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ACDE1" w14:textId="77777777" w:rsidR="00127198" w:rsidRDefault="004A028E">
      <w:pPr>
        <w:pStyle w:val="UserStyle9"/>
        <w:framePr w:wrap="around"/>
        <w:spacing w:before="156" w:after="156" w:line="720" w:lineRule="auto"/>
        <w:rPr>
          <w:rStyle w:val="NormalCharacter"/>
          <w:rFonts w:ascii="Times New Roman" w:cs="Times New Roman"/>
          <w:sz w:val="44"/>
          <w:szCs w:val="44"/>
        </w:rPr>
      </w:pPr>
      <w:r>
        <w:rPr>
          <w:rStyle w:val="NormalCharacter"/>
          <w:rFonts w:ascii="Times New Roman" w:cs="Times New Roman"/>
          <w:sz w:val="44"/>
          <w:szCs w:val="44"/>
        </w:rPr>
        <w:t>《蔬菜水果中啶虫脒、阿维菌素、戊唑醇和烯酰吗啉的多残留快速检测</w:t>
      </w:r>
      <w:r>
        <w:rPr>
          <w:rStyle w:val="NormalCharacter"/>
          <w:rFonts w:ascii="Times New Roman" w:cs="Times New Roman"/>
          <w:sz w:val="44"/>
          <w:szCs w:val="44"/>
        </w:rPr>
        <w:t xml:space="preserve"> </w:t>
      </w:r>
      <w:r>
        <w:rPr>
          <w:rStyle w:val="NormalCharacter"/>
          <w:rFonts w:ascii="Times New Roman" w:cs="Times New Roman"/>
          <w:sz w:val="44"/>
          <w:szCs w:val="44"/>
        </w:rPr>
        <w:t>胶体金免疫层析法》</w:t>
      </w:r>
    </w:p>
    <w:p w14:paraId="0D29082F" w14:textId="77777777" w:rsidR="00127198" w:rsidRDefault="004A028E">
      <w:pPr>
        <w:pStyle w:val="UserStyle9"/>
        <w:framePr w:wrap="around"/>
        <w:spacing w:before="156" w:after="156"/>
        <w:rPr>
          <w:rStyle w:val="NormalCharacter"/>
          <w:rFonts w:ascii="Times New Roman" w:cs="Times New Roman"/>
          <w:sz w:val="44"/>
          <w:szCs w:val="44"/>
        </w:rPr>
      </w:pPr>
      <w:r>
        <w:rPr>
          <w:rStyle w:val="NormalCharacter"/>
          <w:rFonts w:ascii="Times New Roman" w:cs="Times New Roman"/>
          <w:sz w:val="44"/>
          <w:szCs w:val="44"/>
        </w:rPr>
        <w:t>团体标准（征求意见稿）</w:t>
      </w:r>
    </w:p>
    <w:p w14:paraId="7A2BA593" w14:textId="77777777" w:rsidR="00127198" w:rsidRDefault="00127198">
      <w:pPr>
        <w:pStyle w:val="UserStyle9"/>
        <w:framePr w:wrap="around"/>
        <w:spacing w:before="156" w:after="156"/>
        <w:rPr>
          <w:rStyle w:val="NormalCharacter"/>
          <w:rFonts w:ascii="Times New Roman" w:cs="Times New Roman"/>
          <w:sz w:val="44"/>
          <w:szCs w:val="44"/>
        </w:rPr>
      </w:pPr>
    </w:p>
    <w:p w14:paraId="777BE293" w14:textId="77777777" w:rsidR="00127198" w:rsidRDefault="00127198">
      <w:pPr>
        <w:pStyle w:val="UserStyle9"/>
        <w:framePr w:wrap="around"/>
        <w:spacing w:before="156" w:after="156"/>
        <w:rPr>
          <w:rStyle w:val="NormalCharacter"/>
          <w:rFonts w:ascii="Times New Roman" w:cs="Times New Roman"/>
          <w:sz w:val="44"/>
          <w:szCs w:val="44"/>
        </w:rPr>
      </w:pPr>
    </w:p>
    <w:p w14:paraId="66B00A13" w14:textId="77777777" w:rsidR="00127198" w:rsidRDefault="00127198">
      <w:pPr>
        <w:pStyle w:val="UserStyle9"/>
        <w:framePr w:wrap="around"/>
        <w:spacing w:before="156" w:after="156"/>
        <w:rPr>
          <w:rStyle w:val="NormalCharacter"/>
          <w:rFonts w:ascii="Times New Roman" w:cs="Times New Roman"/>
          <w:sz w:val="44"/>
          <w:szCs w:val="44"/>
        </w:rPr>
      </w:pPr>
    </w:p>
    <w:p w14:paraId="0A7F71AB" w14:textId="77777777" w:rsidR="00127198" w:rsidRDefault="00127198">
      <w:pPr>
        <w:pStyle w:val="UserStyle9"/>
        <w:framePr w:wrap="around"/>
        <w:spacing w:before="156" w:after="156"/>
        <w:jc w:val="both"/>
        <w:rPr>
          <w:rStyle w:val="NormalCharacter"/>
          <w:rFonts w:ascii="Times New Roman" w:cs="Times New Roman"/>
          <w:sz w:val="44"/>
          <w:szCs w:val="44"/>
        </w:rPr>
      </w:pPr>
    </w:p>
    <w:p w14:paraId="56385CC6" w14:textId="77777777" w:rsidR="00127198" w:rsidRDefault="004A028E">
      <w:pPr>
        <w:pStyle w:val="UserStyle9"/>
        <w:framePr w:wrap="around"/>
        <w:spacing w:before="156" w:after="156"/>
        <w:rPr>
          <w:rStyle w:val="NormalCharacter"/>
          <w:rFonts w:ascii="Times New Roman" w:cs="Times New Roman"/>
          <w:sz w:val="44"/>
          <w:szCs w:val="44"/>
        </w:rPr>
      </w:pPr>
      <w:r>
        <w:rPr>
          <w:rStyle w:val="NormalCharacter"/>
          <w:rFonts w:ascii="Times New Roman" w:cs="Times New Roman"/>
          <w:sz w:val="44"/>
          <w:szCs w:val="44"/>
        </w:rPr>
        <w:t>编制说明</w:t>
      </w:r>
    </w:p>
    <w:p w14:paraId="4B4C05D9" w14:textId="77777777" w:rsidR="00127198" w:rsidRDefault="00127198">
      <w:pPr>
        <w:spacing w:line="400" w:lineRule="exact"/>
        <w:rPr>
          <w:rStyle w:val="NormalCharacter"/>
          <w:rFonts w:cs="Times New Roman"/>
          <w:kern w:val="0"/>
          <w:sz w:val="24"/>
        </w:rPr>
      </w:pPr>
    </w:p>
    <w:p w14:paraId="3E894194" w14:textId="77777777" w:rsidR="00127198" w:rsidRDefault="00127198">
      <w:pPr>
        <w:spacing w:line="400" w:lineRule="exact"/>
        <w:rPr>
          <w:rStyle w:val="NormalCharacter"/>
          <w:rFonts w:cs="Times New Roman"/>
          <w:kern w:val="0"/>
          <w:sz w:val="24"/>
        </w:rPr>
      </w:pPr>
    </w:p>
    <w:p w14:paraId="32A5AC40" w14:textId="77777777" w:rsidR="00127198" w:rsidRDefault="00127198">
      <w:pPr>
        <w:spacing w:line="400" w:lineRule="exact"/>
        <w:rPr>
          <w:rStyle w:val="NormalCharacter"/>
          <w:rFonts w:cs="Times New Roman"/>
          <w:kern w:val="0"/>
          <w:sz w:val="24"/>
        </w:rPr>
      </w:pPr>
    </w:p>
    <w:p w14:paraId="18CDD2CB" w14:textId="77777777" w:rsidR="00127198" w:rsidRDefault="00127198">
      <w:pPr>
        <w:spacing w:line="400" w:lineRule="exact"/>
        <w:rPr>
          <w:rStyle w:val="NormalCharacter"/>
          <w:rFonts w:cs="Times New Roman"/>
          <w:kern w:val="0"/>
          <w:sz w:val="24"/>
        </w:rPr>
      </w:pPr>
    </w:p>
    <w:p w14:paraId="2B1C6A6C" w14:textId="77777777" w:rsidR="00127198" w:rsidRDefault="00127198">
      <w:pPr>
        <w:spacing w:line="400" w:lineRule="exact"/>
        <w:rPr>
          <w:rStyle w:val="NormalCharacter"/>
          <w:rFonts w:cs="Times New Roman"/>
          <w:kern w:val="0"/>
          <w:sz w:val="24"/>
        </w:rPr>
      </w:pPr>
    </w:p>
    <w:p w14:paraId="7C2B7F4E" w14:textId="77777777" w:rsidR="00127198" w:rsidRDefault="00127198">
      <w:pPr>
        <w:spacing w:line="400" w:lineRule="exact"/>
        <w:rPr>
          <w:rStyle w:val="NormalCharacter"/>
          <w:rFonts w:cs="Times New Roman"/>
          <w:kern w:val="0"/>
          <w:sz w:val="24"/>
        </w:rPr>
      </w:pPr>
    </w:p>
    <w:p w14:paraId="2BBFDDE1" w14:textId="77777777" w:rsidR="00127198" w:rsidRDefault="00127198">
      <w:pPr>
        <w:spacing w:line="400" w:lineRule="exact"/>
        <w:rPr>
          <w:rStyle w:val="NormalCharacter"/>
          <w:rFonts w:cs="Times New Roman"/>
          <w:kern w:val="0"/>
          <w:sz w:val="24"/>
        </w:rPr>
      </w:pPr>
    </w:p>
    <w:p w14:paraId="7AAFD508" w14:textId="77777777" w:rsidR="00127198" w:rsidRDefault="00127198">
      <w:pPr>
        <w:spacing w:line="400" w:lineRule="exact"/>
        <w:rPr>
          <w:rStyle w:val="NormalCharacter"/>
          <w:rFonts w:cs="Times New Roman"/>
          <w:kern w:val="0"/>
          <w:sz w:val="24"/>
        </w:rPr>
      </w:pPr>
    </w:p>
    <w:p w14:paraId="468C7B02" w14:textId="77777777" w:rsidR="00127198" w:rsidRDefault="00127198">
      <w:pPr>
        <w:spacing w:line="400" w:lineRule="exact"/>
        <w:rPr>
          <w:rStyle w:val="NormalCharacter"/>
          <w:rFonts w:cs="Times New Roman"/>
          <w:kern w:val="0"/>
          <w:sz w:val="24"/>
        </w:rPr>
      </w:pPr>
    </w:p>
    <w:p w14:paraId="1657D32C" w14:textId="77777777" w:rsidR="00127198" w:rsidRDefault="00127198">
      <w:pPr>
        <w:spacing w:line="400" w:lineRule="exact"/>
        <w:rPr>
          <w:rStyle w:val="NormalCharacter"/>
          <w:rFonts w:cs="Times New Roman"/>
          <w:kern w:val="0"/>
          <w:sz w:val="24"/>
        </w:rPr>
      </w:pPr>
    </w:p>
    <w:p w14:paraId="424CF17C" w14:textId="77777777" w:rsidR="00127198" w:rsidRDefault="00127198">
      <w:pPr>
        <w:spacing w:line="400" w:lineRule="exact"/>
        <w:rPr>
          <w:rStyle w:val="NormalCharacter"/>
          <w:rFonts w:cs="Times New Roman"/>
          <w:kern w:val="0"/>
          <w:sz w:val="24"/>
        </w:rPr>
      </w:pPr>
    </w:p>
    <w:p w14:paraId="1CD90C39" w14:textId="77777777" w:rsidR="00127198" w:rsidRDefault="00127198">
      <w:pPr>
        <w:spacing w:line="400" w:lineRule="exact"/>
        <w:rPr>
          <w:rStyle w:val="NormalCharacter"/>
          <w:rFonts w:cs="Times New Roman"/>
          <w:kern w:val="0"/>
          <w:sz w:val="24"/>
        </w:rPr>
      </w:pPr>
    </w:p>
    <w:p w14:paraId="4DB6A8F1" w14:textId="77777777" w:rsidR="00127198" w:rsidRDefault="00127198">
      <w:pPr>
        <w:spacing w:line="400" w:lineRule="exact"/>
        <w:rPr>
          <w:rStyle w:val="NormalCharacter"/>
          <w:rFonts w:cs="Times New Roman"/>
          <w:kern w:val="0"/>
          <w:sz w:val="24"/>
        </w:rPr>
      </w:pPr>
    </w:p>
    <w:p w14:paraId="737C1544" w14:textId="77777777" w:rsidR="00127198" w:rsidRDefault="00127198">
      <w:pPr>
        <w:spacing w:line="400" w:lineRule="exact"/>
        <w:rPr>
          <w:rStyle w:val="NormalCharacter"/>
          <w:rFonts w:cs="Times New Roman"/>
          <w:kern w:val="0"/>
          <w:sz w:val="24"/>
        </w:rPr>
      </w:pPr>
    </w:p>
    <w:p w14:paraId="7A48CB3C" w14:textId="77777777" w:rsidR="00127198" w:rsidRDefault="00127198">
      <w:pPr>
        <w:spacing w:line="400" w:lineRule="exact"/>
        <w:rPr>
          <w:rStyle w:val="NormalCharacter"/>
          <w:rFonts w:cs="Times New Roman"/>
          <w:kern w:val="0"/>
          <w:sz w:val="24"/>
        </w:rPr>
      </w:pPr>
    </w:p>
    <w:p w14:paraId="55A9AE9D" w14:textId="77777777" w:rsidR="00127198" w:rsidRDefault="00127198">
      <w:pPr>
        <w:spacing w:line="400" w:lineRule="exact"/>
        <w:rPr>
          <w:rStyle w:val="NormalCharacter"/>
          <w:rFonts w:cs="Times New Roman"/>
          <w:kern w:val="0"/>
          <w:sz w:val="24"/>
        </w:rPr>
      </w:pPr>
    </w:p>
    <w:sdt>
      <w:sdtPr>
        <w:rPr>
          <w:rFonts w:ascii="宋体" w:hAnsi="宋体"/>
          <w:b/>
          <w:bCs/>
          <w:sz w:val="28"/>
          <w:szCs w:val="28"/>
        </w:rPr>
        <w:id w:val="147456766"/>
        <w15:color w:val="DBDBDB"/>
        <w:docPartObj>
          <w:docPartGallery w:val="Table of Contents"/>
          <w:docPartUnique/>
        </w:docPartObj>
      </w:sdtPr>
      <w:sdtEndPr>
        <w:rPr>
          <w:rFonts w:ascii="Times New Roman" w:hAnsi="Times New Roman" w:cs="Times New Roman" w:hint="eastAsia"/>
          <w:bCs w:val="0"/>
          <w:sz w:val="21"/>
          <w:szCs w:val="24"/>
        </w:rPr>
      </w:sdtEndPr>
      <w:sdtContent>
        <w:p w14:paraId="699C9393" w14:textId="77777777" w:rsidR="00127198" w:rsidRDefault="004A028E">
          <w:pPr>
            <w:jc w:val="center"/>
            <w:rPr>
              <w:b/>
              <w:bCs/>
              <w:sz w:val="28"/>
              <w:szCs w:val="28"/>
            </w:rPr>
          </w:pPr>
          <w:r>
            <w:rPr>
              <w:rFonts w:ascii="宋体" w:hAnsi="宋体"/>
              <w:b/>
              <w:bCs/>
              <w:sz w:val="28"/>
              <w:szCs w:val="28"/>
            </w:rPr>
            <w:t>目</w:t>
          </w:r>
          <w:r>
            <w:rPr>
              <w:rFonts w:ascii="宋体" w:hAnsi="宋体" w:hint="eastAsia"/>
              <w:b/>
              <w:bCs/>
              <w:sz w:val="28"/>
              <w:szCs w:val="28"/>
            </w:rPr>
            <w:t xml:space="preserve">  </w:t>
          </w:r>
          <w:r>
            <w:rPr>
              <w:rFonts w:ascii="宋体" w:hAnsi="宋体"/>
              <w:b/>
              <w:bCs/>
              <w:sz w:val="28"/>
              <w:szCs w:val="28"/>
            </w:rPr>
            <w:t>录</w:t>
          </w:r>
        </w:p>
        <w:p w14:paraId="36D666BD" w14:textId="560B489B" w:rsidR="00127198" w:rsidRDefault="004A028E">
          <w:pPr>
            <w:pStyle w:val="TOC1"/>
            <w:tabs>
              <w:tab w:val="right" w:leader="dot" w:pos="8694"/>
            </w:tabs>
            <w:rPr>
              <w:rFonts w:asciiTheme="majorEastAsia" w:eastAsiaTheme="majorEastAsia" w:hAnsiTheme="majorEastAsia" w:cs="Times New Roman"/>
              <w:noProof/>
            </w:rPr>
          </w:pPr>
          <w:r>
            <w:rPr>
              <w:rFonts w:ascii="Times New Roman" w:hAnsi="Times New Roman" w:cs="Times New Roman" w:hint="eastAsia"/>
              <w:bCs w:val="0"/>
              <w:sz w:val="21"/>
              <w:szCs w:val="24"/>
            </w:rPr>
            <w:fldChar w:fldCharType="begin"/>
          </w:r>
          <w:r>
            <w:rPr>
              <w:rFonts w:ascii="Times New Roman" w:hAnsi="Times New Roman" w:cs="Times New Roman" w:hint="eastAsia"/>
              <w:bCs w:val="0"/>
              <w:sz w:val="21"/>
              <w:szCs w:val="24"/>
            </w:rPr>
            <w:instrText xml:space="preserve">TOC \o "1-2" \h \u </w:instrText>
          </w:r>
          <w:r>
            <w:rPr>
              <w:rFonts w:ascii="Times New Roman" w:hAnsi="Times New Roman" w:cs="Times New Roman" w:hint="eastAsia"/>
              <w:bCs w:val="0"/>
              <w:sz w:val="21"/>
              <w:szCs w:val="24"/>
            </w:rPr>
            <w:fldChar w:fldCharType="separate"/>
          </w:r>
          <w:hyperlink w:anchor="_Toc11641" w:history="1">
            <w:r>
              <w:rPr>
                <w:rFonts w:asciiTheme="majorEastAsia" w:eastAsiaTheme="majorEastAsia" w:hAnsiTheme="majorEastAsia" w:cs="Times New Roman"/>
                <w:noProof/>
              </w:rPr>
              <w:t>一、标准立项的背景及意义</w:t>
            </w:r>
            <w:r>
              <w:rPr>
                <w:rFonts w:asciiTheme="majorEastAsia" w:eastAsiaTheme="majorEastAsia" w:hAnsiTheme="majorEastAsia" w:cs="Times New Roman"/>
                <w:noProof/>
              </w:rPr>
              <w:tab/>
            </w:r>
            <w:r>
              <w:rPr>
                <w:rFonts w:asciiTheme="majorEastAsia" w:eastAsiaTheme="majorEastAsia" w:hAnsiTheme="majorEastAsia" w:cs="Times New Roman"/>
                <w:noProof/>
              </w:rPr>
              <w:fldChar w:fldCharType="begin"/>
            </w:r>
            <w:r>
              <w:rPr>
                <w:rFonts w:asciiTheme="majorEastAsia" w:eastAsiaTheme="majorEastAsia" w:hAnsiTheme="majorEastAsia" w:cs="Times New Roman"/>
                <w:noProof/>
              </w:rPr>
              <w:instrText xml:space="preserve"> PAGEREF _Toc11641 \h </w:instrText>
            </w:r>
            <w:r>
              <w:rPr>
                <w:rFonts w:asciiTheme="majorEastAsia" w:eastAsiaTheme="majorEastAsia" w:hAnsiTheme="majorEastAsia" w:cs="Times New Roman"/>
                <w:noProof/>
              </w:rPr>
            </w:r>
            <w:r>
              <w:rPr>
                <w:rFonts w:asciiTheme="majorEastAsia" w:eastAsiaTheme="majorEastAsia" w:hAnsiTheme="majorEastAsia" w:cs="Times New Roman"/>
                <w:noProof/>
              </w:rPr>
              <w:fldChar w:fldCharType="separate"/>
            </w:r>
            <w:r w:rsidR="001151EF">
              <w:rPr>
                <w:rFonts w:asciiTheme="majorEastAsia" w:eastAsiaTheme="majorEastAsia" w:hAnsiTheme="majorEastAsia" w:cs="Times New Roman"/>
                <w:noProof/>
              </w:rPr>
              <w:t>1</w:t>
            </w:r>
            <w:r>
              <w:rPr>
                <w:rFonts w:asciiTheme="majorEastAsia" w:eastAsiaTheme="majorEastAsia" w:hAnsiTheme="majorEastAsia" w:cs="Times New Roman"/>
                <w:noProof/>
              </w:rPr>
              <w:fldChar w:fldCharType="end"/>
            </w:r>
          </w:hyperlink>
        </w:p>
        <w:p w14:paraId="5A302F8F" w14:textId="4ACAFFB4" w:rsidR="00127198" w:rsidRDefault="004A028E">
          <w:pPr>
            <w:pStyle w:val="TOC1"/>
            <w:tabs>
              <w:tab w:val="right" w:leader="dot" w:pos="8694"/>
            </w:tabs>
            <w:rPr>
              <w:rFonts w:asciiTheme="majorEastAsia" w:eastAsiaTheme="majorEastAsia" w:hAnsiTheme="majorEastAsia" w:cs="Times New Roman"/>
              <w:noProof/>
            </w:rPr>
          </w:pPr>
          <w:hyperlink w:anchor="_Toc3438" w:history="1">
            <w:r>
              <w:rPr>
                <w:rFonts w:asciiTheme="majorEastAsia" w:eastAsiaTheme="majorEastAsia" w:hAnsiTheme="majorEastAsia" w:cs="Times New Roman"/>
                <w:noProof/>
              </w:rPr>
              <w:t>二、项目的前期研究</w:t>
            </w:r>
            <w:r>
              <w:rPr>
                <w:rFonts w:asciiTheme="majorEastAsia" w:eastAsiaTheme="majorEastAsia" w:hAnsiTheme="majorEastAsia" w:cs="Times New Roman"/>
                <w:noProof/>
              </w:rPr>
              <w:tab/>
            </w:r>
            <w:r>
              <w:rPr>
                <w:rFonts w:asciiTheme="majorEastAsia" w:eastAsiaTheme="majorEastAsia" w:hAnsiTheme="majorEastAsia" w:cs="Times New Roman"/>
                <w:noProof/>
              </w:rPr>
              <w:fldChar w:fldCharType="begin"/>
            </w:r>
            <w:r>
              <w:rPr>
                <w:rFonts w:asciiTheme="majorEastAsia" w:eastAsiaTheme="majorEastAsia" w:hAnsiTheme="majorEastAsia" w:cs="Times New Roman"/>
                <w:noProof/>
              </w:rPr>
              <w:instrText xml:space="preserve"> PAGEREF _Toc3438 \h </w:instrText>
            </w:r>
            <w:r>
              <w:rPr>
                <w:rFonts w:asciiTheme="majorEastAsia" w:eastAsiaTheme="majorEastAsia" w:hAnsiTheme="majorEastAsia" w:cs="Times New Roman"/>
                <w:noProof/>
              </w:rPr>
            </w:r>
            <w:r>
              <w:rPr>
                <w:rFonts w:asciiTheme="majorEastAsia" w:eastAsiaTheme="majorEastAsia" w:hAnsiTheme="majorEastAsia" w:cs="Times New Roman"/>
                <w:noProof/>
              </w:rPr>
              <w:fldChar w:fldCharType="separate"/>
            </w:r>
            <w:r w:rsidR="001151EF">
              <w:rPr>
                <w:rFonts w:asciiTheme="majorEastAsia" w:eastAsiaTheme="majorEastAsia" w:hAnsiTheme="majorEastAsia" w:cs="Times New Roman"/>
                <w:noProof/>
              </w:rPr>
              <w:t>3</w:t>
            </w:r>
            <w:r>
              <w:rPr>
                <w:rFonts w:asciiTheme="majorEastAsia" w:eastAsiaTheme="majorEastAsia" w:hAnsiTheme="majorEastAsia" w:cs="Times New Roman"/>
                <w:noProof/>
              </w:rPr>
              <w:fldChar w:fldCharType="end"/>
            </w:r>
          </w:hyperlink>
        </w:p>
        <w:p w14:paraId="059D650F" w14:textId="28A71A14" w:rsidR="00127198" w:rsidRDefault="004A028E">
          <w:pPr>
            <w:pStyle w:val="TOC1"/>
            <w:tabs>
              <w:tab w:val="right" w:leader="dot" w:pos="8694"/>
            </w:tabs>
            <w:rPr>
              <w:rFonts w:asciiTheme="majorEastAsia" w:eastAsiaTheme="majorEastAsia" w:hAnsiTheme="majorEastAsia" w:cs="Times New Roman"/>
              <w:noProof/>
            </w:rPr>
          </w:pPr>
          <w:hyperlink w:anchor="_Toc17407" w:history="1">
            <w:r>
              <w:rPr>
                <w:rFonts w:asciiTheme="majorEastAsia" w:eastAsiaTheme="majorEastAsia" w:hAnsiTheme="majorEastAsia" w:cs="Times New Roman"/>
                <w:noProof/>
              </w:rPr>
              <w:t>三、第一阶段</w:t>
            </w:r>
            <w:r>
              <w:rPr>
                <w:rFonts w:asciiTheme="majorEastAsia" w:eastAsiaTheme="majorEastAsia" w:hAnsiTheme="majorEastAsia" w:cs="Times New Roman"/>
                <w:noProof/>
              </w:rPr>
              <w:t xml:space="preserve"> </w:t>
            </w:r>
            <w:r>
              <w:rPr>
                <w:rFonts w:asciiTheme="majorEastAsia" w:eastAsiaTheme="majorEastAsia" w:hAnsiTheme="majorEastAsia" w:cs="Times New Roman"/>
                <w:noProof/>
              </w:rPr>
              <w:t>项目团体标准正式立项</w:t>
            </w:r>
            <w:r>
              <w:rPr>
                <w:rFonts w:asciiTheme="majorEastAsia" w:eastAsiaTheme="majorEastAsia" w:hAnsiTheme="majorEastAsia" w:cs="Times New Roman"/>
                <w:noProof/>
              </w:rPr>
              <w:tab/>
            </w:r>
            <w:r>
              <w:rPr>
                <w:rFonts w:asciiTheme="majorEastAsia" w:eastAsiaTheme="majorEastAsia" w:hAnsiTheme="majorEastAsia" w:cs="Times New Roman"/>
                <w:noProof/>
              </w:rPr>
              <w:fldChar w:fldCharType="begin"/>
            </w:r>
            <w:r>
              <w:rPr>
                <w:rFonts w:asciiTheme="majorEastAsia" w:eastAsiaTheme="majorEastAsia" w:hAnsiTheme="majorEastAsia" w:cs="Times New Roman"/>
                <w:noProof/>
              </w:rPr>
              <w:instrText xml:space="preserve"> PAGEREF _Toc17407 \h </w:instrText>
            </w:r>
            <w:r>
              <w:rPr>
                <w:rFonts w:asciiTheme="majorEastAsia" w:eastAsiaTheme="majorEastAsia" w:hAnsiTheme="majorEastAsia" w:cs="Times New Roman"/>
                <w:noProof/>
              </w:rPr>
            </w:r>
            <w:r>
              <w:rPr>
                <w:rFonts w:asciiTheme="majorEastAsia" w:eastAsiaTheme="majorEastAsia" w:hAnsiTheme="majorEastAsia" w:cs="Times New Roman"/>
                <w:noProof/>
              </w:rPr>
              <w:fldChar w:fldCharType="separate"/>
            </w:r>
            <w:r w:rsidR="001151EF">
              <w:rPr>
                <w:rFonts w:asciiTheme="majorEastAsia" w:eastAsiaTheme="majorEastAsia" w:hAnsiTheme="majorEastAsia" w:cs="Times New Roman"/>
                <w:noProof/>
              </w:rPr>
              <w:t>4</w:t>
            </w:r>
            <w:r>
              <w:rPr>
                <w:rFonts w:asciiTheme="majorEastAsia" w:eastAsiaTheme="majorEastAsia" w:hAnsiTheme="majorEastAsia" w:cs="Times New Roman"/>
                <w:noProof/>
              </w:rPr>
              <w:fldChar w:fldCharType="end"/>
            </w:r>
          </w:hyperlink>
        </w:p>
        <w:p w14:paraId="023A9757" w14:textId="5BD56063" w:rsidR="00127198" w:rsidRDefault="004A028E">
          <w:pPr>
            <w:pStyle w:val="TOC1"/>
            <w:tabs>
              <w:tab w:val="right" w:leader="dot" w:pos="8694"/>
            </w:tabs>
            <w:rPr>
              <w:rFonts w:asciiTheme="majorEastAsia" w:eastAsiaTheme="majorEastAsia" w:hAnsiTheme="majorEastAsia" w:cs="Times New Roman"/>
              <w:noProof/>
            </w:rPr>
          </w:pPr>
          <w:hyperlink w:anchor="_Toc3054" w:history="1">
            <w:r>
              <w:rPr>
                <w:rFonts w:asciiTheme="majorEastAsia" w:eastAsiaTheme="majorEastAsia" w:hAnsiTheme="majorEastAsia" w:cs="Times New Roman"/>
                <w:noProof/>
              </w:rPr>
              <w:t>四、第二阶段</w:t>
            </w:r>
            <w:r>
              <w:rPr>
                <w:rFonts w:asciiTheme="majorEastAsia" w:eastAsiaTheme="majorEastAsia" w:hAnsiTheme="majorEastAsia" w:cs="Times New Roman"/>
                <w:noProof/>
              </w:rPr>
              <w:t xml:space="preserve"> </w:t>
            </w:r>
            <w:r>
              <w:rPr>
                <w:rFonts w:asciiTheme="majorEastAsia" w:eastAsiaTheme="majorEastAsia" w:hAnsiTheme="majorEastAsia" w:cs="Times New Roman"/>
                <w:noProof/>
              </w:rPr>
              <w:t>调研并形成《蔬菜水果中啶虫脒、阿维菌素、戊唑醇和烯酰吗啉的多残留快速检测</w:t>
            </w:r>
            <w:r>
              <w:rPr>
                <w:rFonts w:asciiTheme="majorEastAsia" w:eastAsiaTheme="majorEastAsia" w:hAnsiTheme="majorEastAsia" w:cs="Times New Roman"/>
                <w:noProof/>
              </w:rPr>
              <w:t xml:space="preserve"> </w:t>
            </w:r>
            <w:r>
              <w:rPr>
                <w:rFonts w:asciiTheme="majorEastAsia" w:eastAsiaTheme="majorEastAsia" w:hAnsiTheme="majorEastAsia" w:cs="Times New Roman"/>
                <w:noProof/>
              </w:rPr>
              <w:t>胶体金免疫层析法》团体标准（征求意见稿）</w:t>
            </w:r>
            <w:r>
              <w:rPr>
                <w:rFonts w:asciiTheme="majorEastAsia" w:eastAsiaTheme="majorEastAsia" w:hAnsiTheme="majorEastAsia" w:cs="Times New Roman"/>
                <w:noProof/>
              </w:rPr>
              <w:tab/>
            </w:r>
            <w:r>
              <w:rPr>
                <w:rFonts w:asciiTheme="majorEastAsia" w:eastAsiaTheme="majorEastAsia" w:hAnsiTheme="majorEastAsia" w:cs="Times New Roman"/>
                <w:noProof/>
              </w:rPr>
              <w:fldChar w:fldCharType="begin"/>
            </w:r>
            <w:r>
              <w:rPr>
                <w:rFonts w:asciiTheme="majorEastAsia" w:eastAsiaTheme="majorEastAsia" w:hAnsiTheme="majorEastAsia" w:cs="Times New Roman"/>
                <w:noProof/>
              </w:rPr>
              <w:instrText xml:space="preserve"> PAGEREF _Toc3054 \h </w:instrText>
            </w:r>
            <w:r>
              <w:rPr>
                <w:rFonts w:asciiTheme="majorEastAsia" w:eastAsiaTheme="majorEastAsia" w:hAnsiTheme="majorEastAsia" w:cs="Times New Roman"/>
                <w:noProof/>
              </w:rPr>
            </w:r>
            <w:r>
              <w:rPr>
                <w:rFonts w:asciiTheme="majorEastAsia" w:eastAsiaTheme="majorEastAsia" w:hAnsiTheme="majorEastAsia" w:cs="Times New Roman"/>
                <w:noProof/>
              </w:rPr>
              <w:fldChar w:fldCharType="separate"/>
            </w:r>
            <w:r w:rsidR="001151EF">
              <w:rPr>
                <w:rFonts w:asciiTheme="majorEastAsia" w:eastAsiaTheme="majorEastAsia" w:hAnsiTheme="majorEastAsia" w:cs="Times New Roman"/>
                <w:noProof/>
              </w:rPr>
              <w:t>4</w:t>
            </w:r>
            <w:r>
              <w:rPr>
                <w:rFonts w:asciiTheme="majorEastAsia" w:eastAsiaTheme="majorEastAsia" w:hAnsiTheme="majorEastAsia" w:cs="Times New Roman"/>
                <w:noProof/>
              </w:rPr>
              <w:fldChar w:fldCharType="end"/>
            </w:r>
          </w:hyperlink>
        </w:p>
        <w:p w14:paraId="1CCCA280" w14:textId="2338FFFE" w:rsidR="00127198" w:rsidRDefault="004A028E">
          <w:pPr>
            <w:pStyle w:val="TOC1"/>
            <w:tabs>
              <w:tab w:val="right" w:leader="dot" w:pos="8694"/>
            </w:tabs>
            <w:rPr>
              <w:rFonts w:asciiTheme="majorEastAsia" w:eastAsiaTheme="majorEastAsia" w:hAnsiTheme="majorEastAsia" w:cs="Times New Roman"/>
              <w:noProof/>
            </w:rPr>
          </w:pPr>
          <w:hyperlink w:anchor="_Toc25706" w:history="1">
            <w:r>
              <w:rPr>
                <w:rFonts w:asciiTheme="majorEastAsia" w:eastAsiaTheme="majorEastAsia" w:hAnsiTheme="majorEastAsia" w:cs="Times New Roman"/>
                <w:noProof/>
              </w:rPr>
              <w:t>五、与国内外有关法律法规和其它标准的关系</w:t>
            </w:r>
            <w:r>
              <w:rPr>
                <w:rFonts w:asciiTheme="majorEastAsia" w:eastAsiaTheme="majorEastAsia" w:hAnsiTheme="majorEastAsia" w:cs="Times New Roman"/>
                <w:noProof/>
              </w:rPr>
              <w:tab/>
            </w:r>
            <w:r>
              <w:rPr>
                <w:rFonts w:asciiTheme="majorEastAsia" w:eastAsiaTheme="majorEastAsia" w:hAnsiTheme="majorEastAsia" w:cs="Times New Roman"/>
                <w:noProof/>
              </w:rPr>
              <w:fldChar w:fldCharType="begin"/>
            </w:r>
            <w:r>
              <w:rPr>
                <w:rFonts w:asciiTheme="majorEastAsia" w:eastAsiaTheme="majorEastAsia" w:hAnsiTheme="majorEastAsia" w:cs="Times New Roman"/>
                <w:noProof/>
              </w:rPr>
              <w:instrText xml:space="preserve"> PAGEREF _Toc25706 \h </w:instrText>
            </w:r>
            <w:r>
              <w:rPr>
                <w:rFonts w:asciiTheme="majorEastAsia" w:eastAsiaTheme="majorEastAsia" w:hAnsiTheme="majorEastAsia" w:cs="Times New Roman"/>
                <w:noProof/>
              </w:rPr>
            </w:r>
            <w:r>
              <w:rPr>
                <w:rFonts w:asciiTheme="majorEastAsia" w:eastAsiaTheme="majorEastAsia" w:hAnsiTheme="majorEastAsia" w:cs="Times New Roman"/>
                <w:noProof/>
              </w:rPr>
              <w:fldChar w:fldCharType="separate"/>
            </w:r>
            <w:r w:rsidR="001151EF">
              <w:rPr>
                <w:rFonts w:asciiTheme="majorEastAsia" w:eastAsiaTheme="majorEastAsia" w:hAnsiTheme="majorEastAsia" w:cs="Times New Roman"/>
                <w:noProof/>
              </w:rPr>
              <w:t>5</w:t>
            </w:r>
            <w:r>
              <w:rPr>
                <w:rFonts w:asciiTheme="majorEastAsia" w:eastAsiaTheme="majorEastAsia" w:hAnsiTheme="majorEastAsia" w:cs="Times New Roman"/>
                <w:noProof/>
              </w:rPr>
              <w:fldChar w:fldCharType="end"/>
            </w:r>
          </w:hyperlink>
        </w:p>
        <w:p w14:paraId="7182BD53" w14:textId="7CF8EA74" w:rsidR="00127198" w:rsidRDefault="004A028E">
          <w:pPr>
            <w:pStyle w:val="TOC1"/>
            <w:tabs>
              <w:tab w:val="right" w:leader="dot" w:pos="8694"/>
            </w:tabs>
            <w:rPr>
              <w:noProof/>
            </w:rPr>
          </w:pPr>
          <w:hyperlink w:anchor="_Toc12433" w:history="1">
            <w:r>
              <w:rPr>
                <w:rFonts w:asciiTheme="majorEastAsia" w:eastAsiaTheme="majorEastAsia" w:hAnsiTheme="majorEastAsia" w:cs="Times New Roman"/>
                <w:noProof/>
              </w:rPr>
              <w:t>六、标准的制（修）订原则</w:t>
            </w:r>
            <w:r>
              <w:rPr>
                <w:rFonts w:asciiTheme="majorEastAsia" w:eastAsiaTheme="majorEastAsia" w:hAnsiTheme="majorEastAsia" w:cs="Times New Roman"/>
                <w:noProof/>
              </w:rPr>
              <w:tab/>
            </w:r>
            <w:r>
              <w:rPr>
                <w:rFonts w:asciiTheme="majorEastAsia" w:eastAsiaTheme="majorEastAsia" w:hAnsiTheme="majorEastAsia" w:cs="Times New Roman"/>
                <w:noProof/>
              </w:rPr>
              <w:fldChar w:fldCharType="begin"/>
            </w:r>
            <w:r>
              <w:rPr>
                <w:rFonts w:asciiTheme="majorEastAsia" w:eastAsiaTheme="majorEastAsia" w:hAnsiTheme="majorEastAsia" w:cs="Times New Roman"/>
                <w:noProof/>
              </w:rPr>
              <w:instrText xml:space="preserve"> PAGEREF _Toc12433 \h </w:instrText>
            </w:r>
            <w:r>
              <w:rPr>
                <w:rFonts w:asciiTheme="majorEastAsia" w:eastAsiaTheme="majorEastAsia" w:hAnsiTheme="majorEastAsia" w:cs="Times New Roman"/>
                <w:noProof/>
              </w:rPr>
            </w:r>
            <w:r>
              <w:rPr>
                <w:rFonts w:asciiTheme="majorEastAsia" w:eastAsiaTheme="majorEastAsia" w:hAnsiTheme="majorEastAsia" w:cs="Times New Roman"/>
                <w:noProof/>
              </w:rPr>
              <w:fldChar w:fldCharType="separate"/>
            </w:r>
            <w:r w:rsidR="001151EF">
              <w:rPr>
                <w:rFonts w:asciiTheme="majorEastAsia" w:eastAsiaTheme="majorEastAsia" w:hAnsiTheme="majorEastAsia" w:cs="Times New Roman"/>
                <w:noProof/>
              </w:rPr>
              <w:t>6</w:t>
            </w:r>
            <w:r>
              <w:rPr>
                <w:rFonts w:asciiTheme="majorEastAsia" w:eastAsiaTheme="majorEastAsia" w:hAnsiTheme="majorEastAsia" w:cs="Times New Roman"/>
                <w:noProof/>
              </w:rPr>
              <w:fldChar w:fldCharType="end"/>
            </w:r>
          </w:hyperlink>
        </w:p>
        <w:p w14:paraId="3FA60C2B" w14:textId="4116FD03" w:rsidR="00127198" w:rsidRDefault="004A028E">
          <w:pPr>
            <w:pStyle w:val="TOC2"/>
            <w:rPr>
              <w:noProof/>
            </w:rPr>
          </w:pPr>
          <w:hyperlink w:anchor="_Toc22520" w:history="1">
            <w:r>
              <w:rPr>
                <w:rFonts w:hint="eastAsia"/>
                <w:noProof/>
              </w:rPr>
              <w:t xml:space="preserve">6.1 </w:t>
            </w:r>
            <w:r>
              <w:rPr>
                <w:rFonts w:hint="eastAsia"/>
                <w:noProof/>
              </w:rPr>
              <w:t>实用性原则</w:t>
            </w:r>
            <w:r>
              <w:rPr>
                <w:rFonts w:hint="eastAsia"/>
                <w:noProof/>
              </w:rPr>
              <w:tab/>
            </w:r>
            <w:r>
              <w:rPr>
                <w:rFonts w:hint="eastAsia"/>
                <w:noProof/>
              </w:rPr>
              <w:fldChar w:fldCharType="begin"/>
            </w:r>
            <w:r>
              <w:rPr>
                <w:rFonts w:hint="eastAsia"/>
                <w:noProof/>
              </w:rPr>
              <w:instrText xml:space="preserve"> PAGEREF _Toc22520 \h </w:instrText>
            </w:r>
            <w:r>
              <w:rPr>
                <w:rFonts w:hint="eastAsia"/>
                <w:noProof/>
              </w:rPr>
            </w:r>
            <w:r>
              <w:rPr>
                <w:rFonts w:hint="eastAsia"/>
                <w:noProof/>
              </w:rPr>
              <w:fldChar w:fldCharType="separate"/>
            </w:r>
            <w:r w:rsidR="001151EF">
              <w:rPr>
                <w:noProof/>
              </w:rPr>
              <w:t>7</w:t>
            </w:r>
            <w:r>
              <w:rPr>
                <w:rFonts w:hint="eastAsia"/>
                <w:noProof/>
              </w:rPr>
              <w:fldChar w:fldCharType="end"/>
            </w:r>
          </w:hyperlink>
        </w:p>
        <w:p w14:paraId="602DA091" w14:textId="544AE2E5" w:rsidR="00127198" w:rsidRDefault="004A028E">
          <w:pPr>
            <w:pStyle w:val="TOC2"/>
            <w:rPr>
              <w:noProof/>
            </w:rPr>
          </w:pPr>
          <w:hyperlink w:anchor="_Toc22554" w:history="1">
            <w:r>
              <w:rPr>
                <w:rFonts w:hint="eastAsia"/>
                <w:noProof/>
              </w:rPr>
              <w:t xml:space="preserve">6.2 </w:t>
            </w:r>
            <w:r>
              <w:rPr>
                <w:rFonts w:hint="eastAsia"/>
                <w:noProof/>
              </w:rPr>
              <w:t>协调性原则</w:t>
            </w:r>
            <w:r>
              <w:rPr>
                <w:rFonts w:hint="eastAsia"/>
                <w:noProof/>
              </w:rPr>
              <w:tab/>
            </w:r>
            <w:r>
              <w:rPr>
                <w:rFonts w:hint="eastAsia"/>
                <w:noProof/>
              </w:rPr>
              <w:fldChar w:fldCharType="begin"/>
            </w:r>
            <w:r>
              <w:rPr>
                <w:rFonts w:hint="eastAsia"/>
                <w:noProof/>
              </w:rPr>
              <w:instrText xml:space="preserve"> PAGEREF _Toc22554 \h </w:instrText>
            </w:r>
            <w:r>
              <w:rPr>
                <w:rFonts w:hint="eastAsia"/>
                <w:noProof/>
              </w:rPr>
            </w:r>
            <w:r>
              <w:rPr>
                <w:rFonts w:hint="eastAsia"/>
                <w:noProof/>
              </w:rPr>
              <w:fldChar w:fldCharType="separate"/>
            </w:r>
            <w:r w:rsidR="001151EF">
              <w:rPr>
                <w:noProof/>
              </w:rPr>
              <w:t>7</w:t>
            </w:r>
            <w:r>
              <w:rPr>
                <w:rFonts w:hint="eastAsia"/>
                <w:noProof/>
              </w:rPr>
              <w:fldChar w:fldCharType="end"/>
            </w:r>
          </w:hyperlink>
        </w:p>
        <w:p w14:paraId="5175B770" w14:textId="1F8FBBE6" w:rsidR="00127198" w:rsidRDefault="004A028E">
          <w:pPr>
            <w:pStyle w:val="TOC2"/>
            <w:rPr>
              <w:noProof/>
            </w:rPr>
          </w:pPr>
          <w:hyperlink w:anchor="_Toc26338" w:history="1">
            <w:r>
              <w:rPr>
                <w:rFonts w:hint="eastAsia"/>
                <w:noProof/>
              </w:rPr>
              <w:t xml:space="preserve">6.3 </w:t>
            </w:r>
            <w:r>
              <w:rPr>
                <w:rFonts w:hint="eastAsia"/>
                <w:noProof/>
              </w:rPr>
              <w:t>规范性原则</w:t>
            </w:r>
            <w:r>
              <w:rPr>
                <w:rFonts w:hint="eastAsia"/>
                <w:noProof/>
              </w:rPr>
              <w:tab/>
            </w:r>
            <w:r>
              <w:rPr>
                <w:rFonts w:hint="eastAsia"/>
                <w:noProof/>
              </w:rPr>
              <w:fldChar w:fldCharType="begin"/>
            </w:r>
            <w:r>
              <w:rPr>
                <w:rFonts w:hint="eastAsia"/>
                <w:noProof/>
              </w:rPr>
              <w:instrText xml:space="preserve"> PAGEREF _Toc26338 \h </w:instrText>
            </w:r>
            <w:r>
              <w:rPr>
                <w:rFonts w:hint="eastAsia"/>
                <w:noProof/>
              </w:rPr>
            </w:r>
            <w:r>
              <w:rPr>
                <w:rFonts w:hint="eastAsia"/>
                <w:noProof/>
              </w:rPr>
              <w:fldChar w:fldCharType="separate"/>
            </w:r>
            <w:r w:rsidR="001151EF">
              <w:rPr>
                <w:noProof/>
              </w:rPr>
              <w:t>7</w:t>
            </w:r>
            <w:r>
              <w:rPr>
                <w:rFonts w:hint="eastAsia"/>
                <w:noProof/>
              </w:rPr>
              <w:fldChar w:fldCharType="end"/>
            </w:r>
          </w:hyperlink>
        </w:p>
        <w:p w14:paraId="2C0B1895" w14:textId="2AB662CA" w:rsidR="00127198" w:rsidRDefault="004A028E">
          <w:pPr>
            <w:pStyle w:val="TOC2"/>
            <w:rPr>
              <w:noProof/>
            </w:rPr>
          </w:pPr>
          <w:hyperlink w:anchor="_Toc30327" w:history="1">
            <w:r>
              <w:rPr>
                <w:rFonts w:hint="eastAsia"/>
                <w:noProof/>
              </w:rPr>
              <w:t xml:space="preserve">6.4 </w:t>
            </w:r>
            <w:r>
              <w:rPr>
                <w:rFonts w:hint="eastAsia"/>
                <w:noProof/>
              </w:rPr>
              <w:t>前瞻性原则</w:t>
            </w:r>
            <w:r>
              <w:rPr>
                <w:rFonts w:hint="eastAsia"/>
                <w:noProof/>
              </w:rPr>
              <w:tab/>
            </w:r>
            <w:r>
              <w:rPr>
                <w:rFonts w:hint="eastAsia"/>
                <w:noProof/>
              </w:rPr>
              <w:fldChar w:fldCharType="begin"/>
            </w:r>
            <w:r>
              <w:rPr>
                <w:rFonts w:hint="eastAsia"/>
                <w:noProof/>
              </w:rPr>
              <w:instrText xml:space="preserve"> PAGEREF _Toc30327 \h </w:instrText>
            </w:r>
            <w:r>
              <w:rPr>
                <w:rFonts w:hint="eastAsia"/>
                <w:noProof/>
              </w:rPr>
            </w:r>
            <w:r>
              <w:rPr>
                <w:rFonts w:hint="eastAsia"/>
                <w:noProof/>
              </w:rPr>
              <w:fldChar w:fldCharType="separate"/>
            </w:r>
            <w:r w:rsidR="001151EF">
              <w:rPr>
                <w:noProof/>
              </w:rPr>
              <w:t>8</w:t>
            </w:r>
            <w:r>
              <w:rPr>
                <w:rFonts w:hint="eastAsia"/>
                <w:noProof/>
              </w:rPr>
              <w:fldChar w:fldCharType="end"/>
            </w:r>
          </w:hyperlink>
        </w:p>
        <w:p w14:paraId="40BADE40" w14:textId="7A25D6B1" w:rsidR="00127198" w:rsidRDefault="004A028E">
          <w:pPr>
            <w:pStyle w:val="WPSOffice1"/>
            <w:tabs>
              <w:tab w:val="right" w:leader="dot" w:pos="8704"/>
            </w:tabs>
            <w:rPr>
              <w:b/>
              <w:noProof/>
            </w:rPr>
          </w:pPr>
          <w:hyperlink w:anchor="_Toc6047" w:history="1">
            <w:r>
              <w:rPr>
                <w:rFonts w:cs="Times New Roman"/>
                <w:b/>
                <w:noProof/>
              </w:rPr>
              <w:t>七、各项技术内容确定的依据</w:t>
            </w:r>
            <w:r>
              <w:rPr>
                <w:b/>
                <w:noProof/>
              </w:rPr>
              <w:tab/>
            </w:r>
            <w:r>
              <w:rPr>
                <w:b/>
                <w:noProof/>
              </w:rPr>
              <w:fldChar w:fldCharType="begin"/>
            </w:r>
            <w:r>
              <w:rPr>
                <w:b/>
                <w:noProof/>
              </w:rPr>
              <w:instrText xml:space="preserve"> PAGEREF _Toc6047 \h </w:instrText>
            </w:r>
            <w:r>
              <w:rPr>
                <w:b/>
                <w:noProof/>
              </w:rPr>
            </w:r>
            <w:r>
              <w:rPr>
                <w:b/>
                <w:noProof/>
              </w:rPr>
              <w:fldChar w:fldCharType="separate"/>
            </w:r>
            <w:r w:rsidR="001151EF">
              <w:rPr>
                <w:b/>
                <w:noProof/>
              </w:rPr>
              <w:t>8</w:t>
            </w:r>
            <w:r>
              <w:rPr>
                <w:b/>
                <w:noProof/>
              </w:rPr>
              <w:fldChar w:fldCharType="end"/>
            </w:r>
          </w:hyperlink>
        </w:p>
        <w:p w14:paraId="5BED1A16" w14:textId="46FB915D" w:rsidR="00127198" w:rsidRDefault="004A028E">
          <w:pPr>
            <w:pStyle w:val="TOC2"/>
            <w:rPr>
              <w:noProof/>
            </w:rPr>
          </w:pPr>
          <w:hyperlink w:anchor="_Toc31070" w:history="1">
            <w:r>
              <w:rPr>
                <w:noProof/>
              </w:rPr>
              <w:t xml:space="preserve">7.1 </w:t>
            </w:r>
            <w:r>
              <w:rPr>
                <w:noProof/>
              </w:rPr>
              <w:t>确定适用范围及检出限</w:t>
            </w:r>
            <w:r>
              <w:rPr>
                <w:noProof/>
              </w:rPr>
              <w:tab/>
            </w:r>
            <w:r>
              <w:rPr>
                <w:noProof/>
              </w:rPr>
              <w:fldChar w:fldCharType="begin"/>
            </w:r>
            <w:r>
              <w:rPr>
                <w:noProof/>
              </w:rPr>
              <w:instrText xml:space="preserve"> PAGEREF _Toc31070 \h </w:instrText>
            </w:r>
            <w:r>
              <w:rPr>
                <w:noProof/>
              </w:rPr>
            </w:r>
            <w:r>
              <w:rPr>
                <w:noProof/>
              </w:rPr>
              <w:fldChar w:fldCharType="separate"/>
            </w:r>
            <w:r w:rsidR="001151EF">
              <w:rPr>
                <w:noProof/>
              </w:rPr>
              <w:t>8</w:t>
            </w:r>
            <w:r>
              <w:rPr>
                <w:noProof/>
              </w:rPr>
              <w:fldChar w:fldCharType="end"/>
            </w:r>
          </w:hyperlink>
        </w:p>
        <w:p w14:paraId="320E99DB" w14:textId="472CE32D" w:rsidR="00127198" w:rsidRDefault="004A028E">
          <w:pPr>
            <w:pStyle w:val="TOC2"/>
            <w:rPr>
              <w:noProof/>
            </w:rPr>
          </w:pPr>
          <w:hyperlink w:anchor="_Toc9646" w:history="1">
            <w:r>
              <w:rPr>
                <w:noProof/>
              </w:rPr>
              <w:t xml:space="preserve">7.2 </w:t>
            </w:r>
            <w:r>
              <w:rPr>
                <w:noProof/>
              </w:rPr>
              <w:t>方法性能确定实验用到的检测试纸条</w:t>
            </w:r>
            <w:r>
              <w:rPr>
                <w:noProof/>
              </w:rPr>
              <w:tab/>
            </w:r>
            <w:r>
              <w:rPr>
                <w:noProof/>
              </w:rPr>
              <w:fldChar w:fldCharType="begin"/>
            </w:r>
            <w:r>
              <w:rPr>
                <w:noProof/>
              </w:rPr>
              <w:instrText xml:space="preserve"> PAGEREF _Toc9646 \h </w:instrText>
            </w:r>
            <w:r>
              <w:rPr>
                <w:noProof/>
              </w:rPr>
            </w:r>
            <w:r>
              <w:rPr>
                <w:noProof/>
              </w:rPr>
              <w:fldChar w:fldCharType="separate"/>
            </w:r>
            <w:r w:rsidR="001151EF">
              <w:rPr>
                <w:noProof/>
              </w:rPr>
              <w:t>9</w:t>
            </w:r>
            <w:r>
              <w:rPr>
                <w:noProof/>
              </w:rPr>
              <w:fldChar w:fldCharType="end"/>
            </w:r>
          </w:hyperlink>
        </w:p>
        <w:p w14:paraId="7531348E" w14:textId="73E381F5" w:rsidR="00127198" w:rsidRDefault="004A028E">
          <w:pPr>
            <w:pStyle w:val="TOC2"/>
            <w:rPr>
              <w:noProof/>
            </w:rPr>
          </w:pPr>
          <w:hyperlink w:anchor="_Toc2185" w:history="1">
            <w:r>
              <w:rPr>
                <w:noProof/>
              </w:rPr>
              <w:t xml:space="preserve">7.3 </w:t>
            </w:r>
            <w:r>
              <w:rPr>
                <w:noProof/>
              </w:rPr>
              <w:t>方法性能确定实验用到的样品</w:t>
            </w:r>
            <w:r>
              <w:rPr>
                <w:noProof/>
              </w:rPr>
              <w:tab/>
            </w:r>
            <w:r>
              <w:rPr>
                <w:noProof/>
              </w:rPr>
              <w:fldChar w:fldCharType="begin"/>
            </w:r>
            <w:r>
              <w:rPr>
                <w:noProof/>
              </w:rPr>
              <w:instrText xml:space="preserve"> PAGEREF _Toc2185 \h </w:instrText>
            </w:r>
            <w:r>
              <w:rPr>
                <w:noProof/>
              </w:rPr>
            </w:r>
            <w:r>
              <w:rPr>
                <w:noProof/>
              </w:rPr>
              <w:fldChar w:fldCharType="separate"/>
            </w:r>
            <w:r w:rsidR="001151EF">
              <w:rPr>
                <w:noProof/>
              </w:rPr>
              <w:t>9</w:t>
            </w:r>
            <w:r>
              <w:rPr>
                <w:noProof/>
              </w:rPr>
              <w:fldChar w:fldCharType="end"/>
            </w:r>
          </w:hyperlink>
        </w:p>
        <w:p w14:paraId="7BBA2F28" w14:textId="56083853" w:rsidR="00127198" w:rsidRDefault="004A028E">
          <w:pPr>
            <w:pStyle w:val="TOC2"/>
            <w:rPr>
              <w:noProof/>
            </w:rPr>
          </w:pPr>
          <w:hyperlink w:anchor="_Toc21317" w:history="1">
            <w:r>
              <w:rPr>
                <w:noProof/>
              </w:rPr>
              <w:t xml:space="preserve">7.4 </w:t>
            </w:r>
            <w:r>
              <w:rPr>
                <w:noProof/>
              </w:rPr>
              <w:t>方法性能确定实验用到的标准品</w:t>
            </w:r>
            <w:r>
              <w:rPr>
                <w:noProof/>
              </w:rPr>
              <w:tab/>
            </w:r>
            <w:r>
              <w:rPr>
                <w:noProof/>
              </w:rPr>
              <w:fldChar w:fldCharType="begin"/>
            </w:r>
            <w:r>
              <w:rPr>
                <w:noProof/>
              </w:rPr>
              <w:instrText xml:space="preserve"> PAGEREF _Toc21317 \h </w:instrText>
            </w:r>
            <w:r>
              <w:rPr>
                <w:noProof/>
              </w:rPr>
            </w:r>
            <w:r>
              <w:rPr>
                <w:noProof/>
              </w:rPr>
              <w:fldChar w:fldCharType="separate"/>
            </w:r>
            <w:r w:rsidR="001151EF">
              <w:rPr>
                <w:noProof/>
              </w:rPr>
              <w:t>10</w:t>
            </w:r>
            <w:r>
              <w:rPr>
                <w:noProof/>
              </w:rPr>
              <w:fldChar w:fldCharType="end"/>
            </w:r>
          </w:hyperlink>
        </w:p>
        <w:p w14:paraId="30B0103C" w14:textId="7B827EA1" w:rsidR="00127198" w:rsidRDefault="004A028E">
          <w:pPr>
            <w:pStyle w:val="TOC2"/>
            <w:rPr>
              <w:noProof/>
            </w:rPr>
          </w:pPr>
          <w:hyperlink w:anchor="_Toc22803" w:history="1">
            <w:r>
              <w:rPr>
                <w:noProof/>
              </w:rPr>
              <w:t xml:space="preserve">7.5 </w:t>
            </w:r>
            <w:r>
              <w:rPr>
                <w:noProof/>
              </w:rPr>
              <w:t>测定步骤与结果判读的确定</w:t>
            </w:r>
            <w:r>
              <w:rPr>
                <w:noProof/>
              </w:rPr>
              <w:tab/>
            </w:r>
            <w:r>
              <w:rPr>
                <w:noProof/>
              </w:rPr>
              <w:fldChar w:fldCharType="begin"/>
            </w:r>
            <w:r>
              <w:rPr>
                <w:noProof/>
              </w:rPr>
              <w:instrText xml:space="preserve"> PAGEREF _Toc22803 \h </w:instrText>
            </w:r>
            <w:r>
              <w:rPr>
                <w:noProof/>
              </w:rPr>
            </w:r>
            <w:r>
              <w:rPr>
                <w:noProof/>
              </w:rPr>
              <w:fldChar w:fldCharType="separate"/>
            </w:r>
            <w:r w:rsidR="001151EF">
              <w:rPr>
                <w:noProof/>
              </w:rPr>
              <w:t>10</w:t>
            </w:r>
            <w:r>
              <w:rPr>
                <w:noProof/>
              </w:rPr>
              <w:fldChar w:fldCharType="end"/>
            </w:r>
          </w:hyperlink>
        </w:p>
        <w:p w14:paraId="6D6BADA1" w14:textId="3B6E4651" w:rsidR="00127198" w:rsidRDefault="004A028E">
          <w:pPr>
            <w:pStyle w:val="TOC2"/>
            <w:rPr>
              <w:noProof/>
            </w:rPr>
          </w:pPr>
          <w:hyperlink w:anchor="_Toc22050" w:history="1">
            <w:r>
              <w:rPr>
                <w:noProof/>
              </w:rPr>
              <w:t xml:space="preserve">7.6 </w:t>
            </w:r>
            <w:r>
              <w:rPr>
                <w:noProof/>
              </w:rPr>
              <w:t>方法性能确定实验方案</w:t>
            </w:r>
            <w:r>
              <w:rPr>
                <w:noProof/>
              </w:rPr>
              <w:tab/>
            </w:r>
            <w:r>
              <w:rPr>
                <w:noProof/>
              </w:rPr>
              <w:fldChar w:fldCharType="begin"/>
            </w:r>
            <w:r>
              <w:rPr>
                <w:noProof/>
              </w:rPr>
              <w:instrText xml:space="preserve"> PAGEREF _Toc22050 \h </w:instrText>
            </w:r>
            <w:r>
              <w:rPr>
                <w:noProof/>
              </w:rPr>
            </w:r>
            <w:r>
              <w:rPr>
                <w:noProof/>
              </w:rPr>
              <w:fldChar w:fldCharType="separate"/>
            </w:r>
            <w:r w:rsidR="001151EF">
              <w:rPr>
                <w:noProof/>
              </w:rPr>
              <w:t>16</w:t>
            </w:r>
            <w:r>
              <w:rPr>
                <w:noProof/>
              </w:rPr>
              <w:fldChar w:fldCharType="end"/>
            </w:r>
          </w:hyperlink>
        </w:p>
        <w:p w14:paraId="56F0DF8A" w14:textId="6AB58E33" w:rsidR="00127198" w:rsidRDefault="004A028E">
          <w:pPr>
            <w:pStyle w:val="WPSOffice1"/>
            <w:tabs>
              <w:tab w:val="right" w:leader="dot" w:pos="8704"/>
            </w:tabs>
            <w:rPr>
              <w:b/>
              <w:noProof/>
            </w:rPr>
          </w:pPr>
          <w:hyperlink w:anchor="_Toc23739" w:history="1">
            <w:r>
              <w:rPr>
                <w:rFonts w:cs="Times New Roman"/>
                <w:b/>
                <w:noProof/>
              </w:rPr>
              <w:t>八、方法性能验证结果</w:t>
            </w:r>
            <w:r>
              <w:rPr>
                <w:b/>
                <w:noProof/>
              </w:rPr>
              <w:tab/>
            </w:r>
            <w:r>
              <w:rPr>
                <w:b/>
                <w:noProof/>
              </w:rPr>
              <w:fldChar w:fldCharType="begin"/>
            </w:r>
            <w:r>
              <w:rPr>
                <w:b/>
                <w:noProof/>
              </w:rPr>
              <w:instrText xml:space="preserve"> PAGEREF _Toc23739 \h </w:instrText>
            </w:r>
            <w:r>
              <w:rPr>
                <w:b/>
                <w:noProof/>
              </w:rPr>
            </w:r>
            <w:r>
              <w:rPr>
                <w:b/>
                <w:noProof/>
              </w:rPr>
              <w:fldChar w:fldCharType="separate"/>
            </w:r>
            <w:r w:rsidR="001151EF">
              <w:rPr>
                <w:b/>
                <w:noProof/>
              </w:rPr>
              <w:t>19</w:t>
            </w:r>
            <w:r>
              <w:rPr>
                <w:b/>
                <w:noProof/>
              </w:rPr>
              <w:fldChar w:fldCharType="end"/>
            </w:r>
          </w:hyperlink>
        </w:p>
        <w:p w14:paraId="71BC9A41" w14:textId="53CEEE3A" w:rsidR="00127198" w:rsidRDefault="004A028E">
          <w:pPr>
            <w:pStyle w:val="TOC2"/>
            <w:rPr>
              <w:noProof/>
            </w:rPr>
          </w:pPr>
          <w:hyperlink w:anchor="_Toc6165" w:history="1">
            <w:r>
              <w:rPr>
                <w:noProof/>
              </w:rPr>
              <w:t xml:space="preserve">8.1 </w:t>
            </w:r>
            <w:r>
              <w:rPr>
                <w:noProof/>
              </w:rPr>
              <w:t>样品前处理条件优化</w:t>
            </w:r>
            <w:r>
              <w:rPr>
                <w:noProof/>
              </w:rPr>
              <w:tab/>
            </w:r>
            <w:r>
              <w:rPr>
                <w:noProof/>
              </w:rPr>
              <w:fldChar w:fldCharType="begin"/>
            </w:r>
            <w:r>
              <w:rPr>
                <w:noProof/>
              </w:rPr>
              <w:instrText xml:space="preserve"> PAGEREF _Toc6165 \h </w:instrText>
            </w:r>
            <w:r>
              <w:rPr>
                <w:noProof/>
              </w:rPr>
            </w:r>
            <w:r>
              <w:rPr>
                <w:noProof/>
              </w:rPr>
              <w:fldChar w:fldCharType="separate"/>
            </w:r>
            <w:r w:rsidR="001151EF">
              <w:rPr>
                <w:noProof/>
              </w:rPr>
              <w:t>19</w:t>
            </w:r>
            <w:r>
              <w:rPr>
                <w:noProof/>
              </w:rPr>
              <w:fldChar w:fldCharType="end"/>
            </w:r>
          </w:hyperlink>
        </w:p>
        <w:p w14:paraId="6B76A9BE" w14:textId="4A0EFF6F" w:rsidR="00127198" w:rsidRDefault="004A028E">
          <w:pPr>
            <w:pStyle w:val="TOC2"/>
            <w:rPr>
              <w:noProof/>
            </w:rPr>
          </w:pPr>
          <w:hyperlink w:anchor="_Toc25480" w:history="1">
            <w:r>
              <w:rPr>
                <w:noProof/>
              </w:rPr>
              <w:t xml:space="preserve">8.2 </w:t>
            </w:r>
            <w:r>
              <w:rPr>
                <w:noProof/>
              </w:rPr>
              <w:t>测定条件研究</w:t>
            </w:r>
            <w:r>
              <w:rPr>
                <w:noProof/>
              </w:rPr>
              <w:tab/>
            </w:r>
            <w:r>
              <w:rPr>
                <w:noProof/>
              </w:rPr>
              <w:fldChar w:fldCharType="begin"/>
            </w:r>
            <w:r>
              <w:rPr>
                <w:noProof/>
              </w:rPr>
              <w:instrText xml:space="preserve"> PAGEREF _Toc25480 \h </w:instrText>
            </w:r>
            <w:r>
              <w:rPr>
                <w:noProof/>
              </w:rPr>
            </w:r>
            <w:r>
              <w:rPr>
                <w:noProof/>
              </w:rPr>
              <w:fldChar w:fldCharType="separate"/>
            </w:r>
            <w:r w:rsidR="001151EF">
              <w:rPr>
                <w:noProof/>
              </w:rPr>
              <w:t>21</w:t>
            </w:r>
            <w:r>
              <w:rPr>
                <w:noProof/>
              </w:rPr>
              <w:fldChar w:fldCharType="end"/>
            </w:r>
          </w:hyperlink>
        </w:p>
        <w:p w14:paraId="425AE139" w14:textId="76E8EADB" w:rsidR="00127198" w:rsidRDefault="004A028E">
          <w:pPr>
            <w:pStyle w:val="TOC2"/>
            <w:rPr>
              <w:noProof/>
            </w:rPr>
          </w:pPr>
          <w:hyperlink w:anchor="_Toc23955" w:history="1">
            <w:r>
              <w:rPr>
                <w:noProof/>
              </w:rPr>
              <w:t xml:space="preserve">8.3 </w:t>
            </w:r>
            <w:r>
              <w:rPr>
                <w:noProof/>
              </w:rPr>
              <w:t>灵敏度和假阴性率</w:t>
            </w:r>
            <w:r>
              <w:rPr>
                <w:noProof/>
              </w:rPr>
              <w:tab/>
            </w:r>
            <w:r>
              <w:rPr>
                <w:noProof/>
              </w:rPr>
              <w:fldChar w:fldCharType="begin"/>
            </w:r>
            <w:r>
              <w:rPr>
                <w:noProof/>
              </w:rPr>
              <w:instrText xml:space="preserve"> PAGEREF _Toc23955 \h </w:instrText>
            </w:r>
            <w:r>
              <w:rPr>
                <w:noProof/>
              </w:rPr>
            </w:r>
            <w:r>
              <w:rPr>
                <w:noProof/>
              </w:rPr>
              <w:fldChar w:fldCharType="separate"/>
            </w:r>
            <w:r w:rsidR="001151EF">
              <w:rPr>
                <w:noProof/>
              </w:rPr>
              <w:t>26</w:t>
            </w:r>
            <w:r>
              <w:rPr>
                <w:noProof/>
              </w:rPr>
              <w:fldChar w:fldCharType="end"/>
            </w:r>
          </w:hyperlink>
        </w:p>
        <w:p w14:paraId="337F23A5" w14:textId="794C8EEF" w:rsidR="00127198" w:rsidRDefault="004A028E">
          <w:pPr>
            <w:pStyle w:val="TOC2"/>
            <w:rPr>
              <w:noProof/>
            </w:rPr>
          </w:pPr>
          <w:hyperlink w:anchor="_Toc31493" w:history="1">
            <w:r>
              <w:rPr>
                <w:noProof/>
              </w:rPr>
              <w:t>8.4</w:t>
            </w:r>
            <w:r>
              <w:rPr>
                <w:noProof/>
              </w:rPr>
              <w:t>特异性和假阳性</w:t>
            </w:r>
            <w:r>
              <w:rPr>
                <w:noProof/>
              </w:rPr>
              <w:tab/>
            </w:r>
            <w:r>
              <w:rPr>
                <w:noProof/>
              </w:rPr>
              <w:fldChar w:fldCharType="begin"/>
            </w:r>
            <w:r>
              <w:rPr>
                <w:noProof/>
              </w:rPr>
              <w:instrText xml:space="preserve"> PAGEREF _Toc31493 \h </w:instrText>
            </w:r>
            <w:r>
              <w:rPr>
                <w:noProof/>
              </w:rPr>
            </w:r>
            <w:r>
              <w:rPr>
                <w:noProof/>
              </w:rPr>
              <w:fldChar w:fldCharType="separate"/>
            </w:r>
            <w:r w:rsidR="001151EF">
              <w:rPr>
                <w:noProof/>
              </w:rPr>
              <w:t>27</w:t>
            </w:r>
            <w:r>
              <w:rPr>
                <w:noProof/>
              </w:rPr>
              <w:fldChar w:fldCharType="end"/>
            </w:r>
          </w:hyperlink>
        </w:p>
        <w:p w14:paraId="2F8745E9" w14:textId="3F9679F4" w:rsidR="00127198" w:rsidRDefault="004A028E">
          <w:pPr>
            <w:pStyle w:val="TOC2"/>
            <w:rPr>
              <w:noProof/>
            </w:rPr>
          </w:pPr>
          <w:hyperlink w:anchor="_Toc19885" w:history="1">
            <w:r>
              <w:rPr>
                <w:noProof/>
              </w:rPr>
              <w:t xml:space="preserve">8.5 </w:t>
            </w:r>
            <w:r>
              <w:rPr>
                <w:noProof/>
              </w:rPr>
              <w:t>与参比方法一致性</w:t>
            </w:r>
            <w:r>
              <w:rPr>
                <w:noProof/>
              </w:rPr>
              <w:tab/>
            </w:r>
            <w:r>
              <w:rPr>
                <w:noProof/>
              </w:rPr>
              <w:fldChar w:fldCharType="begin"/>
            </w:r>
            <w:r>
              <w:rPr>
                <w:noProof/>
              </w:rPr>
              <w:instrText xml:space="preserve"> PAGEREF _Toc19885 \h </w:instrText>
            </w:r>
            <w:r>
              <w:rPr>
                <w:noProof/>
              </w:rPr>
            </w:r>
            <w:r>
              <w:rPr>
                <w:noProof/>
              </w:rPr>
              <w:fldChar w:fldCharType="separate"/>
            </w:r>
            <w:r w:rsidR="001151EF">
              <w:rPr>
                <w:noProof/>
              </w:rPr>
              <w:t>28</w:t>
            </w:r>
            <w:r>
              <w:rPr>
                <w:noProof/>
              </w:rPr>
              <w:fldChar w:fldCharType="end"/>
            </w:r>
          </w:hyperlink>
        </w:p>
        <w:p w14:paraId="7391D4BB" w14:textId="4494FB03" w:rsidR="00127198" w:rsidRDefault="004A028E">
          <w:pPr>
            <w:pStyle w:val="TOC2"/>
            <w:rPr>
              <w:noProof/>
            </w:rPr>
          </w:pPr>
          <w:hyperlink w:anchor="_Toc4910" w:history="1">
            <w:r>
              <w:rPr>
                <w:noProof/>
              </w:rPr>
              <w:t xml:space="preserve">8.6 </w:t>
            </w:r>
            <w:r>
              <w:rPr>
                <w:noProof/>
              </w:rPr>
              <w:t>交叉反应率结果</w:t>
            </w:r>
            <w:r>
              <w:rPr>
                <w:noProof/>
              </w:rPr>
              <w:tab/>
            </w:r>
            <w:r>
              <w:rPr>
                <w:noProof/>
              </w:rPr>
              <w:fldChar w:fldCharType="begin"/>
            </w:r>
            <w:r>
              <w:rPr>
                <w:noProof/>
              </w:rPr>
              <w:instrText xml:space="preserve"> PAGEREF _Toc4910 \h </w:instrText>
            </w:r>
            <w:r>
              <w:rPr>
                <w:noProof/>
              </w:rPr>
            </w:r>
            <w:r>
              <w:rPr>
                <w:noProof/>
              </w:rPr>
              <w:fldChar w:fldCharType="separate"/>
            </w:r>
            <w:r w:rsidR="001151EF">
              <w:rPr>
                <w:noProof/>
              </w:rPr>
              <w:t>29</w:t>
            </w:r>
            <w:r>
              <w:rPr>
                <w:noProof/>
              </w:rPr>
              <w:fldChar w:fldCharType="end"/>
            </w:r>
          </w:hyperlink>
        </w:p>
        <w:p w14:paraId="3C9B0903" w14:textId="6582B980" w:rsidR="00127198" w:rsidRDefault="004A028E">
          <w:pPr>
            <w:pStyle w:val="TOC2"/>
            <w:rPr>
              <w:noProof/>
            </w:rPr>
          </w:pPr>
          <w:hyperlink w:anchor="_Toc3824" w:history="1">
            <w:r>
              <w:rPr>
                <w:noProof/>
              </w:rPr>
              <w:t xml:space="preserve">8.7 </w:t>
            </w:r>
            <w:r>
              <w:rPr>
                <w:noProof/>
              </w:rPr>
              <w:t>阳性样品胶体金试纸条检测结果</w:t>
            </w:r>
            <w:r>
              <w:rPr>
                <w:noProof/>
              </w:rPr>
              <w:tab/>
            </w:r>
            <w:r>
              <w:rPr>
                <w:noProof/>
              </w:rPr>
              <w:fldChar w:fldCharType="begin"/>
            </w:r>
            <w:r>
              <w:rPr>
                <w:noProof/>
              </w:rPr>
              <w:instrText xml:space="preserve"> PAGEREF _Toc3824 \h </w:instrText>
            </w:r>
            <w:r>
              <w:rPr>
                <w:noProof/>
              </w:rPr>
            </w:r>
            <w:r>
              <w:rPr>
                <w:noProof/>
              </w:rPr>
              <w:fldChar w:fldCharType="separate"/>
            </w:r>
            <w:r w:rsidR="001151EF">
              <w:rPr>
                <w:noProof/>
              </w:rPr>
              <w:t>30</w:t>
            </w:r>
            <w:r>
              <w:rPr>
                <w:noProof/>
              </w:rPr>
              <w:fldChar w:fldCharType="end"/>
            </w:r>
          </w:hyperlink>
        </w:p>
        <w:p w14:paraId="22B59454" w14:textId="5FF0A844" w:rsidR="00127198" w:rsidRDefault="004A028E">
          <w:pPr>
            <w:pStyle w:val="TOC2"/>
            <w:rPr>
              <w:noProof/>
            </w:rPr>
          </w:pPr>
          <w:hyperlink w:anchor="_Toc26829" w:history="1">
            <w:r>
              <w:rPr>
                <w:noProof/>
              </w:rPr>
              <w:t xml:space="preserve">8.8 </w:t>
            </w:r>
            <w:r>
              <w:rPr>
                <w:noProof/>
              </w:rPr>
              <w:t>其他品牌胶体金试纸条验证</w:t>
            </w:r>
            <w:r>
              <w:rPr>
                <w:noProof/>
              </w:rPr>
              <w:tab/>
            </w:r>
            <w:r>
              <w:rPr>
                <w:noProof/>
              </w:rPr>
              <w:fldChar w:fldCharType="begin"/>
            </w:r>
            <w:r>
              <w:rPr>
                <w:noProof/>
              </w:rPr>
              <w:instrText xml:space="preserve"> PAGEREF _Toc26829 \h </w:instrText>
            </w:r>
            <w:r>
              <w:rPr>
                <w:noProof/>
              </w:rPr>
            </w:r>
            <w:r>
              <w:rPr>
                <w:noProof/>
              </w:rPr>
              <w:fldChar w:fldCharType="separate"/>
            </w:r>
            <w:r w:rsidR="001151EF">
              <w:rPr>
                <w:noProof/>
              </w:rPr>
              <w:t>30</w:t>
            </w:r>
            <w:r>
              <w:rPr>
                <w:noProof/>
              </w:rPr>
              <w:fldChar w:fldCharType="end"/>
            </w:r>
          </w:hyperlink>
        </w:p>
        <w:p w14:paraId="2B0824FF" w14:textId="2C477076" w:rsidR="00127198" w:rsidRDefault="004A028E">
          <w:pPr>
            <w:pStyle w:val="TOC1"/>
            <w:tabs>
              <w:tab w:val="right" w:leader="dot" w:pos="8694"/>
            </w:tabs>
            <w:rPr>
              <w:rFonts w:asciiTheme="majorEastAsia" w:eastAsiaTheme="majorEastAsia" w:hAnsiTheme="majorEastAsia" w:cs="Times New Roman"/>
              <w:noProof/>
            </w:rPr>
          </w:pPr>
          <w:hyperlink w:anchor="_Toc7671" w:history="1">
            <w:r>
              <w:rPr>
                <w:rFonts w:asciiTheme="majorEastAsia" w:eastAsiaTheme="majorEastAsia" w:hAnsiTheme="majorEastAsia" w:cs="Times New Roman"/>
                <w:noProof/>
              </w:rPr>
              <w:t>九、方法性能验证结论</w:t>
            </w:r>
            <w:r>
              <w:rPr>
                <w:rFonts w:asciiTheme="majorEastAsia" w:eastAsiaTheme="majorEastAsia" w:hAnsiTheme="majorEastAsia" w:cs="Times New Roman"/>
                <w:noProof/>
              </w:rPr>
              <w:tab/>
            </w:r>
            <w:r>
              <w:rPr>
                <w:rFonts w:asciiTheme="majorEastAsia" w:eastAsiaTheme="majorEastAsia" w:hAnsiTheme="majorEastAsia" w:cs="Times New Roman"/>
                <w:noProof/>
              </w:rPr>
              <w:fldChar w:fldCharType="begin"/>
            </w:r>
            <w:r>
              <w:rPr>
                <w:rFonts w:asciiTheme="majorEastAsia" w:eastAsiaTheme="majorEastAsia" w:hAnsiTheme="majorEastAsia" w:cs="Times New Roman"/>
                <w:noProof/>
              </w:rPr>
              <w:instrText xml:space="preserve"> PAGEREF _Toc7671 \h </w:instrText>
            </w:r>
            <w:r>
              <w:rPr>
                <w:rFonts w:asciiTheme="majorEastAsia" w:eastAsiaTheme="majorEastAsia" w:hAnsiTheme="majorEastAsia" w:cs="Times New Roman"/>
                <w:noProof/>
              </w:rPr>
            </w:r>
            <w:r>
              <w:rPr>
                <w:rFonts w:asciiTheme="majorEastAsia" w:eastAsiaTheme="majorEastAsia" w:hAnsiTheme="majorEastAsia" w:cs="Times New Roman"/>
                <w:noProof/>
              </w:rPr>
              <w:fldChar w:fldCharType="separate"/>
            </w:r>
            <w:r w:rsidR="001151EF">
              <w:rPr>
                <w:rFonts w:asciiTheme="majorEastAsia" w:eastAsiaTheme="majorEastAsia" w:hAnsiTheme="majorEastAsia" w:cs="Times New Roman"/>
                <w:noProof/>
              </w:rPr>
              <w:t>31</w:t>
            </w:r>
            <w:r>
              <w:rPr>
                <w:rFonts w:asciiTheme="majorEastAsia" w:eastAsiaTheme="majorEastAsia" w:hAnsiTheme="majorEastAsia" w:cs="Times New Roman"/>
                <w:noProof/>
              </w:rPr>
              <w:fldChar w:fldCharType="end"/>
            </w:r>
          </w:hyperlink>
        </w:p>
        <w:p w14:paraId="7280133D" w14:textId="6023CA1F" w:rsidR="00127198" w:rsidRDefault="004A028E">
          <w:pPr>
            <w:pStyle w:val="TOC1"/>
            <w:tabs>
              <w:tab w:val="right" w:leader="dot" w:pos="8694"/>
            </w:tabs>
            <w:rPr>
              <w:rFonts w:asciiTheme="majorEastAsia" w:eastAsiaTheme="majorEastAsia" w:hAnsiTheme="majorEastAsia" w:cs="Times New Roman"/>
              <w:noProof/>
            </w:rPr>
          </w:pPr>
          <w:hyperlink w:anchor="_Toc30628" w:history="1">
            <w:r>
              <w:rPr>
                <w:rFonts w:asciiTheme="majorEastAsia" w:eastAsiaTheme="majorEastAsia" w:hAnsiTheme="majorEastAsia" w:cs="Times New Roman"/>
                <w:noProof/>
              </w:rPr>
              <w:t>十、方法可能带来的经济和社会影响评估</w:t>
            </w:r>
            <w:r>
              <w:rPr>
                <w:rFonts w:asciiTheme="majorEastAsia" w:eastAsiaTheme="majorEastAsia" w:hAnsiTheme="majorEastAsia" w:cs="Times New Roman"/>
                <w:noProof/>
              </w:rPr>
              <w:tab/>
            </w:r>
            <w:r>
              <w:rPr>
                <w:rFonts w:asciiTheme="majorEastAsia" w:eastAsiaTheme="majorEastAsia" w:hAnsiTheme="majorEastAsia" w:cs="Times New Roman"/>
                <w:noProof/>
              </w:rPr>
              <w:fldChar w:fldCharType="begin"/>
            </w:r>
            <w:r>
              <w:rPr>
                <w:rFonts w:asciiTheme="majorEastAsia" w:eastAsiaTheme="majorEastAsia" w:hAnsiTheme="majorEastAsia" w:cs="Times New Roman"/>
                <w:noProof/>
              </w:rPr>
              <w:instrText xml:space="preserve"> PAGEREF _Toc30628 \h </w:instrText>
            </w:r>
            <w:r>
              <w:rPr>
                <w:rFonts w:asciiTheme="majorEastAsia" w:eastAsiaTheme="majorEastAsia" w:hAnsiTheme="majorEastAsia" w:cs="Times New Roman"/>
                <w:noProof/>
              </w:rPr>
            </w:r>
            <w:r>
              <w:rPr>
                <w:rFonts w:asciiTheme="majorEastAsia" w:eastAsiaTheme="majorEastAsia" w:hAnsiTheme="majorEastAsia" w:cs="Times New Roman"/>
                <w:noProof/>
              </w:rPr>
              <w:fldChar w:fldCharType="separate"/>
            </w:r>
            <w:r w:rsidR="001151EF">
              <w:rPr>
                <w:rFonts w:asciiTheme="majorEastAsia" w:eastAsiaTheme="majorEastAsia" w:hAnsiTheme="majorEastAsia" w:cs="Times New Roman"/>
                <w:noProof/>
              </w:rPr>
              <w:t>32</w:t>
            </w:r>
            <w:r>
              <w:rPr>
                <w:rFonts w:asciiTheme="majorEastAsia" w:eastAsiaTheme="majorEastAsia" w:hAnsiTheme="majorEastAsia" w:cs="Times New Roman"/>
                <w:noProof/>
              </w:rPr>
              <w:fldChar w:fldCharType="end"/>
            </w:r>
          </w:hyperlink>
        </w:p>
        <w:p w14:paraId="366F0BBD" w14:textId="6EAE5DF4" w:rsidR="00127198" w:rsidRDefault="004A028E">
          <w:pPr>
            <w:pStyle w:val="TOC1"/>
            <w:tabs>
              <w:tab w:val="right" w:leader="dot" w:pos="8694"/>
            </w:tabs>
            <w:rPr>
              <w:rFonts w:asciiTheme="majorEastAsia" w:eastAsiaTheme="majorEastAsia" w:hAnsiTheme="majorEastAsia" w:cs="Times New Roman"/>
              <w:noProof/>
            </w:rPr>
          </w:pPr>
          <w:hyperlink w:anchor="_Toc31436" w:history="1">
            <w:r>
              <w:rPr>
                <w:rFonts w:asciiTheme="majorEastAsia" w:eastAsiaTheme="majorEastAsia" w:hAnsiTheme="majorEastAsia" w:cs="Times New Roman"/>
                <w:noProof/>
              </w:rPr>
              <w:t>十一、起草过程中主要分歧意见的处理情况</w:t>
            </w:r>
            <w:r>
              <w:rPr>
                <w:rFonts w:asciiTheme="majorEastAsia" w:eastAsiaTheme="majorEastAsia" w:hAnsiTheme="majorEastAsia" w:cs="Times New Roman"/>
                <w:noProof/>
              </w:rPr>
              <w:tab/>
            </w:r>
            <w:r>
              <w:rPr>
                <w:rFonts w:asciiTheme="majorEastAsia" w:eastAsiaTheme="majorEastAsia" w:hAnsiTheme="majorEastAsia" w:cs="Times New Roman"/>
                <w:noProof/>
              </w:rPr>
              <w:fldChar w:fldCharType="begin"/>
            </w:r>
            <w:r>
              <w:rPr>
                <w:rFonts w:asciiTheme="majorEastAsia" w:eastAsiaTheme="majorEastAsia" w:hAnsiTheme="majorEastAsia" w:cs="Times New Roman"/>
                <w:noProof/>
              </w:rPr>
              <w:instrText xml:space="preserve"> PAGEREF _Toc31436 \h </w:instrText>
            </w:r>
            <w:r>
              <w:rPr>
                <w:rFonts w:asciiTheme="majorEastAsia" w:eastAsiaTheme="majorEastAsia" w:hAnsiTheme="majorEastAsia" w:cs="Times New Roman"/>
                <w:noProof/>
              </w:rPr>
            </w:r>
            <w:r>
              <w:rPr>
                <w:rFonts w:asciiTheme="majorEastAsia" w:eastAsiaTheme="majorEastAsia" w:hAnsiTheme="majorEastAsia" w:cs="Times New Roman"/>
                <w:noProof/>
              </w:rPr>
              <w:fldChar w:fldCharType="separate"/>
            </w:r>
            <w:r w:rsidR="001151EF">
              <w:rPr>
                <w:rFonts w:asciiTheme="majorEastAsia" w:eastAsiaTheme="majorEastAsia" w:hAnsiTheme="majorEastAsia" w:cs="Times New Roman"/>
                <w:noProof/>
              </w:rPr>
              <w:t>33</w:t>
            </w:r>
            <w:r>
              <w:rPr>
                <w:rFonts w:asciiTheme="majorEastAsia" w:eastAsiaTheme="majorEastAsia" w:hAnsiTheme="majorEastAsia" w:cs="Times New Roman"/>
                <w:noProof/>
              </w:rPr>
              <w:fldChar w:fldCharType="end"/>
            </w:r>
          </w:hyperlink>
        </w:p>
        <w:p w14:paraId="5D221FCF" w14:textId="7AA4426F" w:rsidR="00127198" w:rsidRDefault="004A028E">
          <w:pPr>
            <w:pStyle w:val="TOC1"/>
            <w:tabs>
              <w:tab w:val="right" w:leader="dot" w:pos="8694"/>
            </w:tabs>
            <w:rPr>
              <w:noProof/>
            </w:rPr>
          </w:pPr>
          <w:hyperlink w:anchor="_Toc3513" w:history="1">
            <w:r>
              <w:rPr>
                <w:rFonts w:asciiTheme="majorEastAsia" w:eastAsiaTheme="majorEastAsia" w:hAnsiTheme="majorEastAsia" w:cs="Times New Roman"/>
                <w:noProof/>
              </w:rPr>
              <w:t>附</w:t>
            </w:r>
            <w:r>
              <w:rPr>
                <w:rFonts w:asciiTheme="majorEastAsia" w:eastAsiaTheme="majorEastAsia" w:hAnsiTheme="majorEastAsia" w:cs="Times New Roman"/>
                <w:noProof/>
              </w:rPr>
              <w:t xml:space="preserve"> </w:t>
            </w:r>
            <w:r>
              <w:rPr>
                <w:rFonts w:asciiTheme="majorEastAsia" w:eastAsiaTheme="majorEastAsia" w:hAnsiTheme="majorEastAsia" w:cs="Times New Roman"/>
                <w:noProof/>
              </w:rPr>
              <w:t>表</w:t>
            </w:r>
            <w:r>
              <w:rPr>
                <w:rFonts w:asciiTheme="majorEastAsia" w:eastAsiaTheme="majorEastAsia" w:hAnsiTheme="majorEastAsia" w:cs="Times New Roman"/>
                <w:noProof/>
              </w:rPr>
              <w:t>1</w:t>
            </w:r>
            <w:r>
              <w:rPr>
                <w:rFonts w:asciiTheme="majorEastAsia" w:eastAsiaTheme="majorEastAsia" w:hAnsiTheme="majorEastAsia" w:cs="Times New Roman"/>
                <w:noProof/>
              </w:rPr>
              <w:t>快速检测方法性能指标计算表</w:t>
            </w:r>
            <w:r>
              <w:rPr>
                <w:rFonts w:asciiTheme="majorEastAsia" w:eastAsiaTheme="majorEastAsia" w:hAnsiTheme="majorEastAsia" w:cs="Times New Roman"/>
                <w:noProof/>
              </w:rPr>
              <w:tab/>
            </w:r>
            <w:r>
              <w:rPr>
                <w:rFonts w:asciiTheme="majorEastAsia" w:eastAsiaTheme="majorEastAsia" w:hAnsiTheme="majorEastAsia" w:cs="Times New Roman"/>
                <w:noProof/>
              </w:rPr>
              <w:fldChar w:fldCharType="begin"/>
            </w:r>
            <w:r>
              <w:rPr>
                <w:rFonts w:asciiTheme="majorEastAsia" w:eastAsiaTheme="majorEastAsia" w:hAnsiTheme="majorEastAsia" w:cs="Times New Roman"/>
                <w:noProof/>
              </w:rPr>
              <w:instrText xml:space="preserve"> PAGEREF _Toc3513 \h </w:instrText>
            </w:r>
            <w:r>
              <w:rPr>
                <w:rFonts w:asciiTheme="majorEastAsia" w:eastAsiaTheme="majorEastAsia" w:hAnsiTheme="majorEastAsia" w:cs="Times New Roman"/>
                <w:noProof/>
              </w:rPr>
            </w:r>
            <w:r>
              <w:rPr>
                <w:rFonts w:asciiTheme="majorEastAsia" w:eastAsiaTheme="majorEastAsia" w:hAnsiTheme="majorEastAsia" w:cs="Times New Roman"/>
                <w:noProof/>
              </w:rPr>
              <w:fldChar w:fldCharType="separate"/>
            </w:r>
            <w:r w:rsidR="001151EF">
              <w:rPr>
                <w:rFonts w:asciiTheme="majorEastAsia" w:eastAsiaTheme="majorEastAsia" w:hAnsiTheme="majorEastAsia" w:cs="Times New Roman"/>
                <w:noProof/>
              </w:rPr>
              <w:t>34</w:t>
            </w:r>
            <w:r>
              <w:rPr>
                <w:rFonts w:asciiTheme="majorEastAsia" w:eastAsiaTheme="majorEastAsia" w:hAnsiTheme="majorEastAsia" w:cs="Times New Roman"/>
                <w:noProof/>
              </w:rPr>
              <w:fldChar w:fldCharType="end"/>
            </w:r>
          </w:hyperlink>
        </w:p>
        <w:p w14:paraId="012B335A" w14:textId="77777777" w:rsidR="00127198" w:rsidRDefault="004A028E">
          <w:pPr>
            <w:rPr>
              <w:rFonts w:cs="Times New Roman"/>
              <w:b/>
            </w:rPr>
          </w:pPr>
          <w:r>
            <w:rPr>
              <w:rFonts w:cs="Times New Roman" w:hint="eastAsia"/>
              <w:b/>
            </w:rPr>
            <w:fldChar w:fldCharType="end"/>
          </w:r>
        </w:p>
      </w:sdtContent>
    </w:sdt>
    <w:p w14:paraId="715DAD6D" w14:textId="77777777" w:rsidR="00127198" w:rsidRDefault="00127198">
      <w:pPr>
        <w:rPr>
          <w:rFonts w:cs="Times New Roman"/>
          <w:b/>
        </w:rPr>
      </w:pPr>
    </w:p>
    <w:p w14:paraId="122C2257" w14:textId="77777777" w:rsidR="00127198" w:rsidRDefault="00127198">
      <w:pPr>
        <w:rPr>
          <w:rFonts w:cs="Times New Roman"/>
          <w:b/>
        </w:rPr>
        <w:sectPr w:rsidR="00127198">
          <w:footerReference w:type="even" r:id="rId9"/>
          <w:pgSz w:w="11906" w:h="16838"/>
          <w:pgMar w:top="1701" w:right="1588" w:bottom="1418" w:left="1614" w:header="907" w:footer="907" w:gutter="0"/>
          <w:cols w:space="720"/>
          <w:docGrid w:type="linesAndChars" w:linePitch="312"/>
        </w:sectPr>
      </w:pPr>
    </w:p>
    <w:p w14:paraId="422E167B" w14:textId="77777777" w:rsidR="00127198" w:rsidRDefault="00127198">
      <w:pPr>
        <w:rPr>
          <w:rFonts w:cs="Times New Roman"/>
        </w:rPr>
      </w:pPr>
    </w:p>
    <w:p w14:paraId="7D215355" w14:textId="77777777" w:rsidR="00127198" w:rsidRDefault="004A028E">
      <w:pPr>
        <w:pStyle w:val="12"/>
        <w:keepNext/>
        <w:keepLines/>
        <w:shd w:val="clear" w:color="auto" w:fill="auto"/>
        <w:tabs>
          <w:tab w:val="left" w:pos="564"/>
        </w:tabs>
        <w:spacing w:beforeLines="50" w:before="156" w:afterLines="50" w:after="156"/>
        <w:jc w:val="both"/>
        <w:rPr>
          <w:rFonts w:ascii="Times New Roman" w:hAnsi="Times New Roman" w:cs="Times New Roman"/>
        </w:rPr>
      </w:pPr>
      <w:bookmarkStart w:id="0" w:name="_Toc98631310"/>
      <w:bookmarkStart w:id="1" w:name="_Toc31136"/>
      <w:bookmarkStart w:id="2" w:name="_Toc27898"/>
      <w:bookmarkStart w:id="3" w:name="_Toc11641"/>
      <w:r>
        <w:rPr>
          <w:rFonts w:ascii="Times New Roman" w:hAnsi="Times New Roman" w:cs="Times New Roman"/>
        </w:rPr>
        <w:t>一、标准立项的背景及意义</w:t>
      </w:r>
      <w:bookmarkEnd w:id="0"/>
      <w:bookmarkEnd w:id="1"/>
      <w:bookmarkEnd w:id="2"/>
      <w:bookmarkEnd w:id="3"/>
    </w:p>
    <w:p w14:paraId="0286DE3E" w14:textId="77777777" w:rsidR="00127198" w:rsidRDefault="004A028E" w:rsidP="001151EF">
      <w:pPr>
        <w:pStyle w:val="13"/>
        <w:shd w:val="clear" w:color="auto" w:fill="auto"/>
        <w:spacing w:line="360" w:lineRule="auto"/>
        <w:ind w:firstLine="500"/>
        <w:jc w:val="both"/>
        <w:rPr>
          <w:rFonts w:ascii="Times New Roman" w:eastAsia="仿宋" w:hAnsi="Times New Roman" w:cs="Times New Roman"/>
          <w:sz w:val="28"/>
          <w:szCs w:val="28"/>
        </w:rPr>
      </w:pPr>
      <w:r>
        <w:rPr>
          <w:rFonts w:ascii="Times New Roman" w:eastAsia="仿宋" w:hAnsi="Times New Roman" w:cs="Times New Roman"/>
          <w:sz w:val="28"/>
          <w:szCs w:val="28"/>
        </w:rPr>
        <w:t>啶虫脒，是一种具有触杀、渗透和传导作用的吡啶类杀虫剂。该药剂具有杀虫谱广、活性高、用量少、持效长又速效等特点，具有触杀和胃毒作用，并有卓越的内吸活性。由于啶虫脒作用机制与目前常用杀虫剂不同，所以对有机磷类、氨基甲酸酯类及拟作虫菊酯类有抗性的害虫有特效。与吡虫啉属同一系列，但它的杀虫谱比吡虫啉更广，主要对黄瓜、苹果、柑桔、烟草上的蚜虫具有较好的防治效果。</w:t>
      </w:r>
      <w:r>
        <w:rPr>
          <w:rFonts w:ascii="Times New Roman" w:eastAsia="仿宋" w:hAnsi="Times New Roman" w:cs="Times New Roman"/>
          <w:sz w:val="28"/>
          <w:szCs w:val="28"/>
        </w:rPr>
        <w:t xml:space="preserve"> </w:t>
      </w:r>
      <w:r>
        <w:rPr>
          <w:rFonts w:ascii="Times New Roman" w:eastAsia="仿宋" w:hAnsi="Times New Roman" w:cs="Times New Roman"/>
          <w:sz w:val="28"/>
          <w:szCs w:val="28"/>
        </w:rPr>
        <w:t>由于啶虫脒作用机制独特，对有机磷、氨基甲酸酯，以及拟除虫菊酯类等农药品种产生抗药性的害虫具有较好效果。本品虽毒性小，仍须注意不要误饮或误食，万一误饮，立即催</w:t>
      </w:r>
      <w:r>
        <w:rPr>
          <w:rFonts w:ascii="Times New Roman" w:eastAsia="仿宋" w:hAnsi="Times New Roman" w:cs="Times New Roman"/>
          <w:sz w:val="28"/>
          <w:szCs w:val="28"/>
        </w:rPr>
        <w:t>吐，并送医院治。若长期大量食用啶虫脒超标的蔬菜，可能对人体健康产生不良影响。</w:t>
      </w:r>
    </w:p>
    <w:p w14:paraId="0B089577" w14:textId="77777777" w:rsidR="00127198" w:rsidRDefault="004A028E" w:rsidP="001151EF">
      <w:pPr>
        <w:pStyle w:val="13"/>
        <w:shd w:val="clear" w:color="auto" w:fill="auto"/>
        <w:spacing w:line="360" w:lineRule="auto"/>
        <w:ind w:firstLine="500"/>
        <w:jc w:val="both"/>
        <w:rPr>
          <w:rFonts w:ascii="Times New Roman" w:eastAsia="仿宋" w:hAnsi="Times New Roman" w:cs="Times New Roman"/>
          <w:sz w:val="28"/>
          <w:szCs w:val="28"/>
        </w:rPr>
      </w:pPr>
      <w:r>
        <w:rPr>
          <w:rFonts w:ascii="Times New Roman" w:eastAsia="仿宋" w:hAnsi="Times New Roman" w:cs="Times New Roman"/>
          <w:sz w:val="28"/>
          <w:szCs w:val="28"/>
        </w:rPr>
        <w:t>阿维菌素是一种抗生素类药物，用于杀虫、杀螨、杀线虫，具有广谱、高效、低残留等特点。对昆虫和螨类具有触杀、胃毒及微弱的熏蒸作用，无内吸作用。阿维菌素原药高毒，在土壤中降解迅速。对鱼、蜜蜂高毒。阿维菌素中毒对中枢神经系统损害最为多见，可表现为中枢抑制、呼吸抑制、血压异常，食用阿维菌素超标的食品，可能引起四肢无力、肌肉震颤等症状，甚至还可能导致抽搐、昏迷等。</w:t>
      </w:r>
    </w:p>
    <w:p w14:paraId="635ABEC3" w14:textId="77777777" w:rsidR="00127198" w:rsidRDefault="004A028E" w:rsidP="001151EF">
      <w:pPr>
        <w:pStyle w:val="ad"/>
        <w:widowControl/>
        <w:spacing w:before="105" w:beforeAutospacing="0" w:after="105" w:afterAutospacing="0" w:line="23" w:lineRule="atLeast"/>
        <w:ind w:firstLineChars="200" w:firstLine="560"/>
        <w:jc w:val="both"/>
        <w:rPr>
          <w:rFonts w:ascii="Times New Roman" w:eastAsia="仿宋" w:hAnsi="Times New Roman"/>
          <w:sz w:val="28"/>
          <w:szCs w:val="28"/>
        </w:rPr>
      </w:pPr>
      <w:r>
        <w:rPr>
          <w:rFonts w:ascii="Times New Roman" w:eastAsia="仿宋" w:hAnsi="Times New Roman"/>
          <w:sz w:val="28"/>
          <w:szCs w:val="28"/>
        </w:rPr>
        <w:t>戊唑醇属于三唑类杀菌剂，是用于重要经济作物的种子处理或叶面喷洒的高效内吸性杀菌</w:t>
      </w:r>
      <w:r>
        <w:rPr>
          <w:rFonts w:ascii="Times New Roman" w:eastAsia="仿宋" w:hAnsi="Times New Roman"/>
          <w:sz w:val="28"/>
          <w:szCs w:val="28"/>
        </w:rPr>
        <w:t>剂。其杀菌谱广、活性高、持效期长、对许多作物包括单子叶植物和双子叶植物安全。主要用来防治小麦、花生、</w:t>
      </w:r>
      <w:r>
        <w:rPr>
          <w:rFonts w:ascii="Times New Roman" w:eastAsia="仿宋" w:hAnsi="Times New Roman"/>
          <w:sz w:val="28"/>
          <w:szCs w:val="28"/>
        </w:rPr>
        <w:lastRenderedPageBreak/>
        <w:t>蔬菜、香蕉、苹果、梨等作物上的多种真菌病害；一般对白粉菌属、柄锈菌属、喙孢属、核腔菌属和壳针孢属引起的病害均能有效防治。</w:t>
      </w:r>
    </w:p>
    <w:p w14:paraId="2B552915" w14:textId="77777777" w:rsidR="00127198" w:rsidRDefault="004A028E" w:rsidP="001151EF">
      <w:pPr>
        <w:pStyle w:val="ad"/>
        <w:widowControl/>
        <w:spacing w:before="105" w:beforeAutospacing="0" w:after="105" w:afterAutospacing="0" w:line="23" w:lineRule="atLeast"/>
        <w:ind w:firstLineChars="200" w:firstLine="560"/>
        <w:jc w:val="both"/>
        <w:rPr>
          <w:rFonts w:ascii="Times New Roman" w:eastAsia="仿宋" w:hAnsi="Times New Roman"/>
          <w:sz w:val="28"/>
          <w:szCs w:val="28"/>
        </w:rPr>
      </w:pPr>
      <w:r>
        <w:rPr>
          <w:rFonts w:ascii="Times New Roman" w:eastAsia="仿宋" w:hAnsi="Times New Roman"/>
          <w:sz w:val="28"/>
          <w:szCs w:val="28"/>
        </w:rPr>
        <w:t>烯酰吗啉是一种常用杀菌剂，主要用作消灭真菌性病害，可用来防治水果霜霉病及晚疫病等。烯酰吗啉的半衰期较长，可达</w:t>
      </w:r>
      <w:r>
        <w:rPr>
          <w:rFonts w:ascii="Times New Roman" w:eastAsia="仿宋" w:hAnsi="Times New Roman"/>
          <w:sz w:val="28"/>
          <w:szCs w:val="28"/>
        </w:rPr>
        <w:t>69</w:t>
      </w:r>
      <w:r>
        <w:rPr>
          <w:rFonts w:ascii="Times New Roman" w:eastAsia="仿宋" w:hAnsi="Times New Roman"/>
          <w:sz w:val="28"/>
          <w:szCs w:val="28"/>
        </w:rPr>
        <w:t>天，不但在植物体内残留，还可以通过水、土壤重新循环至植物体内。烯酰吗啉毒性虽然较低，但在人体内积累，可导致人体健康的不利影响。</w:t>
      </w:r>
    </w:p>
    <w:p w14:paraId="7D15C48C" w14:textId="77777777" w:rsidR="00127198" w:rsidRDefault="004A028E" w:rsidP="001151EF">
      <w:pPr>
        <w:pStyle w:val="ad"/>
        <w:widowControl/>
        <w:spacing w:before="105" w:beforeAutospacing="0" w:after="105" w:afterAutospacing="0" w:line="23" w:lineRule="atLeast"/>
        <w:ind w:firstLineChars="200" w:firstLine="560"/>
        <w:jc w:val="both"/>
        <w:rPr>
          <w:rFonts w:ascii="Times New Roman" w:eastAsia="仿宋" w:hAnsi="Times New Roman"/>
          <w:sz w:val="28"/>
          <w:szCs w:val="28"/>
        </w:rPr>
      </w:pPr>
      <w:r>
        <w:rPr>
          <w:rFonts w:ascii="Times New Roman" w:eastAsia="仿宋" w:hAnsi="Times New Roman"/>
          <w:sz w:val="28"/>
          <w:szCs w:val="28"/>
        </w:rPr>
        <w:t>目前蔬菜水果中的啶虫脒、阿维菌素、戊唑醇、烯酰吗啉</w:t>
      </w:r>
      <w:r>
        <w:rPr>
          <w:rFonts w:ascii="Times New Roman" w:eastAsia="仿宋" w:hAnsi="Times New Roman"/>
          <w:sz w:val="28"/>
          <w:szCs w:val="28"/>
        </w:rPr>
        <w:t>检测方法主要为气相色谱质谱法、高效液相色谱法、分散型固相萃取</w:t>
      </w:r>
      <w:r>
        <w:rPr>
          <w:rFonts w:ascii="Times New Roman" w:eastAsia="仿宋" w:hAnsi="Times New Roman"/>
          <w:sz w:val="28"/>
          <w:szCs w:val="28"/>
        </w:rPr>
        <w:t>-</w:t>
      </w:r>
      <w:r>
        <w:rPr>
          <w:rFonts w:ascii="Times New Roman" w:eastAsia="仿宋" w:hAnsi="Times New Roman"/>
          <w:sz w:val="28"/>
          <w:szCs w:val="28"/>
        </w:rPr>
        <w:t>气相色谱法、薄层扫描法等，传统仪器分析方法由于前处理繁琐、价格昂贵、操作专业要求高、试剂耗材消耗量大、检测周期长，已远远不能满足当前食品行业检测样品的简洁、快速、高灵敏度、大批量、低成本的需求，因此快速检测方法的建立迫在眉睫。快速检测方法基于胶体金免疫层析技术，简单快速、成本低，可以在现场快速出结果。在有限的成本和时间的情况下，可以扩大监管范围，同时通过现场化的检测过程快速锁定问题样品，有效提升公众信心。</w:t>
      </w:r>
    </w:p>
    <w:p w14:paraId="4722185C" w14:textId="77777777" w:rsidR="00127198" w:rsidRDefault="004A028E" w:rsidP="001151EF">
      <w:pPr>
        <w:pStyle w:val="ad"/>
        <w:widowControl/>
        <w:spacing w:before="105" w:beforeAutospacing="0" w:after="105" w:afterAutospacing="0" w:line="23" w:lineRule="atLeast"/>
        <w:ind w:firstLineChars="200" w:firstLine="560"/>
        <w:jc w:val="both"/>
        <w:rPr>
          <w:rFonts w:ascii="Times New Roman" w:eastAsia="仿宋" w:hAnsi="Times New Roman"/>
          <w:sz w:val="28"/>
          <w:szCs w:val="28"/>
        </w:rPr>
      </w:pPr>
      <w:r>
        <w:rPr>
          <w:rFonts w:ascii="Times New Roman" w:eastAsia="仿宋" w:hAnsi="Times New Roman"/>
          <w:sz w:val="28"/>
          <w:szCs w:val="28"/>
        </w:rPr>
        <w:t>蔬菜水果中啶虫脒、阿维菌素、戊唑醇和烯酰</w:t>
      </w:r>
      <w:r>
        <w:rPr>
          <w:rFonts w:ascii="Times New Roman" w:eastAsia="仿宋" w:hAnsi="Times New Roman"/>
          <w:sz w:val="28"/>
          <w:szCs w:val="28"/>
        </w:rPr>
        <w:t>吗啉的多残留快速检测建立后，将大大提高市场监管和检测效率，进一步完善蔬菜中农药残留检测的标准体系，为食品安全监管提供支撑力量。</w:t>
      </w:r>
    </w:p>
    <w:p w14:paraId="020D51AD" w14:textId="77777777" w:rsidR="00127198" w:rsidRDefault="004A028E">
      <w:pPr>
        <w:snapToGrid w:val="0"/>
        <w:spacing w:line="360" w:lineRule="auto"/>
        <w:ind w:firstLineChars="200" w:firstLine="560"/>
        <w:rPr>
          <w:rFonts w:eastAsia="仿宋" w:cs="Times New Roman"/>
          <w:kern w:val="0"/>
          <w:sz w:val="28"/>
          <w:szCs w:val="28"/>
        </w:rPr>
      </w:pPr>
      <w:r>
        <w:rPr>
          <w:rFonts w:eastAsia="仿宋" w:cs="Times New Roman"/>
          <w:kern w:val="0"/>
          <w:sz w:val="28"/>
          <w:szCs w:val="28"/>
        </w:rPr>
        <w:t>因此《蔬菜水果中啶虫脒、阿维菌素、戊唑醇和烯酰吗啉的多残留快速检测</w:t>
      </w:r>
      <w:r>
        <w:rPr>
          <w:rFonts w:eastAsia="仿宋" w:cs="Times New Roman"/>
          <w:kern w:val="0"/>
          <w:sz w:val="28"/>
          <w:szCs w:val="28"/>
        </w:rPr>
        <w:t xml:space="preserve"> </w:t>
      </w:r>
      <w:r>
        <w:rPr>
          <w:rFonts w:eastAsia="仿宋" w:cs="Times New Roman"/>
          <w:kern w:val="0"/>
          <w:sz w:val="28"/>
          <w:szCs w:val="28"/>
        </w:rPr>
        <w:t>胶体金免疫层析法》团体标准的编制十分必要。</w:t>
      </w:r>
    </w:p>
    <w:p w14:paraId="5402FB91" w14:textId="77777777" w:rsidR="00127198" w:rsidRDefault="004A028E">
      <w:pPr>
        <w:pStyle w:val="12"/>
        <w:keepNext/>
        <w:keepLines/>
        <w:shd w:val="clear" w:color="auto" w:fill="auto"/>
        <w:tabs>
          <w:tab w:val="left" w:pos="564"/>
        </w:tabs>
        <w:spacing w:beforeLines="50" w:before="156" w:afterLines="50" w:after="156"/>
        <w:jc w:val="both"/>
        <w:rPr>
          <w:rFonts w:ascii="Times New Roman" w:hAnsi="Times New Roman" w:cs="Times New Roman"/>
        </w:rPr>
      </w:pPr>
      <w:bookmarkStart w:id="4" w:name="_Toc8800"/>
      <w:bookmarkStart w:id="5" w:name="_Toc98631311"/>
      <w:bookmarkStart w:id="6" w:name="_Toc30058"/>
      <w:bookmarkStart w:id="7" w:name="_Toc3438"/>
      <w:r>
        <w:rPr>
          <w:rFonts w:ascii="Times New Roman" w:hAnsi="Times New Roman" w:cs="Times New Roman"/>
        </w:rPr>
        <w:lastRenderedPageBreak/>
        <w:t>二、项目的前期研究</w:t>
      </w:r>
      <w:bookmarkEnd w:id="4"/>
      <w:bookmarkEnd w:id="5"/>
      <w:bookmarkEnd w:id="6"/>
      <w:bookmarkEnd w:id="7"/>
    </w:p>
    <w:p w14:paraId="1179B97B" w14:textId="0A0B21D0" w:rsidR="00127198" w:rsidRDefault="004A028E">
      <w:pPr>
        <w:ind w:firstLineChars="200" w:firstLine="560"/>
        <w:rPr>
          <w:rStyle w:val="NormalCharacter"/>
          <w:rFonts w:eastAsia="仿宋" w:cs="Times New Roman"/>
          <w:kern w:val="0"/>
          <w:sz w:val="28"/>
          <w:szCs w:val="28"/>
        </w:rPr>
      </w:pPr>
      <w:r>
        <w:rPr>
          <w:rStyle w:val="NormalCharacter"/>
          <w:rFonts w:eastAsia="仿宋" w:cs="Times New Roman"/>
          <w:kern w:val="0"/>
          <w:sz w:val="28"/>
          <w:szCs w:val="28"/>
        </w:rPr>
        <w:t>标准的制定本方法研究过程中查阅了国内外相关参考文献，研究了蔬菜水果中啶虫脒、阿维菌素、戊唑醇和烯酰吗啉的多残留快速检测的样品前处理方法。根据市售快检产品的基质适用性、检测项目、检测限、检测步骤、结果判断等内容，选择了</w:t>
      </w:r>
      <w:r>
        <w:rPr>
          <w:rStyle w:val="NormalCharacter"/>
          <w:rFonts w:eastAsia="仿宋" w:cs="Times New Roman"/>
          <w:kern w:val="0"/>
          <w:sz w:val="28"/>
          <w:szCs w:val="28"/>
        </w:rPr>
        <w:t xml:space="preserve">1 </w:t>
      </w:r>
      <w:r>
        <w:rPr>
          <w:rStyle w:val="NormalCharacter"/>
          <w:rFonts w:eastAsia="仿宋" w:cs="Times New Roman"/>
          <w:kern w:val="0"/>
          <w:sz w:val="28"/>
          <w:szCs w:val="28"/>
        </w:rPr>
        <w:t>种满足检测要求的胶体金金试纸条进</w:t>
      </w:r>
      <w:r>
        <w:rPr>
          <w:rStyle w:val="NormalCharacter"/>
          <w:rFonts w:eastAsia="仿宋" w:cs="Times New Roman"/>
          <w:kern w:val="0"/>
          <w:sz w:val="28"/>
          <w:szCs w:val="28"/>
        </w:rPr>
        <w:t>行方法学考察。根据原国家食药总局发布的《食品快速检测方法评价技术规范》（食药监办科</w:t>
      </w:r>
      <w:r>
        <w:rPr>
          <w:rStyle w:val="NormalCharacter"/>
          <w:rFonts w:eastAsia="仿宋" w:cs="Times New Roman"/>
          <w:kern w:val="0"/>
          <w:sz w:val="28"/>
          <w:szCs w:val="28"/>
        </w:rPr>
        <w:t xml:space="preserve">[2017]43 </w:t>
      </w:r>
      <w:r>
        <w:rPr>
          <w:rStyle w:val="NormalCharacter"/>
          <w:rFonts w:eastAsia="仿宋" w:cs="Times New Roman"/>
          <w:kern w:val="0"/>
          <w:sz w:val="28"/>
          <w:szCs w:val="28"/>
        </w:rPr>
        <w:t>号）的要求，对啶虫脒、阿维菌素、戊唑醇和烯酰吗啉胶体金试纸条进行了性能指标（灵敏度、特异性、假阴性率、假阳性率）的分析，建立了蔬菜水果中啶虫脒、阿维菌素、戊唑醇和烯酰吗啉的多残留快速检测的胶体金免疫层析快速定性检测方法。本方法经过多家检验机构进行了实验室间验证，表现出了良好结果。本标准是按</w:t>
      </w:r>
      <w:r>
        <w:rPr>
          <w:rStyle w:val="NormalCharacter"/>
          <w:rFonts w:eastAsia="仿宋" w:cs="Times New Roman"/>
          <w:kern w:val="0"/>
          <w:sz w:val="28"/>
          <w:szCs w:val="28"/>
        </w:rPr>
        <w:t xml:space="preserve"> GB/T 1.1-</w:t>
      </w:r>
      <w:r>
        <w:rPr>
          <w:rStyle w:val="NormalCharacter"/>
          <w:rFonts w:eastAsia="仿宋" w:cs="Times New Roman"/>
          <w:kern w:val="0"/>
          <w:sz w:val="28"/>
          <w:szCs w:val="28"/>
        </w:rPr>
        <w:t>2020</w:t>
      </w:r>
      <w:r>
        <w:rPr>
          <w:rStyle w:val="NormalCharacter"/>
          <w:rFonts w:eastAsia="仿宋" w:cs="Times New Roman"/>
          <w:kern w:val="0"/>
          <w:sz w:val="28"/>
          <w:szCs w:val="28"/>
        </w:rPr>
        <w:t>《标准化工作导则第</w:t>
      </w:r>
      <w:r>
        <w:rPr>
          <w:rStyle w:val="NormalCharacter"/>
          <w:rFonts w:eastAsia="仿宋" w:cs="Times New Roman"/>
          <w:kern w:val="0"/>
          <w:sz w:val="28"/>
          <w:szCs w:val="28"/>
        </w:rPr>
        <w:t xml:space="preserve"> </w:t>
      </w:r>
      <w:r>
        <w:rPr>
          <w:rStyle w:val="NormalCharacter"/>
          <w:rFonts w:eastAsia="仿宋" w:cs="Times New Roman"/>
          <w:kern w:val="0"/>
          <w:sz w:val="28"/>
          <w:szCs w:val="28"/>
        </w:rPr>
        <w:t>1</w:t>
      </w:r>
      <w:r>
        <w:rPr>
          <w:rStyle w:val="NormalCharacter"/>
          <w:rFonts w:eastAsia="仿宋" w:cs="Times New Roman"/>
          <w:kern w:val="0"/>
          <w:sz w:val="28"/>
          <w:szCs w:val="28"/>
        </w:rPr>
        <w:t>部分：标准的结构和编写》给出的规则编写，技术内容是参照</w:t>
      </w:r>
      <w:r>
        <w:rPr>
          <w:rStyle w:val="NormalCharacter"/>
          <w:rFonts w:eastAsia="仿宋" w:cs="Times New Roman"/>
          <w:kern w:val="0"/>
          <w:sz w:val="28"/>
          <w:szCs w:val="28"/>
        </w:rPr>
        <w:t>GB/T 20001.4-2015</w:t>
      </w:r>
      <w:r>
        <w:rPr>
          <w:rStyle w:val="NormalCharacter"/>
          <w:rFonts w:eastAsia="仿宋" w:cs="Times New Roman"/>
          <w:kern w:val="0"/>
          <w:sz w:val="28"/>
          <w:szCs w:val="28"/>
        </w:rPr>
        <w:t>《标准编写规则第</w:t>
      </w:r>
      <w:r>
        <w:rPr>
          <w:rStyle w:val="NormalCharacter"/>
          <w:rFonts w:eastAsia="仿宋" w:cs="Times New Roman"/>
          <w:kern w:val="0"/>
          <w:sz w:val="28"/>
          <w:szCs w:val="28"/>
        </w:rPr>
        <w:t>4</w:t>
      </w:r>
      <w:r>
        <w:rPr>
          <w:rStyle w:val="NormalCharacter"/>
          <w:rFonts w:eastAsia="仿宋" w:cs="Times New Roman"/>
          <w:kern w:val="0"/>
          <w:sz w:val="28"/>
          <w:szCs w:val="28"/>
        </w:rPr>
        <w:t>部分</w:t>
      </w:r>
      <w:r>
        <w:rPr>
          <w:rStyle w:val="NormalCharacter"/>
          <w:rFonts w:eastAsia="仿宋" w:cs="Times New Roman"/>
          <w:kern w:val="0"/>
          <w:sz w:val="28"/>
          <w:szCs w:val="28"/>
        </w:rPr>
        <w:t>:</w:t>
      </w:r>
      <w:r>
        <w:rPr>
          <w:rStyle w:val="NormalCharacter"/>
          <w:rFonts w:eastAsia="仿宋" w:cs="Times New Roman"/>
          <w:kern w:val="0"/>
          <w:sz w:val="28"/>
          <w:szCs w:val="28"/>
        </w:rPr>
        <w:t>试验方法标准》确定。</w:t>
      </w:r>
    </w:p>
    <w:p w14:paraId="05CD58F6" w14:textId="77777777" w:rsidR="00127198" w:rsidRDefault="004A028E">
      <w:pPr>
        <w:ind w:firstLineChars="200" w:firstLine="560"/>
        <w:rPr>
          <w:rStyle w:val="NormalCharacter"/>
          <w:rFonts w:eastAsia="仿宋" w:cs="Times New Roman"/>
          <w:kern w:val="0"/>
          <w:sz w:val="28"/>
          <w:szCs w:val="28"/>
        </w:rPr>
      </w:pPr>
      <w:r>
        <w:rPr>
          <w:rStyle w:val="NormalCharacter"/>
          <w:rFonts w:eastAsia="仿宋" w:cs="Times New Roman"/>
          <w:kern w:val="0"/>
          <w:sz w:val="28"/>
          <w:szCs w:val="28"/>
        </w:rPr>
        <w:t>技术路线图，如图</w:t>
      </w:r>
      <w:r>
        <w:rPr>
          <w:rStyle w:val="NormalCharacter"/>
          <w:rFonts w:eastAsia="仿宋" w:cs="Times New Roman"/>
          <w:kern w:val="0"/>
          <w:sz w:val="28"/>
          <w:szCs w:val="28"/>
        </w:rPr>
        <w:t>1</w:t>
      </w:r>
      <w:r>
        <w:rPr>
          <w:rStyle w:val="NormalCharacter"/>
          <w:rFonts w:eastAsia="仿宋" w:cs="Times New Roman"/>
          <w:kern w:val="0"/>
          <w:sz w:val="28"/>
          <w:szCs w:val="28"/>
        </w:rPr>
        <w:t>所示。</w:t>
      </w:r>
    </w:p>
    <w:p w14:paraId="31DA8E77" w14:textId="77777777" w:rsidR="00127198" w:rsidRDefault="004A028E">
      <w:pPr>
        <w:pStyle w:val="13"/>
        <w:shd w:val="clear" w:color="auto" w:fill="auto"/>
        <w:spacing w:line="479" w:lineRule="exact"/>
        <w:ind w:firstLineChars="200" w:firstLine="40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48630991" wp14:editId="1A72E25C">
                <wp:simplePos x="0" y="0"/>
                <wp:positionH relativeFrom="column">
                  <wp:posOffset>227965</wp:posOffset>
                </wp:positionH>
                <wp:positionV relativeFrom="paragraph">
                  <wp:posOffset>126365</wp:posOffset>
                </wp:positionV>
                <wp:extent cx="5326380" cy="285750"/>
                <wp:effectExtent l="0" t="0" r="8255" b="19050"/>
                <wp:wrapNone/>
                <wp:docPr id="85" name="矩形 3"/>
                <wp:cNvGraphicFramePr/>
                <a:graphic xmlns:a="http://schemas.openxmlformats.org/drawingml/2006/main">
                  <a:graphicData uri="http://schemas.microsoft.com/office/word/2010/wordprocessingShape">
                    <wps:wsp>
                      <wps:cNvSpPr/>
                      <wps:spPr bwMode="auto">
                        <a:xfrm>
                          <a:off x="0" y="0"/>
                          <a:ext cx="5326144" cy="285750"/>
                        </a:xfrm>
                        <a:prstGeom prst="rect">
                          <a:avLst/>
                        </a:prstGeom>
                        <a:solidFill>
                          <a:srgbClr val="FFFFFF"/>
                        </a:solidFill>
                        <a:ln w="9525" cmpd="sng">
                          <a:solidFill>
                            <a:srgbClr val="000000"/>
                          </a:solidFill>
                          <a:miter lim="800000"/>
                        </a:ln>
                      </wps:spPr>
                      <wps:txbx>
                        <w:txbxContent>
                          <w:p w14:paraId="78EC07CA" w14:textId="77777777" w:rsidR="00127198" w:rsidRDefault="004A028E">
                            <w:pPr>
                              <w:jc w:val="center"/>
                            </w:pPr>
                            <w:r>
                              <w:rPr>
                                <w:rFonts w:hint="eastAsia"/>
                              </w:rPr>
                              <w:t>蔬菜水果中啶虫脒、阿维菌素、戊唑醇和烯酰吗啉的多残留快速检测</w:t>
                            </w:r>
                            <w:r>
                              <w:rPr>
                                <w:rFonts w:hint="eastAsia"/>
                              </w:rPr>
                              <w:t xml:space="preserve"> </w:t>
                            </w:r>
                            <w:r>
                              <w:rPr>
                                <w:rFonts w:hint="eastAsia"/>
                              </w:rPr>
                              <w:t>胶体金免疫层析法</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w:pict>
              <v:rect id="矩形 3" o:spid="_x0000_s1026" o:spt="1" style="position:absolute;left:0pt;margin-left:17.95pt;margin-top:9.95pt;height:22.5pt;width:419.4pt;z-index:251659264;mso-width-relative:page;mso-height-relative:page;" fillcolor="#FFFFFF" filled="t" stroked="t" coordsize="21600,21600" o:gfxdata="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Lgq3AXYAAAACAEAAA8AAAAAAAAAAQAgAAAAIgAAAGRycy9kb3ducmV2LnhtbFBLAQIUABQAAAAI&#10;AIdO4kBRfHWuJgIAAFYEAAAOAAAAAAAAAAEAIAAAACcBAABkcnMvZTJvRG9jLnhtbFBLBQYAAAAA&#10;BgAGAFkBAAC/BQAAAAA=&#10;">
                <v:fill on="t" focussize="0,0"/>
                <v:stroke color="#000000" miterlimit="8" joinstyle="miter"/>
                <v:imagedata o:title=""/>
                <o:lock v:ext="edit" aspectratio="f"/>
                <v:textbox>
                  <w:txbxContent>
                    <w:p>
                      <w:pPr>
                        <w:jc w:val="center"/>
                      </w:pPr>
                      <w:r>
                        <w:rPr>
                          <w:rFonts w:hint="eastAsia"/>
                        </w:rPr>
                        <w:t>蔬菜水果中啶虫脒、阿维菌素、戊唑醇和烯酰吗啉的多残留快速检测 胶体金免疫层析法</w:t>
                      </w:r>
                    </w:p>
                  </w:txbxContent>
                </v:textbox>
              </v:rect>
            </w:pict>
          </mc:Fallback>
        </mc:AlternateContent>
      </w:r>
    </w:p>
    <w:p w14:paraId="11F3BEE8" w14:textId="77777777" w:rsidR="00127198" w:rsidRDefault="004A028E">
      <w:pPr>
        <w:pStyle w:val="13"/>
        <w:shd w:val="clear" w:color="auto" w:fill="auto"/>
        <w:spacing w:line="479" w:lineRule="exact"/>
        <w:ind w:firstLineChars="200" w:firstLine="40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1312" behindDoc="0" locked="0" layoutInCell="1" allowOverlap="1" wp14:anchorId="44629F5D" wp14:editId="1688989E">
                <wp:simplePos x="0" y="0"/>
                <wp:positionH relativeFrom="column">
                  <wp:posOffset>1680210</wp:posOffset>
                </wp:positionH>
                <wp:positionV relativeFrom="paragraph">
                  <wp:posOffset>301625</wp:posOffset>
                </wp:positionV>
                <wp:extent cx="2466340" cy="294640"/>
                <wp:effectExtent l="0" t="0" r="0" b="0"/>
                <wp:wrapNone/>
                <wp:docPr id="84" name="矩形 5"/>
                <wp:cNvGraphicFramePr/>
                <a:graphic xmlns:a="http://schemas.openxmlformats.org/drawingml/2006/main">
                  <a:graphicData uri="http://schemas.microsoft.com/office/word/2010/wordprocessingShape">
                    <wps:wsp>
                      <wps:cNvSpPr/>
                      <wps:spPr bwMode="auto">
                        <a:xfrm>
                          <a:off x="0" y="0"/>
                          <a:ext cx="2466340" cy="294640"/>
                        </a:xfrm>
                        <a:prstGeom prst="rect">
                          <a:avLst/>
                        </a:prstGeom>
                        <a:solidFill>
                          <a:srgbClr val="FFFFFF"/>
                        </a:solidFill>
                        <a:ln w="9525" cmpd="sng">
                          <a:solidFill>
                            <a:srgbClr val="000000"/>
                          </a:solidFill>
                          <a:miter lim="800000"/>
                        </a:ln>
                      </wps:spPr>
                      <wps:txbx>
                        <w:txbxContent>
                          <w:p w14:paraId="0273F892" w14:textId="77777777" w:rsidR="00127198" w:rsidRDefault="004A028E">
                            <w:r>
                              <w:rPr>
                                <w:rFonts w:hint="eastAsia"/>
                              </w:rPr>
                              <w:t>确定适用范围、检测项目、检出限</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w:pict>
              <v:rect id="矩形 5" o:spid="_x0000_s1026" o:spt="1" style="position:absolute;left:0pt;margin-left:132.3pt;margin-top:23.75pt;height:23.2pt;width:194.2pt;z-index:251661312;mso-width-relative:page;mso-height-relative:page;" fillcolor="#FFFFFF" filled="t" stroked="t" coordsize="21600,21600" o:gfxdata="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Je+&#10;vN7YAAAACQEAAA8AAAAAAAAAAQAgAAAAIgAAAGRycy9kb3ducmV2LnhtbFBLAQIUABQAAAAIAIdO&#10;4kCEkk3/IwIAAFYEAAAOAAAAAAAAAAEAIAAAACcBAABkcnMvZTJvRG9jLnhtbFBLBQYAAAAABgAG&#10;AFkBAAC8BQAAAAA=&#10;">
                <v:fill on="t" focussize="0,0"/>
                <v:stroke color="#000000" miterlimit="8" joinstyle="miter"/>
                <v:imagedata o:title=""/>
                <o:lock v:ext="edit" aspectratio="f"/>
                <v:textbox>
                  <w:txbxContent>
                    <w:p>
                      <w:r>
                        <w:rPr>
                          <w:rFonts w:hint="eastAsia"/>
                        </w:rPr>
                        <w:t>确定适用范围、检测项目、检出限</w:t>
                      </w:r>
                    </w:p>
                  </w:txbxContent>
                </v:textbox>
              </v:rect>
            </w:pict>
          </mc:Fallback>
        </mc:AlternateContent>
      </w:r>
      <w:r>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1153931C" wp14:editId="4E3F4501">
                <wp:simplePos x="0" y="0"/>
                <wp:positionH relativeFrom="column">
                  <wp:posOffset>2861310</wp:posOffset>
                </wp:positionH>
                <wp:positionV relativeFrom="paragraph">
                  <wp:posOffset>120650</wp:posOffset>
                </wp:positionV>
                <wp:extent cx="635" cy="171450"/>
                <wp:effectExtent l="76200" t="0" r="37465" b="19050"/>
                <wp:wrapNone/>
                <wp:docPr id="83" name="直线 4"/>
                <wp:cNvGraphicFramePr/>
                <a:graphic xmlns:a="http://schemas.openxmlformats.org/drawingml/2006/main">
                  <a:graphicData uri="http://schemas.microsoft.com/office/word/2010/wordprocessingShape">
                    <wps:wsp>
                      <wps:cNvCnPr/>
                      <wps:spPr bwMode="auto">
                        <a:xfrm>
                          <a:off x="0" y="0"/>
                          <a:ext cx="635" cy="171450"/>
                        </a:xfrm>
                        <a:prstGeom prst="line">
                          <a:avLst/>
                        </a:prstGeom>
                        <a:noFill/>
                        <a:ln w="9525" cmpd="sng">
                          <a:solidFill>
                            <a:srgbClr val="000000"/>
                          </a:solidFill>
                          <a:round/>
                          <a:tailEnd type="arrow" w="med" len="med"/>
                        </a:ln>
                      </wps:spPr>
                      <wps:bodyPr/>
                    </wps:wsp>
                  </a:graphicData>
                </a:graphic>
              </wp:anchor>
            </w:drawing>
          </mc:Choice>
          <mc:Fallback xmlns:wpsCustomData="http://www.wps.cn/officeDocument/2013/wpsCustomData">
            <w:pict>
              <v:line id="直线 4" o:spid="_x0000_s1026" o:spt="20" style="position:absolute;left:0pt;margin-left:225.3pt;margin-top:9.5pt;height:13.5pt;width:0.05pt;z-index:251660288;mso-width-relative:page;mso-height-relative:page;" filled="f" stroked="t" coordsize="21600,21600" o:gfxdata="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CiZOPj2AAAAAkBAAAP&#10;AAAAAAAAAAEAIAAAACIAAABkcnMvZG93bnJldi54bWxQSwECFAAUAAAACACHTuJAjf0CZt8BAACn&#10;AwAADgAAAAAAAAABACAAAAAnAQAAZHJzL2Uyb0RvYy54bWxQSwUGAAAAAAYABgBZAQAAeAUAAAAA&#10;">
                <v:fill on="f" focussize="0,0"/>
                <v:stroke color="#000000" joinstyle="round" endarrow="open"/>
                <v:imagedata o:title=""/>
                <o:lock v:ext="edit" aspectratio="f"/>
              </v:line>
            </w:pict>
          </mc:Fallback>
        </mc:AlternateContent>
      </w:r>
    </w:p>
    <w:p w14:paraId="3613B848" w14:textId="77777777" w:rsidR="00127198" w:rsidRDefault="004A028E">
      <w:pPr>
        <w:pStyle w:val="13"/>
        <w:shd w:val="clear" w:color="auto" w:fill="auto"/>
        <w:spacing w:line="479" w:lineRule="exact"/>
        <w:ind w:firstLineChars="200" w:firstLine="400"/>
        <w:rPr>
          <w:rFonts w:ascii="Times New Roman" w:hAnsi="Times New Roman" w:cs="Times New Roman"/>
        </w:rPr>
      </w:pPr>
      <w:r>
        <w:rPr>
          <w:rFonts w:ascii="Times New Roman" w:hAnsi="Times New Roman" w:cs="Times New Roman"/>
          <w:noProof/>
        </w:rPr>
        <mc:AlternateContent>
          <mc:Choice Requires="wpg">
            <w:drawing>
              <wp:anchor distT="0" distB="0" distL="114300" distR="114300" simplePos="0" relativeHeight="251664384" behindDoc="0" locked="0" layoutInCell="1" allowOverlap="1" wp14:anchorId="6C471B2A" wp14:editId="7EEA185C">
                <wp:simplePos x="0" y="0"/>
                <wp:positionH relativeFrom="column">
                  <wp:posOffset>1461135</wp:posOffset>
                </wp:positionH>
                <wp:positionV relativeFrom="paragraph">
                  <wp:posOffset>283210</wp:posOffset>
                </wp:positionV>
                <wp:extent cx="2971800" cy="274955"/>
                <wp:effectExtent l="0" t="0" r="12700" b="4445"/>
                <wp:wrapNone/>
                <wp:docPr id="78" name="组合 12"/>
                <wp:cNvGraphicFramePr/>
                <a:graphic xmlns:a="http://schemas.openxmlformats.org/drawingml/2006/main">
                  <a:graphicData uri="http://schemas.microsoft.com/office/word/2010/wordprocessingGroup">
                    <wpg:wgp>
                      <wpg:cNvGrpSpPr/>
                      <wpg:grpSpPr>
                        <a:xfrm>
                          <a:off x="0" y="0"/>
                          <a:ext cx="2971800" cy="274955"/>
                          <a:chOff x="4995" y="46925"/>
                          <a:chExt cx="4680" cy="433"/>
                        </a:xfrm>
                      </wpg:grpSpPr>
                      <wps:wsp>
                        <wps:cNvPr id="79" name="自选图形 6"/>
                        <wps:cNvCnPr/>
                        <wps:spPr bwMode="auto">
                          <a:xfrm rot="5400000">
                            <a:off x="5996" y="45924"/>
                            <a:ext cx="210" cy="2212"/>
                          </a:xfrm>
                          <a:prstGeom prst="bentConnector2">
                            <a:avLst/>
                          </a:prstGeom>
                          <a:noFill/>
                          <a:ln w="12700" cmpd="sng">
                            <a:solidFill>
                              <a:srgbClr val="000000"/>
                            </a:solidFill>
                            <a:miter lim="800000"/>
                          </a:ln>
                        </wps:spPr>
                        <wps:bodyPr/>
                      </wps:wsp>
                      <wps:wsp>
                        <wps:cNvPr id="80" name="直线 7"/>
                        <wps:cNvCnPr/>
                        <wps:spPr bwMode="auto">
                          <a:xfrm>
                            <a:off x="7215" y="47135"/>
                            <a:ext cx="2460" cy="1"/>
                          </a:xfrm>
                          <a:prstGeom prst="line">
                            <a:avLst/>
                          </a:prstGeom>
                          <a:noFill/>
                          <a:ln w="12700" cmpd="sng">
                            <a:solidFill>
                              <a:srgbClr val="000000"/>
                            </a:solidFill>
                            <a:round/>
                          </a:ln>
                        </wps:spPr>
                        <wps:bodyPr/>
                      </wps:wsp>
                      <wps:wsp>
                        <wps:cNvPr id="81" name="直线 10"/>
                        <wps:cNvCnPr/>
                        <wps:spPr bwMode="auto">
                          <a:xfrm>
                            <a:off x="4995" y="47148"/>
                            <a:ext cx="1" cy="210"/>
                          </a:xfrm>
                          <a:prstGeom prst="line">
                            <a:avLst/>
                          </a:prstGeom>
                          <a:noFill/>
                          <a:ln w="9525" cmpd="sng">
                            <a:solidFill>
                              <a:srgbClr val="000000"/>
                            </a:solidFill>
                            <a:round/>
                          </a:ln>
                        </wps:spPr>
                        <wps:bodyPr/>
                      </wps:wsp>
                      <wps:wsp>
                        <wps:cNvPr id="82" name="直线 11"/>
                        <wps:cNvCnPr/>
                        <wps:spPr bwMode="auto">
                          <a:xfrm>
                            <a:off x="9675" y="47133"/>
                            <a:ext cx="1" cy="210"/>
                          </a:xfrm>
                          <a:prstGeom prst="line">
                            <a:avLst/>
                          </a:prstGeom>
                          <a:noFill/>
                          <a:ln w="9525" cmpd="sng">
                            <a:solidFill>
                              <a:srgbClr val="000000"/>
                            </a:solidFill>
                            <a:round/>
                          </a:ln>
                          <a:effectLst/>
                        </wps:spPr>
                        <wps:bodyPr/>
                      </wps:wsp>
                    </wpg:wgp>
                  </a:graphicData>
                </a:graphic>
              </wp:anchor>
            </w:drawing>
          </mc:Choice>
          <mc:Fallback xmlns:wpsCustomData="http://www.wps.cn/officeDocument/2013/wpsCustomData">
            <w:pict>
              <v:group id="组合 12" o:spid="_x0000_s1026" o:spt="203" style="position:absolute;left:0pt;margin-left:115.05pt;margin-top:22.3pt;height:21.65pt;width:234pt;z-index:251664384;mso-width-relative:page;mso-height-relative:page;" coordorigin="4995,46925" coordsize="4680,433" o:gfxdata="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">
                <o:lock v:ext="edit" aspectratio="f"/>
                <v:shape id="自选图形 6" o:spid="_x0000_s1026" o:spt="33" type="#_x0000_t33" style="position:absolute;left:5996;top:45924;height:2212;width:210;rotation:5898240f;" filled="f" stroked="t" coordsize="21600,21600" o:gfxdata="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eB/ZS8AAAA&#10;2wAAAA8AAAAAAAAAAQAgAAAAIgAAAGRycy9kb3ducmV2LnhtbFBLAQIUABQAAAAIAIdO4kAzLwWe&#10;OwAAADkAAAAQAAAAAAAAAAEAIAAAAAsBAABkcnMvc2hhcGV4bWwueG1sUEsFBgAAAAAGAAYAWwEA&#10;ALUDAAAAAA==&#10;">
                  <v:fill on="f" focussize="0,0"/>
                  <v:stroke weight="1pt" color="#000000" miterlimit="8" joinstyle="miter"/>
                  <v:imagedata o:title=""/>
                  <o:lock v:ext="edit" aspectratio="f"/>
                </v:shape>
                <v:line id="直线 7" o:spid="_x0000_s1026" o:spt="20" style="position:absolute;left:7215;top:47135;height:1;width:2460;" filled="f" stroked="t" coordsize="21600,21600" o:gfxdata="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3e24vugAAANsA&#10;AAAPAAAAAAAAAAEAIAAAACIAAABkcnMvZG93bnJldi54bWxQSwECFAAUAAAACACHTuJAMy8FnjsA&#10;AAA5AAAAEAAAAAAAAAABACAAAAAJAQAAZHJzL3NoYXBleG1sLnhtbFBLBQYAAAAABgAGAFsBAACz&#10;AwAAAAA=&#10;">
                  <v:fill on="f" focussize="0,0"/>
                  <v:stroke weight="1pt" color="#000000" joinstyle="round"/>
                  <v:imagedata o:title=""/>
                  <o:lock v:ext="edit" aspectratio="f"/>
                </v:line>
                <v:line id="直线 10" o:spid="_x0000_s1026" o:spt="20" style="position:absolute;left:4995;top:47148;height:210;width:1;" filled="f" stroked="t" coordsize="21600,21600" o:gfxdata="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B64LS8AAAA&#10;2wAAAA8AAAAAAAAAAQAgAAAAIgAAAGRycy9kb3ducmV2LnhtbFBLAQIUABQAAAAIAIdO4kAzLwWe&#10;OwAAADkAAAAQAAAAAAAAAAEAIAAAAAsBAABkcnMvc2hhcGV4bWwueG1sUEsFBgAAAAAGAAYAWwEA&#10;ALUDAAAAAA==&#10;">
                  <v:fill on="f" focussize="0,0"/>
                  <v:stroke color="#000000" joinstyle="round"/>
                  <v:imagedata o:title=""/>
                  <o:lock v:ext="edit" aspectratio="f"/>
                </v:line>
                <v:line id="直线 11" o:spid="_x0000_s1026" o:spt="20" style="position:absolute;left:9675;top:47133;height:210;width:1;" filled="f" stroked="t" coordsize="21600,21600" o:gfxdata="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UKh+w74A&#10;AADbAAAADwAAAAAAAAABACAAAAAiAAAAZHJzL2Rvd25yZXYueG1sUEsBAhQAFAAAAAgAh07iQDMv&#10;BZ47AAAAOQAAABAAAAAAAAAAAQAgAAAADQEAAGRycy9zaGFwZXhtbC54bWxQSwUGAAAAAAYABgBb&#10;AQAAtwMAAAAA&#10;">
                  <v:fill on="f" focussize="0,0"/>
                  <v:stroke color="#000000" joinstyle="round"/>
                  <v:imagedata o:title=""/>
                  <o:lock v:ext="edit" aspectratio="f"/>
                </v:line>
              </v:group>
            </w:pict>
          </mc:Fallback>
        </mc:AlternateContent>
      </w:r>
    </w:p>
    <w:p w14:paraId="2D916153" w14:textId="77777777" w:rsidR="00127198" w:rsidRDefault="004A028E">
      <w:pPr>
        <w:pStyle w:val="13"/>
        <w:shd w:val="clear" w:color="auto" w:fill="auto"/>
        <w:spacing w:line="479" w:lineRule="exact"/>
        <w:ind w:firstLineChars="200" w:firstLine="40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3360" behindDoc="0" locked="0" layoutInCell="1" allowOverlap="1" wp14:anchorId="75B5763B" wp14:editId="4D85BC87">
                <wp:simplePos x="0" y="0"/>
                <wp:positionH relativeFrom="column">
                  <wp:posOffset>3804285</wp:posOffset>
                </wp:positionH>
                <wp:positionV relativeFrom="paragraph">
                  <wp:posOffset>244475</wp:posOffset>
                </wp:positionV>
                <wp:extent cx="1324610" cy="295275"/>
                <wp:effectExtent l="0" t="0" r="0" b="0"/>
                <wp:wrapNone/>
                <wp:docPr id="77" name="矩形 9"/>
                <wp:cNvGraphicFramePr/>
                <a:graphic xmlns:a="http://schemas.openxmlformats.org/drawingml/2006/main">
                  <a:graphicData uri="http://schemas.microsoft.com/office/word/2010/wordprocessingShape">
                    <wps:wsp>
                      <wps:cNvSpPr/>
                      <wps:spPr bwMode="auto">
                        <a:xfrm>
                          <a:off x="0" y="0"/>
                          <a:ext cx="1324610" cy="295275"/>
                        </a:xfrm>
                        <a:prstGeom prst="rect">
                          <a:avLst/>
                        </a:prstGeom>
                        <a:solidFill>
                          <a:srgbClr val="FFFFFF"/>
                        </a:solidFill>
                        <a:ln w="9525" cmpd="sng">
                          <a:solidFill>
                            <a:srgbClr val="000000"/>
                          </a:solidFill>
                          <a:miter lim="800000"/>
                        </a:ln>
                        <a:effectLst/>
                      </wps:spPr>
                      <wps:txbx>
                        <w:txbxContent>
                          <w:p w14:paraId="326253D5" w14:textId="77777777" w:rsidR="00127198" w:rsidRDefault="004A028E">
                            <w:pPr>
                              <w:jc w:val="center"/>
                            </w:pPr>
                            <w:r>
                              <w:rPr>
                                <w:rFonts w:hint="eastAsia"/>
                              </w:rPr>
                              <w:t>样品前处理方法</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w:pict>
              <v:rect id="矩形 9" o:spid="_x0000_s1026" o:spt="1" style="position:absolute;left:0pt;margin-left:299.55pt;margin-top:19.25pt;height:23.25pt;width:104.3pt;z-index:251663360;mso-width-relative:page;mso-height-relative:page;" fillcolor="#FFFFFF" filled="t" stroked="t" coordsize="21600,21600" o:gfxdata="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BUAEsX2AAAAAkBAAAPAAAAAAAAAAEAIAAAACIAAABkcnMvZG93bnJldi54bWxQSwECFAAU&#10;AAAACACHTuJAc20FUSoCAABkBAAADgAAAAAAAAABACAAAAAnAQAAZHJzL2Uyb0RvYy54bWxQSwUG&#10;AAAAAAYABgBZAQAAwwUAAAAA&#10;">
                <v:fill on="t" focussize="0,0"/>
                <v:stroke color="#000000" miterlimit="8" joinstyle="miter"/>
                <v:imagedata o:title=""/>
                <o:lock v:ext="edit" aspectratio="f"/>
                <v:textbox>
                  <w:txbxContent>
                    <w:p>
                      <w:pPr>
                        <w:jc w:val="center"/>
                      </w:pPr>
                      <w:r>
                        <w:rPr>
                          <w:rFonts w:hint="eastAsia"/>
                        </w:rPr>
                        <w:t>样品前处理方法</w:t>
                      </w:r>
                    </w:p>
                  </w:txbxContent>
                </v:textbox>
              </v:rect>
            </w:pict>
          </mc:Fallback>
        </mc:AlternateContent>
      </w:r>
      <w:r>
        <w:rPr>
          <w:rFonts w:ascii="Times New Roman" w:hAnsi="Times New Roman" w:cs="Times New Roman"/>
          <w:noProof/>
        </w:rPr>
        <mc:AlternateContent>
          <mc:Choice Requires="wps">
            <w:drawing>
              <wp:anchor distT="0" distB="0" distL="114300" distR="114300" simplePos="0" relativeHeight="251662336" behindDoc="0" locked="0" layoutInCell="1" allowOverlap="1" wp14:anchorId="1E9E7411" wp14:editId="3FD76EAB">
                <wp:simplePos x="0" y="0"/>
                <wp:positionH relativeFrom="column">
                  <wp:posOffset>584835</wp:posOffset>
                </wp:positionH>
                <wp:positionV relativeFrom="paragraph">
                  <wp:posOffset>254000</wp:posOffset>
                </wp:positionV>
                <wp:extent cx="2143125" cy="285750"/>
                <wp:effectExtent l="0" t="0" r="3175" b="6350"/>
                <wp:wrapNone/>
                <wp:docPr id="76" name="矩形 8"/>
                <wp:cNvGraphicFramePr/>
                <a:graphic xmlns:a="http://schemas.openxmlformats.org/drawingml/2006/main">
                  <a:graphicData uri="http://schemas.microsoft.com/office/word/2010/wordprocessingShape">
                    <wps:wsp>
                      <wps:cNvSpPr/>
                      <wps:spPr bwMode="auto">
                        <a:xfrm>
                          <a:off x="0" y="0"/>
                          <a:ext cx="2143125" cy="285750"/>
                        </a:xfrm>
                        <a:prstGeom prst="rect">
                          <a:avLst/>
                        </a:prstGeom>
                        <a:solidFill>
                          <a:srgbClr val="FFFFFF"/>
                        </a:solidFill>
                        <a:ln w="9525" cmpd="sng">
                          <a:solidFill>
                            <a:srgbClr val="000000"/>
                          </a:solidFill>
                          <a:miter lim="800000"/>
                        </a:ln>
                      </wps:spPr>
                      <wps:txbx>
                        <w:txbxContent>
                          <w:p w14:paraId="1D095971" w14:textId="77777777" w:rsidR="00127198" w:rsidRDefault="004A028E">
                            <w:r>
                              <w:rPr>
                                <w:rFonts w:hint="eastAsia"/>
                              </w:rPr>
                              <w:t>市场调研、优选快速检测产品</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w:pict>
              <v:rect id="矩形 8" o:spid="_x0000_s1026" o:spt="1" style="position:absolute;left:0pt;margin-left:46.05pt;margin-top:20pt;height:22.5pt;width:168.75pt;z-index:251662336;mso-width-relative:page;mso-height-relative:page;" fillcolor="#FFFFFF" filled="t" stroked="t" coordsize="21600,21600" o:gfxdata="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D/&#10;e1l61gAAAAgBAAAPAAAAAAAAAAEAIAAAACIAAABkcnMvZG93bnJldi54bWxQSwECFAAUAAAACACH&#10;TuJA2rNTnCYCAABWBAAADgAAAAAAAAABACAAAAAlAQAAZHJzL2Uyb0RvYy54bWxQSwUGAAAAAAYA&#10;BgBZAQAAvQUAAAAA&#10;">
                <v:fill on="t" focussize="0,0"/>
                <v:stroke color="#000000" miterlimit="8" joinstyle="miter"/>
                <v:imagedata o:title=""/>
                <o:lock v:ext="edit" aspectratio="f"/>
                <v:textbox>
                  <w:txbxContent>
                    <w:p>
                      <w:r>
                        <w:rPr>
                          <w:rFonts w:hint="eastAsia"/>
                        </w:rPr>
                        <w:t>市场调研、优选快速检测产品</w:t>
                      </w:r>
                    </w:p>
                  </w:txbxContent>
                </v:textbox>
              </v:rect>
            </w:pict>
          </mc:Fallback>
        </mc:AlternateContent>
      </w:r>
    </w:p>
    <w:p w14:paraId="0AB90C9F" w14:textId="77777777" w:rsidR="00127198" w:rsidRDefault="004A028E">
      <w:pPr>
        <w:pStyle w:val="13"/>
        <w:shd w:val="clear" w:color="auto" w:fill="auto"/>
        <w:spacing w:line="479" w:lineRule="exact"/>
        <w:ind w:firstLineChars="200" w:firstLine="40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6432" behindDoc="0" locked="0" layoutInCell="1" allowOverlap="1" wp14:anchorId="46BD5C54" wp14:editId="698BE3EC">
                <wp:simplePos x="0" y="0"/>
                <wp:positionH relativeFrom="column">
                  <wp:posOffset>1450975</wp:posOffset>
                </wp:positionH>
                <wp:positionV relativeFrom="paragraph">
                  <wp:posOffset>227330</wp:posOffset>
                </wp:positionV>
                <wp:extent cx="635" cy="133350"/>
                <wp:effectExtent l="0" t="0" r="12065" b="6350"/>
                <wp:wrapNone/>
                <wp:docPr id="75" name="直线 1030"/>
                <wp:cNvGraphicFramePr/>
                <a:graphic xmlns:a="http://schemas.openxmlformats.org/drawingml/2006/main">
                  <a:graphicData uri="http://schemas.microsoft.com/office/word/2010/wordprocessingShape">
                    <wps:wsp>
                      <wps:cNvCnPr/>
                      <wps:spPr bwMode="auto">
                        <a:xfrm rot="10800000">
                          <a:off x="0" y="0"/>
                          <a:ext cx="635" cy="133350"/>
                        </a:xfrm>
                        <a:prstGeom prst="line">
                          <a:avLst/>
                        </a:prstGeom>
                        <a:noFill/>
                        <a:ln w="9525" cmpd="sng">
                          <a:solidFill>
                            <a:srgbClr val="000000"/>
                          </a:solidFill>
                          <a:round/>
                        </a:ln>
                        <a:effectLst/>
                      </wps:spPr>
                      <wps:bodyPr/>
                    </wps:wsp>
                  </a:graphicData>
                </a:graphic>
              </wp:anchor>
            </w:drawing>
          </mc:Choice>
          <mc:Fallback xmlns:wpsCustomData="http://www.wps.cn/officeDocument/2013/wpsCustomData">
            <w:pict>
              <v:line id="直线 1030" o:spid="_x0000_s1026" o:spt="20" style="position:absolute;left:0pt;margin-left:114.25pt;margin-top:17.9pt;height:10.5pt;width:0.05pt;rotation:11796480f;z-index:251666432;mso-width-relative:page;mso-height-relative:page;" filled="f" stroked="t" coordsize="21600,21600" o:gfxdata="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I8KKt9QAAAAJAQAADwAAAAAAAAABACAAAAAi&#10;AAAAZHJzL2Rvd25yZXYueG1sUEsBAhQAFAAAAAgAh07iQJQ0wsfVAQAAnAMAAA4AAAAAAAAAAQAg&#10;AAAAIwEAAGRycy9lMm9Eb2MueG1sUEsFBgAAAAAGAAYAWQEAAGoFAAAAAA==&#10;">
                <v:fill on="f" focussize="0,0"/>
                <v:stroke color="#000000" joinstyle="round"/>
                <v:imagedata o:title=""/>
                <o:lock v:ext="edit" aspectratio="f"/>
              </v:line>
            </w:pict>
          </mc:Fallback>
        </mc:AlternateContent>
      </w:r>
      <w:r>
        <w:rPr>
          <w:rFonts w:ascii="Times New Roman" w:hAnsi="Times New Roman" w:cs="Times New Roman"/>
          <w:noProof/>
        </w:rPr>
        <mc:AlternateContent>
          <mc:Choice Requires="wps">
            <w:drawing>
              <wp:anchor distT="0" distB="0" distL="114300" distR="114300" simplePos="0" relativeHeight="251665408" behindDoc="0" locked="0" layoutInCell="1" allowOverlap="1" wp14:anchorId="36B3B3AB" wp14:editId="27008648">
                <wp:simplePos x="0" y="0"/>
                <wp:positionH relativeFrom="column">
                  <wp:posOffset>4441825</wp:posOffset>
                </wp:positionH>
                <wp:positionV relativeFrom="paragraph">
                  <wp:posOffset>217805</wp:posOffset>
                </wp:positionV>
                <wp:extent cx="635" cy="133350"/>
                <wp:effectExtent l="0" t="0" r="12065" b="6350"/>
                <wp:wrapNone/>
                <wp:docPr id="74" name="直线 1029"/>
                <wp:cNvGraphicFramePr/>
                <a:graphic xmlns:a="http://schemas.openxmlformats.org/drawingml/2006/main">
                  <a:graphicData uri="http://schemas.microsoft.com/office/word/2010/wordprocessingShape">
                    <wps:wsp>
                      <wps:cNvCnPr/>
                      <wps:spPr bwMode="auto">
                        <a:xfrm rot="10800000">
                          <a:off x="0" y="0"/>
                          <a:ext cx="635" cy="133350"/>
                        </a:xfrm>
                        <a:prstGeom prst="line">
                          <a:avLst/>
                        </a:prstGeom>
                        <a:noFill/>
                        <a:ln w="9525" cmpd="sng">
                          <a:solidFill>
                            <a:srgbClr val="000000"/>
                          </a:solidFill>
                          <a:round/>
                        </a:ln>
                        <a:effectLst/>
                      </wps:spPr>
                      <wps:bodyPr/>
                    </wps:wsp>
                  </a:graphicData>
                </a:graphic>
              </wp:anchor>
            </w:drawing>
          </mc:Choice>
          <mc:Fallback xmlns:wpsCustomData="http://www.wps.cn/officeDocument/2013/wpsCustomData">
            <w:pict>
              <v:line id="直线 1029" o:spid="_x0000_s1026" o:spt="20" style="position:absolute;left:0pt;margin-left:349.75pt;margin-top:17.15pt;height:10.5pt;width:0.05pt;rotation:11796480f;z-index:251665408;mso-width-relative:page;mso-height-relative:page;" filled="f" stroked="t" coordsize="21600,21600" o:gfxdata="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z2lxyNUAAAAJAQAADwAAAAAAAAABACAA&#10;AAAiAAAAZHJzL2Rvd25yZXYueG1sUEsBAhQAFAAAAAgAh07iQLkPbfTXAQAAnAMAAA4AAAAAAAAA&#10;AQAgAAAAJAEAAGRycy9lMm9Eb2MueG1sUEsFBgAAAAAGAAYAWQEAAG0FAAAAAA==&#10;">
                <v:fill on="f" focussize="0,0"/>
                <v:stroke color="#000000" joinstyle="round"/>
                <v:imagedata o:title=""/>
                <o:lock v:ext="edit" aspectratio="f"/>
              </v:line>
            </w:pict>
          </mc:Fallback>
        </mc:AlternateContent>
      </w:r>
    </w:p>
    <w:p w14:paraId="7825F34E" w14:textId="77777777" w:rsidR="00127198" w:rsidRDefault="004A028E">
      <w:pPr>
        <w:pStyle w:val="13"/>
        <w:shd w:val="clear" w:color="auto" w:fill="auto"/>
        <w:spacing w:line="479" w:lineRule="exact"/>
        <w:ind w:firstLineChars="200" w:firstLine="40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74624" behindDoc="0" locked="0" layoutInCell="1" allowOverlap="1" wp14:anchorId="5A2C45DB" wp14:editId="6F80CA42">
                <wp:simplePos x="0" y="0"/>
                <wp:positionH relativeFrom="column">
                  <wp:posOffset>1461135</wp:posOffset>
                </wp:positionH>
                <wp:positionV relativeFrom="paragraph">
                  <wp:posOffset>55245</wp:posOffset>
                </wp:positionV>
                <wp:extent cx="1676400" cy="635"/>
                <wp:effectExtent l="0" t="0" r="0" b="0"/>
                <wp:wrapNone/>
                <wp:docPr id="73" name="直线 1039"/>
                <wp:cNvGraphicFramePr/>
                <a:graphic xmlns:a="http://schemas.openxmlformats.org/drawingml/2006/main">
                  <a:graphicData uri="http://schemas.microsoft.com/office/word/2010/wordprocessingShape">
                    <wps:wsp>
                      <wps:cNvCnPr/>
                      <wps:spPr bwMode="auto">
                        <a:xfrm>
                          <a:off x="0" y="0"/>
                          <a:ext cx="1676400" cy="635"/>
                        </a:xfrm>
                        <a:prstGeom prst="line">
                          <a:avLst/>
                        </a:prstGeom>
                        <a:noFill/>
                        <a:ln w="9525" cmpd="sng">
                          <a:solidFill>
                            <a:srgbClr val="000000"/>
                          </a:solidFill>
                          <a:round/>
                        </a:ln>
                      </wps:spPr>
                      <wps:bodyPr/>
                    </wps:wsp>
                  </a:graphicData>
                </a:graphic>
              </wp:anchor>
            </w:drawing>
          </mc:Choice>
          <mc:Fallback xmlns:wpsCustomData="http://www.wps.cn/officeDocument/2013/wpsCustomData">
            <w:pict>
              <v:line id="直线 1039" o:spid="_x0000_s1026" o:spt="20" style="position:absolute;left:0pt;margin-left:115.05pt;margin-top:4.35pt;height:0.05pt;width:132pt;z-index:251674624;mso-width-relative:page;mso-height-relative:page;" filled="f" stroked="t" coordsize="21600,21600" o:gfxdata="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PciH3fUAAAABwEAAA8AAAAAAAAAAQAgAAAAIgAAAGRycy9kb3du&#10;cmV2LnhtbFBLAQIUABQAAAAIAIdO4kD7nsfxygEAAIADAAAOAAAAAAAAAAEAIAAAACMBAABkcnMv&#10;ZTJvRG9jLnhtbFBLBQYAAAAABgAGAFkBAABfBQAAAAA=&#10;">
                <v:fill on="f" focussize="0,0"/>
                <v:stroke color="#000000" joinstyle="round"/>
                <v:imagedata o:title=""/>
                <o:lock v:ext="edit" aspectratio="f"/>
              </v:line>
            </w:pict>
          </mc:Fallback>
        </mc:AlternateContent>
      </w:r>
      <w:r>
        <w:rPr>
          <w:rFonts w:ascii="Times New Roman" w:hAnsi="Times New Roman" w:cs="Times New Roman"/>
          <w:noProof/>
        </w:rPr>
        <mc:AlternateContent>
          <mc:Choice Requires="wps">
            <w:drawing>
              <wp:anchor distT="0" distB="0" distL="114300" distR="114300" simplePos="0" relativeHeight="251669504" behindDoc="0" locked="0" layoutInCell="1" allowOverlap="1" wp14:anchorId="3ADC2ECD" wp14:editId="2BFC4CCF">
                <wp:simplePos x="0" y="0"/>
                <wp:positionH relativeFrom="column">
                  <wp:posOffset>1889125</wp:posOffset>
                </wp:positionH>
                <wp:positionV relativeFrom="paragraph">
                  <wp:posOffset>218440</wp:posOffset>
                </wp:positionV>
                <wp:extent cx="2067560" cy="294640"/>
                <wp:effectExtent l="0" t="0" r="2540" b="0"/>
                <wp:wrapNone/>
                <wp:docPr id="71" name="矩形 1033"/>
                <wp:cNvGraphicFramePr/>
                <a:graphic xmlns:a="http://schemas.openxmlformats.org/drawingml/2006/main">
                  <a:graphicData uri="http://schemas.microsoft.com/office/word/2010/wordprocessingShape">
                    <wps:wsp>
                      <wps:cNvSpPr/>
                      <wps:spPr bwMode="auto">
                        <a:xfrm>
                          <a:off x="0" y="0"/>
                          <a:ext cx="2067560" cy="294640"/>
                        </a:xfrm>
                        <a:prstGeom prst="rect">
                          <a:avLst/>
                        </a:prstGeom>
                        <a:solidFill>
                          <a:srgbClr val="FFFFFF"/>
                        </a:solidFill>
                        <a:ln w="9525" cmpd="sng">
                          <a:solidFill>
                            <a:srgbClr val="000000"/>
                          </a:solidFill>
                          <a:miter lim="800000"/>
                        </a:ln>
                        <a:effectLst/>
                      </wps:spPr>
                      <wps:txbx>
                        <w:txbxContent>
                          <w:p w14:paraId="732ED717" w14:textId="77777777" w:rsidR="00127198" w:rsidRDefault="004A028E">
                            <w:pPr>
                              <w:jc w:val="center"/>
                            </w:pPr>
                            <w:r>
                              <w:rPr>
                                <w:rFonts w:hint="eastAsia"/>
                              </w:rPr>
                              <w:t>快速检测产品技术参数考察</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w:pict>
              <v:rect id="矩形 1033" o:spid="_x0000_s1026" o:spt="1" style="position:absolute;left:0pt;margin-left:148.75pt;margin-top:17.2pt;height:23.2pt;width:162.8pt;z-index:251669504;mso-width-relative:page;mso-height-relative:page;" fillcolor="#FFFFFF" filled="t" stroked="t" coordsize="21600,21600" o:gfxdata="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Av1p7R2AAAAAkBAAAPAAAAAAAAAAEAIAAAACIAAABkcnMvZG93bnJldi54bWxQ&#10;SwECFAAUAAAACACHTuJAYAyYgzACAABnBAAADgAAAAAAAAABACAAAAAnAQAAZHJzL2Uyb0RvYy54&#10;bWxQSwUGAAAAAAYABgBZAQAAyQUAAAAA&#10;">
                <v:fill on="t" focussize="0,0"/>
                <v:stroke color="#000000" miterlimit="8" joinstyle="miter"/>
                <v:imagedata o:title=""/>
                <o:lock v:ext="edit" aspectratio="f"/>
                <v:textbox>
                  <w:txbxContent>
                    <w:p>
                      <w:pPr>
                        <w:jc w:val="center"/>
                      </w:pPr>
                      <w:r>
                        <w:rPr>
                          <w:rFonts w:hint="eastAsia"/>
                        </w:rPr>
                        <w:t>快速检测产品技术参数考察</w:t>
                      </w:r>
                    </w:p>
                  </w:txbxContent>
                </v:textbox>
              </v:rect>
            </w:pict>
          </mc:Fallback>
        </mc:AlternateContent>
      </w:r>
      <w:r>
        <w:rPr>
          <w:rFonts w:ascii="Times New Roman" w:hAnsi="Times New Roman" w:cs="Times New Roman"/>
          <w:noProof/>
        </w:rPr>
        <mc:AlternateContent>
          <mc:Choice Requires="wps">
            <w:drawing>
              <wp:anchor distT="0" distB="0" distL="114300" distR="114300" simplePos="0" relativeHeight="251668480" behindDoc="0" locked="0" layoutInCell="1" allowOverlap="1" wp14:anchorId="091B6EFA" wp14:editId="7C7D351F">
                <wp:simplePos x="0" y="0"/>
                <wp:positionH relativeFrom="column">
                  <wp:posOffset>2870835</wp:posOffset>
                </wp:positionH>
                <wp:positionV relativeFrom="paragraph">
                  <wp:posOffset>55245</wp:posOffset>
                </wp:positionV>
                <wp:extent cx="635" cy="161925"/>
                <wp:effectExtent l="0" t="0" r="12065" b="3175"/>
                <wp:wrapNone/>
                <wp:docPr id="64" name="直线 1032"/>
                <wp:cNvGraphicFramePr/>
                <a:graphic xmlns:a="http://schemas.openxmlformats.org/drawingml/2006/main">
                  <a:graphicData uri="http://schemas.microsoft.com/office/word/2010/wordprocessingShape">
                    <wps:wsp>
                      <wps:cNvCnPr/>
                      <wps:spPr bwMode="auto">
                        <a:xfrm>
                          <a:off x="0" y="0"/>
                          <a:ext cx="635" cy="161925"/>
                        </a:xfrm>
                        <a:prstGeom prst="line">
                          <a:avLst/>
                        </a:prstGeom>
                        <a:noFill/>
                        <a:ln w="9525" cmpd="sng">
                          <a:solidFill>
                            <a:srgbClr val="000000"/>
                          </a:solidFill>
                          <a:round/>
                        </a:ln>
                      </wps:spPr>
                      <wps:bodyPr/>
                    </wps:wsp>
                  </a:graphicData>
                </a:graphic>
              </wp:anchor>
            </w:drawing>
          </mc:Choice>
          <mc:Fallback xmlns:wpsCustomData="http://www.wps.cn/officeDocument/2013/wpsCustomData">
            <w:pict>
              <v:line id="直线 1032" o:spid="_x0000_s1026" o:spt="20" style="position:absolute;left:0pt;margin-left:226.05pt;margin-top:4.35pt;height:12.75pt;width:0.05pt;z-index:251668480;mso-width-relative:page;mso-height-relative:page;" filled="f" stroked="t" coordsize="21600,21600" o:gfxdata="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KtsB33WAAAACAEAAA8AAAAAAAAAAQAgAAAAIgAAAGRycy9kb3du&#10;cmV2LnhtbFBLAQIUABQAAAAIAIdO4kADTLlQyAEAAH8DAAAOAAAAAAAAAAEAIAAAACUBAABkcnMv&#10;ZTJvRG9jLnhtbFBLBQYAAAAABgAGAFkBAABfBQAAAAA=&#10;">
                <v:fill on="f" focussize="0,0"/>
                <v:stroke color="#000000" joinstyle="round"/>
                <v:imagedata o:title=""/>
                <o:lock v:ext="edit" aspectratio="f"/>
              </v:line>
            </w:pict>
          </mc:Fallback>
        </mc:AlternateContent>
      </w:r>
      <w:r>
        <w:rPr>
          <w:rFonts w:ascii="Times New Roman" w:hAnsi="Times New Roman" w:cs="Times New Roman"/>
          <w:noProof/>
        </w:rPr>
        <mc:AlternateContent>
          <mc:Choice Requires="wps">
            <w:drawing>
              <wp:anchor distT="0" distB="0" distL="114300" distR="114300" simplePos="0" relativeHeight="251667456" behindDoc="0" locked="0" layoutInCell="1" allowOverlap="1" wp14:anchorId="6A6BF154" wp14:editId="4A160226">
                <wp:simplePos x="0" y="0"/>
                <wp:positionH relativeFrom="column">
                  <wp:posOffset>3004185</wp:posOffset>
                </wp:positionH>
                <wp:positionV relativeFrom="paragraph">
                  <wp:posOffset>55245</wp:posOffset>
                </wp:positionV>
                <wp:extent cx="1438275" cy="635"/>
                <wp:effectExtent l="0" t="0" r="0" b="0"/>
                <wp:wrapNone/>
                <wp:docPr id="42" name="直线 1031"/>
                <wp:cNvGraphicFramePr/>
                <a:graphic xmlns:a="http://schemas.openxmlformats.org/drawingml/2006/main">
                  <a:graphicData uri="http://schemas.microsoft.com/office/word/2010/wordprocessingShape">
                    <wps:wsp>
                      <wps:cNvCnPr/>
                      <wps:spPr bwMode="auto">
                        <a:xfrm>
                          <a:off x="0" y="0"/>
                          <a:ext cx="1438275" cy="635"/>
                        </a:xfrm>
                        <a:prstGeom prst="line">
                          <a:avLst/>
                        </a:prstGeom>
                        <a:noFill/>
                        <a:ln w="9525" cmpd="sng">
                          <a:solidFill>
                            <a:srgbClr val="000000"/>
                          </a:solidFill>
                          <a:round/>
                        </a:ln>
                      </wps:spPr>
                      <wps:bodyPr/>
                    </wps:wsp>
                  </a:graphicData>
                </a:graphic>
              </wp:anchor>
            </w:drawing>
          </mc:Choice>
          <mc:Fallback xmlns:wpsCustomData="http://www.wps.cn/officeDocument/2013/wpsCustomData">
            <w:pict>
              <v:line id="直线 1031" o:spid="_x0000_s1026" o:spt="20" style="position:absolute;left:0pt;margin-left:236.55pt;margin-top:4.35pt;height:0.05pt;width:113.25pt;z-index:251667456;mso-width-relative:page;mso-height-relative:page;" filled="f" stroked="t" coordsize="21600,21600" o:gfxdata="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LhKnrrVAAAABwEAAA8AAAAAAAAAAQAgAAAAIgAAAGRycy9kb3du&#10;cmV2LnhtbFBLAQIUABQAAAAIAIdO4kB5QZpzyQEAAIADAAAOAAAAAAAAAAEAIAAAACQBAABkcnMv&#10;ZTJvRG9jLnhtbFBLBQYAAAAABgAGAFkBAABfBQAAAAA=&#10;">
                <v:fill on="f" focussize="0,0"/>
                <v:stroke color="#000000" joinstyle="round"/>
                <v:imagedata o:title=""/>
                <o:lock v:ext="edit" aspectratio="f"/>
              </v:line>
            </w:pict>
          </mc:Fallback>
        </mc:AlternateContent>
      </w:r>
    </w:p>
    <w:p w14:paraId="66FE71FB" w14:textId="77777777" w:rsidR="00127198" w:rsidRDefault="004A028E">
      <w:pPr>
        <w:pStyle w:val="13"/>
        <w:shd w:val="clear" w:color="auto" w:fill="auto"/>
        <w:spacing w:line="480" w:lineRule="exact"/>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70528" behindDoc="0" locked="0" layoutInCell="1" allowOverlap="1" wp14:anchorId="495D5574" wp14:editId="1CA42154">
                <wp:simplePos x="0" y="0"/>
                <wp:positionH relativeFrom="column">
                  <wp:posOffset>2880360</wp:posOffset>
                </wp:positionH>
                <wp:positionV relativeFrom="paragraph">
                  <wp:posOffset>209550</wp:posOffset>
                </wp:positionV>
                <wp:extent cx="635" cy="171450"/>
                <wp:effectExtent l="76200" t="0" r="37465" b="19050"/>
                <wp:wrapNone/>
                <wp:docPr id="41" name="直线 1034"/>
                <wp:cNvGraphicFramePr/>
                <a:graphic xmlns:a="http://schemas.openxmlformats.org/drawingml/2006/main">
                  <a:graphicData uri="http://schemas.microsoft.com/office/word/2010/wordprocessingShape">
                    <wps:wsp>
                      <wps:cNvCnPr/>
                      <wps:spPr bwMode="auto">
                        <a:xfrm>
                          <a:off x="0" y="0"/>
                          <a:ext cx="635" cy="171450"/>
                        </a:xfrm>
                        <a:prstGeom prst="line">
                          <a:avLst/>
                        </a:prstGeom>
                        <a:noFill/>
                        <a:ln w="9525" cmpd="sng">
                          <a:solidFill>
                            <a:srgbClr val="000000"/>
                          </a:solidFill>
                          <a:round/>
                          <a:tailEnd type="arrow" w="med" len="med"/>
                        </a:ln>
                        <a:effectLst/>
                      </wps:spPr>
                      <wps:bodyPr/>
                    </wps:wsp>
                  </a:graphicData>
                </a:graphic>
              </wp:anchor>
            </w:drawing>
          </mc:Choice>
          <mc:Fallback xmlns:wpsCustomData="http://www.wps.cn/officeDocument/2013/wpsCustomData">
            <w:pict>
              <v:line id="直线 1034" o:spid="_x0000_s1026" o:spt="20" style="position:absolute;left:0pt;margin-left:226.8pt;margin-top:16.5pt;height:13.5pt;width:0.05pt;z-index:251670528;mso-width-relative:page;mso-height-relative:page;" filled="f" stroked="t" coordsize="21600,21600" o:gfxdata="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PPlGeNgA&#10;AAAJAQAADwAAAAAAAAABACAAAAAiAAAAZHJzL2Rvd25yZXYueG1sUEsBAhQAFAAAAAgAh07iQHYe&#10;BYfmAQAAuAMAAA4AAAAAAAAAAQAgAAAAJwEAAGRycy9lMm9Eb2MueG1sUEsFBgAAAAAGAAYAWQEA&#10;AH8FAAAAAA==&#10;">
                <v:fill on="f" focussize="0,0"/>
                <v:stroke color="#000000" joinstyle="round" endarrow="open"/>
                <v:imagedata o:title=""/>
                <o:lock v:ext="edit" aspectratio="f"/>
              </v:line>
            </w:pict>
          </mc:Fallback>
        </mc:AlternateContent>
      </w:r>
      <w:r>
        <w:rPr>
          <w:rFonts w:ascii="Times New Roman" w:hAnsi="Times New Roman" w:cs="Times New Roman"/>
        </w:rPr>
        <w:t xml:space="preserve">                                                                     </w:t>
      </w:r>
    </w:p>
    <w:p w14:paraId="4A67A84A" w14:textId="77777777" w:rsidR="00127198" w:rsidRDefault="004A028E">
      <w:pPr>
        <w:pStyle w:val="13"/>
        <w:shd w:val="clear" w:color="auto" w:fill="auto"/>
        <w:spacing w:line="480" w:lineRule="exact"/>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71552" behindDoc="0" locked="0" layoutInCell="1" allowOverlap="1" wp14:anchorId="5F9F535A" wp14:editId="7E4D9A9A">
                <wp:simplePos x="0" y="0"/>
                <wp:positionH relativeFrom="column">
                  <wp:posOffset>1889760</wp:posOffset>
                </wp:positionH>
                <wp:positionV relativeFrom="paragraph">
                  <wp:posOffset>76200</wp:posOffset>
                </wp:positionV>
                <wp:extent cx="2066925" cy="294640"/>
                <wp:effectExtent l="0" t="0" r="3175" b="0"/>
                <wp:wrapNone/>
                <wp:docPr id="40" name="矩形 1035"/>
                <wp:cNvGraphicFramePr/>
                <a:graphic xmlns:a="http://schemas.openxmlformats.org/drawingml/2006/main">
                  <a:graphicData uri="http://schemas.microsoft.com/office/word/2010/wordprocessingShape">
                    <wps:wsp>
                      <wps:cNvSpPr/>
                      <wps:spPr bwMode="auto">
                        <a:xfrm>
                          <a:off x="0" y="0"/>
                          <a:ext cx="2066925" cy="294640"/>
                        </a:xfrm>
                        <a:prstGeom prst="rect">
                          <a:avLst/>
                        </a:prstGeom>
                        <a:solidFill>
                          <a:srgbClr val="FFFFFF"/>
                        </a:solidFill>
                        <a:ln w="9525" cmpd="sng">
                          <a:solidFill>
                            <a:srgbClr val="000000"/>
                          </a:solidFill>
                          <a:miter lim="800000"/>
                        </a:ln>
                        <a:effectLst/>
                      </wps:spPr>
                      <wps:txbx>
                        <w:txbxContent>
                          <w:p w14:paraId="7E9121DA" w14:textId="77777777" w:rsidR="00127198" w:rsidRDefault="004A028E">
                            <w:pPr>
                              <w:jc w:val="center"/>
                            </w:pPr>
                            <w:r>
                              <w:rPr>
                                <w:rFonts w:hint="eastAsia"/>
                              </w:rPr>
                              <w:t>快速检测方法性能指标评价</w:t>
                            </w:r>
                          </w:p>
                          <w:p w14:paraId="20CCB031" w14:textId="77777777" w:rsidR="00127198" w:rsidRDefault="00127198"/>
                        </w:txbxContent>
                      </wps:txbx>
                      <wps:bodyPr rot="0" vert="horz" wrap="square" lIns="91440" tIns="45720" rIns="91440" bIns="45720" anchor="t" anchorCtr="0" upright="1">
                        <a:noAutofit/>
                      </wps:bodyPr>
                    </wps:wsp>
                  </a:graphicData>
                </a:graphic>
              </wp:anchor>
            </w:drawing>
          </mc:Choice>
          <mc:Fallback xmlns:wpsCustomData="http://www.wps.cn/officeDocument/2013/wpsCustomData">
            <w:pict>
              <v:rect id="矩形 1035" o:spid="_x0000_s1026" o:spt="1" style="position:absolute;left:0pt;margin-left:148.8pt;margin-top:6pt;height:23.2pt;width:162.75pt;z-index:251671552;mso-width-relative:page;mso-height-relative:page;" fillcolor="#FFFFFF" filled="t" stroked="t" coordsize="21600,21600" o:gfxdata="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N0N1zbYAAAACQEAAA8AAAAAAAAAAQAgAAAAIgAAAGRycy9kb3ducmV2LnhtbFBLAQIU&#10;ABQAAAAIAIdO4kCZTvXQLAIAAGcEAAAOAAAAAAAAAAEAIAAAACcBAABkcnMvZTJvRG9jLnhtbFBL&#10;BQYAAAAABgAGAFkBAADFBQAAAAA=&#10;">
                <v:fill on="t" focussize="0,0"/>
                <v:stroke color="#000000" miterlimit="8" joinstyle="miter"/>
                <v:imagedata o:title=""/>
                <o:lock v:ext="edit" aspectratio="f"/>
                <v:textbox>
                  <w:txbxContent>
                    <w:p>
                      <w:pPr>
                        <w:jc w:val="center"/>
                      </w:pPr>
                      <w:r>
                        <w:rPr>
                          <w:rFonts w:hint="eastAsia"/>
                        </w:rPr>
                        <w:t>快速检测方法性能指标评价</w:t>
                      </w:r>
                    </w:p>
                    <w:p/>
                  </w:txbxContent>
                </v:textbox>
              </v:rect>
            </w:pict>
          </mc:Fallback>
        </mc:AlternateContent>
      </w:r>
    </w:p>
    <w:p w14:paraId="67901559" w14:textId="77777777" w:rsidR="00127198" w:rsidRDefault="004A028E">
      <w:pPr>
        <w:pStyle w:val="13"/>
        <w:shd w:val="clear" w:color="auto" w:fill="auto"/>
        <w:spacing w:line="480" w:lineRule="exact"/>
        <w:rPr>
          <w:rFonts w:ascii="Times New Roman" w:hAnsi="Times New Roman" w:cs="Times New Roman"/>
        </w:rPr>
      </w:pPr>
      <w:r>
        <w:rPr>
          <w:rFonts w:ascii="Times New Roman" w:hAnsi="Times New Roman" w:cs="Times New Roman"/>
          <w:noProof/>
        </w:rPr>
        <w:lastRenderedPageBreak/>
        <mc:AlternateContent>
          <mc:Choice Requires="wps">
            <w:drawing>
              <wp:anchor distT="0" distB="0" distL="114300" distR="114300" simplePos="0" relativeHeight="251673600" behindDoc="0" locked="0" layoutInCell="1" allowOverlap="1" wp14:anchorId="02311044" wp14:editId="2F49C02B">
                <wp:simplePos x="0" y="0"/>
                <wp:positionH relativeFrom="column">
                  <wp:posOffset>1889125</wp:posOffset>
                </wp:positionH>
                <wp:positionV relativeFrom="paragraph">
                  <wp:posOffset>238125</wp:posOffset>
                </wp:positionV>
                <wp:extent cx="2067560" cy="294640"/>
                <wp:effectExtent l="0" t="0" r="2540" b="0"/>
                <wp:wrapNone/>
                <wp:docPr id="39" name="矩形 1037"/>
                <wp:cNvGraphicFramePr/>
                <a:graphic xmlns:a="http://schemas.openxmlformats.org/drawingml/2006/main">
                  <a:graphicData uri="http://schemas.microsoft.com/office/word/2010/wordprocessingShape">
                    <wps:wsp>
                      <wps:cNvSpPr/>
                      <wps:spPr bwMode="auto">
                        <a:xfrm>
                          <a:off x="0" y="0"/>
                          <a:ext cx="2067560" cy="294640"/>
                        </a:xfrm>
                        <a:prstGeom prst="rect">
                          <a:avLst/>
                        </a:prstGeom>
                        <a:solidFill>
                          <a:srgbClr val="FFFFFF"/>
                        </a:solidFill>
                        <a:ln w="9525" cmpd="sng">
                          <a:solidFill>
                            <a:srgbClr val="000000"/>
                          </a:solidFill>
                          <a:miter lim="800000"/>
                        </a:ln>
                        <a:effectLst/>
                      </wps:spPr>
                      <wps:txbx>
                        <w:txbxContent>
                          <w:p w14:paraId="438EA28D" w14:textId="77777777" w:rsidR="00127198" w:rsidRDefault="004A028E">
                            <w:pPr>
                              <w:jc w:val="center"/>
                            </w:pPr>
                            <w:r>
                              <w:rPr>
                                <w:rFonts w:hint="eastAsia"/>
                              </w:rPr>
                              <w:t>检验机构进行实验室间验证</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w:pict>
              <v:rect id="矩形 1037" o:spid="_x0000_s1026" o:spt="1" style="position:absolute;left:0pt;margin-left:148.75pt;margin-top:18.75pt;height:23.2pt;width:162.8pt;z-index:251673600;mso-width-relative:page;mso-height-relative:page;" fillcolor="#FFFFFF" filled="t" stroked="t" coordsize="21600,21600" o:gfxdata="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SPDEZtgAAAAJAQAADwAAAAAAAAABACAAAAAiAAAAZHJzL2Rvd25yZXYueG1s&#10;UEsBAhQAFAAAAAgAh07iQNZqWc8xAgAAZwQAAA4AAAAAAAAAAQAgAAAAJwEAAGRycy9lMm9Eb2Mu&#10;eG1sUEsFBgAAAAAGAAYAWQEAAMoFAAAAAA==&#10;">
                <v:fill on="t" focussize="0,0"/>
                <v:stroke color="#000000" miterlimit="8" joinstyle="miter"/>
                <v:imagedata o:title=""/>
                <o:lock v:ext="edit" aspectratio="f"/>
                <v:textbox>
                  <w:txbxContent>
                    <w:p>
                      <w:pPr>
                        <w:jc w:val="center"/>
                      </w:pPr>
                      <w:r>
                        <w:rPr>
                          <w:rFonts w:hint="eastAsia"/>
                        </w:rPr>
                        <w:t>检验机构进行实验室间验证</w:t>
                      </w:r>
                    </w:p>
                  </w:txbxContent>
                </v:textbox>
              </v:rect>
            </w:pict>
          </mc:Fallback>
        </mc:AlternateContent>
      </w:r>
      <w:r>
        <w:rPr>
          <w:rFonts w:ascii="Times New Roman" w:hAnsi="Times New Roman" w:cs="Times New Roman"/>
          <w:noProof/>
        </w:rPr>
        <mc:AlternateContent>
          <mc:Choice Requires="wps">
            <w:drawing>
              <wp:anchor distT="0" distB="0" distL="114300" distR="114300" simplePos="0" relativeHeight="251672576" behindDoc="0" locked="0" layoutInCell="1" allowOverlap="1" wp14:anchorId="3B5E05B2" wp14:editId="210D4081">
                <wp:simplePos x="0" y="0"/>
                <wp:positionH relativeFrom="column">
                  <wp:posOffset>2889885</wp:posOffset>
                </wp:positionH>
                <wp:positionV relativeFrom="paragraph">
                  <wp:posOffset>66675</wp:posOffset>
                </wp:positionV>
                <wp:extent cx="635" cy="171450"/>
                <wp:effectExtent l="76200" t="0" r="37465" b="19050"/>
                <wp:wrapNone/>
                <wp:docPr id="38" name="直线 1036"/>
                <wp:cNvGraphicFramePr/>
                <a:graphic xmlns:a="http://schemas.openxmlformats.org/drawingml/2006/main">
                  <a:graphicData uri="http://schemas.microsoft.com/office/word/2010/wordprocessingShape">
                    <wps:wsp>
                      <wps:cNvCnPr/>
                      <wps:spPr bwMode="auto">
                        <a:xfrm>
                          <a:off x="0" y="0"/>
                          <a:ext cx="635" cy="171450"/>
                        </a:xfrm>
                        <a:prstGeom prst="line">
                          <a:avLst/>
                        </a:prstGeom>
                        <a:noFill/>
                        <a:ln w="9525" cmpd="sng">
                          <a:solidFill>
                            <a:srgbClr val="000000"/>
                          </a:solidFill>
                          <a:round/>
                          <a:tailEnd type="arrow" w="med" len="med"/>
                        </a:ln>
                        <a:effectLst/>
                      </wps:spPr>
                      <wps:bodyPr/>
                    </wps:wsp>
                  </a:graphicData>
                </a:graphic>
              </wp:anchor>
            </w:drawing>
          </mc:Choice>
          <mc:Fallback xmlns:wpsCustomData="http://www.wps.cn/officeDocument/2013/wpsCustomData">
            <w:pict>
              <v:line id="直线 1036" o:spid="_x0000_s1026" o:spt="20" style="position:absolute;left:0pt;margin-left:227.55pt;margin-top:5.25pt;height:13.5pt;width:0.05pt;z-index:251672576;mso-width-relative:page;mso-height-relative:page;" filled="f" stroked="t" coordsize="21600,21600" o:gfxdata="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Jkxtb7Y&#10;AAAACQEAAA8AAAAAAAAAAQAgAAAAIgAAAGRycy9kb3ducmV2LnhtbFBLAQIUABQAAAAIAIdO4kDX&#10;lRf45wEAALgDAAAOAAAAAAAAAAEAIAAAACcBAABkcnMvZTJvRG9jLnhtbFBLBQYAAAAABgAGAFkB&#10;AACABQAAAAA=&#10;">
                <v:fill on="f" focussize="0,0"/>
                <v:stroke color="#000000" joinstyle="round" endarrow="open"/>
                <v:imagedata o:title=""/>
                <o:lock v:ext="edit" aspectratio="f"/>
              </v:line>
            </w:pict>
          </mc:Fallback>
        </mc:AlternateContent>
      </w:r>
    </w:p>
    <w:p w14:paraId="51FEC913" w14:textId="77777777" w:rsidR="00127198" w:rsidRDefault="004A028E">
      <w:pPr>
        <w:pStyle w:val="13"/>
        <w:shd w:val="clear" w:color="auto" w:fill="auto"/>
        <w:spacing w:line="480" w:lineRule="exact"/>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75648" behindDoc="0" locked="0" layoutInCell="1" allowOverlap="1" wp14:anchorId="1470493E" wp14:editId="32B681BA">
                <wp:simplePos x="0" y="0"/>
                <wp:positionH relativeFrom="column">
                  <wp:posOffset>2889885</wp:posOffset>
                </wp:positionH>
                <wp:positionV relativeFrom="paragraph">
                  <wp:posOffset>228600</wp:posOffset>
                </wp:positionV>
                <wp:extent cx="635" cy="171450"/>
                <wp:effectExtent l="76200" t="0" r="37465" b="19050"/>
                <wp:wrapNone/>
                <wp:docPr id="37" name="直线 1040"/>
                <wp:cNvGraphicFramePr/>
                <a:graphic xmlns:a="http://schemas.openxmlformats.org/drawingml/2006/main">
                  <a:graphicData uri="http://schemas.microsoft.com/office/word/2010/wordprocessingShape">
                    <wps:wsp>
                      <wps:cNvCnPr/>
                      <wps:spPr bwMode="auto">
                        <a:xfrm>
                          <a:off x="0" y="0"/>
                          <a:ext cx="635" cy="171450"/>
                        </a:xfrm>
                        <a:prstGeom prst="line">
                          <a:avLst/>
                        </a:prstGeom>
                        <a:noFill/>
                        <a:ln w="9525" cmpd="sng">
                          <a:solidFill>
                            <a:srgbClr val="000000"/>
                          </a:solidFill>
                          <a:round/>
                          <a:tailEnd type="arrow" w="med" len="med"/>
                        </a:ln>
                      </wps:spPr>
                      <wps:bodyPr/>
                    </wps:wsp>
                  </a:graphicData>
                </a:graphic>
              </wp:anchor>
            </w:drawing>
          </mc:Choice>
          <mc:Fallback xmlns:wpsCustomData="http://www.wps.cn/officeDocument/2013/wpsCustomData">
            <w:pict>
              <v:line id="直线 1040" o:spid="_x0000_s1026" o:spt="20" style="position:absolute;left:0pt;margin-left:227.55pt;margin-top:18pt;height:13.5pt;width:0.05pt;z-index:251675648;mso-width-relative:page;mso-height-relative:page;" filled="f" stroked="t" coordsize="21600,21600" o:gfxdata="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AY33Oa2QAAAAkB&#10;AAAPAAAAAAAAAAEAIAAAACIAAABkcnMvZG93bnJldi54bWxQSwECFAAUAAAACACHTuJAuvNxSuEB&#10;AACqAwAADgAAAAAAAAABACAAAAAoAQAAZHJzL2Uyb0RvYy54bWxQSwUGAAAAAAYABgBZAQAAewUA&#10;AAAA&#10;">
                <v:fill on="f" focussize="0,0"/>
                <v:stroke color="#000000" joinstyle="round" endarrow="open"/>
                <v:imagedata o:title=""/>
                <o:lock v:ext="edit" aspectratio="f"/>
              </v:line>
            </w:pict>
          </mc:Fallback>
        </mc:AlternateContent>
      </w:r>
    </w:p>
    <w:p w14:paraId="3674AD2D" w14:textId="77777777" w:rsidR="00127198" w:rsidRDefault="004A028E">
      <w:pPr>
        <w:pStyle w:val="13"/>
        <w:shd w:val="clear" w:color="auto" w:fill="auto"/>
        <w:spacing w:line="480" w:lineRule="exact"/>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76672" behindDoc="0" locked="0" layoutInCell="1" allowOverlap="1" wp14:anchorId="1E9B8ADF" wp14:editId="502B5FBB">
                <wp:simplePos x="0" y="0"/>
                <wp:positionH relativeFrom="column">
                  <wp:posOffset>1898650</wp:posOffset>
                </wp:positionH>
                <wp:positionV relativeFrom="paragraph">
                  <wp:posOffset>104775</wp:posOffset>
                </wp:positionV>
                <wp:extent cx="2067560" cy="294640"/>
                <wp:effectExtent l="0" t="0" r="2540" b="0"/>
                <wp:wrapNone/>
                <wp:docPr id="36" name="矩形 1041"/>
                <wp:cNvGraphicFramePr/>
                <a:graphic xmlns:a="http://schemas.openxmlformats.org/drawingml/2006/main">
                  <a:graphicData uri="http://schemas.microsoft.com/office/word/2010/wordprocessingShape">
                    <wps:wsp>
                      <wps:cNvSpPr/>
                      <wps:spPr bwMode="auto">
                        <a:xfrm>
                          <a:off x="0" y="0"/>
                          <a:ext cx="2067560" cy="294640"/>
                        </a:xfrm>
                        <a:prstGeom prst="rect">
                          <a:avLst/>
                        </a:prstGeom>
                        <a:solidFill>
                          <a:srgbClr val="FFFFFF"/>
                        </a:solidFill>
                        <a:ln w="9525" cmpd="sng">
                          <a:solidFill>
                            <a:srgbClr val="000000"/>
                          </a:solidFill>
                          <a:miter lim="800000"/>
                        </a:ln>
                      </wps:spPr>
                      <wps:txbx>
                        <w:txbxContent>
                          <w:p w14:paraId="1E9315B9" w14:textId="77777777" w:rsidR="00127198" w:rsidRDefault="004A028E">
                            <w:pPr>
                              <w:jc w:val="center"/>
                            </w:pPr>
                            <w:r>
                              <w:rPr>
                                <w:rFonts w:hint="eastAsia"/>
                              </w:rPr>
                              <w:t>完成方法文本和编制说明</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w:pict>
              <v:rect id="矩形 1041" o:spid="_x0000_s1026" o:spt="1" style="position:absolute;left:0pt;margin-left:149.5pt;margin-top:8.25pt;height:23.2pt;width:162.8pt;z-index:251676672;mso-width-relative:page;mso-height-relative:page;" fillcolor="#FFFFFF" filled="t" stroked="t" coordsize="21600,21600" o:gfxdata="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Jbt2KfXAAAACQEAAA8AAAAAAAAAAQAgAAAAIgAAAGRycy9kb3ducmV2LnhtbFBLAQIUABQA&#10;AAAIAIdO4kAXZX7KKgIAAFkEAAAOAAAAAAAAAAEAIAAAACYBAABkcnMvZTJvRG9jLnhtbFBLBQYA&#10;AAAABgAGAFkBAADCBQAAAAA=&#10;">
                <v:fill on="t" focussize="0,0"/>
                <v:stroke color="#000000" miterlimit="8" joinstyle="miter"/>
                <v:imagedata o:title=""/>
                <o:lock v:ext="edit" aspectratio="f"/>
                <v:textbox>
                  <w:txbxContent>
                    <w:p>
                      <w:pPr>
                        <w:jc w:val="center"/>
                      </w:pPr>
                      <w:r>
                        <w:rPr>
                          <w:rFonts w:hint="eastAsia"/>
                        </w:rPr>
                        <w:t>完成方法文本和编制说明</w:t>
                      </w:r>
                    </w:p>
                  </w:txbxContent>
                </v:textbox>
              </v:rect>
            </w:pict>
          </mc:Fallback>
        </mc:AlternateContent>
      </w:r>
    </w:p>
    <w:p w14:paraId="0BB523CA" w14:textId="77777777" w:rsidR="00127198" w:rsidRDefault="004A028E">
      <w:pPr>
        <w:pStyle w:val="12"/>
        <w:keepNext/>
        <w:keepLines/>
        <w:shd w:val="clear" w:color="auto" w:fill="auto"/>
        <w:tabs>
          <w:tab w:val="left" w:pos="564"/>
        </w:tabs>
        <w:spacing w:beforeLines="50" w:before="156" w:afterLines="50" w:after="156"/>
        <w:jc w:val="both"/>
        <w:rPr>
          <w:rStyle w:val="NormalCharacter"/>
          <w:rFonts w:ascii="Times New Roman" w:hAnsi="Times New Roman" w:cs="Times New Roman"/>
        </w:rPr>
      </w:pPr>
      <w:bookmarkStart w:id="8" w:name="_Toc6120"/>
      <w:bookmarkStart w:id="9" w:name="_Toc98631312"/>
      <w:bookmarkStart w:id="10" w:name="_Toc3584"/>
      <w:bookmarkStart w:id="11" w:name="_Toc17407"/>
      <w:r>
        <w:rPr>
          <w:rFonts w:ascii="Times New Roman" w:hAnsi="Times New Roman" w:cs="Times New Roman"/>
        </w:rPr>
        <w:t>三、第一阶段</w:t>
      </w:r>
      <w:r>
        <w:rPr>
          <w:rFonts w:ascii="Times New Roman" w:hAnsi="Times New Roman" w:cs="Times New Roman"/>
        </w:rPr>
        <w:t xml:space="preserve"> </w:t>
      </w:r>
      <w:r>
        <w:rPr>
          <w:rFonts w:ascii="Times New Roman" w:hAnsi="Times New Roman" w:cs="Times New Roman"/>
        </w:rPr>
        <w:t>项目团体标准正式立项</w:t>
      </w:r>
      <w:bookmarkEnd w:id="8"/>
      <w:bookmarkEnd w:id="9"/>
      <w:bookmarkEnd w:id="10"/>
      <w:bookmarkEnd w:id="11"/>
    </w:p>
    <w:p w14:paraId="3F2ABE18" w14:textId="77777777" w:rsidR="00127198" w:rsidRDefault="004A028E" w:rsidP="001151EF">
      <w:pPr>
        <w:pStyle w:val="13"/>
        <w:shd w:val="clear" w:color="auto" w:fill="auto"/>
        <w:spacing w:line="360" w:lineRule="auto"/>
        <w:ind w:firstLine="500"/>
        <w:jc w:val="both"/>
        <w:rPr>
          <w:rStyle w:val="NormalCharacter"/>
          <w:rFonts w:ascii="Times New Roman" w:eastAsia="仿宋" w:hAnsi="Times New Roman" w:cs="Times New Roman"/>
          <w:b/>
          <w:bCs/>
          <w:spacing w:val="23"/>
          <w:sz w:val="28"/>
          <w:szCs w:val="28"/>
        </w:rPr>
      </w:pPr>
      <w:r>
        <w:rPr>
          <w:rStyle w:val="NormalCharacter"/>
          <w:rFonts w:ascii="Times New Roman" w:eastAsia="仿宋" w:hAnsi="Times New Roman" w:cs="Times New Roman"/>
          <w:spacing w:val="23"/>
          <w:sz w:val="28"/>
          <w:szCs w:val="28"/>
        </w:rPr>
        <w:t>深圳市分析测试协会于</w:t>
      </w:r>
      <w:r>
        <w:rPr>
          <w:rStyle w:val="NormalCharacter"/>
          <w:rFonts w:ascii="Times New Roman" w:eastAsia="仿宋" w:hAnsi="Times New Roman" w:cs="Times New Roman"/>
          <w:spacing w:val="23"/>
          <w:sz w:val="28"/>
          <w:szCs w:val="28"/>
        </w:rPr>
        <w:t>2021</w:t>
      </w:r>
      <w:r>
        <w:rPr>
          <w:rStyle w:val="NormalCharacter"/>
          <w:rFonts w:ascii="Times New Roman" w:eastAsia="仿宋" w:hAnsi="Times New Roman" w:cs="Times New Roman"/>
          <w:spacing w:val="23"/>
          <w:sz w:val="28"/>
          <w:szCs w:val="28"/>
        </w:rPr>
        <w:t>年</w:t>
      </w:r>
      <w:r>
        <w:rPr>
          <w:rStyle w:val="NormalCharacter"/>
          <w:rFonts w:ascii="Times New Roman" w:eastAsia="仿宋" w:hAnsi="Times New Roman" w:cs="Times New Roman"/>
          <w:spacing w:val="23"/>
          <w:sz w:val="28"/>
          <w:szCs w:val="28"/>
        </w:rPr>
        <w:t>6</w:t>
      </w:r>
      <w:r>
        <w:rPr>
          <w:rStyle w:val="NormalCharacter"/>
          <w:rFonts w:ascii="Times New Roman" w:eastAsia="仿宋" w:hAnsi="Times New Roman" w:cs="Times New Roman"/>
          <w:spacing w:val="23"/>
          <w:sz w:val="28"/>
          <w:szCs w:val="28"/>
        </w:rPr>
        <w:t>月面向会员单位征集团体标准，项目组及时提出了</w:t>
      </w:r>
      <w:r>
        <w:rPr>
          <w:rStyle w:val="NormalCharacter"/>
          <w:rFonts w:ascii="Times New Roman" w:eastAsia="仿宋" w:hAnsi="Times New Roman" w:cs="Times New Roman"/>
          <w:spacing w:val="8"/>
          <w:sz w:val="28"/>
          <w:szCs w:val="28"/>
        </w:rPr>
        <w:t>《蔬菜水果中啶虫脒的快速检测</w:t>
      </w:r>
      <w:r>
        <w:rPr>
          <w:rStyle w:val="NormalCharacter"/>
          <w:rFonts w:ascii="Times New Roman" w:eastAsia="仿宋" w:hAnsi="Times New Roman" w:cs="Times New Roman"/>
          <w:spacing w:val="8"/>
          <w:sz w:val="28"/>
          <w:szCs w:val="28"/>
        </w:rPr>
        <w:t xml:space="preserve"> </w:t>
      </w:r>
      <w:r>
        <w:rPr>
          <w:rStyle w:val="NormalCharacter"/>
          <w:rFonts w:ascii="Times New Roman" w:eastAsia="仿宋" w:hAnsi="Times New Roman" w:cs="Times New Roman"/>
          <w:spacing w:val="8"/>
          <w:sz w:val="28"/>
          <w:szCs w:val="28"/>
        </w:rPr>
        <w:t>胶体金免疫层析法》、《蔬菜水果中阿维菌素的快速检测</w:t>
      </w:r>
      <w:r>
        <w:rPr>
          <w:rStyle w:val="NormalCharacter"/>
          <w:rFonts w:ascii="Times New Roman" w:eastAsia="仿宋" w:hAnsi="Times New Roman" w:cs="Times New Roman"/>
          <w:spacing w:val="8"/>
          <w:sz w:val="28"/>
          <w:szCs w:val="28"/>
        </w:rPr>
        <w:t xml:space="preserve"> </w:t>
      </w:r>
      <w:r>
        <w:rPr>
          <w:rStyle w:val="NormalCharacter"/>
          <w:rFonts w:ascii="Times New Roman" w:eastAsia="仿宋" w:hAnsi="Times New Roman" w:cs="Times New Roman"/>
          <w:spacing w:val="8"/>
          <w:sz w:val="28"/>
          <w:szCs w:val="28"/>
        </w:rPr>
        <w:t>胶体金免疫层析法》、《蔬菜水果中戊唑醇的快速检测</w:t>
      </w:r>
      <w:r>
        <w:rPr>
          <w:rStyle w:val="NormalCharacter"/>
          <w:rFonts w:ascii="Times New Roman" w:eastAsia="仿宋" w:hAnsi="Times New Roman" w:cs="Times New Roman"/>
          <w:spacing w:val="8"/>
          <w:sz w:val="28"/>
          <w:szCs w:val="28"/>
        </w:rPr>
        <w:t xml:space="preserve"> </w:t>
      </w:r>
      <w:r>
        <w:rPr>
          <w:rStyle w:val="NormalCharacter"/>
          <w:rFonts w:ascii="Times New Roman" w:eastAsia="仿宋" w:hAnsi="Times New Roman" w:cs="Times New Roman"/>
          <w:spacing w:val="8"/>
          <w:sz w:val="28"/>
          <w:szCs w:val="28"/>
        </w:rPr>
        <w:t>胶体金免疫层析法》、《蔬菜水果中烯酰吗啉的快速检测</w:t>
      </w:r>
      <w:r>
        <w:rPr>
          <w:rStyle w:val="NormalCharacter"/>
          <w:rFonts w:ascii="Times New Roman" w:eastAsia="仿宋" w:hAnsi="Times New Roman" w:cs="Times New Roman"/>
          <w:spacing w:val="8"/>
          <w:sz w:val="28"/>
          <w:szCs w:val="28"/>
        </w:rPr>
        <w:t xml:space="preserve"> </w:t>
      </w:r>
      <w:r>
        <w:rPr>
          <w:rStyle w:val="NormalCharacter"/>
          <w:rFonts w:ascii="Times New Roman" w:eastAsia="仿宋" w:hAnsi="Times New Roman" w:cs="Times New Roman"/>
          <w:spacing w:val="8"/>
          <w:sz w:val="28"/>
          <w:szCs w:val="28"/>
        </w:rPr>
        <w:t>胶体金免疫层析法》</w:t>
      </w:r>
      <w:r>
        <w:rPr>
          <w:rStyle w:val="NormalCharacter"/>
          <w:rFonts w:ascii="Times New Roman" w:eastAsia="仿宋" w:hAnsi="Times New Roman" w:cs="Times New Roman"/>
          <w:spacing w:val="23"/>
          <w:sz w:val="28"/>
          <w:szCs w:val="28"/>
        </w:rPr>
        <w:t>团体标准制订立项申请。协会在</w:t>
      </w:r>
      <w:r>
        <w:rPr>
          <w:rStyle w:val="NormalCharacter"/>
          <w:rFonts w:ascii="Times New Roman" w:eastAsia="仿宋" w:hAnsi="Times New Roman" w:cs="Times New Roman"/>
          <w:spacing w:val="23"/>
          <w:sz w:val="28"/>
          <w:szCs w:val="28"/>
        </w:rPr>
        <w:t>2021</w:t>
      </w:r>
      <w:r>
        <w:rPr>
          <w:rStyle w:val="NormalCharacter"/>
          <w:rFonts w:ascii="Times New Roman" w:eastAsia="仿宋" w:hAnsi="Times New Roman" w:cs="Times New Roman"/>
          <w:spacing w:val="23"/>
          <w:sz w:val="28"/>
          <w:szCs w:val="28"/>
        </w:rPr>
        <w:t>年</w:t>
      </w:r>
      <w:r>
        <w:rPr>
          <w:rStyle w:val="NormalCharacter"/>
          <w:rFonts w:ascii="Times New Roman" w:eastAsia="仿宋" w:hAnsi="Times New Roman" w:cs="Times New Roman"/>
          <w:spacing w:val="23"/>
          <w:sz w:val="28"/>
          <w:szCs w:val="28"/>
        </w:rPr>
        <w:t>8</w:t>
      </w:r>
      <w:r>
        <w:rPr>
          <w:rStyle w:val="NormalCharacter"/>
          <w:rFonts w:ascii="Times New Roman" w:eastAsia="仿宋" w:hAnsi="Times New Roman" w:cs="Times New Roman"/>
          <w:spacing w:val="23"/>
          <w:sz w:val="28"/>
          <w:szCs w:val="28"/>
        </w:rPr>
        <w:t>月</w:t>
      </w:r>
      <w:r>
        <w:rPr>
          <w:rStyle w:val="NormalCharacter"/>
          <w:rFonts w:ascii="Times New Roman" w:eastAsia="仿宋" w:hAnsi="Times New Roman" w:cs="Times New Roman"/>
          <w:spacing w:val="23"/>
          <w:sz w:val="28"/>
          <w:szCs w:val="28"/>
        </w:rPr>
        <w:t>7</w:t>
      </w:r>
      <w:r>
        <w:rPr>
          <w:rStyle w:val="NormalCharacter"/>
          <w:rFonts w:ascii="Times New Roman" w:eastAsia="仿宋" w:hAnsi="Times New Roman" w:cs="Times New Roman"/>
          <w:spacing w:val="23"/>
          <w:sz w:val="28"/>
          <w:szCs w:val="28"/>
        </w:rPr>
        <w:t>日至</w:t>
      </w:r>
      <w:r>
        <w:rPr>
          <w:rStyle w:val="NormalCharacter"/>
          <w:rFonts w:ascii="Times New Roman" w:eastAsia="仿宋" w:hAnsi="Times New Roman" w:cs="Times New Roman"/>
          <w:spacing w:val="23"/>
          <w:sz w:val="28"/>
          <w:szCs w:val="28"/>
        </w:rPr>
        <w:t>8</w:t>
      </w:r>
      <w:r>
        <w:rPr>
          <w:rStyle w:val="NormalCharacter"/>
          <w:rFonts w:ascii="Times New Roman" w:eastAsia="仿宋" w:hAnsi="Times New Roman" w:cs="Times New Roman"/>
          <w:spacing w:val="23"/>
          <w:sz w:val="28"/>
          <w:szCs w:val="28"/>
        </w:rPr>
        <w:t>日组织专家召开了立项评审会议，最后专家组建议修订为</w:t>
      </w:r>
      <w:r>
        <w:rPr>
          <w:rStyle w:val="NormalCharacter"/>
          <w:rFonts w:ascii="Times New Roman" w:eastAsia="仿宋" w:hAnsi="Times New Roman" w:cs="Times New Roman"/>
          <w:spacing w:val="8"/>
          <w:sz w:val="28"/>
          <w:szCs w:val="28"/>
        </w:rPr>
        <w:t>《蔬菜水果中啶虫脒、阿维菌素、戊唑醇和烯酰吗啉的多残留快速检测</w:t>
      </w:r>
      <w:r>
        <w:rPr>
          <w:rStyle w:val="NormalCharacter"/>
          <w:rFonts w:ascii="Times New Roman" w:eastAsia="仿宋" w:hAnsi="Times New Roman" w:cs="Times New Roman"/>
          <w:spacing w:val="8"/>
          <w:sz w:val="28"/>
          <w:szCs w:val="28"/>
        </w:rPr>
        <w:t xml:space="preserve"> </w:t>
      </w:r>
      <w:r>
        <w:rPr>
          <w:rStyle w:val="NormalCharacter"/>
          <w:rFonts w:ascii="Times New Roman" w:eastAsia="仿宋" w:hAnsi="Times New Roman" w:cs="Times New Roman"/>
          <w:spacing w:val="8"/>
          <w:sz w:val="28"/>
          <w:szCs w:val="28"/>
        </w:rPr>
        <w:t>胶体金免疫层析法》</w:t>
      </w:r>
      <w:r>
        <w:rPr>
          <w:rStyle w:val="NormalCharacter"/>
          <w:rFonts w:ascii="Times New Roman" w:eastAsia="仿宋" w:hAnsi="Times New Roman" w:cs="Times New Roman"/>
          <w:spacing w:val="23"/>
          <w:sz w:val="28"/>
          <w:szCs w:val="28"/>
        </w:rPr>
        <w:t>，修订后获得立项。</w:t>
      </w:r>
    </w:p>
    <w:p w14:paraId="65CB8405" w14:textId="77777777" w:rsidR="00127198" w:rsidRDefault="004A028E">
      <w:pPr>
        <w:pStyle w:val="13"/>
        <w:shd w:val="clear" w:color="auto" w:fill="auto"/>
        <w:spacing w:line="360" w:lineRule="auto"/>
        <w:ind w:firstLine="500"/>
        <w:rPr>
          <w:rFonts w:ascii="Times New Roman" w:eastAsia="仿宋" w:hAnsi="Times New Roman" w:cs="Times New Roman"/>
          <w:sz w:val="28"/>
          <w:szCs w:val="28"/>
        </w:rPr>
      </w:pPr>
      <w:r>
        <w:rPr>
          <w:rFonts w:ascii="Times New Roman" w:eastAsia="仿宋" w:hAnsi="Times New Roman" w:cs="Times New Roman"/>
          <w:sz w:val="28"/>
          <w:szCs w:val="28"/>
        </w:rPr>
        <w:t>本方法主要起草单位：深圳市易瑞生物技术股份有限公司、深圳海关食品检验检疫技术中心、深圳市检验检疫科学研究院。</w:t>
      </w:r>
    </w:p>
    <w:p w14:paraId="4B94A3D5" w14:textId="77777777" w:rsidR="00127198" w:rsidRDefault="004A028E">
      <w:pPr>
        <w:pStyle w:val="13"/>
        <w:shd w:val="clear" w:color="auto" w:fill="auto"/>
        <w:spacing w:line="360" w:lineRule="auto"/>
        <w:ind w:firstLine="500"/>
        <w:rPr>
          <w:rFonts w:ascii="Times New Roman" w:eastAsia="仿宋" w:hAnsi="Times New Roman" w:cs="Times New Roman"/>
          <w:sz w:val="28"/>
          <w:szCs w:val="28"/>
        </w:rPr>
      </w:pPr>
      <w:r>
        <w:rPr>
          <w:rFonts w:ascii="Times New Roman" w:eastAsia="仿宋" w:hAnsi="Times New Roman" w:cs="Times New Roman"/>
          <w:sz w:val="28"/>
          <w:szCs w:val="28"/>
        </w:rPr>
        <w:t>本方法主要起草人：</w:t>
      </w:r>
      <w:r>
        <w:rPr>
          <w:rFonts w:ascii="Times New Roman" w:eastAsia="仿宋" w:hAnsi="Times New Roman" w:cs="Times New Roman"/>
          <w:sz w:val="28"/>
          <w:szCs w:val="28"/>
        </w:rPr>
        <w:t>XXX</w:t>
      </w:r>
      <w:r>
        <w:rPr>
          <w:rFonts w:ascii="Times New Roman" w:eastAsia="仿宋" w:hAnsi="Times New Roman" w:cs="Times New Roman" w:hint="eastAsia"/>
          <w:sz w:val="28"/>
          <w:szCs w:val="28"/>
        </w:rPr>
        <w:t>。</w:t>
      </w:r>
    </w:p>
    <w:p w14:paraId="205E116D" w14:textId="77777777" w:rsidR="00127198" w:rsidRDefault="004A028E">
      <w:pPr>
        <w:pStyle w:val="12"/>
        <w:keepNext/>
        <w:keepLines/>
        <w:shd w:val="clear" w:color="auto" w:fill="auto"/>
        <w:tabs>
          <w:tab w:val="left" w:pos="564"/>
        </w:tabs>
        <w:spacing w:beforeLines="50" w:before="156" w:afterLines="50" w:after="156"/>
        <w:jc w:val="both"/>
        <w:rPr>
          <w:rStyle w:val="NormalCharacter"/>
          <w:rFonts w:ascii="Times New Roman" w:hAnsi="Times New Roman" w:cs="Times New Roman"/>
        </w:rPr>
      </w:pPr>
      <w:bookmarkStart w:id="12" w:name="_Toc98631313"/>
      <w:bookmarkStart w:id="13" w:name="_Toc1982"/>
      <w:bookmarkStart w:id="14" w:name="_Toc3054"/>
      <w:r>
        <w:rPr>
          <w:rFonts w:ascii="Times New Roman" w:hAnsi="Times New Roman" w:cs="Times New Roman"/>
        </w:rPr>
        <w:t>四、第二阶段</w:t>
      </w:r>
      <w:r>
        <w:rPr>
          <w:rFonts w:ascii="Times New Roman" w:hAnsi="Times New Roman" w:cs="Times New Roman"/>
        </w:rPr>
        <w:t xml:space="preserve"> </w:t>
      </w:r>
      <w:r>
        <w:rPr>
          <w:rFonts w:ascii="Times New Roman" w:hAnsi="Times New Roman" w:cs="Times New Roman"/>
        </w:rPr>
        <w:t>调研并形成《蔬菜水果中啶虫脒、阿维菌素</w:t>
      </w:r>
      <w:r>
        <w:rPr>
          <w:rFonts w:ascii="Times New Roman" w:hAnsi="Times New Roman" w:cs="Times New Roman"/>
        </w:rPr>
        <w:t>、戊唑醇和烯酰吗啉的多残留快速检测</w:t>
      </w:r>
      <w:r>
        <w:rPr>
          <w:rFonts w:ascii="Times New Roman" w:hAnsi="Times New Roman" w:cs="Times New Roman"/>
        </w:rPr>
        <w:t xml:space="preserve"> </w:t>
      </w:r>
      <w:r>
        <w:rPr>
          <w:rFonts w:ascii="Times New Roman" w:hAnsi="Times New Roman" w:cs="Times New Roman"/>
        </w:rPr>
        <w:t>胶体金免疫层析法》团体标准（征求意见稿）</w:t>
      </w:r>
      <w:bookmarkEnd w:id="12"/>
      <w:bookmarkEnd w:id="13"/>
      <w:bookmarkEnd w:id="14"/>
    </w:p>
    <w:p w14:paraId="53CF3D6A" w14:textId="77777777" w:rsidR="00127198" w:rsidRDefault="004A028E">
      <w:pPr>
        <w:spacing w:line="360" w:lineRule="auto"/>
        <w:ind w:firstLineChars="200" w:firstLine="560"/>
        <w:rPr>
          <w:rFonts w:eastAsia="仿宋" w:cs="Times New Roman"/>
          <w:kern w:val="0"/>
          <w:sz w:val="28"/>
          <w:szCs w:val="28"/>
        </w:rPr>
      </w:pPr>
      <w:bookmarkStart w:id="15" w:name="_Toc32693"/>
      <w:bookmarkStart w:id="16" w:name="_Toc18390"/>
      <w:r>
        <w:rPr>
          <w:rStyle w:val="NormalCharacter"/>
          <w:rFonts w:eastAsia="仿宋" w:cs="Times New Roman"/>
          <w:kern w:val="0"/>
          <w:sz w:val="28"/>
          <w:szCs w:val="28"/>
        </w:rPr>
        <w:t>根据第一阶段调研课题研讨会的各方意见，项目组对</w:t>
      </w:r>
      <w:r>
        <w:rPr>
          <w:rStyle w:val="NormalCharacter"/>
          <w:rFonts w:eastAsia="仿宋" w:cs="Times New Roman"/>
          <w:spacing w:val="23"/>
          <w:sz w:val="28"/>
          <w:szCs w:val="28"/>
        </w:rPr>
        <w:t>《</w:t>
      </w:r>
      <w:r>
        <w:rPr>
          <w:rStyle w:val="NormalCharacter"/>
          <w:rFonts w:eastAsia="仿宋" w:cs="Times New Roman"/>
          <w:spacing w:val="8"/>
          <w:sz w:val="28"/>
          <w:szCs w:val="28"/>
        </w:rPr>
        <w:t>蔬菜水果中啶虫脒、阿维菌素、戊唑醇和烯酰吗啉的多残留快速检测</w:t>
      </w:r>
      <w:r>
        <w:rPr>
          <w:rStyle w:val="NormalCharacter"/>
          <w:rFonts w:eastAsia="仿宋" w:cs="Times New Roman"/>
          <w:spacing w:val="8"/>
          <w:sz w:val="28"/>
          <w:szCs w:val="28"/>
        </w:rPr>
        <w:t xml:space="preserve"> </w:t>
      </w:r>
      <w:r>
        <w:rPr>
          <w:rStyle w:val="NormalCharacter"/>
          <w:rFonts w:eastAsia="仿宋" w:cs="Times New Roman"/>
          <w:spacing w:val="8"/>
          <w:sz w:val="28"/>
          <w:szCs w:val="28"/>
        </w:rPr>
        <w:t>胶体</w:t>
      </w:r>
      <w:r>
        <w:rPr>
          <w:rStyle w:val="NormalCharacter"/>
          <w:rFonts w:eastAsia="仿宋" w:cs="Times New Roman"/>
          <w:spacing w:val="8"/>
          <w:sz w:val="28"/>
          <w:szCs w:val="28"/>
        </w:rPr>
        <w:lastRenderedPageBreak/>
        <w:t>金免疫层析法</w:t>
      </w:r>
      <w:r>
        <w:rPr>
          <w:rStyle w:val="NormalCharacter"/>
          <w:rFonts w:eastAsia="仿宋" w:cs="Times New Roman"/>
          <w:spacing w:val="23"/>
          <w:sz w:val="28"/>
          <w:szCs w:val="28"/>
        </w:rPr>
        <w:t>》</w:t>
      </w:r>
      <w:r>
        <w:rPr>
          <w:rStyle w:val="NormalCharacter"/>
          <w:rFonts w:eastAsia="仿宋" w:cs="Times New Roman"/>
          <w:spacing w:val="8"/>
          <w:sz w:val="28"/>
          <w:szCs w:val="28"/>
        </w:rPr>
        <w:t>进行了修改，并根据立项组专家建议将项目进行修改，对前处理条件进行了优化，对方法检出限、</w:t>
      </w:r>
      <w:r>
        <w:rPr>
          <w:rStyle w:val="NormalCharacter"/>
          <w:rFonts w:eastAsia="仿宋" w:cs="Times New Roman"/>
          <w:spacing w:val="8"/>
          <w:kern w:val="0"/>
          <w:sz w:val="28"/>
          <w:szCs w:val="28"/>
        </w:rPr>
        <w:t>灵敏度、特异性、假阴性率、假阳性率</w:t>
      </w:r>
      <w:r>
        <w:rPr>
          <w:rStyle w:val="NormalCharacter"/>
          <w:rFonts w:eastAsia="仿宋" w:cs="Times New Roman"/>
          <w:spacing w:val="8"/>
          <w:sz w:val="28"/>
          <w:szCs w:val="28"/>
        </w:rPr>
        <w:t>等技术内容进行了研究，使得该标准更完善，更先进，适用范围更广。为了使标准适用全市相关企事业单位的实际情况，项目组在</w:t>
      </w:r>
      <w:r>
        <w:rPr>
          <w:rStyle w:val="NormalCharacter"/>
          <w:rFonts w:eastAsia="仿宋" w:cs="Times New Roman"/>
          <w:spacing w:val="8"/>
          <w:sz w:val="28"/>
          <w:szCs w:val="28"/>
        </w:rPr>
        <w:t>2021</w:t>
      </w:r>
      <w:r>
        <w:rPr>
          <w:rStyle w:val="NormalCharacter"/>
          <w:rFonts w:eastAsia="仿宋" w:cs="Times New Roman"/>
          <w:spacing w:val="8"/>
          <w:sz w:val="28"/>
          <w:szCs w:val="28"/>
        </w:rPr>
        <w:t>年</w:t>
      </w:r>
      <w:r>
        <w:rPr>
          <w:rStyle w:val="NormalCharacter"/>
          <w:rFonts w:eastAsia="仿宋" w:cs="Times New Roman"/>
          <w:spacing w:val="8"/>
          <w:sz w:val="28"/>
          <w:szCs w:val="28"/>
        </w:rPr>
        <w:t>8</w:t>
      </w:r>
      <w:r>
        <w:rPr>
          <w:rStyle w:val="NormalCharacter"/>
          <w:rFonts w:eastAsia="仿宋" w:cs="Times New Roman"/>
          <w:spacing w:val="8"/>
          <w:sz w:val="28"/>
          <w:szCs w:val="28"/>
        </w:rPr>
        <w:t>月至</w:t>
      </w:r>
      <w:r>
        <w:rPr>
          <w:rStyle w:val="NormalCharacter"/>
          <w:rFonts w:eastAsia="仿宋" w:cs="Times New Roman"/>
          <w:spacing w:val="8"/>
          <w:sz w:val="28"/>
          <w:szCs w:val="28"/>
        </w:rPr>
        <w:t>2021</w:t>
      </w:r>
      <w:r>
        <w:rPr>
          <w:rStyle w:val="NormalCharacter"/>
          <w:rFonts w:eastAsia="仿宋" w:cs="Times New Roman"/>
          <w:spacing w:val="8"/>
          <w:sz w:val="28"/>
          <w:szCs w:val="28"/>
        </w:rPr>
        <w:t>年</w:t>
      </w:r>
      <w:r>
        <w:rPr>
          <w:rStyle w:val="NormalCharacter"/>
          <w:rFonts w:eastAsia="仿宋" w:cs="Times New Roman"/>
          <w:spacing w:val="8"/>
          <w:sz w:val="28"/>
          <w:szCs w:val="28"/>
        </w:rPr>
        <w:t>11</w:t>
      </w:r>
      <w:r>
        <w:rPr>
          <w:rStyle w:val="NormalCharacter"/>
          <w:rFonts w:eastAsia="仿宋" w:cs="Times New Roman"/>
          <w:spacing w:val="8"/>
          <w:sz w:val="28"/>
          <w:szCs w:val="28"/>
        </w:rPr>
        <w:t>月</w:t>
      </w:r>
      <w:r>
        <w:rPr>
          <w:rStyle w:val="NormalCharacter"/>
          <w:rFonts w:eastAsia="仿宋" w:cs="Times New Roman"/>
          <w:kern w:val="0"/>
          <w:sz w:val="28"/>
          <w:szCs w:val="28"/>
        </w:rPr>
        <w:t>，调研了</w:t>
      </w:r>
      <w:r>
        <w:rPr>
          <w:rStyle w:val="NormalCharacter"/>
          <w:rFonts w:eastAsia="仿宋" w:cs="Times New Roman"/>
          <w:spacing w:val="8"/>
          <w:kern w:val="0"/>
          <w:sz w:val="28"/>
          <w:szCs w:val="28"/>
        </w:rPr>
        <w:t>深圳市通量检测科技有限公司、深圳</w:t>
      </w:r>
      <w:r>
        <w:rPr>
          <w:rStyle w:val="NormalCharacter"/>
          <w:rFonts w:eastAsia="仿宋" w:cs="Times New Roman"/>
          <w:spacing w:val="8"/>
          <w:kern w:val="0"/>
          <w:sz w:val="28"/>
          <w:szCs w:val="28"/>
        </w:rPr>
        <w:t>市质量安全检验检测研究院、深圳计量质量检测研究院、重庆市食品药品检验检测研究院、山西省检验检测中心（山西省标准计量技术研究院）</w:t>
      </w:r>
      <w:r>
        <w:rPr>
          <w:rStyle w:val="NormalCharacter"/>
          <w:rFonts w:eastAsia="仿宋" w:cs="Times New Roman"/>
          <w:kern w:val="0"/>
          <w:sz w:val="28"/>
          <w:szCs w:val="28"/>
        </w:rPr>
        <w:t>，征求了标准制订的可行性、适用性等意见。</w:t>
      </w:r>
      <w:bookmarkEnd w:id="15"/>
      <w:bookmarkEnd w:id="16"/>
      <w:r>
        <w:rPr>
          <w:rStyle w:val="NormalCharacter"/>
          <w:rFonts w:eastAsia="仿宋" w:cs="Times New Roman"/>
          <w:kern w:val="0"/>
          <w:sz w:val="28"/>
          <w:szCs w:val="28"/>
        </w:rPr>
        <w:t xml:space="preserve"> </w:t>
      </w:r>
      <w:r>
        <w:rPr>
          <w:rFonts w:eastAsia="仿宋" w:cs="Times New Roman"/>
        </w:rPr>
        <w:t xml:space="preserve">                                                                  </w:t>
      </w:r>
    </w:p>
    <w:p w14:paraId="5073FBE6" w14:textId="77777777" w:rsidR="00127198" w:rsidRDefault="004A028E">
      <w:pPr>
        <w:pStyle w:val="12"/>
        <w:keepNext/>
        <w:keepLines/>
        <w:shd w:val="clear" w:color="auto" w:fill="auto"/>
        <w:tabs>
          <w:tab w:val="left" w:pos="564"/>
        </w:tabs>
        <w:spacing w:beforeLines="50" w:before="156" w:afterLines="50" w:after="156"/>
        <w:jc w:val="both"/>
        <w:rPr>
          <w:rFonts w:ascii="Times New Roman" w:hAnsi="Times New Roman" w:cs="Times New Roman"/>
        </w:rPr>
      </w:pPr>
      <w:bookmarkStart w:id="17" w:name="_Toc98631314"/>
      <w:bookmarkStart w:id="18" w:name="_Toc1134"/>
      <w:bookmarkStart w:id="19" w:name="_Toc25706"/>
      <w:r>
        <w:rPr>
          <w:rFonts w:ascii="Times New Roman" w:hAnsi="Times New Roman" w:cs="Times New Roman"/>
        </w:rPr>
        <w:t>五、与国内外有关法律法规和其它标准的关系</w:t>
      </w:r>
      <w:bookmarkEnd w:id="17"/>
      <w:bookmarkEnd w:id="18"/>
      <w:bookmarkEnd w:id="19"/>
    </w:p>
    <w:p w14:paraId="0C939215" w14:textId="77777777" w:rsidR="00127198" w:rsidRDefault="004A028E">
      <w:pPr>
        <w:ind w:firstLine="560"/>
        <w:rPr>
          <w:rFonts w:eastAsia="仿宋" w:cs="Times New Roman"/>
          <w:sz w:val="28"/>
          <w:szCs w:val="28"/>
        </w:rPr>
      </w:pPr>
      <w:r>
        <w:rPr>
          <w:rFonts w:eastAsia="仿宋" w:cs="Times New Roman"/>
          <w:sz w:val="28"/>
          <w:szCs w:val="28"/>
        </w:rPr>
        <w:t>GB 2763-2021</w:t>
      </w:r>
      <w:r>
        <w:rPr>
          <w:rFonts w:eastAsia="仿宋" w:cs="Times New Roman"/>
          <w:sz w:val="28"/>
          <w:szCs w:val="28"/>
        </w:rPr>
        <w:t>《食品安全国家标准</w:t>
      </w:r>
      <w:r>
        <w:rPr>
          <w:rFonts w:eastAsia="仿宋" w:cs="Times New Roman"/>
          <w:sz w:val="28"/>
          <w:szCs w:val="28"/>
        </w:rPr>
        <w:t xml:space="preserve"> </w:t>
      </w:r>
      <w:r>
        <w:rPr>
          <w:rFonts w:eastAsia="仿宋" w:cs="Times New Roman"/>
          <w:sz w:val="28"/>
          <w:szCs w:val="28"/>
        </w:rPr>
        <w:t>食品中农药最大残留限量》规定：</w:t>
      </w:r>
    </w:p>
    <w:p w14:paraId="1457D5D8" w14:textId="681CD225" w:rsidR="00127198" w:rsidRDefault="004A028E">
      <w:pPr>
        <w:ind w:firstLine="560"/>
        <w:rPr>
          <w:rFonts w:eastAsia="仿宋" w:cs="Times New Roman"/>
          <w:sz w:val="28"/>
          <w:szCs w:val="28"/>
        </w:rPr>
      </w:pPr>
      <w:r>
        <w:rPr>
          <w:rFonts w:eastAsia="仿宋" w:cs="Times New Roman"/>
          <w:sz w:val="28"/>
          <w:szCs w:val="28"/>
        </w:rPr>
        <w:t>啶虫脒在谷物中最大残留量为</w:t>
      </w:r>
      <w:r>
        <w:rPr>
          <w:rFonts w:eastAsia="仿宋" w:cs="Times New Roman"/>
          <w:sz w:val="28"/>
          <w:szCs w:val="28"/>
        </w:rPr>
        <w:t>0.01</w:t>
      </w:r>
      <w:r>
        <w:rPr>
          <w:rFonts w:eastAsia="仿宋" w:cs="Times New Roman"/>
          <w:sz w:val="28"/>
          <w:szCs w:val="28"/>
        </w:rPr>
        <w:t>～</w:t>
      </w:r>
      <w:r>
        <w:rPr>
          <w:rFonts w:eastAsia="仿宋" w:cs="Times New Roman"/>
          <w:sz w:val="28"/>
          <w:szCs w:val="28"/>
        </w:rPr>
        <w:t xml:space="preserve">0.5 </w:t>
      </w:r>
      <w:r>
        <w:rPr>
          <w:rFonts w:eastAsia="仿宋" w:cs="Times New Roman"/>
          <w:sz w:val="28"/>
          <w:szCs w:val="28"/>
        </w:rPr>
        <w:t>mg/kg</w:t>
      </w:r>
      <w:r>
        <w:rPr>
          <w:rFonts w:eastAsia="仿宋" w:cs="Times New Roman"/>
          <w:sz w:val="28"/>
          <w:szCs w:val="28"/>
        </w:rPr>
        <w:t>；在蔬菜中最大残留量为</w:t>
      </w:r>
      <w:r>
        <w:rPr>
          <w:rFonts w:eastAsia="仿宋" w:cs="Times New Roman"/>
          <w:sz w:val="28"/>
          <w:szCs w:val="28"/>
        </w:rPr>
        <w:t>0.</w:t>
      </w:r>
      <w:r>
        <w:rPr>
          <w:rFonts w:eastAsia="仿宋" w:cs="Times New Roman"/>
          <w:sz w:val="28"/>
          <w:szCs w:val="28"/>
        </w:rPr>
        <w:t>02</w:t>
      </w:r>
      <w:r>
        <w:rPr>
          <w:rFonts w:eastAsia="仿宋" w:cs="Times New Roman"/>
          <w:sz w:val="28"/>
          <w:szCs w:val="28"/>
        </w:rPr>
        <w:t>～</w:t>
      </w:r>
      <w:r>
        <w:rPr>
          <w:rFonts w:eastAsia="仿宋" w:cs="Times New Roman"/>
          <w:sz w:val="28"/>
          <w:szCs w:val="28"/>
        </w:rPr>
        <w:t>5 mg/kg</w:t>
      </w:r>
      <w:r>
        <w:rPr>
          <w:rFonts w:eastAsia="仿宋" w:cs="Times New Roman"/>
          <w:sz w:val="28"/>
          <w:szCs w:val="28"/>
        </w:rPr>
        <w:t>；在水果中最大残留量为</w:t>
      </w:r>
      <w:r>
        <w:rPr>
          <w:rFonts w:eastAsia="仿宋" w:cs="Times New Roman"/>
          <w:sz w:val="28"/>
          <w:szCs w:val="28"/>
        </w:rPr>
        <w:t>0.2</w:t>
      </w:r>
      <w:r>
        <w:rPr>
          <w:rFonts w:eastAsia="仿宋" w:cs="Times New Roman"/>
          <w:sz w:val="28"/>
          <w:szCs w:val="28"/>
        </w:rPr>
        <w:t>～</w:t>
      </w:r>
      <w:r>
        <w:rPr>
          <w:rFonts w:eastAsia="仿宋" w:cs="Times New Roman"/>
          <w:sz w:val="28"/>
          <w:szCs w:val="28"/>
        </w:rPr>
        <w:t>3 mg/kg</w:t>
      </w:r>
      <w:r>
        <w:rPr>
          <w:rFonts w:eastAsia="仿宋" w:cs="Times New Roman"/>
          <w:sz w:val="28"/>
          <w:szCs w:val="28"/>
        </w:rPr>
        <w:t>。其检测方法</w:t>
      </w:r>
      <w:r>
        <w:rPr>
          <w:rFonts w:eastAsia="仿宋" w:cs="Times New Roman"/>
          <w:sz w:val="28"/>
          <w:szCs w:val="28"/>
        </w:rPr>
        <w:t xml:space="preserve">: </w:t>
      </w:r>
      <w:r>
        <w:rPr>
          <w:rFonts w:eastAsia="仿宋" w:cs="Times New Roman"/>
          <w:sz w:val="28"/>
          <w:szCs w:val="28"/>
        </w:rPr>
        <w:t>谷物按照</w:t>
      </w:r>
      <w:r>
        <w:rPr>
          <w:rFonts w:eastAsia="仿宋" w:cs="Times New Roman"/>
          <w:sz w:val="28"/>
          <w:szCs w:val="28"/>
        </w:rPr>
        <w:t>GB/T 20770</w:t>
      </w:r>
      <w:r>
        <w:rPr>
          <w:rFonts w:eastAsia="仿宋" w:cs="Times New Roman"/>
          <w:sz w:val="28"/>
          <w:szCs w:val="28"/>
        </w:rPr>
        <w:t>规定的方法测定</w:t>
      </w:r>
      <w:r>
        <w:rPr>
          <w:rFonts w:eastAsia="仿宋" w:cs="Times New Roman"/>
          <w:sz w:val="28"/>
          <w:szCs w:val="28"/>
        </w:rPr>
        <w:t>;</w:t>
      </w:r>
      <w:r>
        <w:rPr>
          <w:rFonts w:eastAsia="仿宋" w:cs="Times New Roman"/>
          <w:sz w:val="28"/>
          <w:szCs w:val="28"/>
        </w:rPr>
        <w:t>蔬菜、水果按照</w:t>
      </w:r>
      <w:r>
        <w:rPr>
          <w:rFonts w:eastAsia="仿宋" w:cs="Times New Roman"/>
          <w:sz w:val="28"/>
          <w:szCs w:val="28"/>
        </w:rPr>
        <w:t>GB/T 23584</w:t>
      </w:r>
      <w:r>
        <w:rPr>
          <w:rFonts w:eastAsia="仿宋" w:cs="Times New Roman"/>
          <w:sz w:val="28"/>
          <w:szCs w:val="28"/>
        </w:rPr>
        <w:t>《水果、蔬菜中啶虫脒残留量的测定</w:t>
      </w:r>
      <w:r>
        <w:rPr>
          <w:rFonts w:eastAsia="仿宋" w:cs="Times New Roman"/>
          <w:sz w:val="28"/>
          <w:szCs w:val="28"/>
        </w:rPr>
        <w:t xml:space="preserve"> </w:t>
      </w:r>
      <w:r>
        <w:rPr>
          <w:rFonts w:eastAsia="仿宋" w:cs="Times New Roman"/>
          <w:sz w:val="28"/>
          <w:szCs w:val="28"/>
        </w:rPr>
        <w:t>液相色谱</w:t>
      </w:r>
      <w:r>
        <w:rPr>
          <w:rFonts w:eastAsia="仿宋" w:cs="Times New Roman"/>
          <w:sz w:val="28"/>
          <w:szCs w:val="28"/>
        </w:rPr>
        <w:t>-</w:t>
      </w:r>
      <w:r>
        <w:rPr>
          <w:rFonts w:eastAsia="仿宋" w:cs="Times New Roman"/>
          <w:sz w:val="28"/>
          <w:szCs w:val="28"/>
        </w:rPr>
        <w:t>串联质谱法》、</w:t>
      </w:r>
      <w:r>
        <w:rPr>
          <w:rFonts w:eastAsia="仿宋" w:cs="Times New Roman"/>
          <w:sz w:val="28"/>
          <w:szCs w:val="28"/>
        </w:rPr>
        <w:t>GB/T 20769</w:t>
      </w:r>
      <w:r>
        <w:rPr>
          <w:rFonts w:eastAsia="仿宋" w:cs="Times New Roman"/>
          <w:sz w:val="28"/>
          <w:szCs w:val="28"/>
        </w:rPr>
        <w:t>《水果和蔬菜中</w:t>
      </w:r>
      <w:r>
        <w:rPr>
          <w:rFonts w:eastAsia="仿宋" w:cs="Times New Roman"/>
          <w:sz w:val="28"/>
          <w:szCs w:val="28"/>
        </w:rPr>
        <w:t xml:space="preserve"> 450 </w:t>
      </w:r>
      <w:r>
        <w:rPr>
          <w:rFonts w:eastAsia="仿宋" w:cs="Times New Roman"/>
          <w:sz w:val="28"/>
          <w:szCs w:val="28"/>
        </w:rPr>
        <w:t>种农药及相关化学品残留量的测定</w:t>
      </w:r>
      <w:r>
        <w:rPr>
          <w:rFonts w:eastAsia="仿宋" w:cs="Times New Roman"/>
          <w:sz w:val="28"/>
          <w:szCs w:val="28"/>
        </w:rPr>
        <w:t xml:space="preserve"> </w:t>
      </w:r>
      <w:r>
        <w:rPr>
          <w:rFonts w:eastAsia="仿宋" w:cs="Times New Roman"/>
          <w:sz w:val="28"/>
          <w:szCs w:val="28"/>
        </w:rPr>
        <w:t>液相色谱</w:t>
      </w:r>
      <w:r>
        <w:rPr>
          <w:rFonts w:eastAsia="仿宋" w:cs="Times New Roman"/>
          <w:sz w:val="28"/>
          <w:szCs w:val="28"/>
        </w:rPr>
        <w:t>-</w:t>
      </w:r>
      <w:r>
        <w:rPr>
          <w:rFonts w:eastAsia="仿宋" w:cs="Times New Roman"/>
          <w:sz w:val="28"/>
          <w:szCs w:val="28"/>
        </w:rPr>
        <w:t>串联质谱法》规定的方法测定。</w:t>
      </w:r>
    </w:p>
    <w:p w14:paraId="08B38B60" w14:textId="64181928" w:rsidR="00127198" w:rsidRDefault="004A028E">
      <w:pPr>
        <w:ind w:firstLine="560"/>
        <w:rPr>
          <w:rFonts w:eastAsia="仿宋" w:cs="Times New Roman"/>
          <w:sz w:val="28"/>
          <w:szCs w:val="28"/>
        </w:rPr>
      </w:pPr>
      <w:r>
        <w:rPr>
          <w:rFonts w:eastAsia="仿宋" w:cs="Times New Roman"/>
          <w:sz w:val="28"/>
          <w:szCs w:val="28"/>
        </w:rPr>
        <w:t>阿维菌素在蔬菜中最大残留量为</w:t>
      </w:r>
      <w:r>
        <w:rPr>
          <w:rFonts w:eastAsia="仿宋" w:cs="Times New Roman"/>
          <w:sz w:val="28"/>
          <w:szCs w:val="28"/>
        </w:rPr>
        <w:t>0.</w:t>
      </w:r>
      <w:r>
        <w:rPr>
          <w:rFonts w:eastAsia="仿宋" w:cs="Times New Roman"/>
          <w:sz w:val="28"/>
          <w:szCs w:val="28"/>
        </w:rPr>
        <w:t>01</w:t>
      </w:r>
      <w:r>
        <w:rPr>
          <w:rFonts w:eastAsia="仿宋" w:cs="Times New Roman"/>
          <w:sz w:val="28"/>
          <w:szCs w:val="28"/>
        </w:rPr>
        <w:t>～</w:t>
      </w:r>
      <w:r>
        <w:rPr>
          <w:rFonts w:eastAsia="仿宋" w:cs="Times New Roman"/>
          <w:sz w:val="28"/>
          <w:szCs w:val="28"/>
        </w:rPr>
        <w:t>0.2 mg/kg</w:t>
      </w:r>
      <w:r>
        <w:rPr>
          <w:rFonts w:eastAsia="仿宋" w:cs="Times New Roman"/>
          <w:sz w:val="28"/>
          <w:szCs w:val="28"/>
        </w:rPr>
        <w:t>；在水果中最大残留量为</w:t>
      </w:r>
      <w:r>
        <w:rPr>
          <w:rFonts w:eastAsia="仿宋" w:cs="Times New Roman"/>
          <w:sz w:val="28"/>
          <w:szCs w:val="28"/>
        </w:rPr>
        <w:t>0.</w:t>
      </w:r>
      <w:r>
        <w:rPr>
          <w:rFonts w:eastAsia="仿宋" w:cs="Times New Roman"/>
          <w:sz w:val="28"/>
          <w:szCs w:val="28"/>
        </w:rPr>
        <w:t>01</w:t>
      </w:r>
      <w:r>
        <w:rPr>
          <w:rFonts w:eastAsia="仿宋" w:cs="Times New Roman"/>
          <w:sz w:val="28"/>
          <w:szCs w:val="28"/>
        </w:rPr>
        <w:t>～</w:t>
      </w:r>
      <w:r>
        <w:rPr>
          <w:rFonts w:eastAsia="仿宋" w:cs="Times New Roman"/>
          <w:sz w:val="28"/>
          <w:szCs w:val="28"/>
        </w:rPr>
        <w:t>0.2 mg/kg</w:t>
      </w:r>
      <w:r>
        <w:rPr>
          <w:rFonts w:eastAsia="仿宋" w:cs="Times New Roman"/>
          <w:sz w:val="28"/>
          <w:szCs w:val="28"/>
        </w:rPr>
        <w:t>。其检测方法</w:t>
      </w:r>
      <w:r>
        <w:rPr>
          <w:rFonts w:eastAsia="仿宋" w:cs="Times New Roman"/>
          <w:sz w:val="28"/>
          <w:szCs w:val="28"/>
        </w:rPr>
        <w:t xml:space="preserve">: </w:t>
      </w:r>
      <w:r>
        <w:rPr>
          <w:rFonts w:eastAsia="仿宋" w:cs="Times New Roman"/>
          <w:sz w:val="28"/>
          <w:szCs w:val="28"/>
        </w:rPr>
        <w:t>蔬菜水果按</w:t>
      </w:r>
      <w:r>
        <w:rPr>
          <w:rFonts w:eastAsia="仿宋" w:cs="Times New Roman"/>
          <w:sz w:val="28"/>
          <w:szCs w:val="28"/>
        </w:rPr>
        <w:t>照</w:t>
      </w:r>
      <w:r>
        <w:rPr>
          <w:rFonts w:eastAsia="仿宋" w:cs="Times New Roman"/>
          <w:sz w:val="28"/>
          <w:szCs w:val="28"/>
        </w:rPr>
        <w:t>GB 23200.20</w:t>
      </w:r>
      <w:r>
        <w:rPr>
          <w:rFonts w:eastAsia="仿宋" w:cs="Times New Roman"/>
          <w:sz w:val="28"/>
          <w:szCs w:val="28"/>
        </w:rPr>
        <w:t>《食品安全国家标准</w:t>
      </w:r>
      <w:r>
        <w:rPr>
          <w:rFonts w:eastAsia="仿宋" w:cs="Times New Roman"/>
          <w:sz w:val="28"/>
          <w:szCs w:val="28"/>
        </w:rPr>
        <w:t xml:space="preserve"> </w:t>
      </w:r>
      <w:r>
        <w:rPr>
          <w:rFonts w:eastAsia="仿宋" w:cs="Times New Roman"/>
          <w:sz w:val="28"/>
          <w:szCs w:val="28"/>
        </w:rPr>
        <w:t>食品中阿维菌素残留量的测定</w:t>
      </w:r>
      <w:r>
        <w:rPr>
          <w:rFonts w:eastAsia="仿宋" w:cs="Times New Roman"/>
          <w:sz w:val="28"/>
          <w:szCs w:val="28"/>
        </w:rPr>
        <w:t xml:space="preserve"> </w:t>
      </w:r>
      <w:r>
        <w:rPr>
          <w:rFonts w:eastAsia="仿宋" w:cs="Times New Roman"/>
          <w:sz w:val="28"/>
          <w:szCs w:val="28"/>
        </w:rPr>
        <w:t>液相色谱</w:t>
      </w:r>
      <w:r>
        <w:rPr>
          <w:rFonts w:eastAsia="仿宋" w:cs="Times New Roman"/>
          <w:sz w:val="28"/>
          <w:szCs w:val="28"/>
        </w:rPr>
        <w:t>-</w:t>
      </w:r>
      <w:r>
        <w:rPr>
          <w:rFonts w:eastAsia="仿宋" w:cs="Times New Roman"/>
          <w:sz w:val="28"/>
          <w:szCs w:val="28"/>
        </w:rPr>
        <w:t>质谱</w:t>
      </w:r>
      <w:r>
        <w:rPr>
          <w:rFonts w:eastAsia="仿宋" w:cs="Times New Roman"/>
          <w:sz w:val="28"/>
          <w:szCs w:val="28"/>
        </w:rPr>
        <w:t>/</w:t>
      </w:r>
      <w:r>
        <w:rPr>
          <w:rFonts w:eastAsia="仿宋" w:cs="Times New Roman"/>
          <w:sz w:val="28"/>
          <w:szCs w:val="28"/>
        </w:rPr>
        <w:t>质</w:t>
      </w:r>
      <w:r>
        <w:rPr>
          <w:rFonts w:eastAsia="仿宋" w:cs="Times New Roman"/>
          <w:sz w:val="28"/>
          <w:szCs w:val="28"/>
        </w:rPr>
        <w:lastRenderedPageBreak/>
        <w:t>谱法》、</w:t>
      </w:r>
      <w:r>
        <w:rPr>
          <w:rFonts w:eastAsia="仿宋" w:cs="Times New Roman"/>
          <w:sz w:val="28"/>
          <w:szCs w:val="28"/>
        </w:rPr>
        <w:t>GB 23200.19</w:t>
      </w:r>
      <w:r>
        <w:rPr>
          <w:rFonts w:eastAsia="仿宋" w:cs="Times New Roman"/>
          <w:sz w:val="28"/>
          <w:szCs w:val="28"/>
        </w:rPr>
        <w:t>《食品安全国家标准</w:t>
      </w:r>
      <w:r>
        <w:rPr>
          <w:rFonts w:eastAsia="仿宋" w:cs="Times New Roman"/>
          <w:sz w:val="28"/>
          <w:szCs w:val="28"/>
        </w:rPr>
        <w:t xml:space="preserve"> </w:t>
      </w:r>
      <w:r>
        <w:rPr>
          <w:rFonts w:eastAsia="仿宋" w:cs="Times New Roman"/>
          <w:sz w:val="28"/>
          <w:szCs w:val="28"/>
        </w:rPr>
        <w:t>水果和蔬菜中阿维菌素残留量的测定</w:t>
      </w:r>
      <w:r>
        <w:rPr>
          <w:rFonts w:eastAsia="仿宋" w:cs="Times New Roman"/>
          <w:sz w:val="28"/>
          <w:szCs w:val="28"/>
        </w:rPr>
        <w:t xml:space="preserve"> </w:t>
      </w:r>
      <w:r>
        <w:rPr>
          <w:rFonts w:eastAsia="仿宋" w:cs="Times New Roman"/>
          <w:sz w:val="28"/>
          <w:szCs w:val="28"/>
        </w:rPr>
        <w:t>液相色谱法》、</w:t>
      </w:r>
      <w:r>
        <w:rPr>
          <w:rFonts w:eastAsia="仿宋" w:cs="Times New Roman"/>
          <w:sz w:val="28"/>
          <w:szCs w:val="28"/>
        </w:rPr>
        <w:t>NY/T 1379</w:t>
      </w:r>
      <w:r>
        <w:rPr>
          <w:rFonts w:eastAsia="仿宋" w:cs="Times New Roman"/>
          <w:sz w:val="28"/>
          <w:szCs w:val="28"/>
        </w:rPr>
        <w:t>《蔬菜中</w:t>
      </w:r>
      <w:r>
        <w:rPr>
          <w:rFonts w:eastAsia="仿宋" w:cs="Times New Roman"/>
          <w:sz w:val="28"/>
          <w:szCs w:val="28"/>
        </w:rPr>
        <w:t xml:space="preserve"> 334 </w:t>
      </w:r>
      <w:r>
        <w:rPr>
          <w:rFonts w:eastAsia="仿宋" w:cs="Times New Roman"/>
          <w:sz w:val="28"/>
          <w:szCs w:val="28"/>
        </w:rPr>
        <w:t>种农药多残留的测定</w:t>
      </w:r>
      <w:r>
        <w:rPr>
          <w:rFonts w:eastAsia="仿宋" w:cs="Times New Roman"/>
          <w:sz w:val="28"/>
          <w:szCs w:val="28"/>
        </w:rPr>
        <w:t xml:space="preserve"> </w:t>
      </w:r>
      <w:r>
        <w:rPr>
          <w:rFonts w:eastAsia="仿宋" w:cs="Times New Roman"/>
          <w:sz w:val="28"/>
          <w:szCs w:val="28"/>
        </w:rPr>
        <w:t>气相色谱质谱法和液相色谱质谱法》规定的方法测定。</w:t>
      </w:r>
    </w:p>
    <w:p w14:paraId="6AF6956C" w14:textId="0B89FD09" w:rsidR="00127198" w:rsidRDefault="004A028E">
      <w:pPr>
        <w:ind w:firstLine="560"/>
        <w:rPr>
          <w:rFonts w:eastAsia="仿宋" w:cs="Times New Roman"/>
          <w:sz w:val="28"/>
          <w:szCs w:val="28"/>
        </w:rPr>
      </w:pPr>
      <w:r>
        <w:rPr>
          <w:rFonts w:eastAsia="仿宋" w:cs="Times New Roman"/>
          <w:sz w:val="28"/>
          <w:szCs w:val="28"/>
        </w:rPr>
        <w:t>戊唑醇在蔬菜中最大残留量为</w:t>
      </w:r>
      <w:r>
        <w:rPr>
          <w:rFonts w:eastAsia="仿宋" w:cs="Times New Roman"/>
          <w:sz w:val="28"/>
          <w:szCs w:val="28"/>
        </w:rPr>
        <w:t>0.</w:t>
      </w:r>
      <w:r>
        <w:rPr>
          <w:rFonts w:eastAsia="仿宋" w:cs="Times New Roman"/>
          <w:sz w:val="28"/>
          <w:szCs w:val="28"/>
        </w:rPr>
        <w:t>02</w:t>
      </w:r>
      <w:r>
        <w:rPr>
          <w:rFonts w:eastAsia="仿宋" w:cs="Times New Roman"/>
          <w:sz w:val="28"/>
          <w:szCs w:val="28"/>
        </w:rPr>
        <w:t>～</w:t>
      </w:r>
      <w:r>
        <w:rPr>
          <w:rFonts w:eastAsia="仿宋" w:cs="Times New Roman"/>
          <w:sz w:val="28"/>
          <w:szCs w:val="28"/>
        </w:rPr>
        <w:t>15 mg/kg</w:t>
      </w:r>
      <w:r>
        <w:rPr>
          <w:rFonts w:eastAsia="仿宋" w:cs="Times New Roman"/>
          <w:sz w:val="28"/>
          <w:szCs w:val="28"/>
        </w:rPr>
        <w:t>；在水果中最大残留量为</w:t>
      </w:r>
      <w:r>
        <w:rPr>
          <w:rFonts w:eastAsia="仿宋" w:cs="Times New Roman"/>
          <w:sz w:val="28"/>
          <w:szCs w:val="28"/>
        </w:rPr>
        <w:t>0.05</w:t>
      </w:r>
      <w:r>
        <w:rPr>
          <w:rFonts w:eastAsia="仿宋" w:cs="Times New Roman"/>
          <w:sz w:val="28"/>
          <w:szCs w:val="28"/>
        </w:rPr>
        <w:t>～</w:t>
      </w:r>
      <w:r>
        <w:rPr>
          <w:rFonts w:eastAsia="仿宋" w:cs="Times New Roman"/>
          <w:sz w:val="28"/>
          <w:szCs w:val="28"/>
        </w:rPr>
        <w:t>5 mg/kg</w:t>
      </w:r>
      <w:r>
        <w:rPr>
          <w:rFonts w:eastAsia="仿宋" w:cs="Times New Roman"/>
          <w:sz w:val="28"/>
          <w:szCs w:val="28"/>
        </w:rPr>
        <w:t>。其检测方法：蔬菜水果按</w:t>
      </w:r>
      <w:r>
        <w:rPr>
          <w:rFonts w:eastAsia="仿宋" w:cs="Times New Roman"/>
          <w:sz w:val="28"/>
          <w:szCs w:val="28"/>
        </w:rPr>
        <w:t>GB 23200.8</w:t>
      </w:r>
      <w:r>
        <w:rPr>
          <w:rFonts w:eastAsia="仿宋" w:cs="Times New Roman"/>
          <w:sz w:val="28"/>
          <w:szCs w:val="28"/>
        </w:rPr>
        <w:t>《食品安全国家标准</w:t>
      </w:r>
      <w:r>
        <w:rPr>
          <w:rFonts w:eastAsia="仿宋" w:cs="Times New Roman"/>
          <w:sz w:val="28"/>
          <w:szCs w:val="28"/>
        </w:rPr>
        <w:t xml:space="preserve"> </w:t>
      </w:r>
      <w:r>
        <w:rPr>
          <w:rFonts w:eastAsia="仿宋" w:cs="Times New Roman"/>
          <w:sz w:val="28"/>
          <w:szCs w:val="28"/>
        </w:rPr>
        <w:t>水果和蔬菜中</w:t>
      </w:r>
      <w:r>
        <w:rPr>
          <w:rFonts w:eastAsia="仿宋" w:cs="Times New Roman"/>
          <w:sz w:val="28"/>
          <w:szCs w:val="28"/>
        </w:rPr>
        <w:t xml:space="preserve"> 500 </w:t>
      </w:r>
      <w:r>
        <w:rPr>
          <w:rFonts w:eastAsia="仿宋" w:cs="Times New Roman"/>
          <w:sz w:val="28"/>
          <w:szCs w:val="28"/>
        </w:rPr>
        <w:t>种农药及相关化学品残留量的测定</w:t>
      </w:r>
      <w:r>
        <w:rPr>
          <w:rFonts w:eastAsia="仿宋" w:cs="Times New Roman"/>
          <w:sz w:val="28"/>
          <w:szCs w:val="28"/>
        </w:rPr>
        <w:t xml:space="preserve"> </w:t>
      </w:r>
      <w:r>
        <w:rPr>
          <w:rFonts w:eastAsia="仿宋" w:cs="Times New Roman"/>
          <w:sz w:val="28"/>
          <w:szCs w:val="28"/>
        </w:rPr>
        <w:t>气相色谱</w:t>
      </w:r>
      <w:r>
        <w:rPr>
          <w:rFonts w:eastAsia="仿宋" w:cs="Times New Roman"/>
          <w:sz w:val="28"/>
          <w:szCs w:val="28"/>
        </w:rPr>
        <w:t>-</w:t>
      </w:r>
      <w:r>
        <w:rPr>
          <w:rFonts w:eastAsia="仿宋" w:cs="Times New Roman"/>
          <w:sz w:val="28"/>
          <w:szCs w:val="28"/>
        </w:rPr>
        <w:t>质谱法》、</w:t>
      </w:r>
      <w:r>
        <w:rPr>
          <w:rFonts w:eastAsia="仿宋" w:cs="Times New Roman"/>
          <w:sz w:val="28"/>
          <w:szCs w:val="28"/>
        </w:rPr>
        <w:t>GB 23200.113</w:t>
      </w:r>
      <w:r>
        <w:rPr>
          <w:rFonts w:eastAsia="仿宋" w:cs="Times New Roman"/>
          <w:sz w:val="28"/>
          <w:szCs w:val="28"/>
        </w:rPr>
        <w:t>《食品安全国家标准</w:t>
      </w:r>
      <w:r>
        <w:rPr>
          <w:rFonts w:eastAsia="仿宋" w:cs="Times New Roman"/>
          <w:sz w:val="28"/>
          <w:szCs w:val="28"/>
        </w:rPr>
        <w:t xml:space="preserve"> </w:t>
      </w:r>
      <w:r>
        <w:rPr>
          <w:rFonts w:eastAsia="仿宋" w:cs="Times New Roman"/>
          <w:sz w:val="28"/>
          <w:szCs w:val="28"/>
        </w:rPr>
        <w:t>植物源性食品中</w:t>
      </w:r>
      <w:r>
        <w:rPr>
          <w:rFonts w:eastAsia="仿宋" w:cs="Times New Roman"/>
          <w:sz w:val="28"/>
          <w:szCs w:val="28"/>
        </w:rPr>
        <w:t xml:space="preserve"> 208 </w:t>
      </w:r>
      <w:r>
        <w:rPr>
          <w:rFonts w:eastAsia="仿宋" w:cs="Times New Roman"/>
          <w:sz w:val="28"/>
          <w:szCs w:val="28"/>
        </w:rPr>
        <w:t>种农药及其代谢物残留量的测定</w:t>
      </w:r>
      <w:r>
        <w:rPr>
          <w:rFonts w:eastAsia="仿宋" w:cs="Times New Roman"/>
          <w:sz w:val="28"/>
          <w:szCs w:val="28"/>
        </w:rPr>
        <w:t xml:space="preserve"> </w:t>
      </w:r>
      <w:r>
        <w:rPr>
          <w:rFonts w:eastAsia="仿宋" w:cs="Times New Roman"/>
          <w:sz w:val="28"/>
          <w:szCs w:val="28"/>
        </w:rPr>
        <w:t>气相色谱</w:t>
      </w:r>
      <w:r>
        <w:rPr>
          <w:rFonts w:eastAsia="仿宋" w:cs="Times New Roman"/>
          <w:sz w:val="28"/>
          <w:szCs w:val="28"/>
        </w:rPr>
        <w:t>-</w:t>
      </w:r>
      <w:r>
        <w:rPr>
          <w:rFonts w:eastAsia="仿宋" w:cs="Times New Roman"/>
          <w:sz w:val="28"/>
          <w:szCs w:val="28"/>
        </w:rPr>
        <w:t>质谱联用法》、</w:t>
      </w:r>
      <w:r>
        <w:rPr>
          <w:rFonts w:eastAsia="仿宋" w:cs="Times New Roman"/>
          <w:sz w:val="28"/>
          <w:szCs w:val="28"/>
        </w:rPr>
        <w:t>GB/T 20769</w:t>
      </w:r>
      <w:r>
        <w:rPr>
          <w:rFonts w:eastAsia="仿宋" w:cs="Times New Roman"/>
          <w:sz w:val="28"/>
          <w:szCs w:val="28"/>
        </w:rPr>
        <w:t>《水果和蔬菜中</w:t>
      </w:r>
      <w:r>
        <w:rPr>
          <w:rFonts w:eastAsia="仿宋" w:cs="Times New Roman"/>
          <w:sz w:val="28"/>
          <w:szCs w:val="28"/>
        </w:rPr>
        <w:t xml:space="preserve"> 450 </w:t>
      </w:r>
      <w:r>
        <w:rPr>
          <w:rFonts w:eastAsia="仿宋" w:cs="Times New Roman"/>
          <w:sz w:val="28"/>
          <w:szCs w:val="28"/>
        </w:rPr>
        <w:t>种农药及相关化学品残留量的测定</w:t>
      </w:r>
      <w:r>
        <w:rPr>
          <w:rFonts w:eastAsia="仿宋" w:cs="Times New Roman"/>
          <w:sz w:val="28"/>
          <w:szCs w:val="28"/>
        </w:rPr>
        <w:t xml:space="preserve"> </w:t>
      </w:r>
      <w:r>
        <w:rPr>
          <w:rFonts w:eastAsia="仿宋" w:cs="Times New Roman"/>
          <w:sz w:val="28"/>
          <w:szCs w:val="28"/>
        </w:rPr>
        <w:t>液相色谱</w:t>
      </w:r>
      <w:r>
        <w:rPr>
          <w:rFonts w:eastAsia="仿宋" w:cs="Times New Roman"/>
          <w:sz w:val="28"/>
          <w:szCs w:val="28"/>
        </w:rPr>
        <w:t>-</w:t>
      </w:r>
      <w:r>
        <w:rPr>
          <w:rFonts w:eastAsia="仿宋" w:cs="Times New Roman"/>
          <w:sz w:val="28"/>
          <w:szCs w:val="28"/>
        </w:rPr>
        <w:t>串联质谱法》规定的方法测定。</w:t>
      </w:r>
    </w:p>
    <w:p w14:paraId="10CF4F3E" w14:textId="47BCEC28" w:rsidR="00127198" w:rsidRDefault="004A028E">
      <w:pPr>
        <w:ind w:firstLine="560"/>
        <w:rPr>
          <w:rFonts w:eastAsia="仿宋" w:cs="Times New Roman"/>
          <w:sz w:val="28"/>
          <w:szCs w:val="28"/>
        </w:rPr>
      </w:pPr>
      <w:r>
        <w:rPr>
          <w:rFonts w:eastAsia="仿宋" w:cs="Times New Roman"/>
          <w:sz w:val="28"/>
          <w:szCs w:val="28"/>
        </w:rPr>
        <w:t>烯酰吗啉在蔬菜中最大残留量为</w:t>
      </w:r>
      <w:r>
        <w:rPr>
          <w:rFonts w:eastAsia="仿宋" w:cs="Times New Roman"/>
          <w:sz w:val="28"/>
          <w:szCs w:val="28"/>
        </w:rPr>
        <w:t>0.05</w:t>
      </w:r>
      <w:r>
        <w:rPr>
          <w:rFonts w:eastAsia="仿宋" w:cs="Times New Roman"/>
          <w:sz w:val="28"/>
          <w:szCs w:val="28"/>
        </w:rPr>
        <w:t>～</w:t>
      </w:r>
      <w:r>
        <w:rPr>
          <w:rFonts w:eastAsia="仿宋" w:cs="Times New Roman"/>
          <w:sz w:val="28"/>
          <w:szCs w:val="28"/>
        </w:rPr>
        <w:t>30</w:t>
      </w:r>
      <w:r>
        <w:rPr>
          <w:rFonts w:eastAsia="仿宋" w:cs="Times New Roman"/>
          <w:sz w:val="28"/>
          <w:szCs w:val="28"/>
        </w:rPr>
        <w:t xml:space="preserve"> mg/kg</w:t>
      </w:r>
      <w:r>
        <w:rPr>
          <w:rFonts w:eastAsia="仿宋" w:cs="Times New Roman"/>
          <w:sz w:val="28"/>
          <w:szCs w:val="28"/>
        </w:rPr>
        <w:t>；在水果中最大残留量为</w:t>
      </w:r>
      <w:r>
        <w:rPr>
          <w:rFonts w:eastAsia="仿宋" w:cs="Times New Roman"/>
          <w:sz w:val="28"/>
          <w:szCs w:val="28"/>
        </w:rPr>
        <w:t>0.01</w:t>
      </w:r>
      <w:r>
        <w:rPr>
          <w:rFonts w:eastAsia="仿宋" w:cs="Times New Roman"/>
          <w:sz w:val="28"/>
          <w:szCs w:val="28"/>
        </w:rPr>
        <w:t>～</w:t>
      </w:r>
      <w:r>
        <w:rPr>
          <w:rFonts w:eastAsia="仿宋" w:cs="Times New Roman"/>
          <w:sz w:val="28"/>
          <w:szCs w:val="28"/>
        </w:rPr>
        <w:t>7 mg/kg</w:t>
      </w:r>
      <w:r>
        <w:rPr>
          <w:rFonts w:eastAsia="仿宋" w:cs="Times New Roman"/>
          <w:sz w:val="28"/>
          <w:szCs w:val="28"/>
        </w:rPr>
        <w:t>。其检测方法：蔬菜水果按</w:t>
      </w:r>
      <w:r>
        <w:rPr>
          <w:rFonts w:eastAsia="仿宋" w:cs="Times New Roman"/>
          <w:sz w:val="28"/>
          <w:szCs w:val="28"/>
        </w:rPr>
        <w:t>GB/T 20769</w:t>
      </w:r>
      <w:r>
        <w:rPr>
          <w:rFonts w:eastAsia="仿宋" w:cs="Times New Roman"/>
          <w:sz w:val="28"/>
          <w:szCs w:val="28"/>
        </w:rPr>
        <w:t>《水果和蔬菜中</w:t>
      </w:r>
      <w:r>
        <w:rPr>
          <w:rFonts w:eastAsia="仿宋" w:cs="Times New Roman"/>
          <w:sz w:val="28"/>
          <w:szCs w:val="28"/>
        </w:rPr>
        <w:t xml:space="preserve"> 450 </w:t>
      </w:r>
      <w:r>
        <w:rPr>
          <w:rFonts w:eastAsia="仿宋" w:cs="Times New Roman"/>
          <w:sz w:val="28"/>
          <w:szCs w:val="28"/>
        </w:rPr>
        <w:t>种农药及相关化学品残留量的测定</w:t>
      </w:r>
      <w:r>
        <w:rPr>
          <w:rFonts w:eastAsia="仿宋" w:cs="Times New Roman"/>
          <w:sz w:val="28"/>
          <w:szCs w:val="28"/>
        </w:rPr>
        <w:t xml:space="preserve"> </w:t>
      </w:r>
      <w:r>
        <w:rPr>
          <w:rFonts w:eastAsia="仿宋" w:cs="Times New Roman"/>
          <w:sz w:val="28"/>
          <w:szCs w:val="28"/>
        </w:rPr>
        <w:t>液相色谱</w:t>
      </w:r>
      <w:r>
        <w:rPr>
          <w:rFonts w:eastAsia="仿宋" w:cs="Times New Roman"/>
          <w:sz w:val="28"/>
          <w:szCs w:val="28"/>
        </w:rPr>
        <w:t>-</w:t>
      </w:r>
      <w:r>
        <w:rPr>
          <w:rFonts w:eastAsia="仿宋" w:cs="Times New Roman"/>
          <w:sz w:val="28"/>
          <w:szCs w:val="28"/>
        </w:rPr>
        <w:t>串联质谱法》规定的方法测定。</w:t>
      </w:r>
    </w:p>
    <w:p w14:paraId="7C1FAC80" w14:textId="77777777" w:rsidR="00127198" w:rsidRDefault="004A028E">
      <w:pPr>
        <w:ind w:firstLine="560"/>
        <w:rPr>
          <w:rFonts w:eastAsia="仿宋" w:cs="Times New Roman"/>
          <w:sz w:val="28"/>
          <w:szCs w:val="28"/>
        </w:rPr>
      </w:pPr>
      <w:r>
        <w:rPr>
          <w:rFonts w:eastAsia="仿宋" w:cs="Times New Roman"/>
          <w:sz w:val="28"/>
          <w:szCs w:val="28"/>
        </w:rPr>
        <w:t>以上方法</w:t>
      </w:r>
      <w:r>
        <w:rPr>
          <w:rFonts w:eastAsia="仿宋" w:cs="Times New Roman"/>
          <w:sz w:val="28"/>
          <w:szCs w:val="28"/>
        </w:rPr>
        <w:t>均用色谱法完成，该系列检测方法与本标准的免疫层析法不同。</w:t>
      </w:r>
    </w:p>
    <w:p w14:paraId="6629A66E" w14:textId="77777777" w:rsidR="00127198" w:rsidRDefault="004A028E">
      <w:pPr>
        <w:pStyle w:val="1"/>
        <w:spacing w:beforeLines="20" w:before="62" w:afterLines="20" w:after="62" w:line="560" w:lineRule="exact"/>
        <w:rPr>
          <w:rStyle w:val="NormalCharacter"/>
          <w:rFonts w:eastAsia="微软雅黑" w:cs="Times New Roman"/>
          <w:sz w:val="28"/>
          <w:szCs w:val="28"/>
        </w:rPr>
      </w:pPr>
      <w:bookmarkStart w:id="20" w:name="_Toc98631315"/>
      <w:bookmarkStart w:id="21" w:name="_Toc29524"/>
      <w:bookmarkStart w:id="22" w:name="_Toc12433"/>
      <w:r>
        <w:rPr>
          <w:rStyle w:val="NormalCharacter"/>
          <w:rFonts w:eastAsia="微软雅黑" w:cs="Times New Roman"/>
          <w:sz w:val="28"/>
          <w:szCs w:val="28"/>
        </w:rPr>
        <w:t>六、标准的制（修）订原则</w:t>
      </w:r>
      <w:bookmarkEnd w:id="20"/>
      <w:bookmarkEnd w:id="21"/>
      <w:bookmarkEnd w:id="22"/>
    </w:p>
    <w:p w14:paraId="66E2B495" w14:textId="77777777" w:rsidR="00127198" w:rsidRDefault="004A028E" w:rsidP="001151EF">
      <w:pPr>
        <w:spacing w:line="360" w:lineRule="auto"/>
        <w:ind w:firstLineChars="200" w:firstLine="560"/>
        <w:rPr>
          <w:rFonts w:eastAsia="仿宋" w:cs="Times New Roman"/>
          <w:kern w:val="0"/>
          <w:sz w:val="28"/>
          <w:szCs w:val="28"/>
          <w:lang w:bidi="zh-TW"/>
        </w:rPr>
      </w:pPr>
      <w:bookmarkStart w:id="23" w:name="_Toc9555"/>
      <w:bookmarkStart w:id="24" w:name="_Toc14409"/>
      <w:bookmarkStart w:id="25" w:name="_Toc15565"/>
      <w:bookmarkStart w:id="26" w:name="_Toc6683"/>
      <w:bookmarkStart w:id="27" w:name="_Toc20200"/>
      <w:r>
        <w:rPr>
          <w:rStyle w:val="NormalCharacter"/>
          <w:rFonts w:eastAsia="仿宋" w:cs="Times New Roman"/>
          <w:kern w:val="0"/>
          <w:sz w:val="28"/>
          <w:szCs w:val="28"/>
          <w:lang w:bidi="zh-TW"/>
        </w:rPr>
        <w:t>本标准按照《分析测试协会团体标准管理办法》的要求进行编制，遵循先进性、科学性、实用性的原则，在标准制定过程中力求做到：技术内容的叙述正确无误；文字表达准确、简明、易懂；标准的构成严谨合理；内容编排、层次划分等符合逻辑与规定。本标准注重科学性和可操作性的结合，利于推广应用。</w:t>
      </w:r>
      <w:bookmarkEnd w:id="23"/>
      <w:bookmarkEnd w:id="24"/>
      <w:bookmarkEnd w:id="25"/>
      <w:bookmarkEnd w:id="26"/>
      <w:bookmarkEnd w:id="27"/>
    </w:p>
    <w:p w14:paraId="2236A42D" w14:textId="77777777" w:rsidR="00127198" w:rsidRDefault="004A028E">
      <w:pPr>
        <w:pStyle w:val="24"/>
        <w:keepNext/>
        <w:keepLines/>
        <w:shd w:val="clear" w:color="auto" w:fill="auto"/>
        <w:tabs>
          <w:tab w:val="left" w:pos="651"/>
        </w:tabs>
        <w:spacing w:line="494" w:lineRule="exact"/>
        <w:outlineLvl w:val="0"/>
        <w:rPr>
          <w:rFonts w:ascii="Times New Roman" w:hAnsi="Times New Roman" w:cs="Times New Roman"/>
        </w:rPr>
      </w:pPr>
      <w:bookmarkStart w:id="28" w:name="_Toc98631316"/>
      <w:bookmarkStart w:id="29" w:name="_Toc20403"/>
      <w:bookmarkStart w:id="30" w:name="_Toc22520"/>
      <w:r>
        <w:rPr>
          <w:rFonts w:ascii="Times New Roman" w:hAnsi="Times New Roman" w:cs="Times New Roman"/>
        </w:rPr>
        <w:lastRenderedPageBreak/>
        <w:t xml:space="preserve">6.1 </w:t>
      </w:r>
      <w:r>
        <w:rPr>
          <w:rFonts w:ascii="Times New Roman" w:hAnsi="Times New Roman" w:cs="Times New Roman"/>
        </w:rPr>
        <w:t>实用性原则</w:t>
      </w:r>
      <w:bookmarkEnd w:id="28"/>
      <w:bookmarkEnd w:id="29"/>
      <w:bookmarkEnd w:id="30"/>
    </w:p>
    <w:p w14:paraId="25452957" w14:textId="77777777" w:rsidR="00127198" w:rsidRDefault="004A028E">
      <w:pPr>
        <w:spacing w:line="360" w:lineRule="auto"/>
        <w:ind w:firstLineChars="200" w:firstLine="592"/>
        <w:rPr>
          <w:rStyle w:val="NormalCharacter"/>
          <w:rFonts w:eastAsia="仿宋" w:cs="Times New Roman"/>
          <w:spacing w:val="8"/>
          <w:sz w:val="28"/>
          <w:szCs w:val="28"/>
        </w:rPr>
      </w:pPr>
      <w:r>
        <w:rPr>
          <w:rStyle w:val="NormalCharacter"/>
          <w:rFonts w:eastAsia="仿宋" w:cs="Times New Roman"/>
          <w:spacing w:val="8"/>
          <w:kern w:val="0"/>
          <w:sz w:val="28"/>
          <w:szCs w:val="28"/>
        </w:rPr>
        <w:t>传统仪器分析方法由于前处理繁琐、价格昂贵、操作专业要求高、试剂耗材消耗量大、检测周期长，已远远不能满足当前蔬菜水果农残检测样品的简洁、快速、高灵敏度、大批量、低成本的需求。</w:t>
      </w:r>
    </w:p>
    <w:p w14:paraId="694FC406" w14:textId="77777777" w:rsidR="00127198" w:rsidRDefault="004A028E">
      <w:pPr>
        <w:spacing w:line="360" w:lineRule="auto"/>
        <w:ind w:firstLineChars="200" w:firstLine="592"/>
        <w:rPr>
          <w:rStyle w:val="NormalCharacter"/>
          <w:rFonts w:eastAsia="仿宋" w:cs="Times New Roman"/>
          <w:spacing w:val="8"/>
          <w:kern w:val="0"/>
          <w:sz w:val="28"/>
          <w:szCs w:val="28"/>
        </w:rPr>
      </w:pPr>
      <w:r>
        <w:rPr>
          <w:rStyle w:val="NormalCharacter"/>
          <w:rFonts w:eastAsia="仿宋" w:cs="Times New Roman"/>
          <w:spacing w:val="8"/>
          <w:kern w:val="0"/>
          <w:sz w:val="28"/>
          <w:szCs w:val="28"/>
        </w:rPr>
        <w:t>胶体金免疫层析方法检测蔬菜水果中啶虫脒、阿维</w:t>
      </w:r>
      <w:r>
        <w:rPr>
          <w:rStyle w:val="NormalCharacter"/>
          <w:rFonts w:eastAsia="仿宋" w:cs="Times New Roman"/>
          <w:spacing w:val="8"/>
          <w:kern w:val="0"/>
          <w:sz w:val="28"/>
          <w:szCs w:val="28"/>
        </w:rPr>
        <w:t>菌素、戊唑醇和烯酰吗啉的多残留，目前技术已成熟，具有结果准确、简单快速、成本低的特点，适于基层快检室、快检车推广使用，可以成为快速筛查的有力工具。</w:t>
      </w:r>
      <w:r>
        <w:rPr>
          <w:rStyle w:val="NormalCharacter"/>
          <w:rFonts w:eastAsia="仿宋" w:cs="Times New Roman"/>
          <w:spacing w:val="8"/>
          <w:sz w:val="28"/>
          <w:szCs w:val="28"/>
        </w:rPr>
        <w:t>符合当前农贸市场、批发市场、市场监督管理等农产品安全的快速检测水平，具有较强的实用性和可操作性强。</w:t>
      </w:r>
    </w:p>
    <w:p w14:paraId="341FF6B8" w14:textId="77777777" w:rsidR="00127198" w:rsidRDefault="004A028E">
      <w:pPr>
        <w:pStyle w:val="24"/>
        <w:keepNext/>
        <w:keepLines/>
        <w:shd w:val="clear" w:color="auto" w:fill="auto"/>
        <w:tabs>
          <w:tab w:val="left" w:pos="651"/>
        </w:tabs>
        <w:spacing w:line="494" w:lineRule="exact"/>
        <w:outlineLvl w:val="0"/>
        <w:rPr>
          <w:rFonts w:ascii="Times New Roman" w:hAnsi="Times New Roman" w:cs="Times New Roman"/>
        </w:rPr>
      </w:pPr>
      <w:bookmarkStart w:id="31" w:name="_Toc98631317"/>
      <w:bookmarkStart w:id="32" w:name="_Toc30611"/>
      <w:bookmarkStart w:id="33" w:name="_Toc22554"/>
      <w:r>
        <w:rPr>
          <w:rFonts w:ascii="Times New Roman" w:hAnsi="Times New Roman" w:cs="Times New Roman"/>
        </w:rPr>
        <w:t xml:space="preserve">6.2 </w:t>
      </w:r>
      <w:r>
        <w:rPr>
          <w:rFonts w:ascii="Times New Roman" w:hAnsi="Times New Roman" w:cs="Times New Roman"/>
        </w:rPr>
        <w:t>协调性原则</w:t>
      </w:r>
      <w:bookmarkEnd w:id="31"/>
      <w:bookmarkEnd w:id="32"/>
      <w:bookmarkEnd w:id="33"/>
    </w:p>
    <w:p w14:paraId="4948B0D5" w14:textId="77777777" w:rsidR="00127198" w:rsidRDefault="004A028E">
      <w:pPr>
        <w:spacing w:line="360" w:lineRule="auto"/>
        <w:ind w:firstLineChars="200" w:firstLine="560"/>
        <w:rPr>
          <w:rFonts w:eastAsia="仿宋" w:cs="Times New Roman"/>
          <w:kern w:val="0"/>
          <w:sz w:val="28"/>
          <w:szCs w:val="28"/>
          <w:lang w:bidi="ar"/>
        </w:rPr>
      </w:pPr>
      <w:r>
        <w:rPr>
          <w:rFonts w:eastAsia="仿宋" w:cs="Times New Roman"/>
          <w:kern w:val="0"/>
          <w:sz w:val="28"/>
          <w:szCs w:val="28"/>
          <w:lang w:bidi="ar"/>
        </w:rPr>
        <w:t>在《</w:t>
      </w:r>
      <w:r>
        <w:rPr>
          <w:rStyle w:val="NormalCharacter"/>
          <w:rFonts w:eastAsia="仿宋" w:cs="Times New Roman"/>
          <w:spacing w:val="8"/>
          <w:sz w:val="28"/>
          <w:szCs w:val="28"/>
        </w:rPr>
        <w:t>蔬菜水果中啶虫脒、阿维菌素、戊唑醇和烯酰吗啉的多残留快速检测</w:t>
      </w:r>
      <w:r>
        <w:rPr>
          <w:rFonts w:eastAsia="仿宋" w:cs="Times New Roman"/>
          <w:kern w:val="0"/>
          <w:sz w:val="28"/>
          <w:szCs w:val="28"/>
          <w:lang w:bidi="ar"/>
        </w:rPr>
        <w:t xml:space="preserve"> </w:t>
      </w:r>
      <w:r>
        <w:rPr>
          <w:rFonts w:eastAsia="仿宋" w:cs="Times New Roman"/>
          <w:kern w:val="0"/>
          <w:sz w:val="28"/>
          <w:szCs w:val="28"/>
          <w:lang w:bidi="ar"/>
        </w:rPr>
        <w:t>胶体金免疫层析法》编写过程中注意了与国内外相关法律法规、标准的协调问题，在内容上与现行法律法规、标准协调一致。为了统一检验标准、规范</w:t>
      </w:r>
      <w:r>
        <w:rPr>
          <w:rStyle w:val="NormalCharacter"/>
          <w:rFonts w:eastAsia="仿宋" w:cs="Times New Roman"/>
          <w:spacing w:val="8"/>
          <w:sz w:val="28"/>
          <w:szCs w:val="28"/>
        </w:rPr>
        <w:t>蔬菜水果中啶虫脒、阿维菌素、戊唑醇和烯酰吗啉的多</w:t>
      </w:r>
      <w:r>
        <w:rPr>
          <w:rStyle w:val="NormalCharacter"/>
          <w:rFonts w:eastAsia="仿宋" w:cs="Times New Roman"/>
          <w:spacing w:val="8"/>
          <w:sz w:val="28"/>
          <w:szCs w:val="28"/>
        </w:rPr>
        <w:t>残留快速检测</w:t>
      </w:r>
      <w:r>
        <w:rPr>
          <w:rFonts w:eastAsia="仿宋" w:cs="Times New Roman"/>
          <w:kern w:val="0"/>
          <w:sz w:val="28"/>
          <w:szCs w:val="28"/>
          <w:lang w:bidi="ar"/>
        </w:rPr>
        <w:t>胶体金产品和市场，在方法制定的过程中严格遵循国家有关方针、政策、法规和规章，严格执行国家强制性标准和行业标准。</w:t>
      </w:r>
    </w:p>
    <w:p w14:paraId="04B4B9DE" w14:textId="77777777" w:rsidR="00127198" w:rsidRDefault="004A028E">
      <w:pPr>
        <w:pStyle w:val="24"/>
        <w:keepNext/>
        <w:keepLines/>
        <w:shd w:val="clear" w:color="auto" w:fill="auto"/>
        <w:tabs>
          <w:tab w:val="left" w:pos="651"/>
        </w:tabs>
        <w:spacing w:line="494" w:lineRule="exact"/>
        <w:outlineLvl w:val="0"/>
        <w:rPr>
          <w:rFonts w:ascii="Times New Roman" w:hAnsi="Times New Roman" w:cs="Times New Roman"/>
        </w:rPr>
      </w:pPr>
      <w:bookmarkStart w:id="34" w:name="_Toc98631318"/>
      <w:bookmarkStart w:id="35" w:name="_Toc24677"/>
      <w:bookmarkStart w:id="36" w:name="_Toc26338"/>
      <w:r>
        <w:rPr>
          <w:rFonts w:ascii="Times New Roman" w:hAnsi="Times New Roman" w:cs="Times New Roman"/>
        </w:rPr>
        <w:t xml:space="preserve">6.3 </w:t>
      </w:r>
      <w:r>
        <w:rPr>
          <w:rFonts w:ascii="Times New Roman" w:hAnsi="Times New Roman" w:cs="Times New Roman"/>
        </w:rPr>
        <w:t>规范性原则</w:t>
      </w:r>
      <w:bookmarkEnd w:id="34"/>
      <w:bookmarkEnd w:id="35"/>
      <w:bookmarkEnd w:id="36"/>
    </w:p>
    <w:p w14:paraId="244B2F00" w14:textId="77777777" w:rsidR="00127198" w:rsidRDefault="004A028E">
      <w:pPr>
        <w:spacing w:line="360" w:lineRule="auto"/>
        <w:ind w:firstLineChars="200" w:firstLine="560"/>
        <w:rPr>
          <w:rFonts w:eastAsia="仿宋" w:cs="Times New Roman"/>
          <w:kern w:val="0"/>
          <w:sz w:val="28"/>
          <w:szCs w:val="28"/>
          <w:lang w:bidi="ar"/>
        </w:rPr>
      </w:pPr>
      <w:r>
        <w:rPr>
          <w:rFonts w:eastAsia="仿宋" w:cs="Times New Roman"/>
          <w:kern w:val="0"/>
          <w:sz w:val="28"/>
          <w:szCs w:val="28"/>
          <w:lang w:bidi="ar"/>
        </w:rPr>
        <w:t>本标准的起草是在对国内外资料分析、研究及整理的基础上，并按照标准的制定及《国家标准管理办法》的程序与基本要求进行。</w:t>
      </w:r>
    </w:p>
    <w:p w14:paraId="7356D310" w14:textId="0CF7563D" w:rsidR="00127198" w:rsidRDefault="004A028E">
      <w:pPr>
        <w:spacing w:line="360" w:lineRule="auto"/>
        <w:ind w:firstLineChars="200" w:firstLine="560"/>
        <w:rPr>
          <w:rFonts w:eastAsia="仿宋" w:cs="Times New Roman"/>
          <w:kern w:val="0"/>
          <w:sz w:val="28"/>
          <w:szCs w:val="28"/>
          <w:lang w:bidi="ar"/>
        </w:rPr>
      </w:pPr>
      <w:r>
        <w:rPr>
          <w:rFonts w:eastAsia="仿宋" w:cs="Times New Roman"/>
          <w:kern w:val="0"/>
          <w:sz w:val="28"/>
          <w:szCs w:val="28"/>
          <w:lang w:bidi="ar"/>
        </w:rPr>
        <w:lastRenderedPageBreak/>
        <w:t>本标准严格按照</w:t>
      </w:r>
      <w:r>
        <w:rPr>
          <w:rFonts w:eastAsia="仿宋" w:cs="Times New Roman"/>
          <w:kern w:val="0"/>
          <w:sz w:val="28"/>
          <w:szCs w:val="28"/>
          <w:lang w:bidi="ar"/>
        </w:rPr>
        <w:t>GB/T 1.1</w:t>
      </w:r>
      <w:r>
        <w:rPr>
          <w:rFonts w:eastAsia="仿宋" w:cs="Times New Roman"/>
          <w:sz w:val="28"/>
          <w:szCs w:val="28"/>
        </w:rPr>
        <w:t>—</w:t>
      </w:r>
      <w:r>
        <w:rPr>
          <w:rFonts w:eastAsia="仿宋" w:cs="Times New Roman"/>
          <w:kern w:val="0"/>
          <w:sz w:val="28"/>
          <w:szCs w:val="28"/>
          <w:lang w:bidi="ar"/>
        </w:rPr>
        <w:t>2020</w:t>
      </w:r>
      <w:r>
        <w:rPr>
          <w:rFonts w:eastAsia="仿宋" w:cs="Times New Roman"/>
          <w:kern w:val="0"/>
          <w:sz w:val="28"/>
          <w:szCs w:val="28"/>
          <w:lang w:bidi="ar"/>
        </w:rPr>
        <w:t>《</w:t>
      </w:r>
      <w:r>
        <w:rPr>
          <w:rFonts w:eastAsia="仿宋" w:cs="Times New Roman"/>
          <w:kern w:val="0"/>
          <w:sz w:val="28"/>
          <w:szCs w:val="28"/>
          <w:lang w:bidi="ar"/>
        </w:rPr>
        <w:t>标准化工作导则</w:t>
      </w:r>
      <w:r>
        <w:rPr>
          <w:rFonts w:eastAsia="仿宋" w:cs="Times New Roman"/>
          <w:kern w:val="0"/>
          <w:sz w:val="28"/>
          <w:szCs w:val="28"/>
          <w:lang w:bidi="ar"/>
        </w:rPr>
        <w:t xml:space="preserve"> </w:t>
      </w:r>
      <w:r>
        <w:rPr>
          <w:rFonts w:eastAsia="仿宋" w:cs="Times New Roman"/>
          <w:kern w:val="0"/>
          <w:sz w:val="28"/>
          <w:szCs w:val="28"/>
          <w:lang w:bidi="ar"/>
        </w:rPr>
        <w:t>第</w:t>
      </w:r>
      <w:r>
        <w:rPr>
          <w:rFonts w:eastAsia="仿宋" w:cs="Times New Roman"/>
          <w:kern w:val="0"/>
          <w:sz w:val="28"/>
          <w:szCs w:val="28"/>
          <w:lang w:bidi="ar"/>
        </w:rPr>
        <w:t>1</w:t>
      </w:r>
      <w:r>
        <w:rPr>
          <w:rFonts w:eastAsia="仿宋" w:cs="Times New Roman"/>
          <w:kern w:val="0"/>
          <w:sz w:val="28"/>
          <w:szCs w:val="28"/>
          <w:lang w:bidi="ar"/>
        </w:rPr>
        <w:t>部分：标准化文件的结构和起草规则》的要求和规定编写本标准的内容，保证标准的编写质量。</w:t>
      </w:r>
    </w:p>
    <w:p w14:paraId="64EBF243" w14:textId="77777777" w:rsidR="00127198" w:rsidRDefault="004A028E">
      <w:pPr>
        <w:pStyle w:val="24"/>
        <w:keepNext/>
        <w:keepLines/>
        <w:shd w:val="clear" w:color="auto" w:fill="auto"/>
        <w:tabs>
          <w:tab w:val="left" w:pos="651"/>
        </w:tabs>
        <w:spacing w:line="494" w:lineRule="exact"/>
        <w:outlineLvl w:val="0"/>
        <w:rPr>
          <w:rFonts w:ascii="Times New Roman" w:hAnsi="Times New Roman" w:cs="Times New Roman"/>
        </w:rPr>
      </w:pPr>
      <w:bookmarkStart w:id="37" w:name="_Toc98631319"/>
      <w:bookmarkStart w:id="38" w:name="_Toc32328"/>
      <w:bookmarkStart w:id="39" w:name="_Toc30327"/>
      <w:r>
        <w:rPr>
          <w:rFonts w:ascii="Times New Roman" w:hAnsi="Times New Roman" w:cs="Times New Roman"/>
        </w:rPr>
        <w:t xml:space="preserve">6.4 </w:t>
      </w:r>
      <w:r>
        <w:rPr>
          <w:rFonts w:ascii="Times New Roman" w:hAnsi="Times New Roman" w:cs="Times New Roman"/>
        </w:rPr>
        <w:t>前瞻性原则</w:t>
      </w:r>
      <w:bookmarkEnd w:id="37"/>
      <w:bookmarkEnd w:id="38"/>
      <w:bookmarkEnd w:id="39"/>
    </w:p>
    <w:p w14:paraId="4AB9F272" w14:textId="07B42A2C" w:rsidR="00127198" w:rsidRDefault="004A028E">
      <w:pPr>
        <w:spacing w:line="360" w:lineRule="auto"/>
        <w:ind w:firstLineChars="200" w:firstLine="560"/>
        <w:rPr>
          <w:rFonts w:eastAsia="仿宋" w:cs="Times New Roman"/>
          <w:kern w:val="0"/>
          <w:sz w:val="28"/>
          <w:szCs w:val="28"/>
          <w:lang w:bidi="ar"/>
        </w:rPr>
      </w:pPr>
      <w:r>
        <w:rPr>
          <w:rFonts w:eastAsia="仿宋" w:cs="Times New Roman"/>
          <w:kern w:val="0"/>
          <w:sz w:val="28"/>
          <w:szCs w:val="28"/>
          <w:lang w:bidi="ar"/>
        </w:rPr>
        <w:t>本标准在兼顾当前</w:t>
      </w:r>
      <w:r>
        <w:rPr>
          <w:rStyle w:val="NormalCharacter"/>
          <w:rFonts w:eastAsia="仿宋" w:cs="Times New Roman"/>
          <w:spacing w:val="8"/>
          <w:sz w:val="28"/>
          <w:szCs w:val="28"/>
        </w:rPr>
        <w:t>蔬菜水果中啶虫脒、阿维菌素、戊唑醇和烯酰吗啉的多残留快速检测</w:t>
      </w:r>
      <w:r>
        <w:rPr>
          <w:rFonts w:eastAsia="仿宋" w:cs="Times New Roman"/>
          <w:kern w:val="0"/>
          <w:sz w:val="28"/>
          <w:szCs w:val="28"/>
          <w:lang w:bidi="ar"/>
        </w:rPr>
        <w:t>试纸条的检出限与国家标准</w:t>
      </w:r>
      <w:r>
        <w:rPr>
          <w:rFonts w:eastAsia="仿宋" w:cs="Times New Roman"/>
          <w:kern w:val="0"/>
          <w:sz w:val="28"/>
          <w:szCs w:val="28"/>
          <w:lang w:bidi="ar"/>
        </w:rPr>
        <w:t xml:space="preserve">GB </w:t>
      </w:r>
      <w:r>
        <w:rPr>
          <w:rFonts w:eastAsia="仿宋" w:cs="Times New Roman"/>
          <w:kern w:val="0"/>
          <w:sz w:val="28"/>
          <w:szCs w:val="28"/>
          <w:lang w:bidi="ar"/>
        </w:rPr>
        <w:t>2763</w:t>
      </w:r>
      <w:r>
        <w:rPr>
          <w:rFonts w:eastAsia="仿宋" w:cs="Times New Roman"/>
          <w:kern w:val="0"/>
          <w:sz w:val="28"/>
          <w:szCs w:val="28"/>
          <w:lang w:bidi="ar"/>
        </w:rPr>
        <w:t>-2021</w:t>
      </w:r>
      <w:r>
        <w:rPr>
          <w:rFonts w:eastAsia="仿宋" w:cs="Times New Roman"/>
          <w:kern w:val="0"/>
          <w:sz w:val="28"/>
          <w:szCs w:val="28"/>
          <w:lang w:bidi="ar"/>
        </w:rPr>
        <w:t>规定的限量值上限基本匹配，提高快速检测与定量检测结果的符合率。通过快检初筛，快检结果呈阳性时，可快速明确哪种农药超标，锁定疑似目标，提高农药残留监督抽检的</w:t>
      </w:r>
      <w:r>
        <w:rPr>
          <w:rFonts w:eastAsia="仿宋" w:cs="Times New Roman"/>
          <w:kern w:val="0"/>
          <w:sz w:val="28"/>
          <w:szCs w:val="28"/>
          <w:lang w:bidi="ar"/>
        </w:rPr>
        <w:t>“</w:t>
      </w:r>
      <w:r>
        <w:rPr>
          <w:rFonts w:eastAsia="仿宋" w:cs="Times New Roman"/>
          <w:kern w:val="0"/>
          <w:sz w:val="28"/>
          <w:szCs w:val="28"/>
          <w:lang w:bidi="ar"/>
        </w:rPr>
        <w:t>靶向性</w:t>
      </w:r>
      <w:r>
        <w:rPr>
          <w:rFonts w:eastAsia="仿宋" w:cs="Times New Roman"/>
          <w:kern w:val="0"/>
          <w:sz w:val="28"/>
          <w:szCs w:val="28"/>
          <w:lang w:bidi="ar"/>
        </w:rPr>
        <w:t>”</w:t>
      </w:r>
      <w:r>
        <w:rPr>
          <w:rFonts w:eastAsia="仿宋" w:cs="Times New Roman"/>
          <w:kern w:val="0"/>
          <w:sz w:val="28"/>
          <w:szCs w:val="28"/>
          <w:lang w:bidi="ar"/>
        </w:rPr>
        <w:t>。考虑到了农药残留快速检测技术的发展趋势和需要，在标准中体现了个别前瞻性条款，作为对行业发展的引导。</w:t>
      </w:r>
    </w:p>
    <w:p w14:paraId="5A96CDCA" w14:textId="77777777" w:rsidR="00127198" w:rsidRDefault="004A028E">
      <w:pPr>
        <w:pStyle w:val="12"/>
        <w:keepNext/>
        <w:keepLines/>
        <w:shd w:val="clear" w:color="auto" w:fill="auto"/>
        <w:tabs>
          <w:tab w:val="left" w:pos="564"/>
        </w:tabs>
        <w:spacing w:beforeLines="50" w:before="156" w:afterLines="50" w:after="156"/>
        <w:jc w:val="both"/>
        <w:rPr>
          <w:rFonts w:ascii="Times New Roman" w:hAnsi="Times New Roman" w:cs="Times New Roman"/>
        </w:rPr>
      </w:pPr>
      <w:bookmarkStart w:id="40" w:name="_Toc98631320"/>
      <w:bookmarkStart w:id="41" w:name="_Toc28297"/>
      <w:bookmarkStart w:id="42" w:name="_Toc6047"/>
      <w:r>
        <w:rPr>
          <w:rFonts w:ascii="Times New Roman" w:hAnsi="Times New Roman" w:cs="Times New Roman"/>
        </w:rPr>
        <w:t>七、</w:t>
      </w:r>
      <w:r>
        <w:rPr>
          <w:rFonts w:ascii="Times New Roman" w:hAnsi="Times New Roman" w:cs="Times New Roman"/>
        </w:rPr>
        <w:t>各项技术内容确定的依据</w:t>
      </w:r>
      <w:bookmarkEnd w:id="40"/>
      <w:bookmarkEnd w:id="41"/>
      <w:bookmarkEnd w:id="42"/>
    </w:p>
    <w:p w14:paraId="66619812" w14:textId="77777777" w:rsidR="00127198" w:rsidRDefault="004A028E">
      <w:pPr>
        <w:ind w:firstLineChars="200" w:firstLine="560"/>
        <w:rPr>
          <w:rFonts w:cs="Times New Roman"/>
        </w:rPr>
      </w:pPr>
      <w:r>
        <w:rPr>
          <w:rFonts w:eastAsia="仿宋" w:cs="Times New Roman"/>
          <w:kern w:val="0"/>
          <w:sz w:val="28"/>
          <w:szCs w:val="28"/>
          <w:lang w:bidi="ar"/>
        </w:rPr>
        <w:t>包括方法研制、实验条件的确定相关技术分析和方法的性能检验考察等内容。</w:t>
      </w:r>
    </w:p>
    <w:p w14:paraId="4913D4A3" w14:textId="77777777" w:rsidR="00127198" w:rsidRDefault="004A028E">
      <w:pPr>
        <w:pStyle w:val="24"/>
        <w:keepNext/>
        <w:keepLines/>
        <w:shd w:val="clear" w:color="auto" w:fill="auto"/>
        <w:tabs>
          <w:tab w:val="left" w:pos="651"/>
        </w:tabs>
        <w:spacing w:line="494" w:lineRule="exact"/>
        <w:outlineLvl w:val="0"/>
        <w:rPr>
          <w:rFonts w:ascii="Times New Roman" w:hAnsi="Times New Roman" w:cs="Times New Roman"/>
        </w:rPr>
      </w:pPr>
      <w:bookmarkStart w:id="43" w:name="_Toc98631321"/>
      <w:bookmarkStart w:id="44" w:name="_Toc1854"/>
      <w:bookmarkStart w:id="45" w:name="_Toc31070"/>
      <w:r>
        <w:rPr>
          <w:rFonts w:ascii="Times New Roman" w:hAnsi="Times New Roman" w:cs="Times New Roman"/>
        </w:rPr>
        <w:t xml:space="preserve">7.1 </w:t>
      </w:r>
      <w:r>
        <w:rPr>
          <w:rFonts w:ascii="Times New Roman" w:hAnsi="Times New Roman" w:cs="Times New Roman"/>
        </w:rPr>
        <w:t>确定适用范围及检出限</w:t>
      </w:r>
      <w:bookmarkEnd w:id="43"/>
      <w:bookmarkEnd w:id="44"/>
      <w:bookmarkEnd w:id="45"/>
    </w:p>
    <w:p w14:paraId="18D152D9" w14:textId="77777777" w:rsidR="00127198" w:rsidRDefault="004A028E">
      <w:pPr>
        <w:spacing w:before="156" w:after="156" w:line="360" w:lineRule="auto"/>
        <w:ind w:firstLineChars="200" w:firstLine="560"/>
        <w:rPr>
          <w:rFonts w:eastAsia="仿宋" w:cs="Times New Roman"/>
          <w:kern w:val="0"/>
          <w:sz w:val="28"/>
          <w:szCs w:val="28"/>
          <w:lang w:bidi="ar"/>
        </w:rPr>
      </w:pPr>
      <w:r>
        <w:rPr>
          <w:rFonts w:eastAsia="仿宋" w:cs="Times New Roman"/>
          <w:kern w:val="0"/>
          <w:sz w:val="28"/>
          <w:szCs w:val="28"/>
          <w:lang w:bidi="ar"/>
        </w:rPr>
        <w:t>本方法是针对</w:t>
      </w:r>
      <w:r>
        <w:rPr>
          <w:rStyle w:val="NormalCharacter"/>
          <w:rFonts w:eastAsia="仿宋" w:cs="Times New Roman"/>
          <w:spacing w:val="8"/>
          <w:sz w:val="28"/>
          <w:szCs w:val="28"/>
        </w:rPr>
        <w:t>蔬菜水果中啶虫脒、阿维菌素、戊唑醇和烯酰吗啉</w:t>
      </w:r>
      <w:r>
        <w:rPr>
          <w:rFonts w:eastAsia="仿宋" w:cs="Times New Roman"/>
          <w:kern w:val="0"/>
          <w:sz w:val="28"/>
          <w:szCs w:val="28"/>
          <w:lang w:bidi="ar"/>
        </w:rPr>
        <w:t>农药残留的检测，选择的适用范围是大蒜，洋葱，葱，结球甘蓝，青花菜，芹菜，茄子，食荚豌豆，苦瓜，番木瓜。</w:t>
      </w:r>
    </w:p>
    <w:p w14:paraId="31641C4F" w14:textId="77777777" w:rsidR="00127198" w:rsidRDefault="004A028E">
      <w:pPr>
        <w:spacing w:before="156" w:after="156" w:line="360" w:lineRule="auto"/>
        <w:ind w:firstLineChars="200" w:firstLine="560"/>
        <w:rPr>
          <w:rFonts w:eastAsia="仿宋" w:cs="Times New Roman"/>
          <w:kern w:val="0"/>
          <w:sz w:val="28"/>
          <w:szCs w:val="28"/>
          <w:lang w:bidi="ar"/>
        </w:rPr>
      </w:pPr>
      <w:r>
        <w:rPr>
          <w:rFonts w:eastAsia="仿宋" w:cs="Times New Roman"/>
          <w:kern w:val="0"/>
          <w:sz w:val="28"/>
          <w:szCs w:val="28"/>
          <w:lang w:bidi="ar"/>
        </w:rPr>
        <w:t>《食品快速检测方法评价技术规范》（食药监办科</w:t>
      </w:r>
      <w:r>
        <w:rPr>
          <w:rFonts w:eastAsia="仿宋" w:cs="Times New Roman"/>
          <w:kern w:val="0"/>
          <w:sz w:val="28"/>
          <w:szCs w:val="28"/>
          <w:lang w:bidi="ar"/>
        </w:rPr>
        <w:t xml:space="preserve">[2017]43 </w:t>
      </w:r>
      <w:r>
        <w:rPr>
          <w:rFonts w:eastAsia="仿宋" w:cs="Times New Roman"/>
          <w:kern w:val="0"/>
          <w:sz w:val="28"/>
          <w:szCs w:val="28"/>
          <w:lang w:bidi="ar"/>
        </w:rPr>
        <w:t>号）规定，最低检出水平（检出限）设置对于存在国家标准限值规定的物</w:t>
      </w:r>
      <w:r>
        <w:rPr>
          <w:rFonts w:eastAsia="仿宋" w:cs="Times New Roman"/>
          <w:kern w:val="0"/>
          <w:sz w:val="28"/>
          <w:szCs w:val="28"/>
          <w:lang w:bidi="ar"/>
        </w:rPr>
        <w:lastRenderedPageBreak/>
        <w:t>质应小于或等于限值规定。本方法采取都涵盖</w:t>
      </w:r>
      <w:r>
        <w:rPr>
          <w:rStyle w:val="NormalCharacter"/>
          <w:rFonts w:eastAsia="仿宋" w:cs="Times New Roman"/>
          <w:spacing w:val="8"/>
          <w:sz w:val="28"/>
          <w:szCs w:val="28"/>
        </w:rPr>
        <w:t>啶虫脒、阿维菌素、戊唑醇和烯酰吗啉</w:t>
      </w:r>
      <w:r>
        <w:rPr>
          <w:rStyle w:val="NormalCharacter"/>
          <w:rFonts w:eastAsia="仿宋" w:cs="Times New Roman"/>
          <w:spacing w:val="8"/>
          <w:sz w:val="28"/>
          <w:szCs w:val="28"/>
        </w:rPr>
        <w:t>4</w:t>
      </w:r>
      <w:r>
        <w:rPr>
          <w:rStyle w:val="NormalCharacter"/>
          <w:rFonts w:eastAsia="仿宋" w:cs="Times New Roman"/>
          <w:spacing w:val="8"/>
          <w:sz w:val="28"/>
          <w:szCs w:val="28"/>
        </w:rPr>
        <w:t>种农药的蔬菜水果基质，采用统一前处理进行多残留快速定性检测，当其中某种或全部农药快检为阳性时，</w:t>
      </w:r>
      <w:r>
        <w:rPr>
          <w:rFonts w:eastAsia="仿宋" w:cs="Times New Roman"/>
          <w:kern w:val="0"/>
          <w:sz w:val="28"/>
          <w:szCs w:val="28"/>
          <w:lang w:bidi="ar"/>
        </w:rPr>
        <w:t>可采用对待测液进一步稀释处理进行复测，使每种农药的检出限符合</w:t>
      </w:r>
      <w:r>
        <w:rPr>
          <w:rFonts w:eastAsia="仿宋" w:cs="Times New Roman"/>
          <w:kern w:val="0"/>
          <w:sz w:val="28"/>
          <w:szCs w:val="28"/>
          <w:lang w:bidi="ar"/>
        </w:rPr>
        <w:t>GB 2763</w:t>
      </w:r>
      <w:r>
        <w:rPr>
          <w:rFonts w:eastAsia="仿宋" w:cs="Times New Roman"/>
          <w:kern w:val="0"/>
          <w:sz w:val="28"/>
          <w:szCs w:val="28"/>
          <w:lang w:bidi="ar"/>
        </w:rPr>
        <w:t>的限量要求，因此本方法的检测性能（定性限）设定为</w:t>
      </w:r>
      <w:r>
        <w:rPr>
          <w:rStyle w:val="NormalCharacter"/>
          <w:rFonts w:eastAsia="仿宋" w:cs="Times New Roman"/>
          <w:spacing w:val="8"/>
          <w:sz w:val="28"/>
          <w:szCs w:val="28"/>
        </w:rPr>
        <w:t>啶虫脒、阿维菌素、戊唑醇和烯酰吗啉均为</w:t>
      </w:r>
      <w:r>
        <w:rPr>
          <w:rFonts w:eastAsia="仿宋" w:cs="Times New Roman"/>
          <w:kern w:val="0"/>
          <w:sz w:val="28"/>
          <w:szCs w:val="28"/>
          <w:lang w:bidi="ar"/>
        </w:rPr>
        <w:t>0.05 mg/kg</w:t>
      </w:r>
      <w:r>
        <w:rPr>
          <w:rFonts w:eastAsia="仿宋" w:cs="Times New Roman"/>
          <w:kern w:val="0"/>
          <w:sz w:val="28"/>
          <w:szCs w:val="28"/>
          <w:lang w:bidi="ar"/>
        </w:rPr>
        <w:t>。</w:t>
      </w:r>
    </w:p>
    <w:p w14:paraId="689ED57E" w14:textId="77777777" w:rsidR="00127198" w:rsidRDefault="004A028E">
      <w:pPr>
        <w:pStyle w:val="24"/>
        <w:keepNext/>
        <w:keepLines/>
        <w:shd w:val="clear" w:color="auto" w:fill="auto"/>
        <w:tabs>
          <w:tab w:val="left" w:pos="651"/>
        </w:tabs>
        <w:spacing w:line="494" w:lineRule="exact"/>
        <w:outlineLvl w:val="0"/>
        <w:rPr>
          <w:rFonts w:ascii="Times New Roman" w:hAnsi="Times New Roman" w:cs="Times New Roman"/>
        </w:rPr>
      </w:pPr>
      <w:bookmarkStart w:id="46" w:name="_Toc98631322"/>
      <w:bookmarkStart w:id="47" w:name="_Toc27431"/>
      <w:bookmarkStart w:id="48" w:name="_Toc9646"/>
      <w:r>
        <w:rPr>
          <w:rFonts w:ascii="Times New Roman" w:hAnsi="Times New Roman" w:cs="Times New Roman"/>
        </w:rPr>
        <w:t xml:space="preserve">7.2 </w:t>
      </w:r>
      <w:r>
        <w:rPr>
          <w:rFonts w:ascii="Times New Roman" w:hAnsi="Times New Roman" w:cs="Times New Roman"/>
        </w:rPr>
        <w:t>方法性能确定实验用到的检测试纸条</w:t>
      </w:r>
      <w:bookmarkEnd w:id="46"/>
      <w:bookmarkEnd w:id="47"/>
      <w:bookmarkEnd w:id="48"/>
    </w:p>
    <w:p w14:paraId="307137F6" w14:textId="77777777" w:rsidR="00127198" w:rsidRDefault="004A028E">
      <w:pPr>
        <w:pStyle w:val="13"/>
        <w:shd w:val="clear" w:color="auto" w:fill="auto"/>
        <w:spacing w:line="360" w:lineRule="auto"/>
        <w:ind w:firstLine="499"/>
        <w:jc w:val="both"/>
        <w:rPr>
          <w:rFonts w:ascii="Times New Roman" w:eastAsia="仿宋" w:hAnsi="Times New Roman" w:cs="Times New Roman"/>
          <w:sz w:val="28"/>
          <w:szCs w:val="28"/>
          <w:highlight w:val="yellow"/>
          <w:lang w:bidi="ar"/>
        </w:rPr>
      </w:pPr>
      <w:r>
        <w:rPr>
          <w:rFonts w:ascii="Times New Roman" w:eastAsia="仿宋" w:hAnsi="Times New Roman" w:cs="Times New Roman"/>
          <w:sz w:val="28"/>
          <w:szCs w:val="28"/>
          <w:lang w:bidi="ar"/>
        </w:rPr>
        <w:t>经过大量市场调研，市售</w:t>
      </w:r>
      <w:r>
        <w:rPr>
          <w:rStyle w:val="NormalCharacter"/>
          <w:rFonts w:ascii="Times New Roman" w:eastAsia="仿宋" w:hAnsi="Times New Roman" w:cs="Times New Roman"/>
          <w:spacing w:val="8"/>
          <w:sz w:val="28"/>
          <w:szCs w:val="28"/>
        </w:rPr>
        <w:t>啶虫脒、阿维菌素、戊唑醇和烯酰吗啉</w:t>
      </w:r>
      <w:r>
        <w:rPr>
          <w:rFonts w:ascii="Times New Roman" w:eastAsia="仿宋" w:hAnsi="Times New Roman" w:cs="Times New Roman"/>
          <w:sz w:val="28"/>
          <w:szCs w:val="28"/>
          <w:lang w:bidi="ar"/>
        </w:rPr>
        <w:t>快速检测产品较多，主要包括深圳市易瑞生物技术股份有限公司、广州万联生物科技有限公司、江苏美正生物科技有限公司、北京勤邦生物技术有限公司、苏州快捷康生物技术有限公司、广东达元绿洲食品安全科技股份有限公司、无锡中德伯尔生物技术有限公司等快检厂家。深圳市易瑞生物技术股份有限公司、广州万联生物科技有限公司、北京勤邦生物技术有限公司</w:t>
      </w:r>
      <w:r>
        <w:rPr>
          <w:rFonts w:ascii="Times New Roman" w:eastAsia="仿宋" w:hAnsi="Times New Roman" w:cs="Times New Roman"/>
          <w:sz w:val="28"/>
          <w:szCs w:val="28"/>
          <w:lang w:bidi="ar"/>
        </w:rPr>
        <w:t>3</w:t>
      </w:r>
      <w:r>
        <w:rPr>
          <w:rFonts w:ascii="Times New Roman" w:eastAsia="仿宋" w:hAnsi="Times New Roman" w:cs="Times New Roman"/>
          <w:sz w:val="28"/>
          <w:szCs w:val="28"/>
          <w:lang w:bidi="ar"/>
        </w:rPr>
        <w:t>个厂家的</w:t>
      </w:r>
      <w:r>
        <w:rPr>
          <w:rFonts w:ascii="Times New Roman" w:eastAsia="仿宋" w:hAnsi="Times New Roman" w:cs="Times New Roman"/>
          <w:sz w:val="28"/>
          <w:szCs w:val="28"/>
          <w:lang w:bidi="ar"/>
        </w:rPr>
        <w:t>4</w:t>
      </w:r>
      <w:r>
        <w:rPr>
          <w:rFonts w:ascii="Times New Roman" w:eastAsia="仿宋" w:hAnsi="Times New Roman" w:cs="Times New Roman"/>
          <w:sz w:val="28"/>
          <w:szCs w:val="28"/>
          <w:lang w:bidi="ar"/>
        </w:rPr>
        <w:t>种农药最低检出限均符合</w:t>
      </w:r>
      <w:r>
        <w:rPr>
          <w:rFonts w:ascii="Times New Roman" w:eastAsia="仿宋" w:hAnsi="Times New Roman" w:cs="Times New Roman"/>
          <w:sz w:val="28"/>
          <w:szCs w:val="28"/>
          <w:lang w:bidi="ar"/>
        </w:rPr>
        <w:t>0.05 mg/kg</w:t>
      </w:r>
      <w:r>
        <w:rPr>
          <w:rFonts w:ascii="Times New Roman" w:eastAsia="仿宋" w:hAnsi="Times New Roman" w:cs="Times New Roman"/>
          <w:sz w:val="28"/>
          <w:szCs w:val="28"/>
          <w:lang w:bidi="ar"/>
        </w:rPr>
        <w:t>的要求。最终本项目选择深圳市易瑞生物技术股份有限公司的</w:t>
      </w:r>
      <w:r>
        <w:rPr>
          <w:rStyle w:val="NormalCharacter"/>
          <w:rFonts w:ascii="Times New Roman" w:eastAsia="仿宋" w:hAnsi="Times New Roman" w:cs="Times New Roman"/>
          <w:spacing w:val="8"/>
          <w:sz w:val="28"/>
          <w:szCs w:val="28"/>
        </w:rPr>
        <w:t>啶虫脒、阿维菌素、戊唑醇和烯酰吗啉多残留</w:t>
      </w:r>
      <w:r>
        <w:rPr>
          <w:rFonts w:ascii="Times New Roman" w:eastAsia="仿宋" w:hAnsi="Times New Roman" w:cs="Times New Roman"/>
          <w:sz w:val="28"/>
          <w:szCs w:val="28"/>
          <w:lang w:bidi="ar"/>
        </w:rPr>
        <w:t>胶体金</w:t>
      </w:r>
      <w:r>
        <w:rPr>
          <w:rFonts w:ascii="Times New Roman" w:eastAsia="仿宋" w:hAnsi="Times New Roman" w:cs="Times New Roman"/>
          <w:sz w:val="28"/>
          <w:szCs w:val="28"/>
          <w:lang w:bidi="ar"/>
        </w:rPr>
        <w:t>试纸条进行方法学研究。该产品适用范围与检测限均满足本项目的要求。</w:t>
      </w:r>
    </w:p>
    <w:p w14:paraId="027CB582" w14:textId="77777777" w:rsidR="00127198" w:rsidRDefault="004A028E">
      <w:pPr>
        <w:pStyle w:val="24"/>
        <w:keepNext/>
        <w:keepLines/>
        <w:shd w:val="clear" w:color="auto" w:fill="auto"/>
        <w:tabs>
          <w:tab w:val="left" w:pos="651"/>
        </w:tabs>
        <w:spacing w:beforeLines="50" w:before="156" w:after="120" w:line="494" w:lineRule="exact"/>
        <w:outlineLvl w:val="0"/>
        <w:rPr>
          <w:rFonts w:ascii="Times New Roman" w:hAnsi="Times New Roman" w:cs="Times New Roman"/>
        </w:rPr>
      </w:pPr>
      <w:bookmarkStart w:id="49" w:name="_Toc98631323"/>
      <w:bookmarkStart w:id="50" w:name="_Toc13827"/>
      <w:bookmarkStart w:id="51" w:name="_Toc2185"/>
      <w:r>
        <w:rPr>
          <w:rFonts w:ascii="Times New Roman" w:hAnsi="Times New Roman" w:cs="Times New Roman"/>
        </w:rPr>
        <w:t xml:space="preserve">7.3 </w:t>
      </w:r>
      <w:r>
        <w:rPr>
          <w:rFonts w:ascii="Times New Roman" w:hAnsi="Times New Roman" w:cs="Times New Roman"/>
        </w:rPr>
        <w:t>方法性能确定实验用到的样品</w:t>
      </w:r>
      <w:bookmarkEnd w:id="49"/>
      <w:bookmarkEnd w:id="50"/>
      <w:bookmarkEnd w:id="51"/>
    </w:p>
    <w:p w14:paraId="054BE73D" w14:textId="77777777" w:rsidR="00127198" w:rsidRDefault="004A028E">
      <w:pPr>
        <w:pStyle w:val="13"/>
        <w:shd w:val="clear" w:color="auto" w:fill="auto"/>
        <w:spacing w:line="360" w:lineRule="auto"/>
        <w:ind w:firstLine="499"/>
        <w:jc w:val="both"/>
        <w:rPr>
          <w:rFonts w:ascii="Times New Roman" w:eastAsia="仿宋" w:hAnsi="Times New Roman" w:cs="Times New Roman"/>
          <w:sz w:val="28"/>
          <w:szCs w:val="28"/>
          <w:lang w:bidi="ar"/>
        </w:rPr>
      </w:pPr>
      <w:r>
        <w:rPr>
          <w:rFonts w:ascii="Times New Roman" w:eastAsia="仿宋" w:hAnsi="Times New Roman" w:cs="Times New Roman"/>
          <w:sz w:val="28"/>
          <w:szCs w:val="28"/>
          <w:lang w:bidi="ar"/>
        </w:rPr>
        <w:t>空白样品：经仪器方法确认，未检出啶虫脒、阿维菌素、戊唑醇和烯酰吗啉的蔬菜水果。</w:t>
      </w:r>
    </w:p>
    <w:p w14:paraId="4BF2CCAE" w14:textId="25C27C74" w:rsidR="00127198" w:rsidRDefault="004A028E">
      <w:pPr>
        <w:pStyle w:val="24"/>
        <w:keepNext/>
        <w:keepLines/>
        <w:shd w:val="clear" w:color="auto" w:fill="auto"/>
        <w:tabs>
          <w:tab w:val="left" w:pos="651"/>
        </w:tabs>
        <w:spacing w:beforeLines="50" w:before="156" w:afterLines="50" w:after="156"/>
        <w:outlineLvl w:val="0"/>
        <w:rPr>
          <w:rFonts w:ascii="Times New Roman" w:hAnsi="Times New Roman" w:cs="Times New Roman"/>
        </w:rPr>
      </w:pPr>
      <w:bookmarkStart w:id="52" w:name="_Toc98631324"/>
      <w:bookmarkStart w:id="53" w:name="_Toc12186"/>
      <w:bookmarkStart w:id="54" w:name="_Toc21317"/>
      <w:r>
        <w:rPr>
          <w:rFonts w:ascii="Times New Roman" w:hAnsi="Times New Roman" w:cs="Times New Roman"/>
        </w:rPr>
        <w:lastRenderedPageBreak/>
        <w:t>7.</w:t>
      </w:r>
      <w:r>
        <w:rPr>
          <w:rFonts w:ascii="Times New Roman" w:hAnsi="Times New Roman" w:cs="Times New Roman"/>
        </w:rPr>
        <w:t xml:space="preserve">4 </w:t>
      </w:r>
      <w:r>
        <w:rPr>
          <w:rFonts w:ascii="Times New Roman" w:hAnsi="Times New Roman" w:cs="Times New Roman"/>
        </w:rPr>
        <w:t>方法性能确定实验用到的标准品</w:t>
      </w:r>
      <w:bookmarkEnd w:id="52"/>
      <w:bookmarkEnd w:id="53"/>
      <w:bookmarkEnd w:id="54"/>
    </w:p>
    <w:p w14:paraId="3CA2FE8D" w14:textId="77777777" w:rsidR="00127198" w:rsidRDefault="004A028E">
      <w:pPr>
        <w:pStyle w:val="13"/>
        <w:shd w:val="clear" w:color="auto" w:fill="auto"/>
        <w:spacing w:line="360" w:lineRule="auto"/>
        <w:ind w:firstLine="499"/>
        <w:jc w:val="both"/>
        <w:rPr>
          <w:rFonts w:ascii="Times New Roman" w:eastAsia="仿宋" w:hAnsi="Times New Roman" w:cs="Times New Roman"/>
          <w:sz w:val="28"/>
          <w:szCs w:val="28"/>
          <w:lang w:bidi="ar"/>
        </w:rPr>
      </w:pPr>
      <w:r>
        <w:rPr>
          <w:rFonts w:ascii="Times New Roman" w:eastAsia="仿宋" w:hAnsi="Times New Roman" w:cs="Times New Roman"/>
          <w:sz w:val="28"/>
          <w:szCs w:val="28"/>
          <w:lang w:bidi="ar"/>
        </w:rPr>
        <w:t>标准品名称及规格：啶虫脒农药纯度标准物质，</w:t>
      </w:r>
      <w:r>
        <w:rPr>
          <w:rFonts w:ascii="Times New Roman" w:eastAsia="仿宋" w:hAnsi="Times New Roman" w:cs="Times New Roman"/>
          <w:sz w:val="28"/>
          <w:szCs w:val="28"/>
          <w:lang w:bidi="ar"/>
        </w:rPr>
        <w:t>100mg</w:t>
      </w:r>
    </w:p>
    <w:p w14:paraId="540C3F7D" w14:textId="77777777" w:rsidR="00127198" w:rsidRDefault="004A028E">
      <w:pPr>
        <w:pStyle w:val="13"/>
        <w:shd w:val="clear" w:color="auto" w:fill="auto"/>
        <w:spacing w:line="360" w:lineRule="auto"/>
        <w:ind w:firstLine="499"/>
        <w:jc w:val="both"/>
        <w:rPr>
          <w:rFonts w:ascii="Times New Roman" w:eastAsia="仿宋" w:hAnsi="Times New Roman" w:cs="Times New Roman"/>
          <w:sz w:val="28"/>
          <w:szCs w:val="28"/>
          <w:lang w:bidi="ar"/>
        </w:rPr>
      </w:pPr>
      <w:r>
        <w:rPr>
          <w:rFonts w:ascii="Times New Roman" w:eastAsia="仿宋" w:hAnsi="Times New Roman" w:cs="Times New Roman"/>
          <w:sz w:val="28"/>
          <w:szCs w:val="28"/>
          <w:lang w:bidi="ar"/>
        </w:rPr>
        <w:t>品牌及编号：中国计量科学研究院，产品编号</w:t>
      </w:r>
      <w:r>
        <w:rPr>
          <w:rFonts w:ascii="Times New Roman" w:eastAsia="仿宋" w:hAnsi="Times New Roman" w:cs="Times New Roman"/>
          <w:sz w:val="28"/>
          <w:szCs w:val="28"/>
          <w:lang w:bidi="ar"/>
        </w:rPr>
        <w:t>GBW(E)060980</w:t>
      </w:r>
    </w:p>
    <w:p w14:paraId="74EC7733" w14:textId="77777777" w:rsidR="00127198" w:rsidRDefault="004A028E">
      <w:pPr>
        <w:pStyle w:val="13"/>
        <w:shd w:val="clear" w:color="auto" w:fill="auto"/>
        <w:spacing w:line="360" w:lineRule="auto"/>
        <w:ind w:firstLine="499"/>
        <w:jc w:val="both"/>
        <w:rPr>
          <w:rFonts w:ascii="Times New Roman" w:eastAsia="仿宋" w:hAnsi="Times New Roman" w:cs="Times New Roman"/>
          <w:sz w:val="28"/>
          <w:szCs w:val="28"/>
          <w:lang w:bidi="ar"/>
        </w:rPr>
      </w:pPr>
      <w:r>
        <w:rPr>
          <w:rFonts w:ascii="Times New Roman" w:eastAsia="仿宋" w:hAnsi="Times New Roman" w:cs="Times New Roman"/>
          <w:sz w:val="28"/>
          <w:szCs w:val="28"/>
          <w:lang w:bidi="ar"/>
        </w:rPr>
        <w:t>标准品名称及规格：阿维菌素农药纯度标准物质，</w:t>
      </w:r>
      <w:r>
        <w:rPr>
          <w:rFonts w:ascii="Times New Roman" w:eastAsia="仿宋" w:hAnsi="Times New Roman" w:cs="Times New Roman"/>
          <w:sz w:val="28"/>
          <w:szCs w:val="28"/>
          <w:lang w:bidi="ar"/>
        </w:rPr>
        <w:t>100mg</w:t>
      </w:r>
    </w:p>
    <w:p w14:paraId="2EA5C2BC" w14:textId="77777777" w:rsidR="00127198" w:rsidRDefault="004A028E">
      <w:pPr>
        <w:pStyle w:val="13"/>
        <w:shd w:val="clear" w:color="auto" w:fill="auto"/>
        <w:spacing w:line="360" w:lineRule="auto"/>
        <w:ind w:firstLine="499"/>
        <w:jc w:val="both"/>
        <w:rPr>
          <w:rFonts w:ascii="Times New Roman" w:eastAsia="仿宋" w:hAnsi="Times New Roman" w:cs="Times New Roman"/>
          <w:sz w:val="28"/>
          <w:szCs w:val="28"/>
          <w:lang w:bidi="ar"/>
        </w:rPr>
      </w:pPr>
      <w:r>
        <w:rPr>
          <w:rFonts w:ascii="Times New Roman" w:eastAsia="仿宋" w:hAnsi="Times New Roman" w:cs="Times New Roman"/>
          <w:sz w:val="28"/>
          <w:szCs w:val="28"/>
          <w:lang w:bidi="ar"/>
        </w:rPr>
        <w:t>品牌及编号：中国计量科学研究院，产品编号</w:t>
      </w:r>
      <w:r>
        <w:rPr>
          <w:rFonts w:ascii="Times New Roman" w:eastAsia="仿宋" w:hAnsi="Times New Roman" w:cs="Times New Roman"/>
          <w:sz w:val="28"/>
          <w:szCs w:val="28"/>
          <w:lang w:bidi="ar"/>
        </w:rPr>
        <w:t>NIM-RM3478</w:t>
      </w:r>
    </w:p>
    <w:p w14:paraId="282C6CA8" w14:textId="77777777" w:rsidR="00127198" w:rsidRDefault="004A028E">
      <w:pPr>
        <w:pStyle w:val="13"/>
        <w:shd w:val="clear" w:color="auto" w:fill="auto"/>
        <w:spacing w:line="360" w:lineRule="auto"/>
        <w:ind w:firstLine="499"/>
        <w:jc w:val="both"/>
        <w:rPr>
          <w:rFonts w:ascii="Times New Roman" w:eastAsia="仿宋" w:hAnsi="Times New Roman" w:cs="Times New Roman"/>
          <w:sz w:val="28"/>
          <w:szCs w:val="28"/>
          <w:lang w:bidi="ar"/>
        </w:rPr>
      </w:pPr>
      <w:r>
        <w:rPr>
          <w:rFonts w:ascii="Times New Roman" w:eastAsia="仿宋" w:hAnsi="Times New Roman" w:cs="Times New Roman"/>
          <w:sz w:val="28"/>
          <w:szCs w:val="28"/>
          <w:lang w:bidi="ar"/>
        </w:rPr>
        <w:t>标准品名称及规格：戊唑醇农药纯度标准物质，</w:t>
      </w:r>
      <w:r>
        <w:rPr>
          <w:rFonts w:ascii="Times New Roman" w:eastAsia="仿宋" w:hAnsi="Times New Roman" w:cs="Times New Roman"/>
          <w:sz w:val="28"/>
          <w:szCs w:val="28"/>
          <w:lang w:bidi="ar"/>
        </w:rPr>
        <w:t>100m</w:t>
      </w:r>
      <w:r>
        <w:rPr>
          <w:rFonts w:ascii="Times New Roman" w:eastAsia="仿宋" w:hAnsi="Times New Roman" w:cs="Times New Roman"/>
          <w:sz w:val="28"/>
          <w:szCs w:val="28"/>
          <w:lang w:bidi="ar"/>
        </w:rPr>
        <w:t>g</w:t>
      </w:r>
    </w:p>
    <w:p w14:paraId="4B513203" w14:textId="77777777" w:rsidR="00127198" w:rsidRDefault="004A028E">
      <w:pPr>
        <w:pStyle w:val="13"/>
        <w:shd w:val="clear" w:color="auto" w:fill="auto"/>
        <w:spacing w:line="360" w:lineRule="auto"/>
        <w:ind w:firstLine="499"/>
        <w:jc w:val="both"/>
        <w:rPr>
          <w:rFonts w:ascii="Times New Roman" w:eastAsia="仿宋" w:hAnsi="Times New Roman" w:cs="Times New Roman"/>
          <w:sz w:val="28"/>
          <w:szCs w:val="28"/>
          <w:lang w:bidi="ar"/>
        </w:rPr>
      </w:pPr>
      <w:r>
        <w:rPr>
          <w:rFonts w:ascii="Times New Roman" w:eastAsia="仿宋" w:hAnsi="Times New Roman" w:cs="Times New Roman"/>
          <w:sz w:val="28"/>
          <w:szCs w:val="28"/>
          <w:lang w:bidi="ar"/>
        </w:rPr>
        <w:t>品牌及编号：中国计量科学研究院，产品编号</w:t>
      </w:r>
      <w:r>
        <w:rPr>
          <w:rFonts w:ascii="Times New Roman" w:eastAsia="仿宋" w:hAnsi="Times New Roman" w:cs="Times New Roman"/>
          <w:sz w:val="28"/>
          <w:szCs w:val="28"/>
          <w:lang w:bidi="ar"/>
        </w:rPr>
        <w:t>GBW(E)060882</w:t>
      </w:r>
    </w:p>
    <w:p w14:paraId="04F873C9" w14:textId="77777777" w:rsidR="00127198" w:rsidRDefault="004A028E">
      <w:pPr>
        <w:pStyle w:val="13"/>
        <w:shd w:val="clear" w:color="auto" w:fill="auto"/>
        <w:spacing w:line="360" w:lineRule="auto"/>
        <w:ind w:firstLine="499"/>
        <w:jc w:val="both"/>
        <w:rPr>
          <w:rFonts w:ascii="Times New Roman" w:eastAsia="仿宋" w:hAnsi="Times New Roman" w:cs="Times New Roman"/>
          <w:sz w:val="28"/>
          <w:szCs w:val="28"/>
          <w:lang w:bidi="ar"/>
        </w:rPr>
      </w:pPr>
      <w:r>
        <w:rPr>
          <w:rFonts w:ascii="Times New Roman" w:eastAsia="仿宋" w:hAnsi="Times New Roman" w:cs="Times New Roman"/>
          <w:sz w:val="28"/>
          <w:szCs w:val="28"/>
          <w:lang w:bidi="ar"/>
        </w:rPr>
        <w:t>标准品名称及规格：烯酰吗啉农药纯度标准物质，</w:t>
      </w:r>
      <w:r>
        <w:rPr>
          <w:rFonts w:ascii="Times New Roman" w:eastAsia="仿宋" w:hAnsi="Times New Roman" w:cs="Times New Roman"/>
          <w:sz w:val="28"/>
          <w:szCs w:val="28"/>
          <w:lang w:bidi="ar"/>
        </w:rPr>
        <w:t>100mg</w:t>
      </w:r>
    </w:p>
    <w:p w14:paraId="4A7E9F90" w14:textId="77777777" w:rsidR="00127198" w:rsidRDefault="004A028E">
      <w:pPr>
        <w:pStyle w:val="13"/>
        <w:shd w:val="clear" w:color="auto" w:fill="auto"/>
        <w:spacing w:line="360" w:lineRule="auto"/>
        <w:ind w:firstLine="499"/>
        <w:jc w:val="both"/>
        <w:rPr>
          <w:rFonts w:ascii="Times New Roman" w:eastAsia="仿宋" w:hAnsi="Times New Roman" w:cs="Times New Roman"/>
          <w:sz w:val="28"/>
          <w:szCs w:val="28"/>
          <w:lang w:bidi="ar"/>
        </w:rPr>
      </w:pPr>
      <w:r>
        <w:rPr>
          <w:rFonts w:ascii="Times New Roman" w:eastAsia="仿宋" w:hAnsi="Times New Roman" w:cs="Times New Roman"/>
          <w:sz w:val="28"/>
          <w:szCs w:val="28"/>
          <w:lang w:bidi="ar"/>
        </w:rPr>
        <w:t>品牌及编号：中国计量科学研究院，产品编号</w:t>
      </w:r>
      <w:r>
        <w:rPr>
          <w:rFonts w:ascii="Times New Roman" w:eastAsia="仿宋" w:hAnsi="Times New Roman" w:cs="Times New Roman"/>
          <w:sz w:val="28"/>
          <w:szCs w:val="28"/>
          <w:lang w:bidi="ar"/>
        </w:rPr>
        <w:t>GBW(E)061592</w:t>
      </w:r>
    </w:p>
    <w:p w14:paraId="76BC4455" w14:textId="48C72760" w:rsidR="00127198" w:rsidRDefault="004A028E">
      <w:pPr>
        <w:pStyle w:val="24"/>
        <w:keepNext/>
        <w:keepLines/>
        <w:shd w:val="clear" w:color="auto" w:fill="auto"/>
        <w:tabs>
          <w:tab w:val="left" w:pos="651"/>
        </w:tabs>
        <w:spacing w:beforeLines="50" w:before="156" w:afterLines="50" w:after="156"/>
        <w:outlineLvl w:val="0"/>
        <w:rPr>
          <w:rFonts w:ascii="Times New Roman" w:hAnsi="Times New Roman" w:cs="Times New Roman"/>
        </w:rPr>
      </w:pPr>
      <w:bookmarkStart w:id="55" w:name="_Toc98631325"/>
      <w:bookmarkStart w:id="56" w:name="_Toc14977"/>
      <w:bookmarkStart w:id="57" w:name="_Toc22803"/>
      <w:r>
        <w:rPr>
          <w:rFonts w:ascii="Times New Roman" w:hAnsi="Times New Roman" w:cs="Times New Roman"/>
        </w:rPr>
        <w:t>7.</w:t>
      </w:r>
      <w:r>
        <w:rPr>
          <w:rFonts w:ascii="Times New Roman" w:hAnsi="Times New Roman" w:cs="Times New Roman"/>
        </w:rPr>
        <w:t xml:space="preserve">5 </w:t>
      </w:r>
      <w:r>
        <w:rPr>
          <w:rFonts w:ascii="Times New Roman" w:hAnsi="Times New Roman" w:cs="Times New Roman"/>
        </w:rPr>
        <w:t>测定步骤与结果判读的确定</w:t>
      </w:r>
      <w:bookmarkEnd w:id="55"/>
      <w:bookmarkEnd w:id="56"/>
      <w:bookmarkEnd w:id="57"/>
    </w:p>
    <w:p w14:paraId="2F9655BC" w14:textId="14F9CCF1" w:rsidR="00127198" w:rsidRDefault="004A028E">
      <w:pPr>
        <w:pStyle w:val="p1"/>
        <w:outlineLvl w:val="1"/>
        <w:rPr>
          <w:rFonts w:ascii="Times New Roman" w:eastAsiaTheme="minorEastAsia" w:hAnsi="Times New Roman"/>
          <w:b/>
          <w:bCs/>
          <w:sz w:val="30"/>
          <w:szCs w:val="30"/>
        </w:rPr>
      </w:pPr>
      <w:bookmarkStart w:id="58" w:name="_Toc98610591"/>
      <w:bookmarkStart w:id="59" w:name="_Toc98631326"/>
      <w:bookmarkStart w:id="60" w:name="_Toc24632"/>
      <w:bookmarkStart w:id="61" w:name="_Toc5587"/>
      <w:r>
        <w:rPr>
          <w:rFonts w:ascii="Times New Roman" w:hAnsi="Times New Roman"/>
          <w:b/>
          <w:bCs/>
          <w:sz w:val="30"/>
          <w:szCs w:val="30"/>
        </w:rPr>
        <w:t>7.</w:t>
      </w:r>
      <w:r>
        <w:rPr>
          <w:rFonts w:ascii="Times New Roman" w:hAnsi="Times New Roman"/>
          <w:b/>
          <w:bCs/>
          <w:sz w:val="30"/>
          <w:szCs w:val="30"/>
        </w:rPr>
        <w:t>5</w:t>
      </w:r>
      <w:r>
        <w:rPr>
          <w:rFonts w:ascii="Times New Roman" w:hAnsi="Times New Roman"/>
          <w:b/>
          <w:bCs/>
          <w:sz w:val="30"/>
          <w:szCs w:val="30"/>
        </w:rPr>
        <w:t xml:space="preserve">.1 </w:t>
      </w:r>
      <w:bookmarkStart w:id="62" w:name="bookmark8"/>
      <w:r>
        <w:rPr>
          <w:rFonts w:ascii="Times New Roman" w:eastAsiaTheme="minorEastAsia" w:hAnsi="Times New Roman"/>
          <w:b/>
          <w:bCs/>
          <w:color w:val="000000"/>
          <w:sz w:val="30"/>
          <w:szCs w:val="30"/>
        </w:rPr>
        <w:t>样品的前处理</w:t>
      </w:r>
      <w:bookmarkStart w:id="63" w:name="bookmark9"/>
      <w:bookmarkEnd w:id="62"/>
      <w:r>
        <w:rPr>
          <w:rFonts w:ascii="Times New Roman" w:eastAsiaTheme="minorEastAsia" w:hAnsi="Times New Roman"/>
          <w:b/>
          <w:bCs/>
          <w:color w:val="000000"/>
          <w:sz w:val="30"/>
          <w:szCs w:val="30"/>
        </w:rPr>
        <w:t>样品分析步骤的确定</w:t>
      </w:r>
      <w:bookmarkEnd w:id="58"/>
      <w:bookmarkEnd w:id="59"/>
      <w:bookmarkEnd w:id="60"/>
      <w:bookmarkEnd w:id="61"/>
      <w:bookmarkEnd w:id="63"/>
    </w:p>
    <w:p w14:paraId="3563D3A8" w14:textId="3619BD9B" w:rsidR="00127198" w:rsidRDefault="004A028E">
      <w:pPr>
        <w:rPr>
          <w:rFonts w:cs="Times New Roman"/>
        </w:rPr>
      </w:pPr>
      <w:r>
        <w:rPr>
          <w:rFonts w:eastAsia="仿宋" w:cs="Times New Roman"/>
          <w:kern w:val="0"/>
          <w:sz w:val="30"/>
          <w:szCs w:val="30"/>
          <w:lang w:bidi="ar"/>
        </w:rPr>
        <w:t>7.</w:t>
      </w:r>
      <w:r>
        <w:rPr>
          <w:rFonts w:eastAsia="仿宋" w:cs="Times New Roman"/>
          <w:kern w:val="0"/>
          <w:sz w:val="30"/>
          <w:szCs w:val="30"/>
          <w:lang w:bidi="ar"/>
        </w:rPr>
        <w:t>5</w:t>
      </w:r>
      <w:r>
        <w:rPr>
          <w:rFonts w:eastAsia="仿宋" w:cs="Times New Roman"/>
          <w:kern w:val="0"/>
          <w:sz w:val="30"/>
          <w:szCs w:val="30"/>
          <w:lang w:bidi="ar"/>
        </w:rPr>
        <w:t>.1.1</w:t>
      </w:r>
      <w:r>
        <w:rPr>
          <w:rFonts w:eastAsia="仿宋" w:cs="Times New Roman"/>
          <w:kern w:val="0"/>
          <w:sz w:val="30"/>
          <w:szCs w:val="30"/>
          <w:lang w:bidi="ar"/>
        </w:rPr>
        <w:t>试样制备</w:t>
      </w:r>
    </w:p>
    <w:p w14:paraId="51BB9D03" w14:textId="77777777" w:rsidR="00127198" w:rsidRDefault="004A028E">
      <w:pPr>
        <w:pStyle w:val="aff1"/>
        <w:snapToGrid w:val="0"/>
        <w:spacing w:line="360" w:lineRule="auto"/>
        <w:ind w:firstLineChars="200" w:firstLine="560"/>
        <w:outlineLvl w:val="9"/>
        <w:rPr>
          <w:rFonts w:ascii="Times New Roman" w:eastAsia="仿宋"/>
          <w:sz w:val="28"/>
          <w:szCs w:val="28"/>
          <w:lang w:bidi="ar"/>
        </w:rPr>
      </w:pPr>
      <w:r>
        <w:rPr>
          <w:rFonts w:ascii="Times New Roman" w:eastAsia="仿宋"/>
          <w:sz w:val="28"/>
          <w:szCs w:val="28"/>
          <w:lang w:bidi="ar"/>
        </w:rPr>
        <w:t>称取不少于</w:t>
      </w:r>
      <w:r>
        <w:rPr>
          <w:rFonts w:ascii="Times New Roman" w:eastAsia="仿宋"/>
          <w:sz w:val="28"/>
          <w:szCs w:val="28"/>
          <w:lang w:bidi="ar"/>
        </w:rPr>
        <w:t>200</w:t>
      </w:r>
      <w:r>
        <w:rPr>
          <w:rFonts w:ascii="Times New Roman" w:eastAsia="仿宋"/>
          <w:sz w:val="28"/>
          <w:szCs w:val="28"/>
          <w:lang w:bidi="ar"/>
        </w:rPr>
        <w:t xml:space="preserve"> </w:t>
      </w:r>
      <w:r>
        <w:rPr>
          <w:rFonts w:ascii="Times New Roman" w:eastAsia="仿宋"/>
          <w:sz w:val="28"/>
          <w:szCs w:val="28"/>
          <w:lang w:bidi="ar"/>
        </w:rPr>
        <w:t>g</w:t>
      </w:r>
      <w:r>
        <w:rPr>
          <w:rFonts w:ascii="Times New Roman" w:eastAsia="仿宋"/>
          <w:sz w:val="28"/>
          <w:szCs w:val="28"/>
          <w:lang w:bidi="ar"/>
        </w:rPr>
        <w:t>具有代表性的蔬菜或水果样品，剪碎，分别装入洁净容器作为试样和留样，密封，标记。留样储存于－</w:t>
      </w:r>
      <w:r>
        <w:rPr>
          <w:rFonts w:ascii="Times New Roman" w:eastAsia="仿宋"/>
          <w:sz w:val="28"/>
          <w:szCs w:val="28"/>
          <w:lang w:bidi="ar"/>
        </w:rPr>
        <w:t>18℃</w:t>
      </w:r>
      <w:r>
        <w:rPr>
          <w:rFonts w:ascii="Times New Roman" w:eastAsia="仿宋"/>
          <w:sz w:val="28"/>
          <w:szCs w:val="28"/>
          <w:lang w:bidi="ar"/>
        </w:rPr>
        <w:t>以下保存。</w:t>
      </w:r>
    </w:p>
    <w:p w14:paraId="258352C9" w14:textId="148BBA3A" w:rsidR="00127198" w:rsidRDefault="004A028E">
      <w:pPr>
        <w:rPr>
          <w:rFonts w:eastAsia="仿宋" w:cs="Times New Roman"/>
          <w:kern w:val="0"/>
          <w:sz w:val="30"/>
          <w:szCs w:val="30"/>
          <w:lang w:bidi="ar"/>
        </w:rPr>
      </w:pPr>
      <w:r>
        <w:rPr>
          <w:rFonts w:eastAsia="仿宋" w:cs="Times New Roman"/>
          <w:kern w:val="0"/>
          <w:sz w:val="30"/>
          <w:szCs w:val="30"/>
          <w:lang w:bidi="ar"/>
        </w:rPr>
        <w:t>7.</w:t>
      </w:r>
      <w:r>
        <w:rPr>
          <w:rFonts w:eastAsia="仿宋" w:cs="Times New Roman"/>
          <w:kern w:val="0"/>
          <w:sz w:val="30"/>
          <w:szCs w:val="30"/>
          <w:lang w:bidi="ar"/>
        </w:rPr>
        <w:t>5</w:t>
      </w:r>
      <w:r>
        <w:rPr>
          <w:rFonts w:eastAsia="仿宋" w:cs="Times New Roman"/>
          <w:kern w:val="0"/>
          <w:sz w:val="30"/>
          <w:szCs w:val="30"/>
          <w:lang w:bidi="ar"/>
        </w:rPr>
        <w:t xml:space="preserve">.1.2 </w:t>
      </w:r>
      <w:r>
        <w:rPr>
          <w:rFonts w:eastAsia="仿宋" w:cs="Times New Roman"/>
          <w:kern w:val="0"/>
          <w:sz w:val="30"/>
          <w:szCs w:val="30"/>
          <w:lang w:bidi="ar"/>
        </w:rPr>
        <w:t>试样提取</w:t>
      </w:r>
    </w:p>
    <w:p w14:paraId="3A0BA291" w14:textId="77777777" w:rsidR="00127198" w:rsidRDefault="004A028E">
      <w:pPr>
        <w:pStyle w:val="aff1"/>
        <w:snapToGrid w:val="0"/>
        <w:spacing w:beforeLines="0" w:before="0" w:afterLines="0" w:after="0" w:line="360" w:lineRule="auto"/>
        <w:ind w:firstLineChars="200" w:firstLine="560"/>
        <w:jc w:val="both"/>
        <w:outlineLvl w:val="9"/>
        <w:rPr>
          <w:rFonts w:ascii="Times New Roman" w:eastAsia="仿宋"/>
          <w:sz w:val="28"/>
          <w:szCs w:val="28"/>
          <w:lang w:bidi="ar"/>
        </w:rPr>
      </w:pPr>
      <w:r>
        <w:rPr>
          <w:rFonts w:ascii="Times New Roman" w:eastAsia="仿宋"/>
          <w:sz w:val="28"/>
          <w:szCs w:val="28"/>
          <w:lang w:bidi="ar"/>
        </w:rPr>
        <w:t>准确称取剪碎混匀的试样</w:t>
      </w:r>
      <w:r>
        <w:rPr>
          <w:rFonts w:ascii="Times New Roman" w:eastAsia="仿宋"/>
          <w:sz w:val="28"/>
          <w:szCs w:val="28"/>
          <w:lang w:bidi="ar"/>
        </w:rPr>
        <w:t>2 g</w:t>
      </w:r>
      <w:r>
        <w:rPr>
          <w:rFonts w:ascii="Times New Roman" w:eastAsia="仿宋"/>
          <w:sz w:val="28"/>
          <w:szCs w:val="28"/>
          <w:lang w:bidi="ar"/>
        </w:rPr>
        <w:t>（精确至</w:t>
      </w:r>
      <w:r>
        <w:rPr>
          <w:rFonts w:ascii="Times New Roman" w:eastAsia="仿宋"/>
          <w:sz w:val="28"/>
          <w:szCs w:val="28"/>
          <w:lang w:bidi="ar"/>
        </w:rPr>
        <w:t>0.01 g</w:t>
      </w:r>
      <w:r>
        <w:rPr>
          <w:rFonts w:ascii="Times New Roman" w:eastAsia="仿宋"/>
          <w:sz w:val="28"/>
          <w:szCs w:val="28"/>
          <w:lang w:bidi="ar"/>
        </w:rPr>
        <w:t>）至</w:t>
      </w:r>
      <w:r>
        <w:rPr>
          <w:rFonts w:ascii="Times New Roman" w:eastAsia="仿宋"/>
          <w:sz w:val="28"/>
          <w:szCs w:val="28"/>
          <w:lang w:bidi="ar"/>
        </w:rPr>
        <w:t>15 mL</w:t>
      </w:r>
      <w:r>
        <w:rPr>
          <w:rFonts w:ascii="Times New Roman" w:eastAsia="仿宋"/>
          <w:sz w:val="28"/>
          <w:szCs w:val="28"/>
          <w:lang w:bidi="ar"/>
        </w:rPr>
        <w:t>离心管中，加入</w:t>
      </w:r>
      <w:r>
        <w:rPr>
          <w:rFonts w:ascii="Times New Roman" w:eastAsia="仿宋"/>
          <w:sz w:val="28"/>
          <w:szCs w:val="28"/>
          <w:lang w:bidi="ar"/>
        </w:rPr>
        <w:t>8 mL</w:t>
      </w:r>
      <w:r>
        <w:rPr>
          <w:rFonts w:ascii="Times New Roman" w:eastAsia="仿宋"/>
          <w:sz w:val="28"/>
          <w:szCs w:val="28"/>
          <w:lang w:bidi="ar"/>
        </w:rPr>
        <w:t>样品提取液，盖上盖子，涡旋混合器混匀或手动上下振荡混匀</w:t>
      </w:r>
      <w:r>
        <w:rPr>
          <w:rFonts w:ascii="Times New Roman" w:eastAsia="仿宋"/>
          <w:sz w:val="28"/>
          <w:szCs w:val="28"/>
          <w:lang w:bidi="ar"/>
        </w:rPr>
        <w:t>30 s</w:t>
      </w:r>
      <w:r>
        <w:rPr>
          <w:rFonts w:ascii="Times New Roman" w:eastAsia="仿宋"/>
          <w:sz w:val="28"/>
          <w:szCs w:val="28"/>
          <w:lang w:bidi="ar"/>
        </w:rPr>
        <w:t>，取上清液即为待测液。</w:t>
      </w:r>
    </w:p>
    <w:p w14:paraId="6B685B55" w14:textId="4F741185" w:rsidR="00127198" w:rsidRDefault="004A028E">
      <w:pPr>
        <w:pStyle w:val="p1"/>
        <w:outlineLvl w:val="1"/>
        <w:rPr>
          <w:rFonts w:ascii="Times New Roman" w:eastAsiaTheme="minorEastAsia" w:hAnsi="Times New Roman"/>
          <w:b/>
          <w:bCs/>
          <w:sz w:val="30"/>
          <w:szCs w:val="30"/>
        </w:rPr>
      </w:pPr>
      <w:bookmarkStart w:id="64" w:name="_Toc98631327"/>
      <w:bookmarkStart w:id="65" w:name="_Toc98610592"/>
      <w:bookmarkStart w:id="66" w:name="_Toc21380"/>
      <w:bookmarkStart w:id="67" w:name="_Toc13449"/>
      <w:r>
        <w:rPr>
          <w:rFonts w:ascii="Times New Roman" w:hAnsi="Times New Roman"/>
          <w:b/>
          <w:bCs/>
          <w:sz w:val="30"/>
          <w:szCs w:val="30"/>
        </w:rPr>
        <w:t>7.</w:t>
      </w:r>
      <w:r>
        <w:rPr>
          <w:rFonts w:ascii="Times New Roman" w:hAnsi="Times New Roman"/>
          <w:b/>
          <w:bCs/>
          <w:sz w:val="30"/>
          <w:szCs w:val="30"/>
        </w:rPr>
        <w:t>5</w:t>
      </w:r>
      <w:r>
        <w:rPr>
          <w:rFonts w:ascii="Times New Roman" w:hAnsi="Times New Roman"/>
          <w:b/>
          <w:bCs/>
          <w:sz w:val="30"/>
          <w:szCs w:val="30"/>
        </w:rPr>
        <w:t xml:space="preserve">.2 </w:t>
      </w:r>
      <w:r>
        <w:rPr>
          <w:rFonts w:ascii="Times New Roman" w:eastAsiaTheme="minorEastAsia" w:hAnsi="Times New Roman"/>
          <w:b/>
          <w:bCs/>
          <w:color w:val="000000"/>
          <w:sz w:val="30"/>
          <w:szCs w:val="30"/>
        </w:rPr>
        <w:t>测定步骤的确定</w:t>
      </w:r>
      <w:bookmarkEnd w:id="64"/>
      <w:bookmarkEnd w:id="65"/>
      <w:bookmarkEnd w:id="66"/>
      <w:bookmarkEnd w:id="67"/>
    </w:p>
    <w:p w14:paraId="1D84B0BC" w14:textId="6E3C622E" w:rsidR="00127198" w:rsidRDefault="004A028E">
      <w:pPr>
        <w:spacing w:before="156" w:after="156" w:line="360" w:lineRule="auto"/>
        <w:rPr>
          <w:rFonts w:eastAsia="仿宋" w:cs="Times New Roman"/>
          <w:kern w:val="0"/>
          <w:sz w:val="30"/>
          <w:szCs w:val="30"/>
          <w:lang w:bidi="ar"/>
        </w:rPr>
      </w:pPr>
      <w:r>
        <w:rPr>
          <w:rFonts w:eastAsia="仿宋" w:cs="Times New Roman"/>
          <w:kern w:val="0"/>
          <w:sz w:val="30"/>
          <w:szCs w:val="30"/>
          <w:lang w:bidi="ar"/>
        </w:rPr>
        <w:t>7.</w:t>
      </w:r>
      <w:r>
        <w:rPr>
          <w:rFonts w:eastAsia="仿宋" w:cs="Times New Roman"/>
          <w:kern w:val="0"/>
          <w:sz w:val="30"/>
          <w:szCs w:val="30"/>
          <w:lang w:bidi="ar"/>
        </w:rPr>
        <w:t>5</w:t>
      </w:r>
      <w:r>
        <w:rPr>
          <w:rFonts w:eastAsia="仿宋" w:cs="Times New Roman"/>
          <w:kern w:val="0"/>
          <w:sz w:val="30"/>
          <w:szCs w:val="30"/>
          <w:lang w:bidi="ar"/>
        </w:rPr>
        <w:t>.2.1</w:t>
      </w:r>
      <w:r>
        <w:rPr>
          <w:rFonts w:eastAsia="仿宋" w:cs="Times New Roman"/>
          <w:kern w:val="0"/>
          <w:sz w:val="30"/>
          <w:szCs w:val="30"/>
          <w:lang w:bidi="ar"/>
        </w:rPr>
        <w:t>测定液的准备</w:t>
      </w:r>
    </w:p>
    <w:p w14:paraId="067CE2A9" w14:textId="77777777" w:rsidR="00127198" w:rsidRDefault="00127198">
      <w:pPr>
        <w:spacing w:before="156" w:after="156" w:line="360" w:lineRule="auto"/>
        <w:rPr>
          <w:rFonts w:eastAsia="仿宋" w:cs="Times New Roman"/>
          <w:kern w:val="0"/>
          <w:sz w:val="30"/>
          <w:szCs w:val="30"/>
          <w:lang w:bidi="ar"/>
        </w:rPr>
      </w:pPr>
    </w:p>
    <w:tbl>
      <w:tblPr>
        <w:tblStyle w:val="af0"/>
        <w:tblW w:w="0" w:type="auto"/>
        <w:tblLook w:val="04A0" w:firstRow="1" w:lastRow="0" w:firstColumn="1" w:lastColumn="0" w:noHBand="0" w:noVBand="1"/>
      </w:tblPr>
      <w:tblGrid>
        <w:gridCol w:w="1242"/>
        <w:gridCol w:w="7678"/>
      </w:tblGrid>
      <w:tr w:rsidR="00127198" w14:paraId="4040ED91" w14:textId="77777777">
        <w:trPr>
          <w:trHeight w:val="549"/>
          <w:tblHeader/>
        </w:trPr>
        <w:tc>
          <w:tcPr>
            <w:tcW w:w="1242" w:type="dxa"/>
            <w:vAlign w:val="center"/>
          </w:tcPr>
          <w:p w14:paraId="00101004" w14:textId="77777777" w:rsidR="00127198" w:rsidRDefault="004A028E">
            <w:pPr>
              <w:jc w:val="center"/>
              <w:rPr>
                <w:rFonts w:eastAsia="仿宋" w:cs="Times New Roman"/>
                <w:sz w:val="24"/>
              </w:rPr>
            </w:pPr>
            <w:r>
              <w:rPr>
                <w:rFonts w:eastAsia="仿宋" w:cs="Times New Roman"/>
                <w:sz w:val="24"/>
              </w:rPr>
              <w:lastRenderedPageBreak/>
              <w:t>基质种类</w:t>
            </w:r>
          </w:p>
        </w:tc>
        <w:tc>
          <w:tcPr>
            <w:tcW w:w="7678" w:type="dxa"/>
            <w:vAlign w:val="center"/>
          </w:tcPr>
          <w:p w14:paraId="034319C9" w14:textId="77777777" w:rsidR="00127198" w:rsidRDefault="004A028E">
            <w:pPr>
              <w:jc w:val="center"/>
              <w:rPr>
                <w:rFonts w:eastAsia="仿宋" w:cs="Times New Roman"/>
                <w:sz w:val="24"/>
              </w:rPr>
            </w:pPr>
            <w:r>
              <w:rPr>
                <w:rFonts w:eastAsia="仿宋" w:cs="Times New Roman"/>
                <w:sz w:val="24"/>
              </w:rPr>
              <w:t>处理方式</w:t>
            </w:r>
          </w:p>
        </w:tc>
      </w:tr>
      <w:tr w:rsidR="00127198" w14:paraId="21F18C05" w14:textId="77777777">
        <w:tc>
          <w:tcPr>
            <w:tcW w:w="1242" w:type="dxa"/>
            <w:vAlign w:val="center"/>
          </w:tcPr>
          <w:p w14:paraId="15E6A7FE" w14:textId="77777777" w:rsidR="00127198" w:rsidRDefault="004A028E">
            <w:pPr>
              <w:spacing w:line="276" w:lineRule="auto"/>
              <w:rPr>
                <w:rFonts w:eastAsia="仿宋" w:cs="Times New Roman"/>
                <w:sz w:val="24"/>
              </w:rPr>
            </w:pPr>
            <w:r>
              <w:rPr>
                <w:rFonts w:eastAsia="仿宋" w:cs="Times New Roman"/>
                <w:sz w:val="24"/>
              </w:rPr>
              <w:t>大蒜</w:t>
            </w:r>
          </w:p>
        </w:tc>
        <w:tc>
          <w:tcPr>
            <w:tcW w:w="7678" w:type="dxa"/>
            <w:vAlign w:val="center"/>
          </w:tcPr>
          <w:p w14:paraId="4CC77425" w14:textId="77777777" w:rsidR="00127198" w:rsidRDefault="004A028E">
            <w:pPr>
              <w:adjustRightInd w:val="0"/>
              <w:snapToGrid w:val="0"/>
              <w:spacing w:line="276" w:lineRule="auto"/>
              <w:jc w:val="left"/>
              <w:rPr>
                <w:rFonts w:eastAsia="仿宋" w:cs="Times New Roman"/>
                <w:sz w:val="24"/>
              </w:rPr>
            </w:pPr>
            <w:r>
              <w:rPr>
                <w:rFonts w:eastAsia="仿宋" w:cs="Times New Roman"/>
                <w:sz w:val="24"/>
              </w:rPr>
              <w:t>在金标微孔中加入</w:t>
            </w:r>
            <w:r>
              <w:rPr>
                <w:rFonts w:eastAsia="仿宋" w:cs="Times New Roman"/>
                <w:sz w:val="24"/>
              </w:rPr>
              <w:t xml:space="preserve">200 </w:t>
            </w:r>
            <w:proofErr w:type="spellStart"/>
            <w:r>
              <w:rPr>
                <w:rFonts w:eastAsia="仿宋" w:cs="Times New Roman"/>
                <w:sz w:val="24"/>
              </w:rPr>
              <w:t>μL</w:t>
            </w:r>
            <w:proofErr w:type="spellEnd"/>
            <w:r>
              <w:rPr>
                <w:rFonts w:eastAsia="仿宋" w:cs="Times New Roman"/>
                <w:sz w:val="24"/>
              </w:rPr>
              <w:t>待测液，用一次性吸管上下抽吸</w:t>
            </w:r>
            <w:r>
              <w:rPr>
                <w:rFonts w:eastAsia="仿宋" w:cs="Times New Roman"/>
                <w:sz w:val="24"/>
              </w:rPr>
              <w:t>5~10</w:t>
            </w:r>
            <w:r>
              <w:rPr>
                <w:rFonts w:eastAsia="仿宋" w:cs="Times New Roman"/>
                <w:sz w:val="24"/>
              </w:rPr>
              <w:t>次直至微孔试剂混合均匀。</w:t>
            </w:r>
          </w:p>
          <w:p w14:paraId="1ABF841D" w14:textId="77777777" w:rsidR="00127198" w:rsidRDefault="004A028E">
            <w:pPr>
              <w:adjustRightInd w:val="0"/>
              <w:snapToGrid w:val="0"/>
              <w:spacing w:line="276" w:lineRule="auto"/>
              <w:ind w:firstLineChars="200" w:firstLine="480"/>
              <w:jc w:val="left"/>
              <w:rPr>
                <w:rFonts w:eastAsia="仿宋" w:cs="Times New Roman"/>
                <w:sz w:val="24"/>
              </w:rPr>
            </w:pPr>
            <w:r>
              <w:rPr>
                <w:rFonts w:eastAsia="仿宋" w:cs="Times New Roman"/>
                <w:sz w:val="24"/>
              </w:rPr>
              <w:t>注：</w:t>
            </w:r>
            <w:r>
              <w:rPr>
                <w:rFonts w:eastAsia="仿宋" w:cs="Times New Roman"/>
                <w:sz w:val="24"/>
              </w:rPr>
              <w:t>GB 2763</w:t>
            </w:r>
            <w:r>
              <w:rPr>
                <w:rFonts w:eastAsia="仿宋" w:cs="Times New Roman"/>
                <w:sz w:val="24"/>
              </w:rPr>
              <w:t>中不同蔬菜、水果基质的农药限量要求不同，当</w:t>
            </w:r>
            <w:r>
              <w:rPr>
                <w:rFonts w:eastAsia="仿宋" w:cs="Times New Roman"/>
                <w:color w:val="000000" w:themeColor="text1"/>
                <w:sz w:val="24"/>
              </w:rPr>
              <w:t>戊唑醇和烯酰吗啉</w:t>
            </w:r>
            <w:r>
              <w:rPr>
                <w:rFonts w:eastAsia="仿宋" w:cs="Times New Roman"/>
                <w:sz w:val="24"/>
              </w:rPr>
              <w:t>某项检测结果为阳性时，可采用对待测液进一步稀释处理进行复测：</w:t>
            </w:r>
          </w:p>
          <w:p w14:paraId="403C09C0" w14:textId="77777777" w:rsidR="00127198" w:rsidRDefault="004A028E">
            <w:pPr>
              <w:adjustRightInd w:val="0"/>
              <w:snapToGrid w:val="0"/>
              <w:spacing w:line="276" w:lineRule="auto"/>
              <w:ind w:firstLineChars="200" w:firstLine="480"/>
              <w:jc w:val="left"/>
              <w:rPr>
                <w:rFonts w:eastAsia="仿宋" w:cs="Times New Roman"/>
                <w:sz w:val="24"/>
              </w:rPr>
            </w:pPr>
            <w:r>
              <w:rPr>
                <w:rFonts w:eastAsia="仿宋" w:cs="Times New Roman"/>
                <w:sz w:val="24"/>
              </w:rPr>
              <w:t>戊唑醇阳性：在金标微孔中加入</w:t>
            </w:r>
            <w:r>
              <w:rPr>
                <w:rFonts w:eastAsia="仿宋" w:cs="Times New Roman"/>
                <w:sz w:val="24"/>
              </w:rPr>
              <w:t xml:space="preserve">100 </w:t>
            </w:r>
            <w:proofErr w:type="spellStart"/>
            <w:r>
              <w:rPr>
                <w:rFonts w:eastAsia="仿宋" w:cs="Times New Roman"/>
                <w:sz w:val="24"/>
              </w:rPr>
              <w:t>μL</w:t>
            </w:r>
            <w:proofErr w:type="spellEnd"/>
            <w:r>
              <w:rPr>
                <w:rFonts w:eastAsia="仿宋" w:cs="Times New Roman"/>
                <w:color w:val="000000" w:themeColor="text1"/>
                <w:sz w:val="24"/>
              </w:rPr>
              <w:t>样品提取液</w:t>
            </w:r>
            <w:r>
              <w:rPr>
                <w:rFonts w:eastAsia="仿宋" w:cs="Times New Roman"/>
                <w:sz w:val="24"/>
              </w:rPr>
              <w:t>和</w:t>
            </w:r>
            <w:r>
              <w:rPr>
                <w:rFonts w:eastAsia="仿宋" w:cs="Times New Roman"/>
                <w:sz w:val="24"/>
              </w:rPr>
              <w:t xml:space="preserve">100 </w:t>
            </w:r>
            <w:proofErr w:type="spellStart"/>
            <w:r>
              <w:rPr>
                <w:rFonts w:eastAsia="仿宋" w:cs="Times New Roman"/>
                <w:sz w:val="24"/>
              </w:rPr>
              <w:t>μL</w:t>
            </w:r>
            <w:proofErr w:type="spellEnd"/>
            <w:r>
              <w:rPr>
                <w:rFonts w:eastAsia="仿宋" w:cs="Times New Roman"/>
                <w:sz w:val="24"/>
              </w:rPr>
              <w:t>待测液，用一次性吸管上下抽吸</w:t>
            </w:r>
            <w:r>
              <w:rPr>
                <w:rFonts w:eastAsia="仿宋" w:cs="Times New Roman"/>
                <w:sz w:val="24"/>
              </w:rPr>
              <w:t>5~10</w:t>
            </w:r>
            <w:r>
              <w:rPr>
                <w:rFonts w:eastAsia="仿宋" w:cs="Times New Roman"/>
                <w:sz w:val="24"/>
              </w:rPr>
              <w:t>次直至微孔试剂混合均匀。</w:t>
            </w:r>
          </w:p>
          <w:p w14:paraId="5A4EF3F3" w14:textId="77777777" w:rsidR="00127198" w:rsidRDefault="004A028E">
            <w:pPr>
              <w:spacing w:line="276" w:lineRule="auto"/>
              <w:ind w:firstLineChars="200" w:firstLine="480"/>
              <w:rPr>
                <w:rFonts w:eastAsia="仿宋" w:cs="Times New Roman"/>
                <w:sz w:val="24"/>
              </w:rPr>
            </w:pPr>
            <w:r>
              <w:rPr>
                <w:rFonts w:eastAsia="仿宋" w:cs="Times New Roman"/>
                <w:sz w:val="24"/>
              </w:rPr>
              <w:t>烯酰吗啉阳性：将样品提取液和待测液按</w:t>
            </w:r>
            <w:r>
              <w:rPr>
                <w:rFonts w:eastAsia="仿宋" w:cs="Times New Roman"/>
                <w:sz w:val="24"/>
              </w:rPr>
              <w:t>11:1</w:t>
            </w:r>
            <w:r>
              <w:rPr>
                <w:rFonts w:eastAsia="仿宋" w:cs="Times New Roman"/>
                <w:sz w:val="24"/>
              </w:rPr>
              <w:t>的比例混合均匀后，在金标微孔中加入</w:t>
            </w:r>
            <w:r>
              <w:rPr>
                <w:rFonts w:eastAsia="仿宋" w:cs="Times New Roman"/>
                <w:sz w:val="24"/>
              </w:rPr>
              <w:t xml:space="preserve">200 </w:t>
            </w:r>
            <w:proofErr w:type="spellStart"/>
            <w:r>
              <w:rPr>
                <w:rFonts w:eastAsia="仿宋" w:cs="Times New Roman"/>
                <w:sz w:val="24"/>
              </w:rPr>
              <w:t>μL</w:t>
            </w:r>
            <w:proofErr w:type="spellEnd"/>
            <w:r>
              <w:rPr>
                <w:rFonts w:eastAsia="仿宋" w:cs="Times New Roman"/>
                <w:sz w:val="24"/>
              </w:rPr>
              <w:t>上述混合液，上下抽吸</w:t>
            </w:r>
            <w:r>
              <w:rPr>
                <w:rFonts w:eastAsia="仿宋" w:cs="Times New Roman"/>
                <w:sz w:val="24"/>
              </w:rPr>
              <w:t>5~10</w:t>
            </w:r>
            <w:r>
              <w:rPr>
                <w:rFonts w:eastAsia="仿宋" w:cs="Times New Roman"/>
                <w:sz w:val="24"/>
              </w:rPr>
              <w:t>次直至微孔试剂混合均匀。</w:t>
            </w:r>
          </w:p>
        </w:tc>
      </w:tr>
      <w:tr w:rsidR="00127198" w14:paraId="7CB15DD5" w14:textId="77777777">
        <w:tc>
          <w:tcPr>
            <w:tcW w:w="1242" w:type="dxa"/>
            <w:vAlign w:val="center"/>
          </w:tcPr>
          <w:p w14:paraId="4A954E05" w14:textId="77777777" w:rsidR="00127198" w:rsidRDefault="004A028E">
            <w:pPr>
              <w:spacing w:line="276" w:lineRule="auto"/>
              <w:rPr>
                <w:rFonts w:eastAsia="仿宋" w:cs="Times New Roman"/>
                <w:sz w:val="24"/>
              </w:rPr>
            </w:pPr>
            <w:r>
              <w:rPr>
                <w:rFonts w:eastAsia="仿宋" w:cs="Times New Roman"/>
                <w:sz w:val="24"/>
              </w:rPr>
              <w:t>洋葱</w:t>
            </w:r>
          </w:p>
        </w:tc>
        <w:tc>
          <w:tcPr>
            <w:tcW w:w="7678" w:type="dxa"/>
            <w:vAlign w:val="center"/>
          </w:tcPr>
          <w:p w14:paraId="5CDEE41D" w14:textId="77777777" w:rsidR="00127198" w:rsidRDefault="004A028E">
            <w:pPr>
              <w:adjustRightInd w:val="0"/>
              <w:snapToGrid w:val="0"/>
              <w:spacing w:line="276" w:lineRule="auto"/>
              <w:jc w:val="left"/>
              <w:rPr>
                <w:rFonts w:eastAsia="仿宋" w:cs="Times New Roman"/>
                <w:sz w:val="24"/>
              </w:rPr>
            </w:pPr>
            <w:r>
              <w:rPr>
                <w:rFonts w:eastAsia="仿宋" w:cs="Times New Roman"/>
                <w:sz w:val="24"/>
              </w:rPr>
              <w:t>在金标微孔中加入</w:t>
            </w:r>
            <w:r>
              <w:rPr>
                <w:rFonts w:eastAsia="仿宋" w:cs="Times New Roman"/>
                <w:sz w:val="24"/>
              </w:rPr>
              <w:t xml:space="preserve">200 </w:t>
            </w:r>
            <w:proofErr w:type="spellStart"/>
            <w:r>
              <w:rPr>
                <w:rFonts w:eastAsia="仿宋" w:cs="Times New Roman"/>
                <w:sz w:val="24"/>
              </w:rPr>
              <w:t>μL</w:t>
            </w:r>
            <w:proofErr w:type="spellEnd"/>
            <w:r>
              <w:rPr>
                <w:rFonts w:eastAsia="仿宋" w:cs="Times New Roman"/>
                <w:sz w:val="24"/>
              </w:rPr>
              <w:t>待测液，用一次性吸管上下抽吸</w:t>
            </w:r>
            <w:r>
              <w:rPr>
                <w:rFonts w:eastAsia="仿宋" w:cs="Times New Roman"/>
                <w:sz w:val="24"/>
              </w:rPr>
              <w:t>5~10</w:t>
            </w:r>
            <w:r>
              <w:rPr>
                <w:rFonts w:eastAsia="仿宋" w:cs="Times New Roman"/>
                <w:sz w:val="24"/>
              </w:rPr>
              <w:t>次直至微孔试剂混合均匀。</w:t>
            </w:r>
          </w:p>
          <w:p w14:paraId="6DE2259E" w14:textId="77777777" w:rsidR="00127198" w:rsidRDefault="004A028E">
            <w:pPr>
              <w:adjustRightInd w:val="0"/>
              <w:snapToGrid w:val="0"/>
              <w:spacing w:line="276" w:lineRule="auto"/>
              <w:ind w:firstLineChars="200" w:firstLine="480"/>
              <w:jc w:val="left"/>
              <w:rPr>
                <w:rFonts w:eastAsia="仿宋" w:cs="Times New Roman"/>
                <w:sz w:val="24"/>
              </w:rPr>
            </w:pPr>
            <w:r>
              <w:rPr>
                <w:rFonts w:eastAsia="仿宋" w:cs="Times New Roman"/>
                <w:sz w:val="24"/>
              </w:rPr>
              <w:t>注：</w:t>
            </w:r>
            <w:r>
              <w:rPr>
                <w:rFonts w:eastAsia="仿宋" w:cs="Times New Roman"/>
                <w:sz w:val="24"/>
              </w:rPr>
              <w:t>GB 2763</w:t>
            </w:r>
            <w:r>
              <w:rPr>
                <w:rFonts w:eastAsia="仿宋" w:cs="Times New Roman"/>
                <w:sz w:val="24"/>
              </w:rPr>
              <w:t>中不同蔬菜、水果基质的农药限量要求不同，当啶虫脒，</w:t>
            </w:r>
            <w:r>
              <w:rPr>
                <w:rFonts w:eastAsia="仿宋" w:cs="Times New Roman"/>
                <w:color w:val="000000" w:themeColor="text1"/>
                <w:sz w:val="24"/>
              </w:rPr>
              <w:t>戊唑醇和烯酰吗啉</w:t>
            </w:r>
            <w:r>
              <w:rPr>
                <w:rFonts w:eastAsia="仿宋" w:cs="Times New Roman"/>
                <w:sz w:val="24"/>
              </w:rPr>
              <w:t>某项检测结果为阳性时，可采用对待测液进一步稀释处理进行复测：</w:t>
            </w:r>
          </w:p>
          <w:p w14:paraId="17CA0C9F" w14:textId="77777777" w:rsidR="00127198" w:rsidRDefault="004A028E">
            <w:pPr>
              <w:adjustRightInd w:val="0"/>
              <w:snapToGrid w:val="0"/>
              <w:spacing w:line="276" w:lineRule="auto"/>
              <w:ind w:firstLineChars="200" w:firstLine="480"/>
              <w:jc w:val="left"/>
              <w:rPr>
                <w:rFonts w:eastAsia="仿宋" w:cs="Times New Roman"/>
                <w:sz w:val="24"/>
              </w:rPr>
            </w:pPr>
            <w:r>
              <w:rPr>
                <w:rFonts w:eastAsia="仿宋" w:cs="Times New Roman"/>
                <w:sz w:val="24"/>
              </w:rPr>
              <w:t>啶虫脒阳性：在金标微孔中加入</w:t>
            </w:r>
            <w:r>
              <w:rPr>
                <w:rFonts w:eastAsia="仿宋" w:cs="Times New Roman"/>
                <w:sz w:val="24"/>
              </w:rPr>
              <w:t xml:space="preserve">100 </w:t>
            </w:r>
            <w:proofErr w:type="spellStart"/>
            <w:r>
              <w:rPr>
                <w:rFonts w:eastAsia="仿宋" w:cs="Times New Roman"/>
                <w:sz w:val="24"/>
              </w:rPr>
              <w:t>μL</w:t>
            </w:r>
            <w:proofErr w:type="spellEnd"/>
            <w:r>
              <w:rPr>
                <w:rFonts w:eastAsia="仿宋" w:cs="Times New Roman"/>
                <w:color w:val="000000" w:themeColor="text1"/>
                <w:sz w:val="24"/>
              </w:rPr>
              <w:t>样品提取液</w:t>
            </w:r>
            <w:r>
              <w:rPr>
                <w:rFonts w:eastAsia="仿宋" w:cs="Times New Roman"/>
                <w:sz w:val="24"/>
              </w:rPr>
              <w:t>和</w:t>
            </w:r>
            <w:r>
              <w:rPr>
                <w:rFonts w:eastAsia="仿宋" w:cs="Times New Roman"/>
                <w:sz w:val="24"/>
              </w:rPr>
              <w:t xml:space="preserve">100 </w:t>
            </w:r>
            <w:proofErr w:type="spellStart"/>
            <w:r>
              <w:rPr>
                <w:rFonts w:eastAsia="仿宋" w:cs="Times New Roman"/>
                <w:sz w:val="24"/>
              </w:rPr>
              <w:t>μL</w:t>
            </w:r>
            <w:proofErr w:type="spellEnd"/>
            <w:r>
              <w:rPr>
                <w:rFonts w:eastAsia="仿宋" w:cs="Times New Roman"/>
                <w:sz w:val="24"/>
              </w:rPr>
              <w:t>待测液，用一次性吸管上下抽吸</w:t>
            </w:r>
            <w:r>
              <w:rPr>
                <w:rFonts w:eastAsia="仿宋" w:cs="Times New Roman"/>
                <w:sz w:val="24"/>
              </w:rPr>
              <w:t>5~10</w:t>
            </w:r>
            <w:r>
              <w:rPr>
                <w:rFonts w:eastAsia="仿宋" w:cs="Times New Roman"/>
                <w:sz w:val="24"/>
              </w:rPr>
              <w:t>次直至微孔试剂混合均匀。</w:t>
            </w:r>
          </w:p>
          <w:p w14:paraId="3D52EABB" w14:textId="77777777" w:rsidR="00127198" w:rsidRDefault="004A028E">
            <w:pPr>
              <w:adjustRightInd w:val="0"/>
              <w:snapToGrid w:val="0"/>
              <w:spacing w:line="276" w:lineRule="auto"/>
              <w:ind w:firstLineChars="200" w:firstLine="480"/>
              <w:jc w:val="left"/>
              <w:rPr>
                <w:rFonts w:eastAsia="仿宋" w:cs="Times New Roman"/>
                <w:sz w:val="24"/>
              </w:rPr>
            </w:pPr>
            <w:r>
              <w:rPr>
                <w:rFonts w:eastAsia="仿宋" w:cs="Times New Roman"/>
                <w:sz w:val="24"/>
              </w:rPr>
              <w:t>戊唑醇阳性：在金标微孔中加入</w:t>
            </w:r>
            <w:r>
              <w:rPr>
                <w:rFonts w:eastAsia="仿宋" w:cs="Times New Roman"/>
                <w:sz w:val="24"/>
              </w:rPr>
              <w:t xml:space="preserve">100 </w:t>
            </w:r>
            <w:proofErr w:type="spellStart"/>
            <w:r>
              <w:rPr>
                <w:rFonts w:eastAsia="仿宋" w:cs="Times New Roman"/>
                <w:sz w:val="24"/>
              </w:rPr>
              <w:t>μL</w:t>
            </w:r>
            <w:proofErr w:type="spellEnd"/>
            <w:r>
              <w:rPr>
                <w:rFonts w:eastAsia="仿宋" w:cs="Times New Roman"/>
                <w:color w:val="000000" w:themeColor="text1"/>
                <w:sz w:val="24"/>
              </w:rPr>
              <w:t>样品提取液</w:t>
            </w:r>
            <w:r>
              <w:rPr>
                <w:rFonts w:eastAsia="仿宋" w:cs="Times New Roman"/>
                <w:sz w:val="24"/>
              </w:rPr>
              <w:t>和</w:t>
            </w:r>
            <w:r>
              <w:rPr>
                <w:rFonts w:eastAsia="仿宋" w:cs="Times New Roman"/>
                <w:sz w:val="24"/>
              </w:rPr>
              <w:t xml:space="preserve">100 </w:t>
            </w:r>
            <w:proofErr w:type="spellStart"/>
            <w:r>
              <w:rPr>
                <w:rFonts w:eastAsia="仿宋" w:cs="Times New Roman"/>
                <w:sz w:val="24"/>
              </w:rPr>
              <w:t>μL</w:t>
            </w:r>
            <w:proofErr w:type="spellEnd"/>
            <w:r>
              <w:rPr>
                <w:rFonts w:eastAsia="仿宋" w:cs="Times New Roman"/>
                <w:sz w:val="24"/>
              </w:rPr>
              <w:t>待测液，用一次性吸管</w:t>
            </w:r>
            <w:r>
              <w:rPr>
                <w:rFonts w:eastAsia="仿宋" w:cs="Times New Roman"/>
                <w:sz w:val="24"/>
              </w:rPr>
              <w:t>上下抽吸</w:t>
            </w:r>
            <w:r>
              <w:rPr>
                <w:rFonts w:eastAsia="仿宋" w:cs="Times New Roman"/>
                <w:sz w:val="24"/>
              </w:rPr>
              <w:t>5~10</w:t>
            </w:r>
            <w:r>
              <w:rPr>
                <w:rFonts w:eastAsia="仿宋" w:cs="Times New Roman"/>
                <w:sz w:val="24"/>
              </w:rPr>
              <w:t>次直至微孔试剂混合均匀。</w:t>
            </w:r>
          </w:p>
          <w:p w14:paraId="3103DFE7" w14:textId="77777777" w:rsidR="00127198" w:rsidRDefault="004A028E">
            <w:pPr>
              <w:spacing w:line="276" w:lineRule="auto"/>
              <w:rPr>
                <w:rFonts w:eastAsia="仿宋" w:cs="Times New Roman"/>
                <w:sz w:val="24"/>
              </w:rPr>
            </w:pPr>
            <w:r>
              <w:rPr>
                <w:rFonts w:eastAsia="仿宋" w:cs="Times New Roman"/>
                <w:sz w:val="24"/>
              </w:rPr>
              <w:t xml:space="preserve">    </w:t>
            </w:r>
            <w:r>
              <w:rPr>
                <w:rFonts w:eastAsia="仿宋" w:cs="Times New Roman"/>
                <w:sz w:val="24"/>
              </w:rPr>
              <w:t>烯酰吗啉阳性：将样品提取液和待测液按</w:t>
            </w:r>
            <w:r>
              <w:rPr>
                <w:rFonts w:eastAsia="仿宋" w:cs="Times New Roman"/>
                <w:sz w:val="24"/>
              </w:rPr>
              <w:t>11:1</w:t>
            </w:r>
            <w:r>
              <w:rPr>
                <w:rFonts w:eastAsia="仿宋" w:cs="Times New Roman"/>
                <w:sz w:val="24"/>
              </w:rPr>
              <w:t>的比例混合均匀后，在金标微孔中加入</w:t>
            </w:r>
            <w:r>
              <w:rPr>
                <w:rFonts w:eastAsia="仿宋" w:cs="Times New Roman"/>
                <w:sz w:val="24"/>
              </w:rPr>
              <w:t xml:space="preserve">200 </w:t>
            </w:r>
            <w:proofErr w:type="spellStart"/>
            <w:r>
              <w:rPr>
                <w:rFonts w:eastAsia="仿宋" w:cs="Times New Roman"/>
                <w:sz w:val="24"/>
              </w:rPr>
              <w:t>μL</w:t>
            </w:r>
            <w:proofErr w:type="spellEnd"/>
            <w:r>
              <w:rPr>
                <w:rFonts w:eastAsia="仿宋" w:cs="Times New Roman"/>
                <w:sz w:val="24"/>
              </w:rPr>
              <w:t>上述混合液，上下抽吸</w:t>
            </w:r>
            <w:r>
              <w:rPr>
                <w:rFonts w:eastAsia="仿宋" w:cs="Times New Roman"/>
                <w:sz w:val="24"/>
              </w:rPr>
              <w:t>5~10</w:t>
            </w:r>
            <w:r>
              <w:rPr>
                <w:rFonts w:eastAsia="仿宋" w:cs="Times New Roman"/>
                <w:sz w:val="24"/>
              </w:rPr>
              <w:t>次直至微孔试剂混合均匀。</w:t>
            </w:r>
          </w:p>
        </w:tc>
      </w:tr>
      <w:tr w:rsidR="00127198" w14:paraId="089C2A79" w14:textId="77777777">
        <w:tc>
          <w:tcPr>
            <w:tcW w:w="1242" w:type="dxa"/>
            <w:vAlign w:val="center"/>
          </w:tcPr>
          <w:p w14:paraId="3B69A812" w14:textId="77777777" w:rsidR="00127198" w:rsidRDefault="004A028E">
            <w:pPr>
              <w:rPr>
                <w:rFonts w:eastAsia="仿宋" w:cs="Times New Roman"/>
                <w:sz w:val="24"/>
              </w:rPr>
            </w:pPr>
            <w:r>
              <w:rPr>
                <w:rFonts w:eastAsia="仿宋" w:cs="Times New Roman"/>
                <w:sz w:val="24"/>
              </w:rPr>
              <w:t>葱</w:t>
            </w:r>
          </w:p>
        </w:tc>
        <w:tc>
          <w:tcPr>
            <w:tcW w:w="7678" w:type="dxa"/>
            <w:vAlign w:val="center"/>
          </w:tcPr>
          <w:p w14:paraId="5F617F66" w14:textId="77777777" w:rsidR="00127198" w:rsidRDefault="004A028E">
            <w:pPr>
              <w:adjustRightInd w:val="0"/>
              <w:snapToGrid w:val="0"/>
              <w:spacing w:line="276" w:lineRule="auto"/>
              <w:jc w:val="left"/>
              <w:rPr>
                <w:rFonts w:eastAsia="仿宋" w:cs="Times New Roman"/>
                <w:sz w:val="24"/>
              </w:rPr>
            </w:pPr>
            <w:r>
              <w:rPr>
                <w:rFonts w:eastAsia="仿宋" w:cs="Times New Roman"/>
                <w:sz w:val="24"/>
              </w:rPr>
              <w:t>在金标微孔中加入</w:t>
            </w:r>
            <w:r>
              <w:rPr>
                <w:rFonts w:eastAsia="仿宋" w:cs="Times New Roman"/>
                <w:sz w:val="24"/>
              </w:rPr>
              <w:t xml:space="preserve">200 </w:t>
            </w:r>
            <w:proofErr w:type="spellStart"/>
            <w:r>
              <w:rPr>
                <w:rFonts w:eastAsia="仿宋" w:cs="Times New Roman"/>
                <w:sz w:val="24"/>
              </w:rPr>
              <w:t>μL</w:t>
            </w:r>
            <w:proofErr w:type="spellEnd"/>
            <w:r>
              <w:rPr>
                <w:rFonts w:eastAsia="仿宋" w:cs="Times New Roman"/>
                <w:sz w:val="24"/>
              </w:rPr>
              <w:t>待测液，用一次性吸管上下抽吸</w:t>
            </w:r>
            <w:r>
              <w:rPr>
                <w:rFonts w:eastAsia="仿宋" w:cs="Times New Roman"/>
                <w:sz w:val="24"/>
              </w:rPr>
              <w:t>5~10</w:t>
            </w:r>
            <w:r>
              <w:rPr>
                <w:rFonts w:eastAsia="仿宋" w:cs="Times New Roman"/>
                <w:sz w:val="24"/>
              </w:rPr>
              <w:t>次直至微孔试剂混合均匀。</w:t>
            </w:r>
          </w:p>
          <w:p w14:paraId="3A61431F" w14:textId="77777777" w:rsidR="00127198" w:rsidRDefault="004A028E">
            <w:pPr>
              <w:adjustRightInd w:val="0"/>
              <w:snapToGrid w:val="0"/>
              <w:spacing w:line="276" w:lineRule="auto"/>
              <w:ind w:firstLineChars="200" w:firstLine="480"/>
              <w:jc w:val="left"/>
              <w:rPr>
                <w:rFonts w:eastAsia="仿宋" w:cs="Times New Roman"/>
                <w:sz w:val="24"/>
              </w:rPr>
            </w:pPr>
            <w:r>
              <w:rPr>
                <w:rFonts w:eastAsia="仿宋" w:cs="Times New Roman"/>
                <w:sz w:val="24"/>
              </w:rPr>
              <w:t>注：</w:t>
            </w:r>
            <w:r>
              <w:rPr>
                <w:rFonts w:eastAsia="仿宋" w:cs="Times New Roman"/>
                <w:sz w:val="24"/>
              </w:rPr>
              <w:t>GB 2763</w:t>
            </w:r>
            <w:r>
              <w:rPr>
                <w:rFonts w:eastAsia="仿宋" w:cs="Times New Roman"/>
                <w:sz w:val="24"/>
              </w:rPr>
              <w:t>中不同蔬菜、水果基质的农药限量要求不同，当啶虫脒，阿维菌素，</w:t>
            </w:r>
            <w:r>
              <w:rPr>
                <w:rFonts w:eastAsia="仿宋" w:cs="Times New Roman"/>
                <w:color w:val="000000" w:themeColor="text1"/>
                <w:sz w:val="24"/>
              </w:rPr>
              <w:t>戊唑醇和烯酰吗啉</w:t>
            </w:r>
            <w:r>
              <w:rPr>
                <w:rFonts w:eastAsia="仿宋" w:cs="Times New Roman"/>
                <w:sz w:val="24"/>
              </w:rPr>
              <w:t>某项检测结果为阳性时，可采用对待测液进一步稀释处理进行复测：</w:t>
            </w:r>
          </w:p>
          <w:p w14:paraId="4058D8A6" w14:textId="77777777" w:rsidR="00127198" w:rsidRDefault="004A028E">
            <w:pPr>
              <w:adjustRightInd w:val="0"/>
              <w:snapToGrid w:val="0"/>
              <w:spacing w:line="276" w:lineRule="auto"/>
              <w:ind w:firstLineChars="200" w:firstLine="480"/>
              <w:jc w:val="left"/>
              <w:rPr>
                <w:rFonts w:eastAsia="仿宋" w:cs="Times New Roman"/>
                <w:sz w:val="24"/>
              </w:rPr>
            </w:pPr>
            <w:r>
              <w:rPr>
                <w:rFonts w:eastAsia="仿宋" w:cs="Times New Roman"/>
                <w:sz w:val="24"/>
              </w:rPr>
              <w:t>啶虫脒阳性：将样品提取液和待测液按</w:t>
            </w:r>
            <w:r>
              <w:rPr>
                <w:rFonts w:eastAsia="仿宋" w:cs="Times New Roman"/>
                <w:sz w:val="24"/>
              </w:rPr>
              <w:t>99:1</w:t>
            </w:r>
            <w:r>
              <w:rPr>
                <w:rFonts w:eastAsia="仿宋" w:cs="Times New Roman"/>
                <w:sz w:val="24"/>
              </w:rPr>
              <w:t>的比例混合均匀后，在金标微孔中加入</w:t>
            </w:r>
            <w:r>
              <w:rPr>
                <w:rFonts w:eastAsia="仿宋" w:cs="Times New Roman"/>
                <w:sz w:val="24"/>
              </w:rPr>
              <w:t xml:space="preserve">200 </w:t>
            </w:r>
            <w:proofErr w:type="spellStart"/>
            <w:r>
              <w:rPr>
                <w:rFonts w:eastAsia="仿宋" w:cs="Times New Roman"/>
                <w:sz w:val="24"/>
              </w:rPr>
              <w:t>μL</w:t>
            </w:r>
            <w:proofErr w:type="spellEnd"/>
            <w:r>
              <w:rPr>
                <w:rFonts w:eastAsia="仿宋" w:cs="Times New Roman"/>
                <w:sz w:val="24"/>
              </w:rPr>
              <w:t>上述混合液，上下抽吸</w:t>
            </w:r>
            <w:r>
              <w:rPr>
                <w:rFonts w:eastAsia="仿宋" w:cs="Times New Roman"/>
                <w:sz w:val="24"/>
              </w:rPr>
              <w:t>5~10</w:t>
            </w:r>
            <w:r>
              <w:rPr>
                <w:rFonts w:eastAsia="仿宋" w:cs="Times New Roman"/>
                <w:sz w:val="24"/>
              </w:rPr>
              <w:t>次直至微孔试剂混合均匀。</w:t>
            </w:r>
          </w:p>
          <w:p w14:paraId="2B7C30B9" w14:textId="77777777" w:rsidR="00127198" w:rsidRDefault="004A028E">
            <w:pPr>
              <w:adjustRightInd w:val="0"/>
              <w:snapToGrid w:val="0"/>
              <w:spacing w:line="276" w:lineRule="auto"/>
              <w:ind w:firstLineChars="200" w:firstLine="480"/>
              <w:jc w:val="left"/>
              <w:rPr>
                <w:rFonts w:eastAsia="仿宋" w:cs="Times New Roman"/>
                <w:sz w:val="24"/>
              </w:rPr>
            </w:pPr>
            <w:r>
              <w:rPr>
                <w:rFonts w:eastAsia="仿宋" w:cs="Times New Roman"/>
                <w:sz w:val="24"/>
              </w:rPr>
              <w:t>阿维菌素阳性：在金标微孔中加入</w:t>
            </w:r>
            <w:r>
              <w:rPr>
                <w:rFonts w:eastAsia="仿宋" w:cs="Times New Roman"/>
                <w:sz w:val="24"/>
              </w:rPr>
              <w:t xml:space="preserve">100 </w:t>
            </w:r>
            <w:proofErr w:type="spellStart"/>
            <w:r>
              <w:rPr>
                <w:rFonts w:eastAsia="仿宋" w:cs="Times New Roman"/>
                <w:sz w:val="24"/>
              </w:rPr>
              <w:t>μL</w:t>
            </w:r>
            <w:proofErr w:type="spellEnd"/>
            <w:r>
              <w:rPr>
                <w:rFonts w:eastAsia="仿宋" w:cs="Times New Roman"/>
                <w:color w:val="000000" w:themeColor="text1"/>
                <w:sz w:val="24"/>
              </w:rPr>
              <w:t>样品提取液</w:t>
            </w:r>
            <w:r>
              <w:rPr>
                <w:rFonts w:eastAsia="仿宋" w:cs="Times New Roman"/>
                <w:sz w:val="24"/>
              </w:rPr>
              <w:t>和</w:t>
            </w:r>
            <w:r>
              <w:rPr>
                <w:rFonts w:eastAsia="仿宋" w:cs="Times New Roman"/>
                <w:sz w:val="24"/>
              </w:rPr>
              <w:t xml:space="preserve">100 </w:t>
            </w:r>
            <w:proofErr w:type="spellStart"/>
            <w:r>
              <w:rPr>
                <w:rFonts w:eastAsia="仿宋" w:cs="Times New Roman"/>
                <w:sz w:val="24"/>
              </w:rPr>
              <w:t>μL</w:t>
            </w:r>
            <w:proofErr w:type="spellEnd"/>
            <w:r>
              <w:rPr>
                <w:rFonts w:eastAsia="仿宋" w:cs="Times New Roman"/>
                <w:sz w:val="24"/>
              </w:rPr>
              <w:t>待测液，用一次性吸管上下抽吸</w:t>
            </w:r>
            <w:r>
              <w:rPr>
                <w:rFonts w:eastAsia="仿宋" w:cs="Times New Roman"/>
                <w:sz w:val="24"/>
              </w:rPr>
              <w:t>5~10</w:t>
            </w:r>
            <w:r>
              <w:rPr>
                <w:rFonts w:eastAsia="仿宋" w:cs="Times New Roman"/>
                <w:sz w:val="24"/>
              </w:rPr>
              <w:t>次直至微孔试剂混合均匀。</w:t>
            </w:r>
          </w:p>
          <w:p w14:paraId="5665E992" w14:textId="77777777" w:rsidR="00127198" w:rsidRDefault="004A028E">
            <w:pPr>
              <w:adjustRightInd w:val="0"/>
              <w:snapToGrid w:val="0"/>
              <w:spacing w:line="276" w:lineRule="auto"/>
              <w:ind w:firstLineChars="200" w:firstLine="480"/>
              <w:jc w:val="left"/>
              <w:rPr>
                <w:rFonts w:eastAsia="仿宋" w:cs="Times New Roman"/>
                <w:sz w:val="24"/>
              </w:rPr>
            </w:pPr>
            <w:r>
              <w:rPr>
                <w:rFonts w:eastAsia="仿宋" w:cs="Times New Roman"/>
                <w:sz w:val="24"/>
              </w:rPr>
              <w:t>戊唑醇阳性：将样品提取液和待测液按</w:t>
            </w:r>
            <w:r>
              <w:rPr>
                <w:rFonts w:eastAsia="仿宋" w:cs="Times New Roman"/>
                <w:sz w:val="24"/>
              </w:rPr>
              <w:t>9:1</w:t>
            </w:r>
            <w:r>
              <w:rPr>
                <w:rFonts w:eastAsia="仿宋" w:cs="Times New Roman"/>
                <w:sz w:val="24"/>
              </w:rPr>
              <w:t>的比例混合均匀后，在金标微孔中加入</w:t>
            </w:r>
            <w:r>
              <w:rPr>
                <w:rFonts w:eastAsia="仿宋" w:cs="Times New Roman"/>
                <w:sz w:val="24"/>
              </w:rPr>
              <w:t xml:space="preserve">200 </w:t>
            </w:r>
            <w:proofErr w:type="spellStart"/>
            <w:r>
              <w:rPr>
                <w:rFonts w:eastAsia="仿宋" w:cs="Times New Roman"/>
                <w:sz w:val="24"/>
              </w:rPr>
              <w:t>μL</w:t>
            </w:r>
            <w:proofErr w:type="spellEnd"/>
            <w:r>
              <w:rPr>
                <w:rFonts w:eastAsia="仿宋" w:cs="Times New Roman"/>
                <w:sz w:val="24"/>
              </w:rPr>
              <w:t>上述混合液，上下抽吸</w:t>
            </w:r>
            <w:r>
              <w:rPr>
                <w:rFonts w:eastAsia="仿宋" w:cs="Times New Roman"/>
                <w:sz w:val="24"/>
              </w:rPr>
              <w:t>5~10</w:t>
            </w:r>
            <w:r>
              <w:rPr>
                <w:rFonts w:eastAsia="仿宋" w:cs="Times New Roman"/>
                <w:sz w:val="24"/>
              </w:rPr>
              <w:t>次直至微孔试剂混合均匀。</w:t>
            </w:r>
          </w:p>
          <w:p w14:paraId="1EBE6101" w14:textId="77777777" w:rsidR="00127198" w:rsidRDefault="004A028E">
            <w:pPr>
              <w:ind w:firstLineChars="200" w:firstLine="480"/>
              <w:rPr>
                <w:rFonts w:eastAsia="仿宋" w:cs="Times New Roman"/>
                <w:sz w:val="24"/>
              </w:rPr>
            </w:pPr>
            <w:r>
              <w:rPr>
                <w:rFonts w:eastAsia="仿宋" w:cs="Times New Roman"/>
                <w:sz w:val="24"/>
              </w:rPr>
              <w:t>烯酰吗啉阳性：将样品提取液和待测液按</w:t>
            </w:r>
            <w:r>
              <w:rPr>
                <w:rFonts w:eastAsia="仿宋" w:cs="Times New Roman"/>
                <w:sz w:val="24"/>
              </w:rPr>
              <w:t>179:1</w:t>
            </w:r>
            <w:r>
              <w:rPr>
                <w:rFonts w:eastAsia="仿宋" w:cs="Times New Roman"/>
                <w:sz w:val="24"/>
              </w:rPr>
              <w:t>的比例混合均匀</w:t>
            </w:r>
            <w:r>
              <w:rPr>
                <w:rFonts w:eastAsia="仿宋" w:cs="Times New Roman"/>
                <w:sz w:val="24"/>
              </w:rPr>
              <w:lastRenderedPageBreak/>
              <w:t>后，在金标微孔中加入</w:t>
            </w:r>
            <w:r>
              <w:rPr>
                <w:rFonts w:eastAsia="仿宋" w:cs="Times New Roman"/>
                <w:sz w:val="24"/>
              </w:rPr>
              <w:t xml:space="preserve">200 </w:t>
            </w:r>
            <w:proofErr w:type="spellStart"/>
            <w:r>
              <w:rPr>
                <w:rFonts w:eastAsia="仿宋" w:cs="Times New Roman"/>
                <w:sz w:val="24"/>
              </w:rPr>
              <w:t>μL</w:t>
            </w:r>
            <w:proofErr w:type="spellEnd"/>
            <w:r>
              <w:rPr>
                <w:rFonts w:eastAsia="仿宋" w:cs="Times New Roman"/>
                <w:sz w:val="24"/>
              </w:rPr>
              <w:t>上述混合液</w:t>
            </w:r>
            <w:r>
              <w:rPr>
                <w:rFonts w:eastAsia="仿宋" w:cs="Times New Roman"/>
                <w:sz w:val="24"/>
              </w:rPr>
              <w:t>，上下抽吸</w:t>
            </w:r>
            <w:r>
              <w:rPr>
                <w:rFonts w:eastAsia="仿宋" w:cs="Times New Roman"/>
                <w:sz w:val="24"/>
              </w:rPr>
              <w:t>5~10</w:t>
            </w:r>
            <w:r>
              <w:rPr>
                <w:rFonts w:eastAsia="仿宋" w:cs="Times New Roman"/>
                <w:sz w:val="24"/>
              </w:rPr>
              <w:t>次直至微孔试剂混合均匀。</w:t>
            </w:r>
          </w:p>
        </w:tc>
      </w:tr>
      <w:tr w:rsidR="00127198" w14:paraId="6CEE004C" w14:textId="77777777">
        <w:tc>
          <w:tcPr>
            <w:tcW w:w="1242" w:type="dxa"/>
            <w:vAlign w:val="center"/>
          </w:tcPr>
          <w:p w14:paraId="6A1625E4" w14:textId="77777777" w:rsidR="00127198" w:rsidRDefault="004A028E">
            <w:pPr>
              <w:rPr>
                <w:rFonts w:eastAsia="仿宋" w:cs="Times New Roman"/>
                <w:sz w:val="24"/>
              </w:rPr>
            </w:pPr>
            <w:r>
              <w:rPr>
                <w:rFonts w:eastAsia="仿宋" w:cs="Times New Roman"/>
                <w:sz w:val="24"/>
              </w:rPr>
              <w:lastRenderedPageBreak/>
              <w:t>结球甘蓝</w:t>
            </w:r>
          </w:p>
        </w:tc>
        <w:tc>
          <w:tcPr>
            <w:tcW w:w="7678" w:type="dxa"/>
            <w:vAlign w:val="center"/>
          </w:tcPr>
          <w:p w14:paraId="6EB89609" w14:textId="77777777" w:rsidR="00127198" w:rsidRDefault="004A028E">
            <w:pPr>
              <w:adjustRightInd w:val="0"/>
              <w:snapToGrid w:val="0"/>
              <w:spacing w:line="276" w:lineRule="auto"/>
              <w:jc w:val="left"/>
              <w:rPr>
                <w:rFonts w:eastAsia="仿宋" w:cs="Times New Roman"/>
                <w:sz w:val="24"/>
              </w:rPr>
            </w:pPr>
            <w:r>
              <w:rPr>
                <w:rFonts w:eastAsia="仿宋" w:cs="Times New Roman"/>
                <w:sz w:val="24"/>
              </w:rPr>
              <w:t>在金标微孔中加入</w:t>
            </w:r>
            <w:r>
              <w:rPr>
                <w:rFonts w:eastAsia="仿宋" w:cs="Times New Roman"/>
                <w:sz w:val="24"/>
              </w:rPr>
              <w:t xml:space="preserve">200 </w:t>
            </w:r>
            <w:proofErr w:type="spellStart"/>
            <w:r>
              <w:rPr>
                <w:rFonts w:eastAsia="仿宋" w:cs="Times New Roman"/>
                <w:sz w:val="24"/>
              </w:rPr>
              <w:t>μL</w:t>
            </w:r>
            <w:proofErr w:type="spellEnd"/>
            <w:r>
              <w:rPr>
                <w:rFonts w:eastAsia="仿宋" w:cs="Times New Roman"/>
                <w:sz w:val="24"/>
              </w:rPr>
              <w:t>待测液，用一次性吸管上下抽吸</w:t>
            </w:r>
            <w:r>
              <w:rPr>
                <w:rFonts w:eastAsia="仿宋" w:cs="Times New Roman"/>
                <w:sz w:val="24"/>
              </w:rPr>
              <w:t>5~10</w:t>
            </w:r>
            <w:r>
              <w:rPr>
                <w:rFonts w:eastAsia="仿宋" w:cs="Times New Roman"/>
                <w:sz w:val="24"/>
              </w:rPr>
              <w:t>次直至微孔试剂混合均匀。</w:t>
            </w:r>
          </w:p>
          <w:p w14:paraId="3A60BAED" w14:textId="77777777" w:rsidR="00127198" w:rsidRDefault="004A028E">
            <w:pPr>
              <w:adjustRightInd w:val="0"/>
              <w:snapToGrid w:val="0"/>
              <w:spacing w:line="276" w:lineRule="auto"/>
              <w:ind w:firstLineChars="200" w:firstLine="480"/>
              <w:jc w:val="left"/>
              <w:rPr>
                <w:rFonts w:eastAsia="仿宋" w:cs="Times New Roman"/>
                <w:sz w:val="24"/>
              </w:rPr>
            </w:pPr>
            <w:r>
              <w:rPr>
                <w:rFonts w:eastAsia="仿宋" w:cs="Times New Roman"/>
                <w:sz w:val="24"/>
              </w:rPr>
              <w:t>注：</w:t>
            </w:r>
            <w:r>
              <w:rPr>
                <w:rFonts w:eastAsia="仿宋" w:cs="Times New Roman"/>
                <w:sz w:val="24"/>
              </w:rPr>
              <w:t>GB 2763</w:t>
            </w:r>
            <w:r>
              <w:rPr>
                <w:rFonts w:eastAsia="仿宋" w:cs="Times New Roman"/>
                <w:sz w:val="24"/>
              </w:rPr>
              <w:t>中不同蔬菜、水果基质的农药限量要求不同，当啶虫脒，</w:t>
            </w:r>
            <w:r>
              <w:rPr>
                <w:rFonts w:eastAsia="仿宋" w:cs="Times New Roman"/>
                <w:color w:val="000000" w:themeColor="text1"/>
                <w:sz w:val="24"/>
              </w:rPr>
              <w:t>戊唑醇和烯酰吗啉</w:t>
            </w:r>
            <w:r>
              <w:rPr>
                <w:rFonts w:eastAsia="仿宋" w:cs="Times New Roman"/>
                <w:sz w:val="24"/>
              </w:rPr>
              <w:t>某项检测结果为阳性时，可采用对待测液进一步稀释处理进行复测：</w:t>
            </w:r>
          </w:p>
          <w:p w14:paraId="2BEFE00E" w14:textId="77777777" w:rsidR="00127198" w:rsidRDefault="004A028E">
            <w:pPr>
              <w:adjustRightInd w:val="0"/>
              <w:snapToGrid w:val="0"/>
              <w:spacing w:line="276" w:lineRule="auto"/>
              <w:ind w:firstLineChars="200" w:firstLine="480"/>
              <w:jc w:val="left"/>
              <w:rPr>
                <w:rFonts w:eastAsia="仿宋" w:cs="Times New Roman"/>
                <w:sz w:val="24"/>
              </w:rPr>
            </w:pPr>
            <w:r>
              <w:rPr>
                <w:rFonts w:eastAsia="仿宋" w:cs="Times New Roman"/>
                <w:sz w:val="24"/>
              </w:rPr>
              <w:t>啶虫脒阳性：将样品提取液和待测液按</w:t>
            </w:r>
            <w:r>
              <w:rPr>
                <w:rFonts w:eastAsia="仿宋" w:cs="Times New Roman"/>
                <w:sz w:val="24"/>
              </w:rPr>
              <w:t>9:1</w:t>
            </w:r>
            <w:r>
              <w:rPr>
                <w:rFonts w:eastAsia="仿宋" w:cs="Times New Roman"/>
                <w:sz w:val="24"/>
              </w:rPr>
              <w:t>的比例混合均匀后，在金标微孔中加入</w:t>
            </w:r>
            <w:r>
              <w:rPr>
                <w:rFonts w:eastAsia="仿宋" w:cs="Times New Roman"/>
                <w:sz w:val="24"/>
              </w:rPr>
              <w:t xml:space="preserve">200 </w:t>
            </w:r>
            <w:proofErr w:type="spellStart"/>
            <w:r>
              <w:rPr>
                <w:rFonts w:eastAsia="仿宋" w:cs="Times New Roman"/>
                <w:sz w:val="24"/>
              </w:rPr>
              <w:t>μL</w:t>
            </w:r>
            <w:proofErr w:type="spellEnd"/>
            <w:r>
              <w:rPr>
                <w:rFonts w:eastAsia="仿宋" w:cs="Times New Roman"/>
                <w:sz w:val="24"/>
              </w:rPr>
              <w:t>上述混合液，上下抽吸</w:t>
            </w:r>
            <w:r>
              <w:rPr>
                <w:rFonts w:eastAsia="仿宋" w:cs="Times New Roman"/>
                <w:sz w:val="24"/>
              </w:rPr>
              <w:t>5~10</w:t>
            </w:r>
            <w:r>
              <w:rPr>
                <w:rFonts w:eastAsia="仿宋" w:cs="Times New Roman"/>
                <w:sz w:val="24"/>
              </w:rPr>
              <w:t>次直至微孔试剂混合均匀。</w:t>
            </w:r>
          </w:p>
          <w:p w14:paraId="2C733747" w14:textId="77777777" w:rsidR="00127198" w:rsidRDefault="004A028E">
            <w:pPr>
              <w:adjustRightInd w:val="0"/>
              <w:snapToGrid w:val="0"/>
              <w:spacing w:line="276" w:lineRule="auto"/>
              <w:ind w:firstLineChars="200" w:firstLine="480"/>
              <w:jc w:val="left"/>
              <w:rPr>
                <w:rFonts w:eastAsia="仿宋" w:cs="Times New Roman"/>
                <w:sz w:val="24"/>
              </w:rPr>
            </w:pPr>
            <w:r>
              <w:rPr>
                <w:rFonts w:eastAsia="仿宋" w:cs="Times New Roman"/>
                <w:sz w:val="24"/>
              </w:rPr>
              <w:t>戊唑醇阳性：将样品提取液和待测液按</w:t>
            </w:r>
            <w:r>
              <w:rPr>
                <w:rFonts w:eastAsia="仿宋" w:cs="Times New Roman"/>
                <w:sz w:val="24"/>
              </w:rPr>
              <w:t>19:1</w:t>
            </w:r>
            <w:r>
              <w:rPr>
                <w:rFonts w:eastAsia="仿宋" w:cs="Times New Roman"/>
                <w:sz w:val="24"/>
              </w:rPr>
              <w:t>的比例混合均匀后，在金标微孔中加入</w:t>
            </w:r>
            <w:r>
              <w:rPr>
                <w:rFonts w:eastAsia="仿宋" w:cs="Times New Roman"/>
                <w:sz w:val="24"/>
              </w:rPr>
              <w:t>20</w:t>
            </w:r>
            <w:r>
              <w:rPr>
                <w:rFonts w:eastAsia="仿宋" w:cs="Times New Roman"/>
                <w:sz w:val="24"/>
              </w:rPr>
              <w:t xml:space="preserve">0 </w:t>
            </w:r>
            <w:proofErr w:type="spellStart"/>
            <w:r>
              <w:rPr>
                <w:rFonts w:eastAsia="仿宋" w:cs="Times New Roman"/>
                <w:sz w:val="24"/>
              </w:rPr>
              <w:t>μL</w:t>
            </w:r>
            <w:proofErr w:type="spellEnd"/>
            <w:r>
              <w:rPr>
                <w:rFonts w:eastAsia="仿宋" w:cs="Times New Roman"/>
                <w:sz w:val="24"/>
              </w:rPr>
              <w:t>上述混合液，上下抽吸</w:t>
            </w:r>
            <w:r>
              <w:rPr>
                <w:rFonts w:eastAsia="仿宋" w:cs="Times New Roman"/>
                <w:sz w:val="24"/>
              </w:rPr>
              <w:t>5~10</w:t>
            </w:r>
            <w:r>
              <w:rPr>
                <w:rFonts w:eastAsia="仿宋" w:cs="Times New Roman"/>
                <w:sz w:val="24"/>
              </w:rPr>
              <w:t>次直至微孔试剂混合均匀。</w:t>
            </w:r>
          </w:p>
          <w:p w14:paraId="5B1C6F7D" w14:textId="77777777" w:rsidR="00127198" w:rsidRDefault="004A028E">
            <w:pPr>
              <w:ind w:firstLineChars="200" w:firstLine="480"/>
              <w:rPr>
                <w:rFonts w:eastAsia="仿宋" w:cs="Times New Roman"/>
                <w:sz w:val="24"/>
              </w:rPr>
            </w:pPr>
            <w:r>
              <w:rPr>
                <w:rFonts w:eastAsia="仿宋" w:cs="Times New Roman"/>
                <w:sz w:val="24"/>
              </w:rPr>
              <w:t>烯酰吗啉阳性：将样品提取液和待测液按</w:t>
            </w:r>
            <w:r>
              <w:rPr>
                <w:rFonts w:eastAsia="仿宋" w:cs="Times New Roman"/>
                <w:sz w:val="24"/>
              </w:rPr>
              <w:t>39:1</w:t>
            </w:r>
            <w:r>
              <w:rPr>
                <w:rFonts w:eastAsia="仿宋" w:cs="Times New Roman"/>
                <w:sz w:val="24"/>
              </w:rPr>
              <w:t>的比例混合均匀后，在金标微孔中加入</w:t>
            </w:r>
            <w:r>
              <w:rPr>
                <w:rFonts w:eastAsia="仿宋" w:cs="Times New Roman"/>
                <w:sz w:val="24"/>
              </w:rPr>
              <w:t xml:space="preserve">200 </w:t>
            </w:r>
            <w:proofErr w:type="spellStart"/>
            <w:r>
              <w:rPr>
                <w:rFonts w:eastAsia="仿宋" w:cs="Times New Roman"/>
                <w:sz w:val="24"/>
              </w:rPr>
              <w:t>μL</w:t>
            </w:r>
            <w:proofErr w:type="spellEnd"/>
            <w:r>
              <w:rPr>
                <w:rFonts w:eastAsia="仿宋" w:cs="Times New Roman"/>
                <w:sz w:val="24"/>
              </w:rPr>
              <w:t>上述混合液，上下抽吸</w:t>
            </w:r>
            <w:r>
              <w:rPr>
                <w:rFonts w:eastAsia="仿宋" w:cs="Times New Roman"/>
                <w:sz w:val="24"/>
              </w:rPr>
              <w:t>5~10</w:t>
            </w:r>
            <w:r>
              <w:rPr>
                <w:rFonts w:eastAsia="仿宋" w:cs="Times New Roman"/>
                <w:sz w:val="24"/>
              </w:rPr>
              <w:t>次直至微孔试剂混合均匀。</w:t>
            </w:r>
          </w:p>
        </w:tc>
      </w:tr>
      <w:tr w:rsidR="00127198" w14:paraId="73CA00E6" w14:textId="77777777">
        <w:tc>
          <w:tcPr>
            <w:tcW w:w="1242" w:type="dxa"/>
            <w:vAlign w:val="center"/>
          </w:tcPr>
          <w:p w14:paraId="018E676A" w14:textId="77777777" w:rsidR="00127198" w:rsidRDefault="004A028E">
            <w:pPr>
              <w:rPr>
                <w:rFonts w:eastAsia="仿宋" w:cs="Times New Roman"/>
                <w:sz w:val="24"/>
              </w:rPr>
            </w:pPr>
            <w:r>
              <w:rPr>
                <w:rFonts w:eastAsia="仿宋" w:cs="Times New Roman"/>
                <w:sz w:val="24"/>
              </w:rPr>
              <w:t>青花菜</w:t>
            </w:r>
          </w:p>
        </w:tc>
        <w:tc>
          <w:tcPr>
            <w:tcW w:w="7678" w:type="dxa"/>
            <w:vAlign w:val="center"/>
          </w:tcPr>
          <w:p w14:paraId="4F21EE1A" w14:textId="77777777" w:rsidR="00127198" w:rsidRDefault="004A028E">
            <w:pPr>
              <w:adjustRightInd w:val="0"/>
              <w:snapToGrid w:val="0"/>
              <w:spacing w:line="276" w:lineRule="auto"/>
              <w:jc w:val="left"/>
              <w:rPr>
                <w:rFonts w:eastAsia="仿宋" w:cs="Times New Roman"/>
                <w:sz w:val="24"/>
              </w:rPr>
            </w:pPr>
            <w:r>
              <w:rPr>
                <w:rFonts w:eastAsia="仿宋" w:cs="Times New Roman"/>
                <w:sz w:val="24"/>
              </w:rPr>
              <w:t>在金标微孔中加入</w:t>
            </w:r>
            <w:r>
              <w:rPr>
                <w:rFonts w:eastAsia="仿宋" w:cs="Times New Roman"/>
                <w:sz w:val="24"/>
              </w:rPr>
              <w:t xml:space="preserve">200 </w:t>
            </w:r>
            <w:proofErr w:type="spellStart"/>
            <w:r>
              <w:rPr>
                <w:rFonts w:eastAsia="仿宋" w:cs="Times New Roman"/>
                <w:sz w:val="24"/>
              </w:rPr>
              <w:t>μL</w:t>
            </w:r>
            <w:proofErr w:type="spellEnd"/>
            <w:r>
              <w:rPr>
                <w:rFonts w:eastAsia="仿宋" w:cs="Times New Roman"/>
                <w:sz w:val="24"/>
              </w:rPr>
              <w:t>待测液，用一次性吸管上下抽吸</w:t>
            </w:r>
            <w:r>
              <w:rPr>
                <w:rFonts w:eastAsia="仿宋" w:cs="Times New Roman"/>
                <w:sz w:val="24"/>
              </w:rPr>
              <w:t>5~10</w:t>
            </w:r>
            <w:r>
              <w:rPr>
                <w:rFonts w:eastAsia="仿宋" w:cs="Times New Roman"/>
                <w:sz w:val="24"/>
              </w:rPr>
              <w:t>次直至微孔试剂混合均匀。</w:t>
            </w:r>
          </w:p>
          <w:p w14:paraId="63B835CF" w14:textId="77777777" w:rsidR="00127198" w:rsidRDefault="004A028E">
            <w:pPr>
              <w:adjustRightInd w:val="0"/>
              <w:snapToGrid w:val="0"/>
              <w:spacing w:line="276" w:lineRule="auto"/>
              <w:ind w:firstLineChars="200" w:firstLine="480"/>
              <w:jc w:val="left"/>
              <w:rPr>
                <w:rFonts w:eastAsia="仿宋" w:cs="Times New Roman"/>
                <w:sz w:val="24"/>
              </w:rPr>
            </w:pPr>
            <w:r>
              <w:rPr>
                <w:rFonts w:eastAsia="仿宋" w:cs="Times New Roman"/>
                <w:sz w:val="24"/>
              </w:rPr>
              <w:t>注：</w:t>
            </w:r>
            <w:r>
              <w:rPr>
                <w:rFonts w:eastAsia="仿宋" w:cs="Times New Roman"/>
                <w:sz w:val="24"/>
              </w:rPr>
              <w:t>GB 2763</w:t>
            </w:r>
            <w:r>
              <w:rPr>
                <w:rFonts w:eastAsia="仿宋" w:cs="Times New Roman"/>
                <w:sz w:val="24"/>
              </w:rPr>
              <w:t>中不同蔬菜、水果基质的农药限量要求不同，当啶虫脒，</w:t>
            </w:r>
            <w:r>
              <w:rPr>
                <w:rFonts w:eastAsia="仿宋" w:cs="Times New Roman"/>
                <w:color w:val="000000" w:themeColor="text1"/>
                <w:sz w:val="24"/>
              </w:rPr>
              <w:t>戊唑醇和烯酰吗啉</w:t>
            </w:r>
            <w:r>
              <w:rPr>
                <w:rFonts w:eastAsia="仿宋" w:cs="Times New Roman"/>
                <w:sz w:val="24"/>
              </w:rPr>
              <w:t>某项检测结果为阳性时，可采用对待测液进一步稀释处理进行复测：</w:t>
            </w:r>
          </w:p>
          <w:p w14:paraId="2CF52DC0" w14:textId="77777777" w:rsidR="00127198" w:rsidRDefault="004A028E">
            <w:pPr>
              <w:adjustRightInd w:val="0"/>
              <w:snapToGrid w:val="0"/>
              <w:spacing w:line="276" w:lineRule="auto"/>
              <w:ind w:firstLineChars="200" w:firstLine="480"/>
              <w:jc w:val="left"/>
              <w:rPr>
                <w:rFonts w:eastAsia="仿宋" w:cs="Times New Roman"/>
                <w:sz w:val="24"/>
              </w:rPr>
            </w:pPr>
            <w:r>
              <w:rPr>
                <w:rFonts w:eastAsia="仿宋" w:cs="Times New Roman"/>
                <w:sz w:val="24"/>
              </w:rPr>
              <w:t>啶虫脒阳性：在金标微孔中加入</w:t>
            </w:r>
            <w:r>
              <w:rPr>
                <w:rFonts w:eastAsia="仿宋" w:cs="Times New Roman"/>
                <w:sz w:val="24"/>
              </w:rPr>
              <w:t xml:space="preserve">100 </w:t>
            </w:r>
            <w:proofErr w:type="spellStart"/>
            <w:r>
              <w:rPr>
                <w:rFonts w:eastAsia="仿宋" w:cs="Times New Roman"/>
                <w:sz w:val="24"/>
              </w:rPr>
              <w:t>μL</w:t>
            </w:r>
            <w:proofErr w:type="spellEnd"/>
            <w:r>
              <w:rPr>
                <w:rFonts w:eastAsia="仿宋" w:cs="Times New Roman"/>
                <w:color w:val="000000" w:themeColor="text1"/>
                <w:sz w:val="24"/>
              </w:rPr>
              <w:t>样品提取液</w:t>
            </w:r>
            <w:r>
              <w:rPr>
                <w:rFonts w:eastAsia="仿宋" w:cs="Times New Roman"/>
                <w:sz w:val="24"/>
              </w:rPr>
              <w:t>和</w:t>
            </w:r>
            <w:r>
              <w:rPr>
                <w:rFonts w:eastAsia="仿宋" w:cs="Times New Roman"/>
                <w:sz w:val="24"/>
              </w:rPr>
              <w:t xml:space="preserve">100 </w:t>
            </w:r>
            <w:proofErr w:type="spellStart"/>
            <w:r>
              <w:rPr>
                <w:rFonts w:eastAsia="仿宋" w:cs="Times New Roman"/>
                <w:sz w:val="24"/>
              </w:rPr>
              <w:t>μL</w:t>
            </w:r>
            <w:proofErr w:type="spellEnd"/>
            <w:r>
              <w:rPr>
                <w:rFonts w:eastAsia="仿宋" w:cs="Times New Roman"/>
                <w:sz w:val="24"/>
              </w:rPr>
              <w:t>待测液，用一次性吸管上下抽吸</w:t>
            </w:r>
            <w:r>
              <w:rPr>
                <w:rFonts w:eastAsia="仿宋" w:cs="Times New Roman"/>
                <w:sz w:val="24"/>
              </w:rPr>
              <w:t>5~10</w:t>
            </w:r>
            <w:r>
              <w:rPr>
                <w:rFonts w:eastAsia="仿宋" w:cs="Times New Roman"/>
                <w:sz w:val="24"/>
              </w:rPr>
              <w:t>次直至微孔试剂混合均匀。</w:t>
            </w:r>
          </w:p>
          <w:p w14:paraId="54E8F9A3" w14:textId="77777777" w:rsidR="00127198" w:rsidRDefault="004A028E">
            <w:pPr>
              <w:adjustRightInd w:val="0"/>
              <w:snapToGrid w:val="0"/>
              <w:spacing w:line="276" w:lineRule="auto"/>
              <w:ind w:firstLineChars="200" w:firstLine="480"/>
              <w:jc w:val="left"/>
              <w:rPr>
                <w:rFonts w:eastAsia="仿宋" w:cs="Times New Roman"/>
                <w:sz w:val="24"/>
              </w:rPr>
            </w:pPr>
            <w:r>
              <w:rPr>
                <w:rFonts w:eastAsia="仿宋" w:cs="Times New Roman"/>
                <w:sz w:val="24"/>
              </w:rPr>
              <w:t>戊唑醇阳性：在金标微孔中加入</w:t>
            </w:r>
            <w:r>
              <w:rPr>
                <w:rFonts w:eastAsia="仿宋" w:cs="Times New Roman"/>
                <w:sz w:val="24"/>
              </w:rPr>
              <w:t xml:space="preserve">150 </w:t>
            </w:r>
            <w:proofErr w:type="spellStart"/>
            <w:r>
              <w:rPr>
                <w:rFonts w:eastAsia="仿宋" w:cs="Times New Roman"/>
                <w:sz w:val="24"/>
              </w:rPr>
              <w:t>μL</w:t>
            </w:r>
            <w:proofErr w:type="spellEnd"/>
            <w:r>
              <w:rPr>
                <w:rFonts w:eastAsia="仿宋" w:cs="Times New Roman"/>
                <w:color w:val="000000" w:themeColor="text1"/>
                <w:sz w:val="24"/>
              </w:rPr>
              <w:t>样品提取液</w:t>
            </w:r>
            <w:r>
              <w:rPr>
                <w:rFonts w:eastAsia="仿宋" w:cs="Times New Roman"/>
                <w:sz w:val="24"/>
              </w:rPr>
              <w:t>和</w:t>
            </w:r>
            <w:r>
              <w:rPr>
                <w:rFonts w:eastAsia="仿宋" w:cs="Times New Roman"/>
                <w:sz w:val="24"/>
              </w:rPr>
              <w:t xml:space="preserve">50 </w:t>
            </w:r>
            <w:proofErr w:type="spellStart"/>
            <w:r>
              <w:rPr>
                <w:rFonts w:eastAsia="仿宋" w:cs="Times New Roman"/>
                <w:sz w:val="24"/>
              </w:rPr>
              <w:t>μL</w:t>
            </w:r>
            <w:proofErr w:type="spellEnd"/>
            <w:r>
              <w:rPr>
                <w:rFonts w:eastAsia="仿宋" w:cs="Times New Roman"/>
                <w:sz w:val="24"/>
              </w:rPr>
              <w:t>待测液，用一次性吸管上下抽吸</w:t>
            </w:r>
            <w:r>
              <w:rPr>
                <w:rFonts w:eastAsia="仿宋" w:cs="Times New Roman"/>
                <w:sz w:val="24"/>
              </w:rPr>
              <w:t>5~10</w:t>
            </w:r>
            <w:r>
              <w:rPr>
                <w:rFonts w:eastAsia="仿宋" w:cs="Times New Roman"/>
                <w:sz w:val="24"/>
              </w:rPr>
              <w:t>次直至微孔试剂混合均匀。</w:t>
            </w:r>
          </w:p>
          <w:p w14:paraId="08BDC8B8" w14:textId="77777777" w:rsidR="00127198" w:rsidRDefault="004A028E">
            <w:pPr>
              <w:ind w:firstLineChars="200" w:firstLine="480"/>
              <w:rPr>
                <w:rFonts w:eastAsia="仿宋" w:cs="Times New Roman"/>
                <w:sz w:val="24"/>
              </w:rPr>
            </w:pPr>
            <w:r>
              <w:rPr>
                <w:rFonts w:eastAsia="仿宋" w:cs="Times New Roman"/>
                <w:sz w:val="24"/>
              </w:rPr>
              <w:t>烯酰吗啉阳性：将样品提取液和待测液按</w:t>
            </w:r>
            <w:r>
              <w:rPr>
                <w:rFonts w:eastAsia="仿宋" w:cs="Times New Roman"/>
                <w:sz w:val="24"/>
              </w:rPr>
              <w:t>19:1</w:t>
            </w:r>
            <w:r>
              <w:rPr>
                <w:rFonts w:eastAsia="仿宋" w:cs="Times New Roman"/>
                <w:sz w:val="24"/>
              </w:rPr>
              <w:t>的比例混合均匀后，在金标微孔中加入</w:t>
            </w:r>
            <w:r>
              <w:rPr>
                <w:rFonts w:eastAsia="仿宋" w:cs="Times New Roman"/>
                <w:sz w:val="24"/>
              </w:rPr>
              <w:t xml:space="preserve">200 </w:t>
            </w:r>
            <w:proofErr w:type="spellStart"/>
            <w:r>
              <w:rPr>
                <w:rFonts w:eastAsia="仿宋" w:cs="Times New Roman"/>
                <w:sz w:val="24"/>
              </w:rPr>
              <w:t>μL</w:t>
            </w:r>
            <w:proofErr w:type="spellEnd"/>
            <w:r>
              <w:rPr>
                <w:rFonts w:eastAsia="仿宋" w:cs="Times New Roman"/>
                <w:sz w:val="24"/>
              </w:rPr>
              <w:t>上述混合液，上下抽吸</w:t>
            </w:r>
            <w:r>
              <w:rPr>
                <w:rFonts w:eastAsia="仿宋" w:cs="Times New Roman"/>
                <w:sz w:val="24"/>
              </w:rPr>
              <w:t>5~10</w:t>
            </w:r>
            <w:r>
              <w:rPr>
                <w:rFonts w:eastAsia="仿宋" w:cs="Times New Roman"/>
                <w:sz w:val="24"/>
              </w:rPr>
              <w:t>次直至微孔试剂混合均匀。</w:t>
            </w:r>
          </w:p>
        </w:tc>
      </w:tr>
      <w:tr w:rsidR="00127198" w14:paraId="3D0812E0" w14:textId="77777777">
        <w:tc>
          <w:tcPr>
            <w:tcW w:w="1242" w:type="dxa"/>
            <w:vAlign w:val="center"/>
          </w:tcPr>
          <w:p w14:paraId="27917164" w14:textId="77777777" w:rsidR="00127198" w:rsidRDefault="004A028E">
            <w:pPr>
              <w:rPr>
                <w:rFonts w:eastAsia="仿宋" w:cs="Times New Roman"/>
                <w:sz w:val="24"/>
              </w:rPr>
            </w:pPr>
            <w:r>
              <w:rPr>
                <w:rFonts w:eastAsia="仿宋" w:cs="Times New Roman"/>
                <w:sz w:val="24"/>
              </w:rPr>
              <w:t>芹菜</w:t>
            </w:r>
          </w:p>
        </w:tc>
        <w:tc>
          <w:tcPr>
            <w:tcW w:w="7678" w:type="dxa"/>
            <w:vAlign w:val="center"/>
          </w:tcPr>
          <w:p w14:paraId="11B7CA4B" w14:textId="77777777" w:rsidR="00127198" w:rsidRDefault="004A028E">
            <w:pPr>
              <w:adjustRightInd w:val="0"/>
              <w:snapToGrid w:val="0"/>
              <w:spacing w:line="276" w:lineRule="auto"/>
              <w:jc w:val="left"/>
              <w:rPr>
                <w:rFonts w:eastAsia="仿宋" w:cs="Times New Roman"/>
                <w:sz w:val="24"/>
              </w:rPr>
            </w:pPr>
            <w:r>
              <w:rPr>
                <w:rFonts w:eastAsia="仿宋" w:cs="Times New Roman"/>
                <w:sz w:val="24"/>
              </w:rPr>
              <w:t>在金标微孔中加入</w:t>
            </w:r>
            <w:r>
              <w:rPr>
                <w:rFonts w:eastAsia="仿宋" w:cs="Times New Roman"/>
                <w:sz w:val="24"/>
              </w:rPr>
              <w:t xml:space="preserve">200 </w:t>
            </w:r>
            <w:proofErr w:type="spellStart"/>
            <w:r>
              <w:rPr>
                <w:rFonts w:eastAsia="仿宋" w:cs="Times New Roman"/>
                <w:sz w:val="24"/>
              </w:rPr>
              <w:t>μL</w:t>
            </w:r>
            <w:proofErr w:type="spellEnd"/>
            <w:r>
              <w:rPr>
                <w:rFonts w:eastAsia="仿宋" w:cs="Times New Roman"/>
                <w:sz w:val="24"/>
              </w:rPr>
              <w:t>待测液，用一次性吸管上下抽吸</w:t>
            </w:r>
            <w:r>
              <w:rPr>
                <w:rFonts w:eastAsia="仿宋" w:cs="Times New Roman"/>
                <w:sz w:val="24"/>
              </w:rPr>
              <w:t>5~10</w:t>
            </w:r>
            <w:r>
              <w:rPr>
                <w:rFonts w:eastAsia="仿宋" w:cs="Times New Roman"/>
                <w:sz w:val="24"/>
              </w:rPr>
              <w:t>次直至微孔试剂混合均匀。</w:t>
            </w:r>
          </w:p>
          <w:p w14:paraId="52D8653A" w14:textId="77777777" w:rsidR="00127198" w:rsidRDefault="004A028E">
            <w:pPr>
              <w:adjustRightInd w:val="0"/>
              <w:snapToGrid w:val="0"/>
              <w:spacing w:line="276" w:lineRule="auto"/>
              <w:ind w:firstLineChars="200" w:firstLine="480"/>
              <w:jc w:val="left"/>
              <w:rPr>
                <w:rFonts w:eastAsia="仿宋" w:cs="Times New Roman"/>
                <w:sz w:val="24"/>
              </w:rPr>
            </w:pPr>
            <w:r>
              <w:rPr>
                <w:rFonts w:eastAsia="仿宋" w:cs="Times New Roman"/>
                <w:sz w:val="24"/>
              </w:rPr>
              <w:t>注：</w:t>
            </w:r>
            <w:r>
              <w:rPr>
                <w:rFonts w:eastAsia="仿宋" w:cs="Times New Roman"/>
                <w:sz w:val="24"/>
              </w:rPr>
              <w:t>GB 2763</w:t>
            </w:r>
            <w:r>
              <w:rPr>
                <w:rFonts w:eastAsia="仿宋" w:cs="Times New Roman"/>
                <w:sz w:val="24"/>
              </w:rPr>
              <w:t>中不同蔬菜、水果基质的农药限量要求不同，当啶虫脒，</w:t>
            </w:r>
            <w:r>
              <w:rPr>
                <w:rFonts w:eastAsia="仿宋" w:cs="Times New Roman"/>
                <w:color w:val="000000" w:themeColor="text1"/>
                <w:sz w:val="24"/>
              </w:rPr>
              <w:t>戊唑醇和烯酰吗啉</w:t>
            </w:r>
            <w:r>
              <w:rPr>
                <w:rFonts w:eastAsia="仿宋" w:cs="Times New Roman"/>
                <w:sz w:val="24"/>
              </w:rPr>
              <w:t>某项检测结果为阳性时，可采用对待测液进一步稀释处理进行复测：</w:t>
            </w:r>
          </w:p>
          <w:p w14:paraId="52B054EF" w14:textId="77777777" w:rsidR="00127198" w:rsidRDefault="004A028E">
            <w:pPr>
              <w:adjustRightInd w:val="0"/>
              <w:snapToGrid w:val="0"/>
              <w:spacing w:line="276" w:lineRule="auto"/>
              <w:ind w:firstLineChars="200" w:firstLine="480"/>
              <w:jc w:val="left"/>
              <w:rPr>
                <w:rFonts w:eastAsia="仿宋" w:cs="Times New Roman"/>
                <w:sz w:val="24"/>
              </w:rPr>
            </w:pPr>
            <w:r>
              <w:rPr>
                <w:rFonts w:eastAsia="仿宋" w:cs="Times New Roman"/>
                <w:sz w:val="24"/>
              </w:rPr>
              <w:t>啶虫脒阳性：将样品提取液和待测液按</w:t>
            </w:r>
            <w:r>
              <w:rPr>
                <w:rFonts w:eastAsia="仿宋" w:cs="Times New Roman"/>
                <w:sz w:val="24"/>
              </w:rPr>
              <w:t>59:1</w:t>
            </w:r>
            <w:r>
              <w:rPr>
                <w:rFonts w:eastAsia="仿宋" w:cs="Times New Roman"/>
                <w:sz w:val="24"/>
              </w:rPr>
              <w:t>的比例混合均匀后，在金标微孔中加入</w:t>
            </w:r>
            <w:r>
              <w:rPr>
                <w:rFonts w:eastAsia="仿宋" w:cs="Times New Roman"/>
                <w:sz w:val="24"/>
              </w:rPr>
              <w:t xml:space="preserve">200 </w:t>
            </w:r>
            <w:proofErr w:type="spellStart"/>
            <w:r>
              <w:rPr>
                <w:rFonts w:eastAsia="仿宋" w:cs="Times New Roman"/>
                <w:sz w:val="24"/>
              </w:rPr>
              <w:t>μL</w:t>
            </w:r>
            <w:proofErr w:type="spellEnd"/>
            <w:r>
              <w:rPr>
                <w:rFonts w:eastAsia="仿宋" w:cs="Times New Roman"/>
                <w:sz w:val="24"/>
              </w:rPr>
              <w:t>上述混合液，上下抽吸</w:t>
            </w:r>
            <w:r>
              <w:rPr>
                <w:rFonts w:eastAsia="仿宋" w:cs="Times New Roman"/>
                <w:sz w:val="24"/>
              </w:rPr>
              <w:t>5~10</w:t>
            </w:r>
            <w:r>
              <w:rPr>
                <w:rFonts w:eastAsia="仿宋" w:cs="Times New Roman"/>
                <w:sz w:val="24"/>
              </w:rPr>
              <w:t>次直至微孔试剂混合均匀。</w:t>
            </w:r>
          </w:p>
          <w:p w14:paraId="51B7401F" w14:textId="77777777" w:rsidR="00127198" w:rsidRDefault="004A028E">
            <w:pPr>
              <w:adjustRightInd w:val="0"/>
              <w:snapToGrid w:val="0"/>
              <w:spacing w:line="276" w:lineRule="auto"/>
              <w:ind w:firstLineChars="200" w:firstLine="480"/>
              <w:jc w:val="left"/>
              <w:rPr>
                <w:rFonts w:eastAsia="仿宋" w:cs="Times New Roman"/>
                <w:sz w:val="24"/>
              </w:rPr>
            </w:pPr>
            <w:r>
              <w:rPr>
                <w:rFonts w:eastAsia="仿宋" w:cs="Times New Roman"/>
                <w:sz w:val="24"/>
              </w:rPr>
              <w:t>戊唑醇阳性：将样品提取液和待测液按</w:t>
            </w:r>
            <w:r>
              <w:rPr>
                <w:rFonts w:eastAsia="仿宋" w:cs="Times New Roman"/>
                <w:sz w:val="24"/>
              </w:rPr>
              <w:t>299:1</w:t>
            </w:r>
            <w:r>
              <w:rPr>
                <w:rFonts w:eastAsia="仿宋" w:cs="Times New Roman"/>
                <w:sz w:val="24"/>
              </w:rPr>
              <w:t>的比例混合均匀后，</w:t>
            </w:r>
            <w:r>
              <w:rPr>
                <w:rFonts w:eastAsia="仿宋" w:cs="Times New Roman"/>
                <w:sz w:val="24"/>
              </w:rPr>
              <w:lastRenderedPageBreak/>
              <w:t>在金标微孔中加入</w:t>
            </w:r>
            <w:r>
              <w:rPr>
                <w:rFonts w:eastAsia="仿宋" w:cs="Times New Roman"/>
                <w:sz w:val="24"/>
              </w:rPr>
              <w:t xml:space="preserve">200 </w:t>
            </w:r>
            <w:proofErr w:type="spellStart"/>
            <w:r>
              <w:rPr>
                <w:rFonts w:eastAsia="仿宋" w:cs="Times New Roman"/>
                <w:sz w:val="24"/>
              </w:rPr>
              <w:t>μL</w:t>
            </w:r>
            <w:proofErr w:type="spellEnd"/>
            <w:r>
              <w:rPr>
                <w:rFonts w:eastAsia="仿宋" w:cs="Times New Roman"/>
                <w:sz w:val="24"/>
              </w:rPr>
              <w:t>上述混合液，上下抽吸</w:t>
            </w:r>
            <w:r>
              <w:rPr>
                <w:rFonts w:eastAsia="仿宋" w:cs="Times New Roman"/>
                <w:sz w:val="24"/>
              </w:rPr>
              <w:t>5~10</w:t>
            </w:r>
            <w:r>
              <w:rPr>
                <w:rFonts w:eastAsia="仿宋" w:cs="Times New Roman"/>
                <w:sz w:val="24"/>
              </w:rPr>
              <w:t>次直至微孔试剂混合均匀。</w:t>
            </w:r>
          </w:p>
          <w:p w14:paraId="7E23C34B" w14:textId="77777777" w:rsidR="00127198" w:rsidRDefault="004A028E">
            <w:pPr>
              <w:ind w:firstLineChars="200" w:firstLine="480"/>
              <w:rPr>
                <w:rFonts w:eastAsia="仿宋" w:cs="Times New Roman"/>
                <w:sz w:val="24"/>
              </w:rPr>
            </w:pPr>
            <w:r>
              <w:rPr>
                <w:rFonts w:eastAsia="仿宋" w:cs="Times New Roman"/>
                <w:sz w:val="24"/>
              </w:rPr>
              <w:t>烯酰吗啉阳性：</w:t>
            </w:r>
            <w:r>
              <w:rPr>
                <w:rFonts w:eastAsia="仿宋" w:cs="Times New Roman"/>
                <w:sz w:val="24"/>
              </w:rPr>
              <w:t>将样品提取液和待测液按</w:t>
            </w:r>
            <w:r>
              <w:rPr>
                <w:rFonts w:eastAsia="仿宋" w:cs="Times New Roman"/>
                <w:sz w:val="24"/>
              </w:rPr>
              <w:t>299:1</w:t>
            </w:r>
            <w:r>
              <w:rPr>
                <w:rFonts w:eastAsia="仿宋" w:cs="Times New Roman"/>
                <w:sz w:val="24"/>
              </w:rPr>
              <w:t>的比例混合均匀后，在金标微孔中加入</w:t>
            </w:r>
            <w:r>
              <w:rPr>
                <w:rFonts w:eastAsia="仿宋" w:cs="Times New Roman"/>
                <w:sz w:val="24"/>
              </w:rPr>
              <w:t xml:space="preserve">200 </w:t>
            </w:r>
            <w:proofErr w:type="spellStart"/>
            <w:r>
              <w:rPr>
                <w:rFonts w:eastAsia="仿宋" w:cs="Times New Roman"/>
                <w:sz w:val="24"/>
              </w:rPr>
              <w:t>μL</w:t>
            </w:r>
            <w:proofErr w:type="spellEnd"/>
            <w:r>
              <w:rPr>
                <w:rFonts w:eastAsia="仿宋" w:cs="Times New Roman"/>
                <w:sz w:val="24"/>
              </w:rPr>
              <w:t>上述混合液，上下抽吸</w:t>
            </w:r>
            <w:r>
              <w:rPr>
                <w:rFonts w:eastAsia="仿宋" w:cs="Times New Roman"/>
                <w:sz w:val="24"/>
              </w:rPr>
              <w:t>5~10</w:t>
            </w:r>
            <w:r>
              <w:rPr>
                <w:rFonts w:eastAsia="仿宋" w:cs="Times New Roman"/>
                <w:sz w:val="24"/>
              </w:rPr>
              <w:t>次直至微孔试剂混合均匀。</w:t>
            </w:r>
          </w:p>
        </w:tc>
      </w:tr>
      <w:tr w:rsidR="00127198" w14:paraId="51A8AEBA" w14:textId="77777777">
        <w:tc>
          <w:tcPr>
            <w:tcW w:w="1242" w:type="dxa"/>
            <w:vAlign w:val="center"/>
          </w:tcPr>
          <w:p w14:paraId="79C8F450" w14:textId="77777777" w:rsidR="00127198" w:rsidRDefault="004A028E">
            <w:pPr>
              <w:rPr>
                <w:rFonts w:eastAsia="仿宋" w:cs="Times New Roman"/>
                <w:sz w:val="24"/>
              </w:rPr>
            </w:pPr>
            <w:r>
              <w:rPr>
                <w:rFonts w:eastAsia="仿宋" w:cs="Times New Roman"/>
                <w:sz w:val="24"/>
              </w:rPr>
              <w:lastRenderedPageBreak/>
              <w:t>茄子</w:t>
            </w:r>
          </w:p>
        </w:tc>
        <w:tc>
          <w:tcPr>
            <w:tcW w:w="7678" w:type="dxa"/>
            <w:vAlign w:val="center"/>
          </w:tcPr>
          <w:p w14:paraId="2D519235" w14:textId="77777777" w:rsidR="00127198" w:rsidRDefault="004A028E">
            <w:pPr>
              <w:adjustRightInd w:val="0"/>
              <w:snapToGrid w:val="0"/>
              <w:spacing w:line="276" w:lineRule="auto"/>
              <w:jc w:val="left"/>
              <w:rPr>
                <w:rFonts w:eastAsia="仿宋" w:cs="Times New Roman"/>
                <w:sz w:val="24"/>
              </w:rPr>
            </w:pPr>
            <w:r>
              <w:rPr>
                <w:rFonts w:eastAsia="仿宋" w:cs="Times New Roman"/>
                <w:sz w:val="24"/>
              </w:rPr>
              <w:t>在金标微孔中加入</w:t>
            </w:r>
            <w:r>
              <w:rPr>
                <w:rFonts w:eastAsia="仿宋" w:cs="Times New Roman"/>
                <w:sz w:val="24"/>
              </w:rPr>
              <w:t xml:space="preserve">200 </w:t>
            </w:r>
            <w:proofErr w:type="spellStart"/>
            <w:r>
              <w:rPr>
                <w:rFonts w:eastAsia="仿宋" w:cs="Times New Roman"/>
                <w:sz w:val="24"/>
              </w:rPr>
              <w:t>μL</w:t>
            </w:r>
            <w:proofErr w:type="spellEnd"/>
            <w:r>
              <w:rPr>
                <w:rFonts w:eastAsia="仿宋" w:cs="Times New Roman"/>
                <w:sz w:val="24"/>
              </w:rPr>
              <w:t>待测液，用一次性吸管上下抽吸</w:t>
            </w:r>
            <w:r>
              <w:rPr>
                <w:rFonts w:eastAsia="仿宋" w:cs="Times New Roman"/>
                <w:sz w:val="24"/>
              </w:rPr>
              <w:t>5~10</w:t>
            </w:r>
            <w:r>
              <w:rPr>
                <w:rFonts w:eastAsia="仿宋" w:cs="Times New Roman"/>
                <w:sz w:val="24"/>
              </w:rPr>
              <w:t>次直至微孔试剂混合均匀。</w:t>
            </w:r>
          </w:p>
          <w:p w14:paraId="2D62B985" w14:textId="77777777" w:rsidR="00127198" w:rsidRDefault="004A028E">
            <w:pPr>
              <w:adjustRightInd w:val="0"/>
              <w:snapToGrid w:val="0"/>
              <w:spacing w:line="276" w:lineRule="auto"/>
              <w:ind w:firstLineChars="200" w:firstLine="480"/>
              <w:jc w:val="left"/>
              <w:rPr>
                <w:rFonts w:eastAsia="仿宋" w:cs="Times New Roman"/>
                <w:sz w:val="24"/>
              </w:rPr>
            </w:pPr>
            <w:r>
              <w:rPr>
                <w:rFonts w:eastAsia="仿宋" w:cs="Times New Roman"/>
                <w:sz w:val="24"/>
              </w:rPr>
              <w:t>注：</w:t>
            </w:r>
            <w:r>
              <w:rPr>
                <w:rFonts w:eastAsia="仿宋" w:cs="Times New Roman"/>
                <w:sz w:val="24"/>
              </w:rPr>
              <w:t>GB 2763</w:t>
            </w:r>
            <w:r>
              <w:rPr>
                <w:rFonts w:eastAsia="仿宋" w:cs="Times New Roman"/>
                <w:sz w:val="24"/>
              </w:rPr>
              <w:t>中不同蔬菜、水果基质的农药限量要求不同，当啶虫脒，阿维菌素，</w:t>
            </w:r>
            <w:r>
              <w:rPr>
                <w:rFonts w:eastAsia="仿宋" w:cs="Times New Roman"/>
                <w:color w:val="000000" w:themeColor="text1"/>
                <w:sz w:val="24"/>
              </w:rPr>
              <w:t>戊唑醇和烯酰吗啉</w:t>
            </w:r>
            <w:r>
              <w:rPr>
                <w:rFonts w:eastAsia="仿宋" w:cs="Times New Roman"/>
                <w:sz w:val="24"/>
              </w:rPr>
              <w:t>某项检测结果为阳性时，可采用对待测液进一步稀释处理进行复测：</w:t>
            </w:r>
          </w:p>
          <w:p w14:paraId="3F73FAFC" w14:textId="77777777" w:rsidR="00127198" w:rsidRDefault="004A028E">
            <w:pPr>
              <w:adjustRightInd w:val="0"/>
              <w:snapToGrid w:val="0"/>
              <w:spacing w:line="276" w:lineRule="auto"/>
              <w:ind w:firstLineChars="200" w:firstLine="480"/>
              <w:jc w:val="left"/>
              <w:rPr>
                <w:rFonts w:eastAsia="仿宋" w:cs="Times New Roman"/>
                <w:sz w:val="24"/>
              </w:rPr>
            </w:pPr>
            <w:r>
              <w:rPr>
                <w:rFonts w:eastAsia="仿宋" w:cs="Times New Roman"/>
                <w:sz w:val="24"/>
              </w:rPr>
              <w:t>啶虫脒阳性：将样品提取液和待测液按</w:t>
            </w:r>
            <w:r>
              <w:rPr>
                <w:rFonts w:eastAsia="仿宋" w:cs="Times New Roman"/>
                <w:sz w:val="24"/>
              </w:rPr>
              <w:t>19:1</w:t>
            </w:r>
            <w:r>
              <w:rPr>
                <w:rFonts w:eastAsia="仿宋" w:cs="Times New Roman"/>
                <w:sz w:val="24"/>
              </w:rPr>
              <w:t>的比例混合均匀后，在金标微孔中加入</w:t>
            </w:r>
            <w:r>
              <w:rPr>
                <w:rFonts w:eastAsia="仿宋" w:cs="Times New Roman"/>
                <w:sz w:val="24"/>
              </w:rPr>
              <w:t xml:space="preserve">200 </w:t>
            </w:r>
            <w:proofErr w:type="spellStart"/>
            <w:r>
              <w:rPr>
                <w:rFonts w:eastAsia="仿宋" w:cs="Times New Roman"/>
                <w:sz w:val="24"/>
              </w:rPr>
              <w:t>μL</w:t>
            </w:r>
            <w:proofErr w:type="spellEnd"/>
            <w:r>
              <w:rPr>
                <w:rFonts w:eastAsia="仿宋" w:cs="Times New Roman"/>
                <w:sz w:val="24"/>
              </w:rPr>
              <w:t>上述混合液，上下抽吸</w:t>
            </w:r>
            <w:r>
              <w:rPr>
                <w:rFonts w:eastAsia="仿宋" w:cs="Times New Roman"/>
                <w:sz w:val="24"/>
              </w:rPr>
              <w:t>5~10</w:t>
            </w:r>
            <w:r>
              <w:rPr>
                <w:rFonts w:eastAsia="仿宋" w:cs="Times New Roman"/>
                <w:sz w:val="24"/>
              </w:rPr>
              <w:t>次直至微孔</w:t>
            </w:r>
            <w:r>
              <w:rPr>
                <w:rFonts w:eastAsia="仿宋" w:cs="Times New Roman"/>
                <w:sz w:val="24"/>
              </w:rPr>
              <w:t>试剂混合均匀。</w:t>
            </w:r>
          </w:p>
          <w:p w14:paraId="5F705CF4" w14:textId="77777777" w:rsidR="00127198" w:rsidRDefault="004A028E">
            <w:pPr>
              <w:adjustRightInd w:val="0"/>
              <w:snapToGrid w:val="0"/>
              <w:spacing w:line="276" w:lineRule="auto"/>
              <w:ind w:firstLineChars="200" w:firstLine="480"/>
              <w:jc w:val="left"/>
              <w:rPr>
                <w:rFonts w:eastAsia="仿宋" w:cs="Times New Roman"/>
                <w:sz w:val="24"/>
              </w:rPr>
            </w:pPr>
            <w:r>
              <w:rPr>
                <w:rFonts w:eastAsia="仿宋" w:cs="Times New Roman"/>
                <w:sz w:val="24"/>
              </w:rPr>
              <w:t>阿维菌素阳性：在金标微孔中加入</w:t>
            </w:r>
            <w:r>
              <w:rPr>
                <w:rFonts w:eastAsia="仿宋" w:cs="Times New Roman"/>
                <w:sz w:val="24"/>
              </w:rPr>
              <w:t xml:space="preserve">150 </w:t>
            </w:r>
            <w:proofErr w:type="spellStart"/>
            <w:r>
              <w:rPr>
                <w:rFonts w:eastAsia="仿宋" w:cs="Times New Roman"/>
                <w:sz w:val="24"/>
              </w:rPr>
              <w:t>μL</w:t>
            </w:r>
            <w:proofErr w:type="spellEnd"/>
            <w:r>
              <w:rPr>
                <w:rFonts w:eastAsia="仿宋" w:cs="Times New Roman"/>
                <w:color w:val="000000" w:themeColor="text1"/>
                <w:sz w:val="24"/>
              </w:rPr>
              <w:t>样品提取液</w:t>
            </w:r>
            <w:r>
              <w:rPr>
                <w:rFonts w:eastAsia="仿宋" w:cs="Times New Roman"/>
                <w:sz w:val="24"/>
              </w:rPr>
              <w:t>和</w:t>
            </w:r>
            <w:r>
              <w:rPr>
                <w:rFonts w:eastAsia="仿宋" w:cs="Times New Roman"/>
                <w:sz w:val="24"/>
              </w:rPr>
              <w:t xml:space="preserve">50 </w:t>
            </w:r>
            <w:proofErr w:type="spellStart"/>
            <w:r>
              <w:rPr>
                <w:rFonts w:eastAsia="仿宋" w:cs="Times New Roman"/>
                <w:sz w:val="24"/>
              </w:rPr>
              <w:t>μL</w:t>
            </w:r>
            <w:proofErr w:type="spellEnd"/>
            <w:r>
              <w:rPr>
                <w:rFonts w:eastAsia="仿宋" w:cs="Times New Roman"/>
                <w:sz w:val="24"/>
              </w:rPr>
              <w:t>待测液，用一次性吸管上下抽吸</w:t>
            </w:r>
            <w:r>
              <w:rPr>
                <w:rFonts w:eastAsia="仿宋" w:cs="Times New Roman"/>
                <w:sz w:val="24"/>
              </w:rPr>
              <w:t>5~10</w:t>
            </w:r>
            <w:r>
              <w:rPr>
                <w:rFonts w:eastAsia="仿宋" w:cs="Times New Roman"/>
                <w:sz w:val="24"/>
              </w:rPr>
              <w:t>次直至微孔试剂混合均匀。</w:t>
            </w:r>
          </w:p>
          <w:p w14:paraId="74AADA73" w14:textId="77777777" w:rsidR="00127198" w:rsidRDefault="004A028E">
            <w:pPr>
              <w:adjustRightInd w:val="0"/>
              <w:snapToGrid w:val="0"/>
              <w:spacing w:line="276" w:lineRule="auto"/>
              <w:ind w:firstLineChars="200" w:firstLine="480"/>
              <w:jc w:val="left"/>
              <w:rPr>
                <w:rFonts w:eastAsia="仿宋" w:cs="Times New Roman"/>
                <w:sz w:val="24"/>
              </w:rPr>
            </w:pPr>
            <w:r>
              <w:rPr>
                <w:rFonts w:eastAsia="仿宋" w:cs="Times New Roman"/>
                <w:sz w:val="24"/>
              </w:rPr>
              <w:t>戊唑醇阳性：在金标微孔中加入</w:t>
            </w:r>
            <w:r>
              <w:rPr>
                <w:rFonts w:eastAsia="仿宋" w:cs="Times New Roman"/>
                <w:sz w:val="24"/>
              </w:rPr>
              <w:t xml:space="preserve">100 </w:t>
            </w:r>
            <w:proofErr w:type="spellStart"/>
            <w:r>
              <w:rPr>
                <w:rFonts w:eastAsia="仿宋" w:cs="Times New Roman"/>
                <w:sz w:val="24"/>
              </w:rPr>
              <w:t>μL</w:t>
            </w:r>
            <w:proofErr w:type="spellEnd"/>
            <w:r>
              <w:rPr>
                <w:rFonts w:eastAsia="仿宋" w:cs="Times New Roman"/>
                <w:color w:val="000000" w:themeColor="text1"/>
                <w:sz w:val="24"/>
              </w:rPr>
              <w:t>样品提取液</w:t>
            </w:r>
            <w:r>
              <w:rPr>
                <w:rFonts w:eastAsia="仿宋" w:cs="Times New Roman"/>
                <w:sz w:val="24"/>
              </w:rPr>
              <w:t>和</w:t>
            </w:r>
            <w:r>
              <w:rPr>
                <w:rFonts w:eastAsia="仿宋" w:cs="Times New Roman"/>
                <w:sz w:val="24"/>
              </w:rPr>
              <w:t xml:space="preserve">100 </w:t>
            </w:r>
            <w:proofErr w:type="spellStart"/>
            <w:r>
              <w:rPr>
                <w:rFonts w:eastAsia="仿宋" w:cs="Times New Roman"/>
                <w:sz w:val="24"/>
              </w:rPr>
              <w:t>μL</w:t>
            </w:r>
            <w:proofErr w:type="spellEnd"/>
            <w:r>
              <w:rPr>
                <w:rFonts w:eastAsia="仿宋" w:cs="Times New Roman"/>
                <w:sz w:val="24"/>
              </w:rPr>
              <w:t>待测液，用一次性吸管上下抽吸</w:t>
            </w:r>
            <w:r>
              <w:rPr>
                <w:rFonts w:eastAsia="仿宋" w:cs="Times New Roman"/>
                <w:sz w:val="24"/>
              </w:rPr>
              <w:t>5~10</w:t>
            </w:r>
            <w:r>
              <w:rPr>
                <w:rFonts w:eastAsia="仿宋" w:cs="Times New Roman"/>
                <w:sz w:val="24"/>
              </w:rPr>
              <w:t>次直至微孔试剂混合均匀。</w:t>
            </w:r>
          </w:p>
          <w:p w14:paraId="598B5780" w14:textId="77777777" w:rsidR="00127198" w:rsidRDefault="004A028E">
            <w:pPr>
              <w:ind w:firstLineChars="200" w:firstLine="480"/>
              <w:rPr>
                <w:rFonts w:eastAsia="仿宋" w:cs="Times New Roman"/>
                <w:sz w:val="24"/>
              </w:rPr>
            </w:pPr>
            <w:r>
              <w:rPr>
                <w:rFonts w:eastAsia="仿宋" w:cs="Times New Roman"/>
                <w:sz w:val="24"/>
              </w:rPr>
              <w:t>烯酰吗啉阳性：将样品提取液和待测液按</w:t>
            </w:r>
            <w:r>
              <w:rPr>
                <w:rFonts w:eastAsia="仿宋" w:cs="Times New Roman"/>
                <w:sz w:val="24"/>
              </w:rPr>
              <w:t>39:1</w:t>
            </w:r>
            <w:r>
              <w:rPr>
                <w:rFonts w:eastAsia="仿宋" w:cs="Times New Roman"/>
                <w:sz w:val="24"/>
              </w:rPr>
              <w:t>的比例混合均匀后，在金标微孔中加入</w:t>
            </w:r>
            <w:r>
              <w:rPr>
                <w:rFonts w:eastAsia="仿宋" w:cs="Times New Roman"/>
                <w:sz w:val="24"/>
              </w:rPr>
              <w:t xml:space="preserve">200 </w:t>
            </w:r>
            <w:proofErr w:type="spellStart"/>
            <w:r>
              <w:rPr>
                <w:rFonts w:eastAsia="仿宋" w:cs="Times New Roman"/>
                <w:sz w:val="24"/>
              </w:rPr>
              <w:t>μL</w:t>
            </w:r>
            <w:proofErr w:type="spellEnd"/>
            <w:r>
              <w:rPr>
                <w:rFonts w:eastAsia="仿宋" w:cs="Times New Roman"/>
                <w:sz w:val="24"/>
              </w:rPr>
              <w:t>上述混合液，上下抽吸</w:t>
            </w:r>
            <w:r>
              <w:rPr>
                <w:rFonts w:eastAsia="仿宋" w:cs="Times New Roman"/>
                <w:sz w:val="24"/>
              </w:rPr>
              <w:t>5~10</w:t>
            </w:r>
            <w:r>
              <w:rPr>
                <w:rFonts w:eastAsia="仿宋" w:cs="Times New Roman"/>
                <w:sz w:val="24"/>
              </w:rPr>
              <w:t>次直至微孔试剂混合均匀。</w:t>
            </w:r>
          </w:p>
        </w:tc>
      </w:tr>
      <w:tr w:rsidR="00127198" w14:paraId="42FC18DB" w14:textId="77777777">
        <w:tc>
          <w:tcPr>
            <w:tcW w:w="1242" w:type="dxa"/>
            <w:vAlign w:val="center"/>
          </w:tcPr>
          <w:p w14:paraId="4F43FE9F" w14:textId="77777777" w:rsidR="00127198" w:rsidRDefault="004A028E">
            <w:pPr>
              <w:rPr>
                <w:rFonts w:eastAsia="仿宋" w:cs="Times New Roman"/>
                <w:sz w:val="24"/>
              </w:rPr>
            </w:pPr>
            <w:r>
              <w:rPr>
                <w:rFonts w:eastAsia="仿宋" w:cs="Times New Roman"/>
                <w:sz w:val="24"/>
              </w:rPr>
              <w:t>食荚豌豆</w:t>
            </w:r>
          </w:p>
        </w:tc>
        <w:tc>
          <w:tcPr>
            <w:tcW w:w="7678" w:type="dxa"/>
            <w:vAlign w:val="center"/>
          </w:tcPr>
          <w:p w14:paraId="7E8BE68F" w14:textId="77777777" w:rsidR="00127198" w:rsidRDefault="004A028E">
            <w:pPr>
              <w:adjustRightInd w:val="0"/>
              <w:snapToGrid w:val="0"/>
              <w:spacing w:line="276" w:lineRule="auto"/>
              <w:jc w:val="left"/>
              <w:rPr>
                <w:rFonts w:eastAsia="仿宋" w:cs="Times New Roman"/>
                <w:sz w:val="24"/>
              </w:rPr>
            </w:pPr>
            <w:r>
              <w:rPr>
                <w:rFonts w:eastAsia="仿宋" w:cs="Times New Roman"/>
                <w:sz w:val="24"/>
              </w:rPr>
              <w:t>在金标微孔中加入</w:t>
            </w:r>
            <w:r>
              <w:rPr>
                <w:rFonts w:eastAsia="仿宋" w:cs="Times New Roman"/>
                <w:sz w:val="24"/>
              </w:rPr>
              <w:t xml:space="preserve">200 </w:t>
            </w:r>
            <w:proofErr w:type="spellStart"/>
            <w:r>
              <w:rPr>
                <w:rFonts w:eastAsia="仿宋" w:cs="Times New Roman"/>
                <w:sz w:val="24"/>
              </w:rPr>
              <w:t>μL</w:t>
            </w:r>
            <w:proofErr w:type="spellEnd"/>
            <w:r>
              <w:rPr>
                <w:rFonts w:eastAsia="仿宋" w:cs="Times New Roman"/>
                <w:sz w:val="24"/>
              </w:rPr>
              <w:t>待测液，用一次性吸管上下抽吸</w:t>
            </w:r>
            <w:r>
              <w:rPr>
                <w:rFonts w:eastAsia="仿宋" w:cs="Times New Roman"/>
                <w:sz w:val="24"/>
              </w:rPr>
              <w:t>5~10</w:t>
            </w:r>
            <w:r>
              <w:rPr>
                <w:rFonts w:eastAsia="仿宋" w:cs="Times New Roman"/>
                <w:sz w:val="24"/>
              </w:rPr>
              <w:t>次直至微孔试剂混合均匀。</w:t>
            </w:r>
          </w:p>
          <w:p w14:paraId="5819031E" w14:textId="77777777" w:rsidR="00127198" w:rsidRDefault="004A028E">
            <w:pPr>
              <w:adjustRightInd w:val="0"/>
              <w:snapToGrid w:val="0"/>
              <w:spacing w:line="276" w:lineRule="auto"/>
              <w:ind w:firstLineChars="200" w:firstLine="480"/>
              <w:jc w:val="left"/>
              <w:rPr>
                <w:rFonts w:eastAsia="仿宋" w:cs="Times New Roman"/>
                <w:sz w:val="24"/>
              </w:rPr>
            </w:pPr>
            <w:r>
              <w:rPr>
                <w:rFonts w:eastAsia="仿宋" w:cs="Times New Roman"/>
                <w:sz w:val="24"/>
              </w:rPr>
              <w:t>注：</w:t>
            </w:r>
            <w:r>
              <w:rPr>
                <w:rFonts w:eastAsia="仿宋" w:cs="Times New Roman"/>
                <w:sz w:val="24"/>
              </w:rPr>
              <w:t>GB 2763</w:t>
            </w:r>
            <w:r>
              <w:rPr>
                <w:rFonts w:eastAsia="仿宋" w:cs="Times New Roman"/>
                <w:sz w:val="24"/>
              </w:rPr>
              <w:t>中不同蔬菜、水果基质的农药限量要求不同，当啶虫脒，</w:t>
            </w:r>
            <w:r>
              <w:rPr>
                <w:rFonts w:eastAsia="仿宋" w:cs="Times New Roman"/>
                <w:color w:val="000000" w:themeColor="text1"/>
                <w:sz w:val="24"/>
              </w:rPr>
              <w:t>戊唑醇和烯酰吗啉</w:t>
            </w:r>
            <w:r>
              <w:rPr>
                <w:rFonts w:eastAsia="仿宋" w:cs="Times New Roman"/>
                <w:sz w:val="24"/>
              </w:rPr>
              <w:t>某项检测结果为阳性时，可采用对待测液进一步稀释处理进行复测：</w:t>
            </w:r>
          </w:p>
          <w:p w14:paraId="529989D0" w14:textId="77777777" w:rsidR="00127198" w:rsidRDefault="004A028E">
            <w:pPr>
              <w:adjustRightInd w:val="0"/>
              <w:snapToGrid w:val="0"/>
              <w:spacing w:line="276" w:lineRule="auto"/>
              <w:ind w:firstLineChars="200" w:firstLine="480"/>
              <w:jc w:val="left"/>
              <w:rPr>
                <w:rFonts w:eastAsia="仿宋" w:cs="Times New Roman"/>
                <w:sz w:val="24"/>
              </w:rPr>
            </w:pPr>
            <w:r>
              <w:rPr>
                <w:rFonts w:eastAsia="仿宋" w:cs="Times New Roman"/>
                <w:sz w:val="24"/>
              </w:rPr>
              <w:t>啶虫脒阳性：将样品提取液和待测液按</w:t>
            </w:r>
            <w:r>
              <w:rPr>
                <w:rFonts w:eastAsia="仿宋" w:cs="Times New Roman"/>
                <w:sz w:val="24"/>
              </w:rPr>
              <w:t>19:1</w:t>
            </w:r>
            <w:r>
              <w:rPr>
                <w:rFonts w:eastAsia="仿宋" w:cs="Times New Roman"/>
                <w:sz w:val="24"/>
              </w:rPr>
              <w:t>的比例混合均匀后，在金标微孔中加入</w:t>
            </w:r>
            <w:r>
              <w:rPr>
                <w:rFonts w:eastAsia="仿宋" w:cs="Times New Roman"/>
                <w:sz w:val="24"/>
              </w:rPr>
              <w:t xml:space="preserve">200 </w:t>
            </w:r>
            <w:proofErr w:type="spellStart"/>
            <w:r>
              <w:rPr>
                <w:rFonts w:eastAsia="仿宋" w:cs="Times New Roman"/>
                <w:sz w:val="24"/>
              </w:rPr>
              <w:t>μL</w:t>
            </w:r>
            <w:proofErr w:type="spellEnd"/>
            <w:r>
              <w:rPr>
                <w:rFonts w:eastAsia="仿宋" w:cs="Times New Roman"/>
                <w:sz w:val="24"/>
              </w:rPr>
              <w:t>上述混合液，上下抽吸</w:t>
            </w:r>
            <w:r>
              <w:rPr>
                <w:rFonts w:eastAsia="仿宋" w:cs="Times New Roman"/>
                <w:sz w:val="24"/>
              </w:rPr>
              <w:t>5~10</w:t>
            </w:r>
            <w:r>
              <w:rPr>
                <w:rFonts w:eastAsia="仿宋" w:cs="Times New Roman"/>
                <w:sz w:val="24"/>
              </w:rPr>
              <w:t>次直至微孔试剂混合均匀。</w:t>
            </w:r>
          </w:p>
          <w:p w14:paraId="6748CA53" w14:textId="77777777" w:rsidR="00127198" w:rsidRDefault="004A028E">
            <w:pPr>
              <w:adjustRightInd w:val="0"/>
              <w:snapToGrid w:val="0"/>
              <w:spacing w:line="276" w:lineRule="auto"/>
              <w:ind w:firstLineChars="200" w:firstLine="480"/>
              <w:jc w:val="left"/>
              <w:rPr>
                <w:rFonts w:eastAsia="仿宋" w:cs="Times New Roman"/>
                <w:sz w:val="24"/>
              </w:rPr>
            </w:pPr>
            <w:r>
              <w:rPr>
                <w:rFonts w:eastAsia="仿宋" w:cs="Times New Roman"/>
                <w:sz w:val="24"/>
              </w:rPr>
              <w:t>戊唑醇阳性：将样品提取液和待测液按</w:t>
            </w:r>
            <w:r>
              <w:rPr>
                <w:rFonts w:eastAsia="仿宋" w:cs="Times New Roman"/>
                <w:sz w:val="24"/>
              </w:rPr>
              <w:t>59:1</w:t>
            </w:r>
            <w:r>
              <w:rPr>
                <w:rFonts w:eastAsia="仿宋" w:cs="Times New Roman"/>
                <w:sz w:val="24"/>
              </w:rPr>
              <w:t>的比例混合均匀后，在金标微孔中加入</w:t>
            </w:r>
            <w:r>
              <w:rPr>
                <w:rFonts w:eastAsia="仿宋" w:cs="Times New Roman"/>
                <w:sz w:val="24"/>
              </w:rPr>
              <w:t xml:space="preserve">200 </w:t>
            </w:r>
            <w:proofErr w:type="spellStart"/>
            <w:r>
              <w:rPr>
                <w:rFonts w:eastAsia="仿宋" w:cs="Times New Roman"/>
                <w:sz w:val="24"/>
              </w:rPr>
              <w:t>μL</w:t>
            </w:r>
            <w:proofErr w:type="spellEnd"/>
            <w:r>
              <w:rPr>
                <w:rFonts w:eastAsia="仿宋" w:cs="Times New Roman"/>
                <w:sz w:val="24"/>
              </w:rPr>
              <w:t>上述混合液，上下抽吸</w:t>
            </w:r>
            <w:r>
              <w:rPr>
                <w:rFonts w:eastAsia="仿宋" w:cs="Times New Roman"/>
                <w:sz w:val="24"/>
              </w:rPr>
              <w:t>5~10</w:t>
            </w:r>
            <w:r>
              <w:rPr>
                <w:rFonts w:eastAsia="仿宋" w:cs="Times New Roman"/>
                <w:sz w:val="24"/>
              </w:rPr>
              <w:t>次直至微孔试剂混合均匀。</w:t>
            </w:r>
          </w:p>
          <w:p w14:paraId="6E86C337" w14:textId="77777777" w:rsidR="00127198" w:rsidRDefault="004A028E">
            <w:pPr>
              <w:ind w:firstLineChars="200" w:firstLine="480"/>
              <w:rPr>
                <w:rFonts w:eastAsia="仿宋" w:cs="Times New Roman"/>
                <w:sz w:val="24"/>
              </w:rPr>
            </w:pPr>
            <w:r>
              <w:rPr>
                <w:rFonts w:eastAsia="仿宋" w:cs="Times New Roman"/>
                <w:sz w:val="24"/>
              </w:rPr>
              <w:t>烯酰吗啉阳性：在</w:t>
            </w:r>
            <w:r>
              <w:rPr>
                <w:rFonts w:eastAsia="仿宋" w:cs="Times New Roman"/>
                <w:sz w:val="24"/>
              </w:rPr>
              <w:t>金标微孔中加入</w:t>
            </w:r>
            <w:r>
              <w:rPr>
                <w:rFonts w:eastAsia="仿宋" w:cs="Times New Roman"/>
                <w:sz w:val="24"/>
              </w:rPr>
              <w:t xml:space="preserve">133 </w:t>
            </w:r>
            <w:proofErr w:type="spellStart"/>
            <w:r>
              <w:rPr>
                <w:rFonts w:eastAsia="仿宋" w:cs="Times New Roman"/>
                <w:sz w:val="24"/>
              </w:rPr>
              <w:t>μL</w:t>
            </w:r>
            <w:proofErr w:type="spellEnd"/>
            <w:r>
              <w:rPr>
                <w:rFonts w:eastAsia="仿宋" w:cs="Times New Roman"/>
                <w:color w:val="000000" w:themeColor="text1"/>
                <w:sz w:val="24"/>
              </w:rPr>
              <w:t>样品提取液</w:t>
            </w:r>
            <w:r>
              <w:rPr>
                <w:rFonts w:eastAsia="仿宋" w:cs="Times New Roman"/>
                <w:sz w:val="24"/>
              </w:rPr>
              <w:t>和</w:t>
            </w:r>
            <w:r>
              <w:rPr>
                <w:rFonts w:eastAsia="仿宋" w:cs="Times New Roman"/>
                <w:sz w:val="24"/>
              </w:rPr>
              <w:t xml:space="preserve">67 </w:t>
            </w:r>
            <w:proofErr w:type="spellStart"/>
            <w:r>
              <w:rPr>
                <w:rFonts w:eastAsia="仿宋" w:cs="Times New Roman"/>
                <w:sz w:val="24"/>
              </w:rPr>
              <w:t>μL</w:t>
            </w:r>
            <w:proofErr w:type="spellEnd"/>
            <w:r>
              <w:rPr>
                <w:rFonts w:eastAsia="仿宋" w:cs="Times New Roman"/>
                <w:sz w:val="24"/>
              </w:rPr>
              <w:t>待测液，用一次性吸管上下抽吸</w:t>
            </w:r>
            <w:r>
              <w:rPr>
                <w:rFonts w:eastAsia="仿宋" w:cs="Times New Roman"/>
                <w:sz w:val="24"/>
              </w:rPr>
              <w:t>5~10</w:t>
            </w:r>
            <w:r>
              <w:rPr>
                <w:rFonts w:eastAsia="仿宋" w:cs="Times New Roman"/>
                <w:sz w:val="24"/>
              </w:rPr>
              <w:t>次直至微孔试剂混合均匀。</w:t>
            </w:r>
          </w:p>
        </w:tc>
      </w:tr>
      <w:tr w:rsidR="00127198" w14:paraId="1FA7847F" w14:textId="77777777">
        <w:tc>
          <w:tcPr>
            <w:tcW w:w="1242" w:type="dxa"/>
            <w:vAlign w:val="center"/>
          </w:tcPr>
          <w:p w14:paraId="5C525768" w14:textId="77777777" w:rsidR="00127198" w:rsidRDefault="004A028E">
            <w:pPr>
              <w:rPr>
                <w:rFonts w:eastAsia="仿宋" w:cs="Times New Roman"/>
                <w:sz w:val="24"/>
              </w:rPr>
            </w:pPr>
            <w:r>
              <w:rPr>
                <w:rFonts w:eastAsia="仿宋" w:cs="Times New Roman"/>
                <w:sz w:val="24"/>
              </w:rPr>
              <w:t>苦瓜</w:t>
            </w:r>
          </w:p>
        </w:tc>
        <w:tc>
          <w:tcPr>
            <w:tcW w:w="7678" w:type="dxa"/>
            <w:vAlign w:val="center"/>
          </w:tcPr>
          <w:p w14:paraId="5DF0266B" w14:textId="77777777" w:rsidR="00127198" w:rsidRDefault="004A028E">
            <w:pPr>
              <w:adjustRightInd w:val="0"/>
              <w:snapToGrid w:val="0"/>
              <w:spacing w:line="276" w:lineRule="auto"/>
              <w:jc w:val="left"/>
              <w:rPr>
                <w:rFonts w:eastAsia="仿宋" w:cs="Times New Roman"/>
                <w:sz w:val="24"/>
              </w:rPr>
            </w:pPr>
            <w:r>
              <w:rPr>
                <w:rFonts w:eastAsia="仿宋" w:cs="Times New Roman"/>
                <w:sz w:val="24"/>
              </w:rPr>
              <w:t>在金标微孔中加入</w:t>
            </w:r>
            <w:r>
              <w:rPr>
                <w:rFonts w:eastAsia="仿宋" w:cs="Times New Roman"/>
                <w:sz w:val="24"/>
              </w:rPr>
              <w:t xml:space="preserve">200 </w:t>
            </w:r>
            <w:proofErr w:type="spellStart"/>
            <w:r>
              <w:rPr>
                <w:rFonts w:eastAsia="仿宋" w:cs="Times New Roman"/>
                <w:sz w:val="24"/>
              </w:rPr>
              <w:t>μL</w:t>
            </w:r>
            <w:proofErr w:type="spellEnd"/>
            <w:r>
              <w:rPr>
                <w:rFonts w:eastAsia="仿宋" w:cs="Times New Roman"/>
                <w:sz w:val="24"/>
              </w:rPr>
              <w:t>待测液，用一次性吸管上下抽吸</w:t>
            </w:r>
            <w:r>
              <w:rPr>
                <w:rFonts w:eastAsia="仿宋" w:cs="Times New Roman"/>
                <w:sz w:val="24"/>
              </w:rPr>
              <w:t>5~10</w:t>
            </w:r>
            <w:r>
              <w:rPr>
                <w:rFonts w:eastAsia="仿宋" w:cs="Times New Roman"/>
                <w:sz w:val="24"/>
              </w:rPr>
              <w:t>次直至微孔试剂混合均匀。</w:t>
            </w:r>
          </w:p>
          <w:p w14:paraId="60FEB774" w14:textId="77777777" w:rsidR="00127198" w:rsidRDefault="004A028E">
            <w:pPr>
              <w:adjustRightInd w:val="0"/>
              <w:snapToGrid w:val="0"/>
              <w:spacing w:line="276" w:lineRule="auto"/>
              <w:ind w:firstLineChars="200" w:firstLine="480"/>
              <w:jc w:val="left"/>
              <w:rPr>
                <w:rFonts w:eastAsia="仿宋" w:cs="Times New Roman"/>
                <w:sz w:val="24"/>
              </w:rPr>
            </w:pPr>
            <w:r>
              <w:rPr>
                <w:rFonts w:eastAsia="仿宋" w:cs="Times New Roman"/>
                <w:sz w:val="24"/>
              </w:rPr>
              <w:t>注：</w:t>
            </w:r>
            <w:r>
              <w:rPr>
                <w:rFonts w:eastAsia="仿宋" w:cs="Times New Roman"/>
                <w:sz w:val="24"/>
              </w:rPr>
              <w:t>GB 2763</w:t>
            </w:r>
            <w:r>
              <w:rPr>
                <w:rFonts w:eastAsia="仿宋" w:cs="Times New Roman"/>
                <w:sz w:val="24"/>
              </w:rPr>
              <w:t>中不同蔬菜、水果基质的农药限量要求不同，当啶虫脒，</w:t>
            </w:r>
            <w:r>
              <w:rPr>
                <w:rFonts w:eastAsia="仿宋" w:cs="Times New Roman"/>
                <w:color w:val="000000" w:themeColor="text1"/>
                <w:sz w:val="24"/>
              </w:rPr>
              <w:t>戊唑醇和烯酰吗啉</w:t>
            </w:r>
            <w:r>
              <w:rPr>
                <w:rFonts w:eastAsia="仿宋" w:cs="Times New Roman"/>
                <w:sz w:val="24"/>
              </w:rPr>
              <w:t>某项检测结果为阳性时，可采用对待测液进一步</w:t>
            </w:r>
            <w:r>
              <w:rPr>
                <w:rFonts w:eastAsia="仿宋" w:cs="Times New Roman"/>
                <w:sz w:val="24"/>
              </w:rPr>
              <w:lastRenderedPageBreak/>
              <w:t>稀释处理进行复测：</w:t>
            </w:r>
          </w:p>
          <w:p w14:paraId="26D0BC27" w14:textId="77777777" w:rsidR="00127198" w:rsidRDefault="004A028E">
            <w:pPr>
              <w:adjustRightInd w:val="0"/>
              <w:snapToGrid w:val="0"/>
              <w:spacing w:line="276" w:lineRule="auto"/>
              <w:ind w:firstLineChars="200" w:firstLine="480"/>
              <w:jc w:val="left"/>
              <w:rPr>
                <w:rFonts w:eastAsia="仿宋" w:cs="Times New Roman"/>
                <w:sz w:val="24"/>
              </w:rPr>
            </w:pPr>
            <w:r>
              <w:rPr>
                <w:rFonts w:eastAsia="仿宋" w:cs="Times New Roman"/>
                <w:sz w:val="24"/>
              </w:rPr>
              <w:t>啶虫脒阳性：将样品提取液和待测液按</w:t>
            </w:r>
            <w:r>
              <w:rPr>
                <w:rFonts w:eastAsia="仿宋" w:cs="Times New Roman"/>
                <w:sz w:val="24"/>
              </w:rPr>
              <w:t>9:1</w:t>
            </w:r>
            <w:r>
              <w:rPr>
                <w:rFonts w:eastAsia="仿宋" w:cs="Times New Roman"/>
                <w:sz w:val="24"/>
              </w:rPr>
              <w:t>的比例混合均匀后，在金标微孔中加入</w:t>
            </w:r>
            <w:r>
              <w:rPr>
                <w:rFonts w:eastAsia="仿宋" w:cs="Times New Roman"/>
                <w:sz w:val="24"/>
              </w:rPr>
              <w:t xml:space="preserve">200 </w:t>
            </w:r>
            <w:proofErr w:type="spellStart"/>
            <w:r>
              <w:rPr>
                <w:rFonts w:eastAsia="仿宋" w:cs="Times New Roman"/>
                <w:sz w:val="24"/>
              </w:rPr>
              <w:t>μL</w:t>
            </w:r>
            <w:proofErr w:type="spellEnd"/>
            <w:r>
              <w:rPr>
                <w:rFonts w:eastAsia="仿宋" w:cs="Times New Roman"/>
                <w:sz w:val="24"/>
              </w:rPr>
              <w:t>上述混合液，上下抽吸</w:t>
            </w:r>
            <w:r>
              <w:rPr>
                <w:rFonts w:eastAsia="仿宋" w:cs="Times New Roman"/>
                <w:sz w:val="24"/>
              </w:rPr>
              <w:t>5~10</w:t>
            </w:r>
            <w:r>
              <w:rPr>
                <w:rFonts w:eastAsia="仿宋" w:cs="Times New Roman"/>
                <w:sz w:val="24"/>
              </w:rPr>
              <w:t>次直至微孔试剂混合均匀。</w:t>
            </w:r>
          </w:p>
          <w:p w14:paraId="30CEE3EF" w14:textId="77777777" w:rsidR="00127198" w:rsidRDefault="004A028E">
            <w:pPr>
              <w:adjustRightInd w:val="0"/>
              <w:snapToGrid w:val="0"/>
              <w:spacing w:line="276" w:lineRule="auto"/>
              <w:ind w:firstLineChars="200" w:firstLine="480"/>
              <w:jc w:val="left"/>
              <w:rPr>
                <w:rFonts w:eastAsia="仿宋" w:cs="Times New Roman"/>
                <w:sz w:val="24"/>
              </w:rPr>
            </w:pPr>
            <w:r>
              <w:rPr>
                <w:rFonts w:eastAsia="仿宋" w:cs="Times New Roman"/>
                <w:sz w:val="24"/>
              </w:rPr>
              <w:t>戊唑醇阳性：将样品</w:t>
            </w:r>
            <w:r>
              <w:rPr>
                <w:rFonts w:eastAsia="仿宋" w:cs="Times New Roman"/>
                <w:sz w:val="24"/>
              </w:rPr>
              <w:t>提取液和待测液按</w:t>
            </w:r>
            <w:r>
              <w:rPr>
                <w:rFonts w:eastAsia="仿宋" w:cs="Times New Roman"/>
                <w:sz w:val="24"/>
              </w:rPr>
              <w:t>39:1</w:t>
            </w:r>
            <w:r>
              <w:rPr>
                <w:rFonts w:eastAsia="仿宋" w:cs="Times New Roman"/>
                <w:sz w:val="24"/>
              </w:rPr>
              <w:t>的比例混合均匀后，在金标微孔中加入</w:t>
            </w:r>
            <w:r>
              <w:rPr>
                <w:rFonts w:eastAsia="仿宋" w:cs="Times New Roman"/>
                <w:sz w:val="24"/>
              </w:rPr>
              <w:t xml:space="preserve">200 </w:t>
            </w:r>
            <w:proofErr w:type="spellStart"/>
            <w:r>
              <w:rPr>
                <w:rFonts w:eastAsia="仿宋" w:cs="Times New Roman"/>
                <w:sz w:val="24"/>
              </w:rPr>
              <w:t>μL</w:t>
            </w:r>
            <w:proofErr w:type="spellEnd"/>
            <w:r>
              <w:rPr>
                <w:rFonts w:eastAsia="仿宋" w:cs="Times New Roman"/>
                <w:sz w:val="24"/>
              </w:rPr>
              <w:t>上述混合液，上下抽吸</w:t>
            </w:r>
            <w:r>
              <w:rPr>
                <w:rFonts w:eastAsia="仿宋" w:cs="Times New Roman"/>
                <w:sz w:val="24"/>
              </w:rPr>
              <w:t>5~10</w:t>
            </w:r>
            <w:r>
              <w:rPr>
                <w:rFonts w:eastAsia="仿宋" w:cs="Times New Roman"/>
                <w:sz w:val="24"/>
              </w:rPr>
              <w:t>次直至微孔试剂混合均匀。</w:t>
            </w:r>
          </w:p>
          <w:p w14:paraId="0C0B1168" w14:textId="77777777" w:rsidR="00127198" w:rsidRDefault="004A028E">
            <w:pPr>
              <w:ind w:firstLineChars="200" w:firstLine="480"/>
              <w:rPr>
                <w:rFonts w:eastAsia="仿宋" w:cs="Times New Roman"/>
                <w:sz w:val="24"/>
              </w:rPr>
            </w:pPr>
            <w:r>
              <w:rPr>
                <w:rFonts w:eastAsia="仿宋" w:cs="Times New Roman"/>
                <w:sz w:val="24"/>
              </w:rPr>
              <w:t>烯酰吗啉阳性：将样品提取液和待测液按</w:t>
            </w:r>
            <w:r>
              <w:rPr>
                <w:rFonts w:eastAsia="仿宋" w:cs="Times New Roman"/>
                <w:sz w:val="24"/>
              </w:rPr>
              <w:t>9:1</w:t>
            </w:r>
            <w:r>
              <w:rPr>
                <w:rFonts w:eastAsia="仿宋" w:cs="Times New Roman"/>
                <w:sz w:val="24"/>
              </w:rPr>
              <w:t>的比例混合均匀后，在金标微孔中加入</w:t>
            </w:r>
            <w:r>
              <w:rPr>
                <w:rFonts w:eastAsia="仿宋" w:cs="Times New Roman"/>
                <w:sz w:val="24"/>
              </w:rPr>
              <w:t xml:space="preserve">200 </w:t>
            </w:r>
            <w:proofErr w:type="spellStart"/>
            <w:r>
              <w:rPr>
                <w:rFonts w:eastAsia="仿宋" w:cs="Times New Roman"/>
                <w:sz w:val="24"/>
              </w:rPr>
              <w:t>μL</w:t>
            </w:r>
            <w:proofErr w:type="spellEnd"/>
            <w:r>
              <w:rPr>
                <w:rFonts w:eastAsia="仿宋" w:cs="Times New Roman"/>
                <w:sz w:val="24"/>
              </w:rPr>
              <w:t>上述混合液，上下抽吸</w:t>
            </w:r>
            <w:r>
              <w:rPr>
                <w:rFonts w:eastAsia="仿宋" w:cs="Times New Roman"/>
                <w:sz w:val="24"/>
              </w:rPr>
              <w:t>5~10</w:t>
            </w:r>
            <w:r>
              <w:rPr>
                <w:rFonts w:eastAsia="仿宋" w:cs="Times New Roman"/>
                <w:sz w:val="24"/>
              </w:rPr>
              <w:t>次直至微孔试剂混合均匀。</w:t>
            </w:r>
          </w:p>
        </w:tc>
      </w:tr>
      <w:tr w:rsidR="00127198" w14:paraId="1A6EA46E" w14:textId="77777777">
        <w:tc>
          <w:tcPr>
            <w:tcW w:w="1242" w:type="dxa"/>
            <w:vAlign w:val="center"/>
          </w:tcPr>
          <w:p w14:paraId="7892BB13" w14:textId="77777777" w:rsidR="00127198" w:rsidRDefault="004A028E">
            <w:pPr>
              <w:rPr>
                <w:rFonts w:eastAsia="仿宋" w:cs="Times New Roman"/>
                <w:sz w:val="24"/>
              </w:rPr>
            </w:pPr>
            <w:r>
              <w:rPr>
                <w:rFonts w:eastAsia="仿宋" w:cs="Times New Roman"/>
                <w:sz w:val="24"/>
              </w:rPr>
              <w:lastRenderedPageBreak/>
              <w:t>番木瓜</w:t>
            </w:r>
          </w:p>
        </w:tc>
        <w:tc>
          <w:tcPr>
            <w:tcW w:w="7678" w:type="dxa"/>
            <w:vAlign w:val="center"/>
          </w:tcPr>
          <w:p w14:paraId="301FB7EC" w14:textId="77777777" w:rsidR="00127198" w:rsidRDefault="004A028E">
            <w:pPr>
              <w:adjustRightInd w:val="0"/>
              <w:snapToGrid w:val="0"/>
              <w:spacing w:line="276" w:lineRule="auto"/>
              <w:jc w:val="left"/>
              <w:rPr>
                <w:rFonts w:eastAsia="仿宋" w:cs="Times New Roman"/>
                <w:sz w:val="24"/>
              </w:rPr>
            </w:pPr>
            <w:r>
              <w:rPr>
                <w:rFonts w:eastAsia="仿宋" w:cs="Times New Roman"/>
                <w:sz w:val="24"/>
              </w:rPr>
              <w:t>在金标微孔中加入</w:t>
            </w:r>
            <w:r>
              <w:rPr>
                <w:rFonts w:eastAsia="仿宋" w:cs="Times New Roman"/>
                <w:sz w:val="24"/>
              </w:rPr>
              <w:t xml:space="preserve">200 </w:t>
            </w:r>
            <w:proofErr w:type="spellStart"/>
            <w:r>
              <w:rPr>
                <w:rFonts w:eastAsia="仿宋" w:cs="Times New Roman"/>
                <w:sz w:val="24"/>
              </w:rPr>
              <w:t>μL</w:t>
            </w:r>
            <w:proofErr w:type="spellEnd"/>
            <w:r>
              <w:rPr>
                <w:rFonts w:eastAsia="仿宋" w:cs="Times New Roman"/>
                <w:sz w:val="24"/>
              </w:rPr>
              <w:t>待测液，用一次性吸管上下抽吸</w:t>
            </w:r>
            <w:r>
              <w:rPr>
                <w:rFonts w:eastAsia="仿宋" w:cs="Times New Roman"/>
                <w:sz w:val="24"/>
              </w:rPr>
              <w:t>5~10</w:t>
            </w:r>
            <w:r>
              <w:rPr>
                <w:rFonts w:eastAsia="仿宋" w:cs="Times New Roman"/>
                <w:sz w:val="24"/>
              </w:rPr>
              <w:t>次直至微孔试剂混合均匀。</w:t>
            </w:r>
          </w:p>
          <w:p w14:paraId="4BDFA17D" w14:textId="77777777" w:rsidR="00127198" w:rsidRDefault="004A028E">
            <w:pPr>
              <w:adjustRightInd w:val="0"/>
              <w:snapToGrid w:val="0"/>
              <w:spacing w:line="276" w:lineRule="auto"/>
              <w:ind w:firstLineChars="200" w:firstLine="480"/>
              <w:jc w:val="left"/>
              <w:rPr>
                <w:rFonts w:eastAsia="仿宋" w:cs="Times New Roman"/>
                <w:sz w:val="24"/>
              </w:rPr>
            </w:pPr>
            <w:r>
              <w:rPr>
                <w:rFonts w:eastAsia="仿宋" w:cs="Times New Roman"/>
                <w:sz w:val="24"/>
              </w:rPr>
              <w:t>注：</w:t>
            </w:r>
            <w:r>
              <w:rPr>
                <w:rFonts w:eastAsia="仿宋" w:cs="Times New Roman"/>
                <w:sz w:val="24"/>
              </w:rPr>
              <w:t>GB 2763</w:t>
            </w:r>
            <w:r>
              <w:rPr>
                <w:rFonts w:eastAsia="仿宋" w:cs="Times New Roman"/>
                <w:sz w:val="24"/>
              </w:rPr>
              <w:t>中不同蔬菜、水果基质的农药限量要求不同，当啶虫脒，阿维菌素，</w:t>
            </w:r>
            <w:r>
              <w:rPr>
                <w:rFonts w:eastAsia="仿宋" w:cs="Times New Roman"/>
                <w:color w:val="000000" w:themeColor="text1"/>
                <w:sz w:val="24"/>
              </w:rPr>
              <w:t>戊唑醇和烯酰吗啉</w:t>
            </w:r>
            <w:r>
              <w:rPr>
                <w:rFonts w:eastAsia="仿宋" w:cs="Times New Roman"/>
                <w:sz w:val="24"/>
              </w:rPr>
              <w:t>某项检测结果为阳性时，可采用对待测液进一步稀释处理进行复测：</w:t>
            </w:r>
          </w:p>
          <w:p w14:paraId="5D43208F" w14:textId="77777777" w:rsidR="00127198" w:rsidRDefault="004A028E">
            <w:pPr>
              <w:adjustRightInd w:val="0"/>
              <w:snapToGrid w:val="0"/>
              <w:spacing w:line="276" w:lineRule="auto"/>
              <w:ind w:firstLineChars="200" w:firstLine="480"/>
              <w:jc w:val="left"/>
              <w:rPr>
                <w:rFonts w:eastAsia="仿宋" w:cs="Times New Roman"/>
                <w:sz w:val="24"/>
              </w:rPr>
            </w:pPr>
            <w:r>
              <w:rPr>
                <w:rFonts w:eastAsia="仿宋" w:cs="Times New Roman"/>
                <w:sz w:val="24"/>
              </w:rPr>
              <w:t>啶虫脒阳性：将样品提取液和待测液按</w:t>
            </w:r>
            <w:r>
              <w:rPr>
                <w:rFonts w:eastAsia="仿宋" w:cs="Times New Roman"/>
                <w:sz w:val="24"/>
              </w:rPr>
              <w:t>9:1</w:t>
            </w:r>
            <w:r>
              <w:rPr>
                <w:rFonts w:eastAsia="仿宋" w:cs="Times New Roman"/>
                <w:sz w:val="24"/>
              </w:rPr>
              <w:t>的比例混合均匀后，在金标微孔中加入</w:t>
            </w:r>
            <w:r>
              <w:rPr>
                <w:rFonts w:eastAsia="仿宋" w:cs="Times New Roman"/>
                <w:sz w:val="24"/>
              </w:rPr>
              <w:t xml:space="preserve">200 </w:t>
            </w:r>
            <w:proofErr w:type="spellStart"/>
            <w:r>
              <w:rPr>
                <w:rFonts w:eastAsia="仿宋" w:cs="Times New Roman"/>
                <w:sz w:val="24"/>
              </w:rPr>
              <w:t>μL</w:t>
            </w:r>
            <w:proofErr w:type="spellEnd"/>
            <w:r>
              <w:rPr>
                <w:rFonts w:eastAsia="仿宋" w:cs="Times New Roman"/>
                <w:sz w:val="24"/>
              </w:rPr>
              <w:t>上述混合液，上下抽吸</w:t>
            </w:r>
            <w:r>
              <w:rPr>
                <w:rFonts w:eastAsia="仿宋" w:cs="Times New Roman"/>
                <w:sz w:val="24"/>
              </w:rPr>
              <w:t>5~10</w:t>
            </w:r>
            <w:r>
              <w:rPr>
                <w:rFonts w:eastAsia="仿宋" w:cs="Times New Roman"/>
                <w:sz w:val="24"/>
              </w:rPr>
              <w:t>次直至微孔试剂混合均匀。</w:t>
            </w:r>
          </w:p>
          <w:p w14:paraId="7344FA38" w14:textId="77777777" w:rsidR="00127198" w:rsidRDefault="004A028E">
            <w:pPr>
              <w:adjustRightInd w:val="0"/>
              <w:snapToGrid w:val="0"/>
              <w:spacing w:line="276" w:lineRule="auto"/>
              <w:ind w:firstLineChars="200" w:firstLine="480"/>
              <w:jc w:val="left"/>
              <w:rPr>
                <w:rFonts w:eastAsia="仿宋" w:cs="Times New Roman"/>
                <w:sz w:val="24"/>
              </w:rPr>
            </w:pPr>
            <w:r>
              <w:rPr>
                <w:rFonts w:eastAsia="仿宋" w:cs="Times New Roman"/>
                <w:sz w:val="24"/>
              </w:rPr>
              <w:t>阿维菌素阳性：在金标微孔中加入</w:t>
            </w:r>
            <w:r>
              <w:rPr>
                <w:rFonts w:eastAsia="仿宋" w:cs="Times New Roman"/>
                <w:sz w:val="24"/>
              </w:rPr>
              <w:t xml:space="preserve">100 </w:t>
            </w:r>
            <w:proofErr w:type="spellStart"/>
            <w:r>
              <w:rPr>
                <w:rFonts w:eastAsia="仿宋" w:cs="Times New Roman"/>
                <w:sz w:val="24"/>
              </w:rPr>
              <w:t>μL</w:t>
            </w:r>
            <w:proofErr w:type="spellEnd"/>
            <w:r>
              <w:rPr>
                <w:rFonts w:eastAsia="仿宋" w:cs="Times New Roman"/>
                <w:color w:val="000000" w:themeColor="text1"/>
                <w:sz w:val="24"/>
              </w:rPr>
              <w:t>样品提取液</w:t>
            </w:r>
            <w:r>
              <w:rPr>
                <w:rFonts w:eastAsia="仿宋" w:cs="Times New Roman"/>
                <w:sz w:val="24"/>
              </w:rPr>
              <w:t>和</w:t>
            </w:r>
            <w:r>
              <w:rPr>
                <w:rFonts w:eastAsia="仿宋" w:cs="Times New Roman"/>
                <w:sz w:val="24"/>
              </w:rPr>
              <w:t xml:space="preserve">100 </w:t>
            </w:r>
            <w:proofErr w:type="spellStart"/>
            <w:r>
              <w:rPr>
                <w:rFonts w:eastAsia="仿宋" w:cs="Times New Roman"/>
                <w:sz w:val="24"/>
              </w:rPr>
              <w:t>μL</w:t>
            </w:r>
            <w:proofErr w:type="spellEnd"/>
            <w:r>
              <w:rPr>
                <w:rFonts w:eastAsia="仿宋" w:cs="Times New Roman"/>
                <w:sz w:val="24"/>
              </w:rPr>
              <w:t>待测液，用一次性吸管上下抽吸</w:t>
            </w:r>
            <w:r>
              <w:rPr>
                <w:rFonts w:eastAsia="仿宋" w:cs="Times New Roman"/>
                <w:sz w:val="24"/>
              </w:rPr>
              <w:t>5~10</w:t>
            </w:r>
            <w:r>
              <w:rPr>
                <w:rFonts w:eastAsia="仿宋" w:cs="Times New Roman"/>
                <w:sz w:val="24"/>
              </w:rPr>
              <w:t>次直至微孔试剂混合均匀。</w:t>
            </w:r>
          </w:p>
          <w:p w14:paraId="3840223E" w14:textId="77777777" w:rsidR="00127198" w:rsidRDefault="004A028E">
            <w:pPr>
              <w:adjustRightInd w:val="0"/>
              <w:snapToGrid w:val="0"/>
              <w:spacing w:line="276" w:lineRule="auto"/>
              <w:ind w:firstLineChars="200" w:firstLine="480"/>
              <w:jc w:val="left"/>
              <w:rPr>
                <w:rFonts w:eastAsia="仿宋" w:cs="Times New Roman"/>
                <w:sz w:val="24"/>
              </w:rPr>
            </w:pPr>
            <w:r>
              <w:rPr>
                <w:rFonts w:eastAsia="仿宋" w:cs="Times New Roman"/>
                <w:sz w:val="24"/>
              </w:rPr>
              <w:t>戊唑醇阳性：将样品提取液和待测液按</w:t>
            </w:r>
            <w:r>
              <w:rPr>
                <w:rFonts w:eastAsia="仿宋" w:cs="Times New Roman"/>
                <w:sz w:val="24"/>
              </w:rPr>
              <w:t>39:1</w:t>
            </w:r>
            <w:r>
              <w:rPr>
                <w:rFonts w:eastAsia="仿宋" w:cs="Times New Roman"/>
                <w:sz w:val="24"/>
              </w:rPr>
              <w:t>的比例混合均匀后，在金标微孔中加入</w:t>
            </w:r>
            <w:r>
              <w:rPr>
                <w:rFonts w:eastAsia="仿宋" w:cs="Times New Roman"/>
                <w:sz w:val="24"/>
              </w:rPr>
              <w:t xml:space="preserve">200 </w:t>
            </w:r>
            <w:proofErr w:type="spellStart"/>
            <w:r>
              <w:rPr>
                <w:rFonts w:eastAsia="仿宋" w:cs="Times New Roman"/>
                <w:sz w:val="24"/>
              </w:rPr>
              <w:t>μL</w:t>
            </w:r>
            <w:proofErr w:type="spellEnd"/>
            <w:r>
              <w:rPr>
                <w:rFonts w:eastAsia="仿宋" w:cs="Times New Roman"/>
                <w:sz w:val="24"/>
              </w:rPr>
              <w:t>上述混合液，上下抽吸</w:t>
            </w:r>
            <w:r>
              <w:rPr>
                <w:rFonts w:eastAsia="仿宋" w:cs="Times New Roman"/>
                <w:sz w:val="24"/>
              </w:rPr>
              <w:t>5~10</w:t>
            </w:r>
            <w:r>
              <w:rPr>
                <w:rFonts w:eastAsia="仿宋" w:cs="Times New Roman"/>
                <w:sz w:val="24"/>
              </w:rPr>
              <w:t>次直至微孔试剂混合均匀。</w:t>
            </w:r>
          </w:p>
          <w:p w14:paraId="0F6E6D95" w14:textId="77777777" w:rsidR="00127198" w:rsidRDefault="004A028E">
            <w:pPr>
              <w:ind w:firstLineChars="200" w:firstLine="480"/>
              <w:rPr>
                <w:rFonts w:eastAsia="仿宋" w:cs="Times New Roman"/>
                <w:sz w:val="24"/>
              </w:rPr>
            </w:pPr>
            <w:r>
              <w:rPr>
                <w:rFonts w:eastAsia="仿宋" w:cs="Times New Roman"/>
                <w:sz w:val="24"/>
              </w:rPr>
              <w:t>烯酰吗啉阳性：将样品提取液和待测液按</w:t>
            </w:r>
            <w:r>
              <w:rPr>
                <w:rFonts w:eastAsia="仿宋" w:cs="Times New Roman"/>
                <w:sz w:val="24"/>
              </w:rPr>
              <w:t>13</w:t>
            </w:r>
            <w:r>
              <w:rPr>
                <w:rFonts w:eastAsia="仿宋" w:cs="Times New Roman"/>
                <w:sz w:val="24"/>
              </w:rPr>
              <w:t>9:1</w:t>
            </w:r>
            <w:r>
              <w:rPr>
                <w:rFonts w:eastAsia="仿宋" w:cs="Times New Roman"/>
                <w:sz w:val="24"/>
              </w:rPr>
              <w:t>的比例混合均匀后，在金标微孔中加入</w:t>
            </w:r>
            <w:r>
              <w:rPr>
                <w:rFonts w:eastAsia="仿宋" w:cs="Times New Roman"/>
                <w:sz w:val="24"/>
              </w:rPr>
              <w:t xml:space="preserve">200 </w:t>
            </w:r>
            <w:proofErr w:type="spellStart"/>
            <w:r>
              <w:rPr>
                <w:rFonts w:eastAsia="仿宋" w:cs="Times New Roman"/>
                <w:sz w:val="24"/>
              </w:rPr>
              <w:t>μL</w:t>
            </w:r>
            <w:proofErr w:type="spellEnd"/>
            <w:r>
              <w:rPr>
                <w:rFonts w:eastAsia="仿宋" w:cs="Times New Roman"/>
                <w:sz w:val="24"/>
              </w:rPr>
              <w:t>上述混合液，上下抽吸</w:t>
            </w:r>
            <w:r>
              <w:rPr>
                <w:rFonts w:eastAsia="仿宋" w:cs="Times New Roman"/>
                <w:sz w:val="24"/>
              </w:rPr>
              <w:t>5~10</w:t>
            </w:r>
            <w:r>
              <w:rPr>
                <w:rFonts w:eastAsia="仿宋" w:cs="Times New Roman"/>
                <w:sz w:val="24"/>
              </w:rPr>
              <w:t>次直至微孔试剂混合均匀。</w:t>
            </w:r>
          </w:p>
        </w:tc>
      </w:tr>
    </w:tbl>
    <w:p w14:paraId="21A6C563" w14:textId="1D8F7879" w:rsidR="00127198" w:rsidRDefault="004A028E">
      <w:pPr>
        <w:spacing w:before="156" w:after="156" w:line="360" w:lineRule="auto"/>
        <w:rPr>
          <w:rFonts w:cs="Times New Roman"/>
          <w:kern w:val="0"/>
          <w:sz w:val="24"/>
        </w:rPr>
      </w:pPr>
      <w:r>
        <w:rPr>
          <w:rFonts w:eastAsia="仿宋" w:cs="Times New Roman"/>
          <w:kern w:val="0"/>
          <w:sz w:val="30"/>
          <w:szCs w:val="30"/>
          <w:lang w:bidi="ar"/>
        </w:rPr>
        <w:t>7.</w:t>
      </w:r>
      <w:r>
        <w:rPr>
          <w:rFonts w:eastAsia="仿宋" w:cs="Times New Roman"/>
          <w:kern w:val="0"/>
          <w:sz w:val="30"/>
          <w:szCs w:val="30"/>
          <w:lang w:bidi="ar"/>
        </w:rPr>
        <w:t>5</w:t>
      </w:r>
      <w:r>
        <w:rPr>
          <w:rFonts w:eastAsia="仿宋" w:cs="Times New Roman"/>
          <w:kern w:val="0"/>
          <w:sz w:val="30"/>
          <w:szCs w:val="30"/>
          <w:lang w:bidi="ar"/>
        </w:rPr>
        <w:t>.2.2</w:t>
      </w:r>
      <w:r>
        <w:rPr>
          <w:rFonts w:eastAsia="仿宋" w:cs="Times New Roman"/>
          <w:kern w:val="0"/>
          <w:sz w:val="30"/>
          <w:szCs w:val="30"/>
          <w:lang w:bidi="ar"/>
        </w:rPr>
        <w:t>测定</w:t>
      </w:r>
    </w:p>
    <w:p w14:paraId="15EF2E00" w14:textId="77777777" w:rsidR="00127198" w:rsidRDefault="004A028E">
      <w:pPr>
        <w:pStyle w:val="aff3"/>
        <w:spacing w:beforeLines="0" w:before="0" w:afterLines="0" w:after="0"/>
        <w:ind w:firstLineChars="200" w:firstLine="560"/>
        <w:outlineLvl w:val="9"/>
        <w:rPr>
          <w:rFonts w:ascii="Times New Roman" w:eastAsia="仿宋"/>
          <w:sz w:val="28"/>
          <w:szCs w:val="28"/>
        </w:rPr>
      </w:pPr>
      <w:r>
        <w:rPr>
          <w:rFonts w:ascii="Times New Roman" w:eastAsia="仿宋"/>
          <w:sz w:val="28"/>
          <w:szCs w:val="28"/>
        </w:rPr>
        <w:t>将以上混匀后的测试样品在室温</w:t>
      </w:r>
      <w:r>
        <w:rPr>
          <w:rFonts w:ascii="Times New Roman" w:eastAsia="仿宋" w:hint="eastAsia"/>
          <w:sz w:val="28"/>
          <w:szCs w:val="28"/>
        </w:rPr>
        <w:t>（</w:t>
      </w:r>
      <w:r>
        <w:rPr>
          <w:rFonts w:ascii="Times New Roman" w:eastAsia="仿宋"/>
          <w:sz w:val="28"/>
          <w:szCs w:val="28"/>
        </w:rPr>
        <w:t>20</w:t>
      </w:r>
      <w:r>
        <w:rPr>
          <w:rFonts w:ascii="Times New Roman" w:eastAsia="仿宋"/>
          <w:sz w:val="28"/>
          <w:szCs w:val="28"/>
        </w:rPr>
        <w:t>～</w:t>
      </w:r>
      <w:r>
        <w:rPr>
          <w:rFonts w:ascii="Times New Roman" w:eastAsia="仿宋"/>
          <w:sz w:val="28"/>
          <w:szCs w:val="28"/>
        </w:rPr>
        <w:t>30℃</w:t>
      </w:r>
      <w:r>
        <w:rPr>
          <w:rFonts w:ascii="Times New Roman" w:eastAsia="仿宋" w:hint="eastAsia"/>
          <w:sz w:val="28"/>
          <w:szCs w:val="28"/>
        </w:rPr>
        <w:t>）</w:t>
      </w:r>
      <w:r>
        <w:rPr>
          <w:rFonts w:ascii="Times New Roman" w:eastAsia="仿宋"/>
          <w:sz w:val="28"/>
          <w:szCs w:val="28"/>
        </w:rPr>
        <w:t>温育</w:t>
      </w:r>
      <w:r>
        <w:rPr>
          <w:rFonts w:ascii="Times New Roman" w:eastAsia="仿宋"/>
          <w:sz w:val="28"/>
          <w:szCs w:val="28"/>
        </w:rPr>
        <w:t>3 min</w:t>
      </w:r>
      <w:r>
        <w:rPr>
          <w:rFonts w:ascii="Times New Roman" w:eastAsia="仿宋"/>
          <w:sz w:val="28"/>
          <w:szCs w:val="28"/>
        </w:rPr>
        <w:t>，将试纸条插入到金标微孔中，室温</w:t>
      </w:r>
      <w:r>
        <w:rPr>
          <w:rFonts w:ascii="Times New Roman" w:eastAsia="仿宋" w:hint="eastAsia"/>
          <w:sz w:val="28"/>
          <w:szCs w:val="28"/>
        </w:rPr>
        <w:t>（</w:t>
      </w:r>
      <w:r>
        <w:rPr>
          <w:rFonts w:ascii="Times New Roman" w:eastAsia="仿宋"/>
          <w:sz w:val="28"/>
          <w:szCs w:val="28"/>
        </w:rPr>
        <w:t>20</w:t>
      </w:r>
      <w:r>
        <w:rPr>
          <w:rFonts w:ascii="Times New Roman" w:eastAsia="仿宋"/>
          <w:sz w:val="28"/>
          <w:szCs w:val="28"/>
        </w:rPr>
        <w:t>～</w:t>
      </w:r>
      <w:r>
        <w:rPr>
          <w:rFonts w:ascii="Times New Roman" w:eastAsia="仿宋"/>
          <w:sz w:val="28"/>
          <w:szCs w:val="28"/>
        </w:rPr>
        <w:t>30℃</w:t>
      </w:r>
      <w:r>
        <w:rPr>
          <w:rFonts w:ascii="Times New Roman" w:eastAsia="仿宋" w:hint="eastAsia"/>
          <w:sz w:val="28"/>
          <w:szCs w:val="28"/>
        </w:rPr>
        <w:t>）</w:t>
      </w:r>
      <w:r>
        <w:rPr>
          <w:rFonts w:ascii="Times New Roman" w:eastAsia="仿宋"/>
          <w:sz w:val="28"/>
          <w:szCs w:val="28"/>
        </w:rPr>
        <w:t>反应</w:t>
      </w:r>
      <w:r>
        <w:rPr>
          <w:rFonts w:ascii="Times New Roman" w:eastAsia="仿宋"/>
          <w:sz w:val="28"/>
          <w:szCs w:val="28"/>
        </w:rPr>
        <w:t>6 min</w:t>
      </w:r>
      <w:r>
        <w:rPr>
          <w:rFonts w:ascii="Times New Roman" w:eastAsia="仿宋"/>
          <w:sz w:val="28"/>
          <w:szCs w:val="28"/>
        </w:rPr>
        <w:t>后，从微孔中取出试纸条，除去试纸条下端的样品垫，进行结果判定。</w:t>
      </w:r>
    </w:p>
    <w:p w14:paraId="13C470F9" w14:textId="77777777" w:rsidR="00127198" w:rsidRDefault="004A028E">
      <w:pPr>
        <w:pStyle w:val="a"/>
        <w:rPr>
          <w:rFonts w:ascii="Times New Roman"/>
          <w:color w:val="000000" w:themeColor="text1"/>
        </w:rPr>
      </w:pPr>
      <w:r>
        <w:rPr>
          <w:rFonts w:ascii="Times New Roman"/>
          <w:color w:val="000000" w:themeColor="text1"/>
        </w:rPr>
        <w:t>测定步骤建议按照试纸条说明书。</w:t>
      </w:r>
    </w:p>
    <w:p w14:paraId="722EB20F" w14:textId="77777777" w:rsidR="00127198" w:rsidRDefault="004A028E">
      <w:pPr>
        <w:pStyle w:val="a"/>
        <w:rPr>
          <w:rFonts w:ascii="Times New Roman"/>
          <w:color w:val="000000" w:themeColor="text1"/>
        </w:rPr>
      </w:pPr>
      <w:r>
        <w:rPr>
          <w:rFonts w:ascii="Times New Roman"/>
          <w:color w:val="000000" w:themeColor="text1"/>
        </w:rPr>
        <w:t>结果判定建议使用读数仪，读数仪的具体使用参照仪器使用说明书。</w:t>
      </w:r>
    </w:p>
    <w:p w14:paraId="0471CCBC" w14:textId="240D73E1" w:rsidR="00127198" w:rsidRDefault="004A028E">
      <w:pPr>
        <w:pStyle w:val="p1"/>
        <w:spacing w:line="360" w:lineRule="auto"/>
        <w:outlineLvl w:val="1"/>
        <w:rPr>
          <w:rFonts w:ascii="Times New Roman" w:hAnsi="Times New Roman"/>
          <w:b/>
          <w:bCs/>
          <w:sz w:val="30"/>
          <w:szCs w:val="30"/>
        </w:rPr>
      </w:pPr>
      <w:bookmarkStart w:id="68" w:name="_Toc98610593"/>
      <w:bookmarkStart w:id="69" w:name="_Toc98631328"/>
      <w:bookmarkStart w:id="70" w:name="_Toc25915"/>
      <w:bookmarkStart w:id="71" w:name="_Toc23352"/>
      <w:r>
        <w:rPr>
          <w:rFonts w:ascii="Times New Roman" w:hAnsi="Times New Roman"/>
          <w:b/>
          <w:bCs/>
          <w:sz w:val="30"/>
          <w:szCs w:val="30"/>
        </w:rPr>
        <w:t>7.</w:t>
      </w:r>
      <w:r>
        <w:rPr>
          <w:rFonts w:ascii="Times New Roman" w:hAnsi="Times New Roman"/>
          <w:b/>
          <w:bCs/>
          <w:sz w:val="30"/>
          <w:szCs w:val="30"/>
        </w:rPr>
        <w:t>5</w:t>
      </w:r>
      <w:r>
        <w:rPr>
          <w:rFonts w:ascii="Times New Roman" w:hAnsi="Times New Roman"/>
          <w:b/>
          <w:bCs/>
          <w:sz w:val="30"/>
          <w:szCs w:val="30"/>
        </w:rPr>
        <w:t xml:space="preserve">.3 </w:t>
      </w:r>
      <w:r>
        <w:rPr>
          <w:rFonts w:ascii="Times New Roman" w:hAnsi="Times New Roman"/>
          <w:b/>
          <w:bCs/>
          <w:sz w:val="30"/>
          <w:szCs w:val="30"/>
        </w:rPr>
        <w:t>测定步骤的确定</w:t>
      </w:r>
      <w:bookmarkEnd w:id="68"/>
      <w:bookmarkEnd w:id="69"/>
      <w:bookmarkEnd w:id="70"/>
      <w:bookmarkEnd w:id="71"/>
    </w:p>
    <w:p w14:paraId="1CC7EF56" w14:textId="77777777" w:rsidR="00127198" w:rsidRDefault="004A028E">
      <w:pPr>
        <w:pStyle w:val="af9"/>
        <w:ind w:firstLine="560"/>
        <w:rPr>
          <w:rFonts w:ascii="Times New Roman" w:eastAsia="仿宋" w:cs="Times New Roman"/>
          <w:sz w:val="28"/>
          <w:szCs w:val="28"/>
          <w:lang w:bidi="ar"/>
        </w:rPr>
      </w:pPr>
      <w:r>
        <w:rPr>
          <w:rFonts w:ascii="Times New Roman" w:eastAsia="仿宋" w:cs="Times New Roman"/>
          <w:sz w:val="28"/>
          <w:szCs w:val="28"/>
          <w:lang w:bidi="ar"/>
        </w:rPr>
        <w:lastRenderedPageBreak/>
        <w:t>根据胶体金免疫层析试剂盒说明书要求进行结果判定，可采用目视法或胶体金读数仪法判定结果。</w:t>
      </w:r>
    </w:p>
    <w:p w14:paraId="3D358212" w14:textId="77777777" w:rsidR="00127198" w:rsidRDefault="004A028E">
      <w:pPr>
        <w:pStyle w:val="af9"/>
        <w:ind w:firstLine="560"/>
        <w:rPr>
          <w:rFonts w:ascii="Times New Roman" w:eastAsia="仿宋" w:cs="Times New Roman"/>
          <w:sz w:val="28"/>
          <w:szCs w:val="28"/>
          <w:lang w:bidi="ar"/>
        </w:rPr>
      </w:pPr>
      <w:r>
        <w:rPr>
          <w:rFonts w:ascii="Times New Roman" w:eastAsia="仿宋" w:cs="Times New Roman"/>
          <w:sz w:val="28"/>
          <w:szCs w:val="28"/>
          <w:lang w:bidi="ar"/>
        </w:rPr>
        <w:t>（一）目视法</w:t>
      </w:r>
    </w:p>
    <w:p w14:paraId="48CBBF7C" w14:textId="39C8C6A7" w:rsidR="00127198" w:rsidRDefault="004A028E">
      <w:pPr>
        <w:pStyle w:val="af9"/>
        <w:ind w:firstLine="560"/>
        <w:rPr>
          <w:rFonts w:ascii="Times New Roman" w:eastAsia="仿宋" w:cs="Times New Roman"/>
          <w:sz w:val="28"/>
          <w:szCs w:val="28"/>
          <w:lang w:bidi="ar"/>
        </w:rPr>
      </w:pPr>
      <w:r>
        <w:rPr>
          <w:rFonts w:ascii="Times New Roman" w:eastAsia="仿宋" w:cs="Times New Roman"/>
          <w:sz w:val="28"/>
          <w:szCs w:val="28"/>
          <w:lang w:bidi="ar"/>
        </w:rPr>
        <w:t>通过对比质控线</w:t>
      </w:r>
      <w:r>
        <w:rPr>
          <w:rFonts w:ascii="Times New Roman" w:eastAsia="仿宋" w:cs="Times New Roman"/>
          <w:sz w:val="28"/>
          <w:szCs w:val="28"/>
          <w:lang w:bidi="ar"/>
        </w:rPr>
        <w:t>(C</w:t>
      </w:r>
      <w:r>
        <w:rPr>
          <w:rFonts w:ascii="Times New Roman" w:eastAsia="仿宋" w:cs="Times New Roman"/>
          <w:sz w:val="28"/>
          <w:szCs w:val="28"/>
          <w:lang w:bidi="ar"/>
        </w:rPr>
        <w:t>线</w:t>
      </w:r>
      <w:r>
        <w:rPr>
          <w:rFonts w:ascii="Times New Roman" w:eastAsia="仿宋" w:cs="Times New Roman"/>
          <w:sz w:val="28"/>
          <w:szCs w:val="28"/>
          <w:lang w:bidi="ar"/>
        </w:rPr>
        <w:t>)</w:t>
      </w:r>
      <w:r>
        <w:rPr>
          <w:rFonts w:ascii="Times New Roman" w:eastAsia="仿宋" w:cs="Times New Roman"/>
          <w:sz w:val="28"/>
          <w:szCs w:val="28"/>
          <w:lang w:bidi="ar"/>
        </w:rPr>
        <w:t>和检测线</w:t>
      </w:r>
      <w:r>
        <w:rPr>
          <w:rFonts w:ascii="Times New Roman" w:eastAsia="仿宋" w:cs="Times New Roman"/>
          <w:sz w:val="28"/>
          <w:szCs w:val="28"/>
          <w:lang w:bidi="ar"/>
        </w:rPr>
        <w:t>(T</w:t>
      </w:r>
      <w:r>
        <w:rPr>
          <w:rFonts w:ascii="Times New Roman" w:eastAsia="仿宋" w:cs="Times New Roman"/>
          <w:sz w:val="28"/>
          <w:szCs w:val="28"/>
          <w:lang w:bidi="ar"/>
        </w:rPr>
        <w:t>线</w:t>
      </w:r>
      <w:r>
        <w:rPr>
          <w:rFonts w:ascii="Times New Roman" w:eastAsia="仿宋" w:cs="Times New Roman"/>
          <w:sz w:val="28"/>
          <w:szCs w:val="28"/>
          <w:lang w:bidi="ar"/>
        </w:rPr>
        <w:t>)</w:t>
      </w:r>
      <w:r>
        <w:rPr>
          <w:rFonts w:ascii="Times New Roman" w:eastAsia="仿宋" w:cs="Times New Roman"/>
          <w:sz w:val="28"/>
          <w:szCs w:val="28"/>
          <w:lang w:bidi="ar"/>
        </w:rPr>
        <w:t>的颜色深浅进行结果判定。目视结果示意图见图</w:t>
      </w:r>
      <w:r>
        <w:rPr>
          <w:rFonts w:ascii="Times New Roman" w:eastAsia="仿宋" w:cs="Times New Roman"/>
          <w:sz w:val="28"/>
          <w:szCs w:val="28"/>
          <w:lang w:bidi="ar"/>
        </w:rPr>
        <w:t>2</w:t>
      </w:r>
      <w:r>
        <w:rPr>
          <w:rFonts w:ascii="Times New Roman" w:eastAsia="仿宋" w:cs="Times New Roman"/>
          <w:sz w:val="28"/>
          <w:szCs w:val="28"/>
          <w:lang w:bidi="ar"/>
        </w:rPr>
        <w:t>。</w:t>
      </w:r>
    </w:p>
    <w:p w14:paraId="4B7DD4CF" w14:textId="77777777" w:rsidR="00127198" w:rsidRDefault="004A028E">
      <w:pPr>
        <w:pStyle w:val="af9"/>
        <w:ind w:firstLine="560"/>
        <w:rPr>
          <w:rFonts w:ascii="Times New Roman" w:eastAsia="仿宋" w:cs="Times New Roman"/>
          <w:sz w:val="28"/>
          <w:szCs w:val="28"/>
          <w:lang w:bidi="ar"/>
        </w:rPr>
      </w:pPr>
      <w:r>
        <w:rPr>
          <w:rFonts w:ascii="Times New Roman" w:eastAsia="仿宋" w:cs="Times New Roman"/>
          <w:sz w:val="28"/>
          <w:szCs w:val="28"/>
          <w:lang w:bidi="ar"/>
        </w:rPr>
        <w:t>1</w:t>
      </w:r>
      <w:r>
        <w:rPr>
          <w:rFonts w:ascii="Times New Roman" w:eastAsia="仿宋" w:cs="Times New Roman"/>
          <w:sz w:val="28"/>
          <w:szCs w:val="28"/>
          <w:lang w:bidi="ar"/>
        </w:rPr>
        <w:t>、无效结果</w:t>
      </w:r>
    </w:p>
    <w:p w14:paraId="3559DE18" w14:textId="77777777" w:rsidR="00127198" w:rsidRDefault="004A028E">
      <w:pPr>
        <w:pStyle w:val="af9"/>
        <w:ind w:firstLine="560"/>
        <w:rPr>
          <w:rFonts w:ascii="Times New Roman" w:eastAsia="仿宋" w:cs="Times New Roman"/>
          <w:sz w:val="28"/>
          <w:szCs w:val="28"/>
          <w:lang w:bidi="ar"/>
        </w:rPr>
      </w:pPr>
      <w:r>
        <w:rPr>
          <w:rFonts w:ascii="Times New Roman" w:eastAsia="仿宋" w:cs="Times New Roman"/>
          <w:sz w:val="28"/>
          <w:szCs w:val="28"/>
          <w:lang w:bidi="ar"/>
        </w:rPr>
        <w:t>质控线</w:t>
      </w:r>
      <w:r>
        <w:rPr>
          <w:rFonts w:ascii="Times New Roman" w:eastAsia="仿宋" w:cs="Times New Roman"/>
          <w:sz w:val="28"/>
          <w:szCs w:val="28"/>
          <w:lang w:bidi="ar"/>
        </w:rPr>
        <w:t>(C</w:t>
      </w:r>
      <w:r>
        <w:rPr>
          <w:rFonts w:ascii="Times New Roman" w:eastAsia="仿宋" w:cs="Times New Roman"/>
          <w:sz w:val="28"/>
          <w:szCs w:val="28"/>
          <w:lang w:bidi="ar"/>
        </w:rPr>
        <w:t>线</w:t>
      </w:r>
      <w:r>
        <w:rPr>
          <w:rFonts w:ascii="Times New Roman" w:eastAsia="仿宋" w:cs="Times New Roman"/>
          <w:sz w:val="28"/>
          <w:szCs w:val="28"/>
          <w:lang w:bidi="ar"/>
        </w:rPr>
        <w:t>)</w:t>
      </w:r>
      <w:r>
        <w:rPr>
          <w:rFonts w:ascii="Times New Roman" w:eastAsia="仿宋" w:cs="Times New Roman"/>
          <w:sz w:val="28"/>
          <w:szCs w:val="28"/>
          <w:lang w:bidi="ar"/>
        </w:rPr>
        <w:t>不显色无论检测线</w:t>
      </w:r>
      <w:r>
        <w:rPr>
          <w:rFonts w:ascii="Times New Roman" w:eastAsia="仿宋" w:cs="Times New Roman"/>
          <w:sz w:val="28"/>
          <w:szCs w:val="28"/>
          <w:lang w:bidi="ar"/>
        </w:rPr>
        <w:t>(T</w:t>
      </w:r>
      <w:r>
        <w:rPr>
          <w:rFonts w:ascii="Times New Roman" w:eastAsia="仿宋" w:cs="Times New Roman"/>
          <w:sz w:val="28"/>
          <w:szCs w:val="28"/>
          <w:lang w:bidi="ar"/>
        </w:rPr>
        <w:t>线</w:t>
      </w:r>
      <w:r>
        <w:rPr>
          <w:rFonts w:ascii="Times New Roman" w:eastAsia="仿宋" w:cs="Times New Roman"/>
          <w:sz w:val="28"/>
          <w:szCs w:val="28"/>
          <w:lang w:bidi="ar"/>
        </w:rPr>
        <w:t>)</w:t>
      </w:r>
      <w:r>
        <w:rPr>
          <w:rFonts w:ascii="Times New Roman" w:eastAsia="仿宋" w:cs="Times New Roman"/>
          <w:sz w:val="28"/>
          <w:szCs w:val="28"/>
          <w:lang w:bidi="ar"/>
        </w:rPr>
        <w:t>是否显色，判定为无效结果；质控试验结果不符合要求时，同批次所有检测结果判定为无效结果。</w:t>
      </w:r>
    </w:p>
    <w:p w14:paraId="53AA10D7" w14:textId="77777777" w:rsidR="00127198" w:rsidRDefault="004A028E">
      <w:pPr>
        <w:pStyle w:val="af9"/>
        <w:ind w:firstLine="560"/>
        <w:rPr>
          <w:rFonts w:ascii="Times New Roman" w:eastAsia="仿宋" w:cs="Times New Roman"/>
          <w:sz w:val="28"/>
          <w:szCs w:val="28"/>
          <w:lang w:bidi="ar"/>
        </w:rPr>
      </w:pPr>
      <w:r>
        <w:rPr>
          <w:rFonts w:ascii="Times New Roman" w:eastAsia="仿宋" w:cs="Times New Roman"/>
          <w:sz w:val="28"/>
          <w:szCs w:val="28"/>
          <w:lang w:bidi="ar"/>
        </w:rPr>
        <w:t>2</w:t>
      </w:r>
      <w:r>
        <w:rPr>
          <w:rFonts w:ascii="Times New Roman" w:eastAsia="仿宋" w:cs="Times New Roman"/>
          <w:sz w:val="28"/>
          <w:szCs w:val="28"/>
          <w:lang w:bidi="ar"/>
        </w:rPr>
        <w:t>、阳性结果</w:t>
      </w:r>
    </w:p>
    <w:p w14:paraId="3E54E4F1" w14:textId="77777777" w:rsidR="00127198" w:rsidRDefault="004A028E">
      <w:pPr>
        <w:adjustRightInd w:val="0"/>
        <w:snapToGrid w:val="0"/>
        <w:spacing w:line="360" w:lineRule="auto"/>
        <w:ind w:firstLineChars="200" w:firstLine="560"/>
        <w:rPr>
          <w:rFonts w:eastAsia="仿宋" w:cs="Times New Roman"/>
          <w:kern w:val="0"/>
          <w:sz w:val="28"/>
          <w:szCs w:val="28"/>
          <w:lang w:bidi="ar"/>
        </w:rPr>
      </w:pPr>
      <w:r>
        <w:rPr>
          <w:rFonts w:eastAsia="仿宋" w:cs="Times New Roman"/>
          <w:kern w:val="0"/>
          <w:sz w:val="28"/>
          <w:szCs w:val="28"/>
          <w:lang w:bidi="ar"/>
        </w:rPr>
        <w:t>控制线</w:t>
      </w:r>
      <w:r>
        <w:rPr>
          <w:rFonts w:eastAsia="仿宋" w:cs="Times New Roman"/>
          <w:kern w:val="0"/>
          <w:sz w:val="28"/>
          <w:szCs w:val="28"/>
          <w:lang w:bidi="ar"/>
        </w:rPr>
        <w:t>(C</w:t>
      </w:r>
      <w:r>
        <w:rPr>
          <w:rFonts w:eastAsia="仿宋" w:cs="Times New Roman"/>
          <w:kern w:val="0"/>
          <w:sz w:val="28"/>
          <w:szCs w:val="28"/>
          <w:lang w:bidi="ar"/>
        </w:rPr>
        <w:t>线</w:t>
      </w:r>
      <w:r>
        <w:rPr>
          <w:rFonts w:eastAsia="仿宋" w:cs="Times New Roman"/>
          <w:kern w:val="0"/>
          <w:sz w:val="28"/>
          <w:szCs w:val="28"/>
          <w:lang w:bidi="ar"/>
        </w:rPr>
        <w:t>)</w:t>
      </w:r>
      <w:r>
        <w:rPr>
          <w:rFonts w:eastAsia="仿宋" w:cs="Times New Roman"/>
          <w:kern w:val="0"/>
          <w:sz w:val="28"/>
          <w:szCs w:val="28"/>
          <w:lang w:bidi="ar"/>
        </w:rPr>
        <w:t>显色，若检测线</w:t>
      </w:r>
      <w:r>
        <w:rPr>
          <w:rFonts w:eastAsia="仿宋" w:cs="Times New Roman"/>
          <w:kern w:val="0"/>
          <w:sz w:val="28"/>
          <w:szCs w:val="28"/>
          <w:lang w:bidi="ar"/>
        </w:rPr>
        <w:t>(T</w:t>
      </w:r>
      <w:r>
        <w:rPr>
          <w:rFonts w:eastAsia="仿宋" w:cs="Times New Roman"/>
          <w:kern w:val="0"/>
          <w:sz w:val="28"/>
          <w:szCs w:val="28"/>
          <w:lang w:bidi="ar"/>
        </w:rPr>
        <w:t>线</w:t>
      </w:r>
      <w:r>
        <w:rPr>
          <w:rFonts w:eastAsia="仿宋" w:cs="Times New Roman"/>
          <w:kern w:val="0"/>
          <w:sz w:val="28"/>
          <w:szCs w:val="28"/>
          <w:lang w:bidi="ar"/>
        </w:rPr>
        <w:t>)</w:t>
      </w:r>
      <w:r>
        <w:rPr>
          <w:rFonts w:eastAsia="仿宋" w:cs="Times New Roman"/>
          <w:kern w:val="0"/>
          <w:sz w:val="28"/>
          <w:szCs w:val="28"/>
          <w:lang w:bidi="ar"/>
        </w:rPr>
        <w:t>不显色或颜色浅于控制线</w:t>
      </w:r>
      <w:r>
        <w:rPr>
          <w:rFonts w:eastAsia="仿宋" w:cs="Times New Roman"/>
          <w:kern w:val="0"/>
          <w:sz w:val="28"/>
          <w:szCs w:val="28"/>
          <w:lang w:bidi="ar"/>
        </w:rPr>
        <w:t>(C</w:t>
      </w:r>
      <w:r>
        <w:rPr>
          <w:rFonts w:eastAsia="仿宋" w:cs="Times New Roman"/>
          <w:kern w:val="0"/>
          <w:sz w:val="28"/>
          <w:szCs w:val="28"/>
          <w:lang w:bidi="ar"/>
        </w:rPr>
        <w:t>线</w:t>
      </w:r>
      <w:r>
        <w:rPr>
          <w:rFonts w:eastAsia="仿宋" w:cs="Times New Roman"/>
          <w:kern w:val="0"/>
          <w:sz w:val="28"/>
          <w:szCs w:val="28"/>
          <w:lang w:bidi="ar"/>
        </w:rPr>
        <w:t>)</w:t>
      </w:r>
      <w:r>
        <w:rPr>
          <w:rFonts w:eastAsia="仿宋" w:cs="Times New Roman"/>
          <w:kern w:val="0"/>
          <w:sz w:val="28"/>
          <w:szCs w:val="28"/>
          <w:lang w:bidi="ar"/>
        </w:rPr>
        <w:t>表示试样中含有啶虫脒、阿维菌素、戊唑醇和烯酰吗啉且其含量高于方法检出限，定性判为阳性结果。</w:t>
      </w:r>
    </w:p>
    <w:p w14:paraId="59DFCD69" w14:textId="77777777" w:rsidR="00127198" w:rsidRPr="001151EF" w:rsidRDefault="004A028E">
      <w:pPr>
        <w:adjustRightInd w:val="0"/>
        <w:snapToGrid w:val="0"/>
        <w:spacing w:line="320" w:lineRule="exact"/>
        <w:ind w:firstLineChars="200" w:firstLine="360"/>
        <w:rPr>
          <w:rFonts w:eastAsia="仿宋" w:cs="Times New Roman"/>
          <w:kern w:val="0"/>
          <w:sz w:val="18"/>
          <w:szCs w:val="18"/>
        </w:rPr>
      </w:pPr>
      <w:r>
        <w:rPr>
          <w:rFonts w:eastAsia="黑体" w:cs="Times New Roman"/>
          <w:kern w:val="0"/>
          <w:sz w:val="18"/>
          <w:szCs w:val="18"/>
        </w:rPr>
        <w:t>注：</w:t>
      </w:r>
      <w:r w:rsidRPr="001151EF">
        <w:rPr>
          <w:rFonts w:eastAsia="仿宋" w:cs="Times New Roman"/>
          <w:kern w:val="0"/>
          <w:sz w:val="18"/>
          <w:szCs w:val="18"/>
        </w:rPr>
        <w:t>1.</w:t>
      </w:r>
      <w:r w:rsidRPr="001151EF">
        <w:rPr>
          <w:rFonts w:eastAsia="仿宋" w:cs="Times New Roman"/>
          <w:kern w:val="0"/>
          <w:sz w:val="18"/>
          <w:szCs w:val="18"/>
        </w:rPr>
        <w:t>GB 2763</w:t>
      </w:r>
      <w:r w:rsidRPr="001151EF">
        <w:rPr>
          <w:rFonts w:eastAsia="仿宋" w:cs="Times New Roman" w:hint="eastAsia"/>
          <w:kern w:val="0"/>
          <w:sz w:val="18"/>
          <w:szCs w:val="18"/>
        </w:rPr>
        <w:t>中不同蔬菜、水果基质的农药限量要求不同，当某项检测结果为阳性时，可按</w:t>
      </w:r>
      <w:r>
        <w:rPr>
          <w:rFonts w:eastAsia="仿宋" w:cs="Times New Roman" w:hint="eastAsia"/>
          <w:kern w:val="0"/>
          <w:sz w:val="18"/>
          <w:szCs w:val="18"/>
        </w:rPr>
        <w:t>标准文本</w:t>
      </w:r>
      <w:r w:rsidRPr="001151EF">
        <w:rPr>
          <w:rFonts w:eastAsia="仿宋" w:cs="Times New Roman" w:hint="eastAsia"/>
          <w:kern w:val="0"/>
          <w:sz w:val="18"/>
          <w:szCs w:val="18"/>
        </w:rPr>
        <w:t>“</w:t>
      </w:r>
      <w:r w:rsidRPr="001151EF">
        <w:rPr>
          <w:rFonts w:eastAsia="仿宋" w:cs="Times New Roman"/>
          <w:kern w:val="0"/>
          <w:sz w:val="18"/>
          <w:szCs w:val="18"/>
        </w:rPr>
        <w:t>6.3.1.1</w:t>
      </w:r>
      <w:r w:rsidRPr="001151EF">
        <w:rPr>
          <w:rFonts w:eastAsia="仿宋" w:cs="Times New Roman"/>
          <w:kern w:val="0"/>
          <w:sz w:val="18"/>
          <w:szCs w:val="18"/>
        </w:rPr>
        <w:t xml:space="preserve"> </w:t>
      </w:r>
      <w:r w:rsidRPr="001151EF">
        <w:rPr>
          <w:rFonts w:eastAsia="仿宋" w:cs="Times New Roman" w:hint="eastAsia"/>
          <w:kern w:val="0"/>
          <w:sz w:val="18"/>
          <w:szCs w:val="18"/>
        </w:rPr>
        <w:t>其待测液处理方式见下表。”采用对待测液进一步稀释处理进行复测。</w:t>
      </w:r>
    </w:p>
    <w:p w14:paraId="79D82981" w14:textId="77777777" w:rsidR="00127198" w:rsidRDefault="004A028E">
      <w:pPr>
        <w:adjustRightInd w:val="0"/>
        <w:snapToGrid w:val="0"/>
        <w:spacing w:line="320" w:lineRule="exact"/>
        <w:ind w:firstLineChars="400" w:firstLine="720"/>
        <w:rPr>
          <w:rFonts w:cs="Times New Roman"/>
          <w:kern w:val="0"/>
          <w:sz w:val="18"/>
          <w:szCs w:val="18"/>
        </w:rPr>
      </w:pPr>
      <w:r w:rsidRPr="001151EF">
        <w:rPr>
          <w:rFonts w:eastAsia="仿宋" w:cs="Times New Roman"/>
          <w:kern w:val="0"/>
          <w:sz w:val="18"/>
          <w:szCs w:val="18"/>
        </w:rPr>
        <w:t>2.</w:t>
      </w:r>
      <w:r w:rsidRPr="001151EF">
        <w:rPr>
          <w:rFonts w:eastAsia="仿宋" w:cs="Times New Roman"/>
          <w:kern w:val="0"/>
          <w:sz w:val="18"/>
          <w:szCs w:val="18"/>
        </w:rPr>
        <w:t>GB 2763</w:t>
      </w:r>
      <w:r w:rsidRPr="001151EF">
        <w:rPr>
          <w:rFonts w:eastAsia="仿宋" w:cs="Times New Roman" w:hint="eastAsia"/>
          <w:kern w:val="0"/>
          <w:sz w:val="18"/>
          <w:szCs w:val="18"/>
        </w:rPr>
        <w:t>中不同蔬菜、水果基质的农药限量要求不同，见下表。</w:t>
      </w:r>
    </w:p>
    <w:tbl>
      <w:tblPr>
        <w:tblStyle w:val="af0"/>
        <w:tblW w:w="7985" w:type="dxa"/>
        <w:jc w:val="center"/>
        <w:tblLayout w:type="fixed"/>
        <w:tblLook w:val="04A0" w:firstRow="1" w:lastRow="0" w:firstColumn="1" w:lastColumn="0" w:noHBand="0" w:noVBand="1"/>
      </w:tblPr>
      <w:tblGrid>
        <w:gridCol w:w="1071"/>
        <w:gridCol w:w="1623"/>
        <w:gridCol w:w="1827"/>
        <w:gridCol w:w="1637"/>
        <w:gridCol w:w="1827"/>
      </w:tblGrid>
      <w:tr w:rsidR="00127198" w14:paraId="6D0345BC" w14:textId="77777777">
        <w:trPr>
          <w:jc w:val="center"/>
        </w:trPr>
        <w:tc>
          <w:tcPr>
            <w:tcW w:w="1071" w:type="dxa"/>
            <w:vAlign w:val="center"/>
          </w:tcPr>
          <w:p w14:paraId="74BD3D6F" w14:textId="77777777" w:rsidR="00127198" w:rsidRDefault="004A028E">
            <w:pPr>
              <w:jc w:val="center"/>
              <w:rPr>
                <w:rFonts w:asciiTheme="minorHAnsi" w:eastAsia="仿宋" w:hAnsiTheme="minorHAnsi" w:cs="Times New Roman"/>
                <w:sz w:val="18"/>
                <w:szCs w:val="18"/>
              </w:rPr>
            </w:pPr>
            <w:r>
              <w:rPr>
                <w:rFonts w:asciiTheme="minorHAnsi" w:eastAsia="仿宋" w:hAnsiTheme="minorHAnsi" w:cs="Times New Roman" w:hint="eastAsia"/>
                <w:sz w:val="18"/>
                <w:szCs w:val="18"/>
              </w:rPr>
              <w:t>基质</w:t>
            </w:r>
          </w:p>
        </w:tc>
        <w:tc>
          <w:tcPr>
            <w:tcW w:w="1623" w:type="dxa"/>
            <w:vAlign w:val="center"/>
          </w:tcPr>
          <w:p w14:paraId="1AEACA08" w14:textId="77777777" w:rsidR="00127198" w:rsidRPr="001151EF" w:rsidRDefault="004A028E">
            <w:pPr>
              <w:jc w:val="center"/>
              <w:rPr>
                <w:rFonts w:eastAsia="仿宋" w:cs="Times New Roman"/>
                <w:sz w:val="18"/>
                <w:szCs w:val="18"/>
              </w:rPr>
            </w:pPr>
            <w:r w:rsidRPr="001151EF">
              <w:rPr>
                <w:rFonts w:eastAsia="仿宋" w:cs="Times New Roman" w:hint="eastAsia"/>
                <w:sz w:val="18"/>
                <w:szCs w:val="18"/>
              </w:rPr>
              <w:t>啶虫脒（</w:t>
            </w:r>
            <w:r w:rsidRPr="001151EF">
              <w:rPr>
                <w:rFonts w:eastAsia="仿宋" w:cs="Times New Roman"/>
                <w:sz w:val="18"/>
                <w:szCs w:val="18"/>
              </w:rPr>
              <w:t>mg/kg</w:t>
            </w:r>
            <w:r w:rsidRPr="001151EF">
              <w:rPr>
                <w:rFonts w:eastAsia="仿宋" w:cs="Times New Roman" w:hint="eastAsia"/>
                <w:sz w:val="18"/>
                <w:szCs w:val="18"/>
              </w:rPr>
              <w:t>）</w:t>
            </w:r>
          </w:p>
        </w:tc>
        <w:tc>
          <w:tcPr>
            <w:tcW w:w="1827" w:type="dxa"/>
            <w:vAlign w:val="center"/>
          </w:tcPr>
          <w:p w14:paraId="3C554E60" w14:textId="77777777" w:rsidR="00127198" w:rsidRPr="001151EF" w:rsidRDefault="004A028E">
            <w:pPr>
              <w:jc w:val="center"/>
              <w:rPr>
                <w:rFonts w:eastAsia="仿宋" w:cs="Times New Roman"/>
                <w:sz w:val="18"/>
                <w:szCs w:val="18"/>
              </w:rPr>
            </w:pPr>
            <w:r w:rsidRPr="001151EF">
              <w:rPr>
                <w:rFonts w:eastAsia="仿宋" w:cs="Times New Roman" w:hint="eastAsia"/>
                <w:sz w:val="18"/>
                <w:szCs w:val="18"/>
              </w:rPr>
              <w:t>阿维菌素（</w:t>
            </w:r>
            <w:r w:rsidRPr="001151EF">
              <w:rPr>
                <w:rFonts w:eastAsia="仿宋" w:cs="Times New Roman"/>
                <w:sz w:val="18"/>
                <w:szCs w:val="18"/>
              </w:rPr>
              <w:t>mg/kg</w:t>
            </w:r>
            <w:r w:rsidRPr="001151EF">
              <w:rPr>
                <w:rFonts w:eastAsia="仿宋" w:cs="Times New Roman" w:hint="eastAsia"/>
                <w:sz w:val="18"/>
                <w:szCs w:val="18"/>
              </w:rPr>
              <w:t>）</w:t>
            </w:r>
          </w:p>
        </w:tc>
        <w:tc>
          <w:tcPr>
            <w:tcW w:w="1637" w:type="dxa"/>
            <w:vAlign w:val="center"/>
          </w:tcPr>
          <w:p w14:paraId="2FAC9EEE" w14:textId="77777777" w:rsidR="00127198" w:rsidRPr="001151EF" w:rsidRDefault="004A028E">
            <w:pPr>
              <w:jc w:val="center"/>
              <w:rPr>
                <w:rFonts w:eastAsia="仿宋" w:cs="Times New Roman"/>
                <w:sz w:val="18"/>
                <w:szCs w:val="18"/>
              </w:rPr>
            </w:pPr>
            <w:r w:rsidRPr="001151EF">
              <w:rPr>
                <w:rFonts w:eastAsia="仿宋" w:cs="Times New Roman" w:hint="eastAsia"/>
                <w:sz w:val="18"/>
                <w:szCs w:val="18"/>
              </w:rPr>
              <w:t>戊唑醇（</w:t>
            </w:r>
            <w:r w:rsidRPr="001151EF">
              <w:rPr>
                <w:rFonts w:eastAsia="仿宋" w:cs="Times New Roman"/>
                <w:sz w:val="18"/>
                <w:szCs w:val="18"/>
              </w:rPr>
              <w:t>mg/kg</w:t>
            </w:r>
            <w:r w:rsidRPr="001151EF">
              <w:rPr>
                <w:rFonts w:eastAsia="仿宋" w:cs="Times New Roman" w:hint="eastAsia"/>
                <w:sz w:val="18"/>
                <w:szCs w:val="18"/>
              </w:rPr>
              <w:t>）</w:t>
            </w:r>
          </w:p>
        </w:tc>
        <w:tc>
          <w:tcPr>
            <w:tcW w:w="1827" w:type="dxa"/>
            <w:vAlign w:val="center"/>
          </w:tcPr>
          <w:p w14:paraId="0C59D313" w14:textId="77777777" w:rsidR="00127198" w:rsidRPr="001151EF" w:rsidRDefault="004A028E">
            <w:pPr>
              <w:jc w:val="center"/>
              <w:rPr>
                <w:rFonts w:eastAsia="仿宋" w:cs="Times New Roman"/>
                <w:sz w:val="18"/>
                <w:szCs w:val="18"/>
              </w:rPr>
            </w:pPr>
            <w:r w:rsidRPr="001151EF">
              <w:rPr>
                <w:rFonts w:eastAsia="仿宋" w:cs="Times New Roman" w:hint="eastAsia"/>
                <w:sz w:val="18"/>
                <w:szCs w:val="18"/>
              </w:rPr>
              <w:t>烯酰吗啉（</w:t>
            </w:r>
            <w:r w:rsidRPr="001151EF">
              <w:rPr>
                <w:rFonts w:eastAsia="仿宋" w:cs="Times New Roman"/>
                <w:sz w:val="18"/>
                <w:szCs w:val="18"/>
              </w:rPr>
              <w:t>mg/kg</w:t>
            </w:r>
            <w:r w:rsidRPr="001151EF">
              <w:rPr>
                <w:rFonts w:eastAsia="仿宋" w:cs="Times New Roman" w:hint="eastAsia"/>
                <w:sz w:val="18"/>
                <w:szCs w:val="18"/>
              </w:rPr>
              <w:t>）</w:t>
            </w:r>
          </w:p>
        </w:tc>
      </w:tr>
      <w:tr w:rsidR="00127198" w14:paraId="39C399EE" w14:textId="77777777">
        <w:trPr>
          <w:jc w:val="center"/>
        </w:trPr>
        <w:tc>
          <w:tcPr>
            <w:tcW w:w="1071" w:type="dxa"/>
            <w:vAlign w:val="center"/>
          </w:tcPr>
          <w:p w14:paraId="3197223A" w14:textId="77777777" w:rsidR="00127198" w:rsidRDefault="004A028E">
            <w:pPr>
              <w:jc w:val="center"/>
              <w:rPr>
                <w:rFonts w:asciiTheme="minorHAnsi" w:eastAsia="仿宋" w:hAnsiTheme="minorHAnsi" w:cs="Times New Roman"/>
                <w:sz w:val="18"/>
                <w:szCs w:val="18"/>
              </w:rPr>
            </w:pPr>
            <w:r>
              <w:rPr>
                <w:rFonts w:asciiTheme="minorHAnsi" w:eastAsia="仿宋" w:hAnsiTheme="minorHAnsi" w:cs="Times New Roman" w:hint="eastAsia"/>
                <w:sz w:val="18"/>
                <w:szCs w:val="18"/>
              </w:rPr>
              <w:t>大蒜</w:t>
            </w:r>
          </w:p>
        </w:tc>
        <w:tc>
          <w:tcPr>
            <w:tcW w:w="1623" w:type="dxa"/>
            <w:vAlign w:val="center"/>
          </w:tcPr>
          <w:p w14:paraId="0E08D853" w14:textId="77777777" w:rsidR="00127198" w:rsidRPr="001151EF" w:rsidRDefault="004A028E">
            <w:pPr>
              <w:jc w:val="center"/>
              <w:rPr>
                <w:rFonts w:eastAsia="仿宋" w:cs="Times New Roman"/>
                <w:sz w:val="18"/>
                <w:szCs w:val="18"/>
              </w:rPr>
            </w:pPr>
            <w:r w:rsidRPr="001151EF">
              <w:rPr>
                <w:rFonts w:eastAsia="仿宋" w:cs="Times New Roman"/>
                <w:sz w:val="18"/>
                <w:szCs w:val="18"/>
              </w:rPr>
              <w:t>0.05</w:t>
            </w:r>
          </w:p>
        </w:tc>
        <w:tc>
          <w:tcPr>
            <w:tcW w:w="1827" w:type="dxa"/>
            <w:vAlign w:val="center"/>
          </w:tcPr>
          <w:p w14:paraId="045FA60C" w14:textId="77777777" w:rsidR="00127198" w:rsidRPr="001151EF" w:rsidRDefault="004A028E">
            <w:pPr>
              <w:jc w:val="center"/>
              <w:rPr>
                <w:rFonts w:eastAsia="仿宋" w:cs="Times New Roman"/>
                <w:sz w:val="18"/>
                <w:szCs w:val="18"/>
              </w:rPr>
            </w:pPr>
            <w:r w:rsidRPr="001151EF">
              <w:rPr>
                <w:rFonts w:eastAsia="仿宋" w:cs="Times New Roman"/>
                <w:sz w:val="18"/>
                <w:szCs w:val="18"/>
              </w:rPr>
              <w:t>0.05</w:t>
            </w:r>
          </w:p>
        </w:tc>
        <w:tc>
          <w:tcPr>
            <w:tcW w:w="1637" w:type="dxa"/>
            <w:vAlign w:val="center"/>
          </w:tcPr>
          <w:p w14:paraId="6471CF2F" w14:textId="77777777" w:rsidR="00127198" w:rsidRPr="001151EF" w:rsidRDefault="004A028E">
            <w:pPr>
              <w:jc w:val="center"/>
              <w:rPr>
                <w:rFonts w:eastAsia="仿宋" w:cs="Times New Roman"/>
                <w:sz w:val="18"/>
                <w:szCs w:val="18"/>
              </w:rPr>
            </w:pPr>
            <w:r w:rsidRPr="001151EF">
              <w:rPr>
                <w:rFonts w:eastAsia="仿宋" w:cs="Times New Roman"/>
                <w:sz w:val="18"/>
                <w:szCs w:val="18"/>
              </w:rPr>
              <w:t>0.1</w:t>
            </w:r>
          </w:p>
        </w:tc>
        <w:tc>
          <w:tcPr>
            <w:tcW w:w="1827" w:type="dxa"/>
            <w:vAlign w:val="center"/>
          </w:tcPr>
          <w:p w14:paraId="7D261A15" w14:textId="77777777" w:rsidR="00127198" w:rsidRPr="001151EF" w:rsidRDefault="004A028E">
            <w:pPr>
              <w:jc w:val="center"/>
              <w:rPr>
                <w:rFonts w:eastAsia="仿宋" w:cs="Times New Roman"/>
                <w:sz w:val="18"/>
                <w:szCs w:val="18"/>
              </w:rPr>
            </w:pPr>
            <w:r w:rsidRPr="001151EF">
              <w:rPr>
                <w:rFonts w:eastAsia="仿宋" w:cs="Times New Roman"/>
                <w:sz w:val="18"/>
                <w:szCs w:val="18"/>
              </w:rPr>
              <w:t>0.6</w:t>
            </w:r>
          </w:p>
        </w:tc>
      </w:tr>
      <w:tr w:rsidR="00127198" w14:paraId="179E3348" w14:textId="77777777">
        <w:trPr>
          <w:jc w:val="center"/>
        </w:trPr>
        <w:tc>
          <w:tcPr>
            <w:tcW w:w="1071" w:type="dxa"/>
            <w:vAlign w:val="center"/>
          </w:tcPr>
          <w:p w14:paraId="1FF51482" w14:textId="77777777" w:rsidR="00127198" w:rsidRDefault="004A028E">
            <w:pPr>
              <w:jc w:val="center"/>
              <w:rPr>
                <w:rFonts w:asciiTheme="minorHAnsi" w:eastAsia="仿宋" w:hAnsiTheme="minorHAnsi" w:cs="Times New Roman"/>
                <w:sz w:val="18"/>
                <w:szCs w:val="18"/>
              </w:rPr>
            </w:pPr>
            <w:r>
              <w:rPr>
                <w:rFonts w:asciiTheme="minorHAnsi" w:eastAsia="仿宋" w:hAnsiTheme="minorHAnsi" w:cs="Times New Roman" w:hint="eastAsia"/>
                <w:sz w:val="18"/>
                <w:szCs w:val="18"/>
              </w:rPr>
              <w:t>洋葱</w:t>
            </w:r>
          </w:p>
        </w:tc>
        <w:tc>
          <w:tcPr>
            <w:tcW w:w="1623" w:type="dxa"/>
            <w:vAlign w:val="center"/>
          </w:tcPr>
          <w:p w14:paraId="182078ED" w14:textId="77777777" w:rsidR="00127198" w:rsidRPr="001151EF" w:rsidRDefault="004A028E">
            <w:pPr>
              <w:jc w:val="center"/>
              <w:rPr>
                <w:rFonts w:eastAsia="仿宋" w:cs="Times New Roman"/>
                <w:sz w:val="18"/>
                <w:szCs w:val="18"/>
              </w:rPr>
            </w:pPr>
            <w:r w:rsidRPr="001151EF">
              <w:rPr>
                <w:rFonts w:eastAsia="仿宋" w:cs="Times New Roman"/>
                <w:sz w:val="18"/>
                <w:szCs w:val="18"/>
              </w:rPr>
              <w:t>0.1</w:t>
            </w:r>
          </w:p>
        </w:tc>
        <w:tc>
          <w:tcPr>
            <w:tcW w:w="1827" w:type="dxa"/>
            <w:vAlign w:val="center"/>
          </w:tcPr>
          <w:p w14:paraId="30CBCA54" w14:textId="77777777" w:rsidR="00127198" w:rsidRPr="001151EF" w:rsidRDefault="004A028E">
            <w:pPr>
              <w:jc w:val="center"/>
              <w:rPr>
                <w:rFonts w:eastAsia="仿宋" w:cs="Times New Roman"/>
                <w:sz w:val="18"/>
                <w:szCs w:val="18"/>
              </w:rPr>
            </w:pPr>
            <w:r w:rsidRPr="001151EF">
              <w:rPr>
                <w:rFonts w:eastAsia="仿宋" w:cs="Times New Roman"/>
                <w:sz w:val="18"/>
                <w:szCs w:val="18"/>
              </w:rPr>
              <w:t>0.05</w:t>
            </w:r>
          </w:p>
        </w:tc>
        <w:tc>
          <w:tcPr>
            <w:tcW w:w="1637" w:type="dxa"/>
            <w:vAlign w:val="center"/>
          </w:tcPr>
          <w:p w14:paraId="151DD521" w14:textId="77777777" w:rsidR="00127198" w:rsidRPr="001151EF" w:rsidRDefault="004A028E">
            <w:pPr>
              <w:jc w:val="center"/>
              <w:rPr>
                <w:rFonts w:eastAsia="仿宋" w:cs="Times New Roman"/>
                <w:sz w:val="18"/>
                <w:szCs w:val="18"/>
              </w:rPr>
            </w:pPr>
            <w:r w:rsidRPr="001151EF">
              <w:rPr>
                <w:rFonts w:eastAsia="仿宋" w:cs="Times New Roman"/>
                <w:sz w:val="18"/>
                <w:szCs w:val="18"/>
              </w:rPr>
              <w:t>0.1</w:t>
            </w:r>
          </w:p>
        </w:tc>
        <w:tc>
          <w:tcPr>
            <w:tcW w:w="1827" w:type="dxa"/>
            <w:vAlign w:val="center"/>
          </w:tcPr>
          <w:p w14:paraId="348619F2" w14:textId="77777777" w:rsidR="00127198" w:rsidRPr="001151EF" w:rsidRDefault="004A028E">
            <w:pPr>
              <w:jc w:val="center"/>
              <w:rPr>
                <w:rFonts w:eastAsia="仿宋" w:cs="Times New Roman"/>
                <w:sz w:val="18"/>
                <w:szCs w:val="18"/>
              </w:rPr>
            </w:pPr>
            <w:r w:rsidRPr="001151EF">
              <w:rPr>
                <w:rFonts w:eastAsia="仿宋" w:cs="Times New Roman"/>
                <w:sz w:val="18"/>
                <w:szCs w:val="18"/>
              </w:rPr>
              <w:t>0.6</w:t>
            </w:r>
          </w:p>
        </w:tc>
      </w:tr>
      <w:tr w:rsidR="00127198" w14:paraId="0B590E2E" w14:textId="77777777">
        <w:trPr>
          <w:jc w:val="center"/>
        </w:trPr>
        <w:tc>
          <w:tcPr>
            <w:tcW w:w="1071" w:type="dxa"/>
            <w:vAlign w:val="center"/>
          </w:tcPr>
          <w:p w14:paraId="2B2206E2" w14:textId="77777777" w:rsidR="00127198" w:rsidRDefault="004A028E">
            <w:pPr>
              <w:jc w:val="center"/>
              <w:rPr>
                <w:rFonts w:asciiTheme="minorHAnsi" w:eastAsia="仿宋" w:hAnsiTheme="minorHAnsi" w:cs="Times New Roman"/>
                <w:sz w:val="18"/>
                <w:szCs w:val="18"/>
              </w:rPr>
            </w:pPr>
            <w:r>
              <w:rPr>
                <w:rFonts w:asciiTheme="minorHAnsi" w:eastAsia="仿宋" w:hAnsiTheme="minorHAnsi" w:cs="Times New Roman" w:hint="eastAsia"/>
                <w:sz w:val="18"/>
                <w:szCs w:val="18"/>
              </w:rPr>
              <w:t>葱</w:t>
            </w:r>
          </w:p>
        </w:tc>
        <w:tc>
          <w:tcPr>
            <w:tcW w:w="1623" w:type="dxa"/>
            <w:vAlign w:val="center"/>
          </w:tcPr>
          <w:p w14:paraId="536EC8A5" w14:textId="77777777" w:rsidR="00127198" w:rsidRPr="001151EF" w:rsidRDefault="004A028E">
            <w:pPr>
              <w:jc w:val="center"/>
              <w:rPr>
                <w:rFonts w:eastAsia="仿宋" w:cs="Times New Roman"/>
                <w:sz w:val="18"/>
                <w:szCs w:val="18"/>
              </w:rPr>
            </w:pPr>
            <w:r w:rsidRPr="001151EF">
              <w:rPr>
                <w:rFonts w:eastAsia="仿宋" w:cs="Times New Roman"/>
                <w:sz w:val="18"/>
                <w:szCs w:val="18"/>
              </w:rPr>
              <w:t>5</w:t>
            </w:r>
          </w:p>
        </w:tc>
        <w:tc>
          <w:tcPr>
            <w:tcW w:w="1827" w:type="dxa"/>
            <w:vAlign w:val="center"/>
          </w:tcPr>
          <w:p w14:paraId="5C1432CA" w14:textId="77777777" w:rsidR="00127198" w:rsidRPr="001151EF" w:rsidRDefault="004A028E">
            <w:pPr>
              <w:jc w:val="center"/>
              <w:rPr>
                <w:rFonts w:eastAsia="仿宋" w:cs="Times New Roman"/>
                <w:sz w:val="18"/>
                <w:szCs w:val="18"/>
              </w:rPr>
            </w:pPr>
            <w:r w:rsidRPr="001151EF">
              <w:rPr>
                <w:rFonts w:eastAsia="仿宋" w:cs="Times New Roman"/>
                <w:sz w:val="18"/>
                <w:szCs w:val="18"/>
              </w:rPr>
              <w:t>0.1</w:t>
            </w:r>
          </w:p>
        </w:tc>
        <w:tc>
          <w:tcPr>
            <w:tcW w:w="1637" w:type="dxa"/>
            <w:vAlign w:val="center"/>
          </w:tcPr>
          <w:p w14:paraId="0DED48DA" w14:textId="77777777" w:rsidR="00127198" w:rsidRPr="001151EF" w:rsidRDefault="004A028E">
            <w:pPr>
              <w:jc w:val="center"/>
              <w:rPr>
                <w:rFonts w:eastAsia="仿宋" w:cs="Times New Roman"/>
                <w:sz w:val="18"/>
                <w:szCs w:val="18"/>
              </w:rPr>
            </w:pPr>
            <w:r w:rsidRPr="001151EF">
              <w:rPr>
                <w:rFonts w:eastAsia="仿宋" w:cs="Times New Roman"/>
                <w:sz w:val="18"/>
                <w:szCs w:val="18"/>
              </w:rPr>
              <w:t>0.5</w:t>
            </w:r>
          </w:p>
        </w:tc>
        <w:tc>
          <w:tcPr>
            <w:tcW w:w="1827" w:type="dxa"/>
            <w:vAlign w:val="center"/>
          </w:tcPr>
          <w:p w14:paraId="63108206" w14:textId="77777777" w:rsidR="00127198" w:rsidRPr="001151EF" w:rsidRDefault="004A028E">
            <w:pPr>
              <w:jc w:val="center"/>
              <w:rPr>
                <w:rFonts w:eastAsia="仿宋" w:cs="Times New Roman"/>
                <w:sz w:val="18"/>
                <w:szCs w:val="18"/>
              </w:rPr>
            </w:pPr>
            <w:r w:rsidRPr="001151EF">
              <w:rPr>
                <w:rFonts w:eastAsia="仿宋" w:cs="Times New Roman"/>
                <w:sz w:val="18"/>
                <w:szCs w:val="18"/>
              </w:rPr>
              <w:t>9</w:t>
            </w:r>
          </w:p>
        </w:tc>
      </w:tr>
      <w:tr w:rsidR="00127198" w14:paraId="3CED7694" w14:textId="77777777">
        <w:trPr>
          <w:jc w:val="center"/>
        </w:trPr>
        <w:tc>
          <w:tcPr>
            <w:tcW w:w="1071" w:type="dxa"/>
            <w:vAlign w:val="center"/>
          </w:tcPr>
          <w:p w14:paraId="7281A0B2" w14:textId="77777777" w:rsidR="00127198" w:rsidRDefault="004A028E">
            <w:pPr>
              <w:jc w:val="center"/>
              <w:rPr>
                <w:rFonts w:asciiTheme="minorHAnsi" w:eastAsia="仿宋" w:hAnsiTheme="minorHAnsi" w:cs="Times New Roman"/>
                <w:sz w:val="18"/>
                <w:szCs w:val="18"/>
              </w:rPr>
            </w:pPr>
            <w:r>
              <w:rPr>
                <w:rFonts w:asciiTheme="minorHAnsi" w:eastAsia="仿宋" w:hAnsiTheme="minorHAnsi" w:cs="Times New Roman" w:hint="eastAsia"/>
                <w:sz w:val="18"/>
                <w:szCs w:val="18"/>
              </w:rPr>
              <w:t>结球甘蓝</w:t>
            </w:r>
          </w:p>
        </w:tc>
        <w:tc>
          <w:tcPr>
            <w:tcW w:w="1623" w:type="dxa"/>
            <w:vAlign w:val="center"/>
          </w:tcPr>
          <w:p w14:paraId="71FED063" w14:textId="77777777" w:rsidR="00127198" w:rsidRPr="001151EF" w:rsidRDefault="004A028E">
            <w:pPr>
              <w:jc w:val="center"/>
              <w:rPr>
                <w:rFonts w:eastAsia="仿宋" w:cs="Times New Roman"/>
                <w:sz w:val="18"/>
                <w:szCs w:val="18"/>
              </w:rPr>
            </w:pPr>
            <w:r w:rsidRPr="001151EF">
              <w:rPr>
                <w:rFonts w:eastAsia="仿宋" w:cs="Times New Roman"/>
                <w:sz w:val="18"/>
                <w:szCs w:val="18"/>
              </w:rPr>
              <w:t>0.5</w:t>
            </w:r>
          </w:p>
        </w:tc>
        <w:tc>
          <w:tcPr>
            <w:tcW w:w="1827" w:type="dxa"/>
            <w:vAlign w:val="center"/>
          </w:tcPr>
          <w:p w14:paraId="578D4C64" w14:textId="77777777" w:rsidR="00127198" w:rsidRPr="001151EF" w:rsidRDefault="004A028E">
            <w:pPr>
              <w:jc w:val="center"/>
              <w:rPr>
                <w:rFonts w:eastAsia="仿宋" w:cs="Times New Roman"/>
                <w:sz w:val="18"/>
                <w:szCs w:val="18"/>
              </w:rPr>
            </w:pPr>
            <w:r w:rsidRPr="001151EF">
              <w:rPr>
                <w:rFonts w:eastAsia="仿宋" w:cs="Times New Roman"/>
                <w:sz w:val="18"/>
                <w:szCs w:val="18"/>
              </w:rPr>
              <w:t>0.05</w:t>
            </w:r>
          </w:p>
        </w:tc>
        <w:tc>
          <w:tcPr>
            <w:tcW w:w="1637" w:type="dxa"/>
            <w:vAlign w:val="center"/>
          </w:tcPr>
          <w:p w14:paraId="62B87DDB" w14:textId="77777777" w:rsidR="00127198" w:rsidRPr="001151EF" w:rsidRDefault="004A028E">
            <w:pPr>
              <w:jc w:val="center"/>
              <w:rPr>
                <w:rFonts w:eastAsia="仿宋" w:cs="Times New Roman"/>
                <w:sz w:val="18"/>
                <w:szCs w:val="18"/>
              </w:rPr>
            </w:pPr>
            <w:r w:rsidRPr="001151EF">
              <w:rPr>
                <w:rFonts w:eastAsia="仿宋" w:cs="Times New Roman"/>
                <w:sz w:val="18"/>
                <w:szCs w:val="18"/>
              </w:rPr>
              <w:t>1</w:t>
            </w:r>
          </w:p>
        </w:tc>
        <w:tc>
          <w:tcPr>
            <w:tcW w:w="1827" w:type="dxa"/>
            <w:vAlign w:val="center"/>
          </w:tcPr>
          <w:p w14:paraId="5AC1191E" w14:textId="77777777" w:rsidR="00127198" w:rsidRPr="001151EF" w:rsidRDefault="004A028E">
            <w:pPr>
              <w:jc w:val="center"/>
              <w:rPr>
                <w:rFonts w:eastAsia="仿宋" w:cs="Times New Roman"/>
                <w:sz w:val="18"/>
                <w:szCs w:val="18"/>
              </w:rPr>
            </w:pPr>
            <w:r w:rsidRPr="001151EF">
              <w:rPr>
                <w:rFonts w:eastAsia="仿宋" w:cs="Times New Roman"/>
                <w:sz w:val="18"/>
                <w:szCs w:val="18"/>
              </w:rPr>
              <w:t>2</w:t>
            </w:r>
          </w:p>
        </w:tc>
      </w:tr>
      <w:tr w:rsidR="00127198" w14:paraId="663A3221" w14:textId="77777777">
        <w:trPr>
          <w:jc w:val="center"/>
        </w:trPr>
        <w:tc>
          <w:tcPr>
            <w:tcW w:w="1071" w:type="dxa"/>
            <w:vAlign w:val="center"/>
          </w:tcPr>
          <w:p w14:paraId="7CEAEE11" w14:textId="77777777" w:rsidR="00127198" w:rsidRDefault="004A028E">
            <w:pPr>
              <w:jc w:val="center"/>
              <w:rPr>
                <w:sz w:val="18"/>
                <w:szCs w:val="18"/>
              </w:rPr>
            </w:pPr>
            <w:r>
              <w:rPr>
                <w:rFonts w:asciiTheme="minorHAnsi" w:eastAsia="仿宋" w:hAnsiTheme="minorHAnsi" w:cs="Times New Roman" w:hint="eastAsia"/>
                <w:sz w:val="18"/>
                <w:szCs w:val="18"/>
              </w:rPr>
              <w:t>青花菜</w:t>
            </w:r>
          </w:p>
        </w:tc>
        <w:tc>
          <w:tcPr>
            <w:tcW w:w="1623" w:type="dxa"/>
            <w:vAlign w:val="center"/>
          </w:tcPr>
          <w:p w14:paraId="5BBC0E5E" w14:textId="77777777" w:rsidR="00127198" w:rsidRPr="001151EF" w:rsidRDefault="004A028E">
            <w:pPr>
              <w:jc w:val="center"/>
              <w:rPr>
                <w:rFonts w:eastAsia="仿宋" w:cs="Times New Roman"/>
                <w:sz w:val="18"/>
                <w:szCs w:val="18"/>
              </w:rPr>
            </w:pPr>
            <w:r w:rsidRPr="001151EF">
              <w:rPr>
                <w:rFonts w:eastAsia="仿宋" w:cs="Times New Roman"/>
                <w:sz w:val="18"/>
                <w:szCs w:val="18"/>
              </w:rPr>
              <w:t>0.1</w:t>
            </w:r>
          </w:p>
        </w:tc>
        <w:tc>
          <w:tcPr>
            <w:tcW w:w="1827" w:type="dxa"/>
            <w:vAlign w:val="center"/>
          </w:tcPr>
          <w:p w14:paraId="5880004B" w14:textId="77777777" w:rsidR="00127198" w:rsidRPr="001151EF" w:rsidRDefault="004A028E">
            <w:pPr>
              <w:jc w:val="center"/>
              <w:rPr>
                <w:rFonts w:eastAsia="仿宋" w:cs="Times New Roman"/>
                <w:sz w:val="18"/>
                <w:szCs w:val="18"/>
              </w:rPr>
            </w:pPr>
            <w:r w:rsidRPr="001151EF">
              <w:rPr>
                <w:rFonts w:eastAsia="仿宋" w:cs="Times New Roman"/>
                <w:sz w:val="18"/>
                <w:szCs w:val="18"/>
              </w:rPr>
              <w:t>0.05</w:t>
            </w:r>
          </w:p>
        </w:tc>
        <w:tc>
          <w:tcPr>
            <w:tcW w:w="1637" w:type="dxa"/>
            <w:vAlign w:val="center"/>
          </w:tcPr>
          <w:p w14:paraId="41981669" w14:textId="77777777" w:rsidR="00127198" w:rsidRPr="001151EF" w:rsidRDefault="004A028E">
            <w:pPr>
              <w:jc w:val="center"/>
              <w:rPr>
                <w:rFonts w:eastAsia="仿宋" w:cs="Times New Roman"/>
                <w:sz w:val="18"/>
                <w:szCs w:val="18"/>
              </w:rPr>
            </w:pPr>
            <w:r w:rsidRPr="001151EF">
              <w:rPr>
                <w:rFonts w:eastAsia="仿宋" w:cs="Times New Roman"/>
                <w:sz w:val="18"/>
                <w:szCs w:val="18"/>
              </w:rPr>
              <w:t>0.2</w:t>
            </w:r>
          </w:p>
        </w:tc>
        <w:tc>
          <w:tcPr>
            <w:tcW w:w="1827" w:type="dxa"/>
            <w:vAlign w:val="center"/>
          </w:tcPr>
          <w:p w14:paraId="02A099D5" w14:textId="77777777" w:rsidR="00127198" w:rsidRPr="001151EF" w:rsidRDefault="004A028E">
            <w:pPr>
              <w:jc w:val="center"/>
              <w:rPr>
                <w:rFonts w:eastAsia="仿宋" w:cs="Times New Roman"/>
                <w:sz w:val="18"/>
                <w:szCs w:val="18"/>
              </w:rPr>
            </w:pPr>
            <w:r w:rsidRPr="001151EF">
              <w:rPr>
                <w:rFonts w:eastAsia="仿宋" w:cs="Times New Roman"/>
                <w:sz w:val="18"/>
                <w:szCs w:val="18"/>
              </w:rPr>
              <w:t>1</w:t>
            </w:r>
          </w:p>
        </w:tc>
      </w:tr>
      <w:tr w:rsidR="00127198" w14:paraId="4A700B5C" w14:textId="77777777">
        <w:trPr>
          <w:jc w:val="center"/>
        </w:trPr>
        <w:tc>
          <w:tcPr>
            <w:tcW w:w="1071" w:type="dxa"/>
            <w:vAlign w:val="center"/>
          </w:tcPr>
          <w:p w14:paraId="61A20D35" w14:textId="77777777" w:rsidR="00127198" w:rsidRDefault="004A028E">
            <w:pPr>
              <w:jc w:val="center"/>
              <w:rPr>
                <w:rFonts w:asciiTheme="minorHAnsi" w:eastAsia="仿宋" w:hAnsiTheme="minorHAnsi" w:cs="Times New Roman"/>
                <w:sz w:val="18"/>
                <w:szCs w:val="18"/>
              </w:rPr>
            </w:pPr>
            <w:r>
              <w:rPr>
                <w:rFonts w:asciiTheme="minorHAnsi" w:eastAsia="仿宋" w:hAnsiTheme="minorHAnsi" w:cs="Times New Roman" w:hint="eastAsia"/>
                <w:sz w:val="18"/>
                <w:szCs w:val="18"/>
              </w:rPr>
              <w:t>芹菜</w:t>
            </w:r>
          </w:p>
        </w:tc>
        <w:tc>
          <w:tcPr>
            <w:tcW w:w="1623" w:type="dxa"/>
            <w:vAlign w:val="center"/>
          </w:tcPr>
          <w:p w14:paraId="20E18658" w14:textId="77777777" w:rsidR="00127198" w:rsidRPr="001151EF" w:rsidRDefault="004A028E">
            <w:pPr>
              <w:jc w:val="center"/>
              <w:rPr>
                <w:rFonts w:eastAsia="仿宋" w:cs="Times New Roman"/>
                <w:sz w:val="18"/>
                <w:szCs w:val="18"/>
              </w:rPr>
            </w:pPr>
            <w:r w:rsidRPr="001151EF">
              <w:rPr>
                <w:rFonts w:eastAsia="仿宋" w:cs="Times New Roman"/>
                <w:sz w:val="18"/>
                <w:szCs w:val="18"/>
              </w:rPr>
              <w:t>3</w:t>
            </w:r>
          </w:p>
        </w:tc>
        <w:tc>
          <w:tcPr>
            <w:tcW w:w="1827" w:type="dxa"/>
            <w:vAlign w:val="center"/>
          </w:tcPr>
          <w:p w14:paraId="06EB9A84" w14:textId="77777777" w:rsidR="00127198" w:rsidRPr="001151EF" w:rsidRDefault="004A028E">
            <w:pPr>
              <w:jc w:val="center"/>
              <w:rPr>
                <w:rFonts w:eastAsia="仿宋" w:cs="Times New Roman"/>
                <w:sz w:val="18"/>
                <w:szCs w:val="18"/>
              </w:rPr>
            </w:pPr>
            <w:r w:rsidRPr="001151EF">
              <w:rPr>
                <w:rFonts w:eastAsia="仿宋" w:cs="Times New Roman"/>
                <w:sz w:val="18"/>
                <w:szCs w:val="18"/>
              </w:rPr>
              <w:t>0.05</w:t>
            </w:r>
          </w:p>
        </w:tc>
        <w:tc>
          <w:tcPr>
            <w:tcW w:w="1637" w:type="dxa"/>
            <w:vAlign w:val="center"/>
          </w:tcPr>
          <w:p w14:paraId="17936471" w14:textId="77777777" w:rsidR="00127198" w:rsidRPr="001151EF" w:rsidRDefault="004A028E">
            <w:pPr>
              <w:jc w:val="center"/>
              <w:rPr>
                <w:rFonts w:eastAsia="仿宋" w:cs="Times New Roman"/>
                <w:sz w:val="18"/>
                <w:szCs w:val="18"/>
              </w:rPr>
            </w:pPr>
            <w:r w:rsidRPr="001151EF">
              <w:rPr>
                <w:rFonts w:eastAsia="仿宋" w:cs="Times New Roman"/>
                <w:sz w:val="18"/>
                <w:szCs w:val="18"/>
              </w:rPr>
              <w:t>15</w:t>
            </w:r>
          </w:p>
        </w:tc>
        <w:tc>
          <w:tcPr>
            <w:tcW w:w="1827" w:type="dxa"/>
            <w:vAlign w:val="center"/>
          </w:tcPr>
          <w:p w14:paraId="0C80F628" w14:textId="77777777" w:rsidR="00127198" w:rsidRPr="001151EF" w:rsidRDefault="004A028E">
            <w:pPr>
              <w:jc w:val="center"/>
              <w:rPr>
                <w:rFonts w:eastAsia="仿宋" w:cs="Times New Roman"/>
                <w:sz w:val="18"/>
                <w:szCs w:val="18"/>
              </w:rPr>
            </w:pPr>
            <w:r w:rsidRPr="001151EF">
              <w:rPr>
                <w:rFonts w:eastAsia="仿宋" w:cs="Times New Roman"/>
                <w:sz w:val="18"/>
                <w:szCs w:val="18"/>
              </w:rPr>
              <w:t>15</w:t>
            </w:r>
          </w:p>
        </w:tc>
      </w:tr>
      <w:tr w:rsidR="00127198" w14:paraId="17C9AEDE" w14:textId="77777777">
        <w:trPr>
          <w:jc w:val="center"/>
        </w:trPr>
        <w:tc>
          <w:tcPr>
            <w:tcW w:w="1071" w:type="dxa"/>
            <w:vAlign w:val="center"/>
          </w:tcPr>
          <w:p w14:paraId="4770B66B" w14:textId="77777777" w:rsidR="00127198" w:rsidRDefault="004A028E">
            <w:pPr>
              <w:jc w:val="center"/>
              <w:rPr>
                <w:rFonts w:asciiTheme="minorHAnsi" w:eastAsia="仿宋" w:hAnsiTheme="minorHAnsi" w:cs="Times New Roman"/>
                <w:sz w:val="18"/>
                <w:szCs w:val="18"/>
              </w:rPr>
            </w:pPr>
            <w:r>
              <w:rPr>
                <w:rFonts w:asciiTheme="minorHAnsi" w:eastAsia="仿宋" w:hAnsiTheme="minorHAnsi" w:cs="Times New Roman" w:hint="eastAsia"/>
                <w:sz w:val="18"/>
                <w:szCs w:val="18"/>
              </w:rPr>
              <w:t>茄子</w:t>
            </w:r>
          </w:p>
        </w:tc>
        <w:tc>
          <w:tcPr>
            <w:tcW w:w="1623" w:type="dxa"/>
            <w:vAlign w:val="center"/>
          </w:tcPr>
          <w:p w14:paraId="4A12F339" w14:textId="77777777" w:rsidR="00127198" w:rsidRPr="001151EF" w:rsidRDefault="004A028E">
            <w:pPr>
              <w:jc w:val="center"/>
              <w:rPr>
                <w:rFonts w:eastAsia="仿宋" w:cs="Times New Roman"/>
                <w:sz w:val="18"/>
                <w:szCs w:val="18"/>
              </w:rPr>
            </w:pPr>
            <w:r w:rsidRPr="001151EF">
              <w:rPr>
                <w:rFonts w:eastAsia="仿宋" w:cs="Times New Roman"/>
                <w:sz w:val="18"/>
                <w:szCs w:val="18"/>
              </w:rPr>
              <w:t>1</w:t>
            </w:r>
          </w:p>
        </w:tc>
        <w:tc>
          <w:tcPr>
            <w:tcW w:w="1827" w:type="dxa"/>
            <w:vAlign w:val="center"/>
          </w:tcPr>
          <w:p w14:paraId="5409AF11" w14:textId="77777777" w:rsidR="00127198" w:rsidRPr="001151EF" w:rsidRDefault="004A028E">
            <w:pPr>
              <w:jc w:val="center"/>
              <w:rPr>
                <w:rFonts w:eastAsia="仿宋" w:cs="Times New Roman"/>
                <w:sz w:val="18"/>
                <w:szCs w:val="18"/>
              </w:rPr>
            </w:pPr>
            <w:r w:rsidRPr="001151EF">
              <w:rPr>
                <w:rFonts w:eastAsia="仿宋" w:cs="Times New Roman"/>
                <w:sz w:val="18"/>
                <w:szCs w:val="18"/>
              </w:rPr>
              <w:t>0.2</w:t>
            </w:r>
          </w:p>
        </w:tc>
        <w:tc>
          <w:tcPr>
            <w:tcW w:w="1637" w:type="dxa"/>
            <w:vAlign w:val="center"/>
          </w:tcPr>
          <w:p w14:paraId="128E0575" w14:textId="77777777" w:rsidR="00127198" w:rsidRPr="001151EF" w:rsidRDefault="004A028E">
            <w:pPr>
              <w:jc w:val="center"/>
              <w:rPr>
                <w:rFonts w:eastAsia="仿宋" w:cs="Times New Roman"/>
                <w:sz w:val="18"/>
                <w:szCs w:val="18"/>
              </w:rPr>
            </w:pPr>
            <w:r w:rsidRPr="001151EF">
              <w:rPr>
                <w:rFonts w:eastAsia="仿宋" w:cs="Times New Roman"/>
                <w:sz w:val="18"/>
                <w:szCs w:val="18"/>
              </w:rPr>
              <w:t>0.1</w:t>
            </w:r>
          </w:p>
        </w:tc>
        <w:tc>
          <w:tcPr>
            <w:tcW w:w="1827" w:type="dxa"/>
            <w:vAlign w:val="center"/>
          </w:tcPr>
          <w:p w14:paraId="6D740AA8" w14:textId="77777777" w:rsidR="00127198" w:rsidRPr="001151EF" w:rsidRDefault="004A028E">
            <w:pPr>
              <w:jc w:val="center"/>
              <w:rPr>
                <w:rFonts w:eastAsia="仿宋" w:cs="Times New Roman"/>
                <w:sz w:val="18"/>
                <w:szCs w:val="18"/>
              </w:rPr>
            </w:pPr>
            <w:r w:rsidRPr="001151EF">
              <w:rPr>
                <w:rFonts w:eastAsia="仿宋" w:cs="Times New Roman"/>
                <w:sz w:val="18"/>
                <w:szCs w:val="18"/>
              </w:rPr>
              <w:t>2</w:t>
            </w:r>
          </w:p>
        </w:tc>
      </w:tr>
      <w:tr w:rsidR="00127198" w14:paraId="0677054A" w14:textId="77777777">
        <w:trPr>
          <w:jc w:val="center"/>
        </w:trPr>
        <w:tc>
          <w:tcPr>
            <w:tcW w:w="1071" w:type="dxa"/>
            <w:vAlign w:val="center"/>
          </w:tcPr>
          <w:p w14:paraId="2F463A6A" w14:textId="77777777" w:rsidR="00127198" w:rsidRDefault="004A028E">
            <w:pPr>
              <w:jc w:val="center"/>
              <w:rPr>
                <w:rFonts w:asciiTheme="minorHAnsi" w:eastAsia="仿宋" w:hAnsiTheme="minorHAnsi" w:cs="Times New Roman"/>
                <w:sz w:val="18"/>
                <w:szCs w:val="18"/>
              </w:rPr>
            </w:pPr>
            <w:r>
              <w:rPr>
                <w:rFonts w:asciiTheme="minorHAnsi" w:eastAsia="仿宋" w:hAnsiTheme="minorHAnsi" w:cs="Times New Roman" w:hint="eastAsia"/>
                <w:sz w:val="18"/>
                <w:szCs w:val="18"/>
              </w:rPr>
              <w:t>食荚豌豆</w:t>
            </w:r>
          </w:p>
        </w:tc>
        <w:tc>
          <w:tcPr>
            <w:tcW w:w="1623" w:type="dxa"/>
            <w:vAlign w:val="center"/>
          </w:tcPr>
          <w:p w14:paraId="343BBE17" w14:textId="77777777" w:rsidR="00127198" w:rsidRPr="001151EF" w:rsidRDefault="004A028E">
            <w:pPr>
              <w:jc w:val="center"/>
              <w:rPr>
                <w:rFonts w:eastAsia="仿宋" w:cs="Times New Roman"/>
                <w:sz w:val="18"/>
                <w:szCs w:val="18"/>
              </w:rPr>
            </w:pPr>
            <w:r w:rsidRPr="001151EF">
              <w:rPr>
                <w:rFonts w:eastAsia="仿宋" w:cs="Times New Roman"/>
                <w:sz w:val="18"/>
                <w:szCs w:val="18"/>
              </w:rPr>
              <w:t>1</w:t>
            </w:r>
          </w:p>
        </w:tc>
        <w:tc>
          <w:tcPr>
            <w:tcW w:w="1827" w:type="dxa"/>
            <w:vAlign w:val="center"/>
          </w:tcPr>
          <w:p w14:paraId="72F83A11" w14:textId="77777777" w:rsidR="00127198" w:rsidRPr="001151EF" w:rsidRDefault="004A028E">
            <w:pPr>
              <w:jc w:val="center"/>
              <w:rPr>
                <w:rFonts w:eastAsia="仿宋" w:cs="Times New Roman"/>
                <w:sz w:val="18"/>
                <w:szCs w:val="18"/>
              </w:rPr>
            </w:pPr>
            <w:r w:rsidRPr="001151EF">
              <w:rPr>
                <w:rFonts w:eastAsia="仿宋" w:cs="Times New Roman"/>
                <w:sz w:val="18"/>
                <w:szCs w:val="18"/>
              </w:rPr>
              <w:t>0.05</w:t>
            </w:r>
          </w:p>
        </w:tc>
        <w:tc>
          <w:tcPr>
            <w:tcW w:w="1637" w:type="dxa"/>
            <w:vAlign w:val="center"/>
          </w:tcPr>
          <w:p w14:paraId="37D8837B" w14:textId="77777777" w:rsidR="00127198" w:rsidRPr="001151EF" w:rsidRDefault="004A028E">
            <w:pPr>
              <w:jc w:val="center"/>
              <w:rPr>
                <w:rFonts w:eastAsia="仿宋" w:cs="Times New Roman"/>
                <w:sz w:val="18"/>
                <w:szCs w:val="18"/>
              </w:rPr>
            </w:pPr>
            <w:r w:rsidRPr="001151EF">
              <w:rPr>
                <w:rFonts w:eastAsia="仿宋" w:cs="Times New Roman"/>
                <w:sz w:val="18"/>
                <w:szCs w:val="18"/>
              </w:rPr>
              <w:t>3</w:t>
            </w:r>
          </w:p>
        </w:tc>
        <w:tc>
          <w:tcPr>
            <w:tcW w:w="1827" w:type="dxa"/>
            <w:vAlign w:val="center"/>
          </w:tcPr>
          <w:p w14:paraId="0838CF58" w14:textId="77777777" w:rsidR="00127198" w:rsidRPr="001151EF" w:rsidRDefault="004A028E">
            <w:pPr>
              <w:jc w:val="center"/>
              <w:rPr>
                <w:rFonts w:eastAsia="仿宋" w:cs="Times New Roman"/>
                <w:sz w:val="18"/>
                <w:szCs w:val="18"/>
              </w:rPr>
            </w:pPr>
            <w:r w:rsidRPr="001151EF">
              <w:rPr>
                <w:rFonts w:eastAsia="仿宋" w:cs="Times New Roman"/>
                <w:sz w:val="18"/>
                <w:szCs w:val="18"/>
              </w:rPr>
              <w:t>0.15</w:t>
            </w:r>
          </w:p>
        </w:tc>
      </w:tr>
      <w:tr w:rsidR="00127198" w14:paraId="775AF601" w14:textId="77777777">
        <w:trPr>
          <w:jc w:val="center"/>
        </w:trPr>
        <w:tc>
          <w:tcPr>
            <w:tcW w:w="1071" w:type="dxa"/>
            <w:vAlign w:val="center"/>
          </w:tcPr>
          <w:p w14:paraId="1F12A2B4" w14:textId="77777777" w:rsidR="00127198" w:rsidRDefault="004A028E">
            <w:pPr>
              <w:jc w:val="center"/>
              <w:rPr>
                <w:rFonts w:asciiTheme="minorHAnsi" w:eastAsia="仿宋" w:hAnsiTheme="minorHAnsi" w:cs="Times New Roman"/>
                <w:sz w:val="18"/>
                <w:szCs w:val="18"/>
              </w:rPr>
            </w:pPr>
            <w:r>
              <w:rPr>
                <w:rFonts w:asciiTheme="minorHAnsi" w:eastAsia="仿宋" w:hAnsiTheme="minorHAnsi" w:cs="Times New Roman" w:hint="eastAsia"/>
                <w:sz w:val="18"/>
                <w:szCs w:val="18"/>
              </w:rPr>
              <w:t>苦瓜</w:t>
            </w:r>
          </w:p>
        </w:tc>
        <w:tc>
          <w:tcPr>
            <w:tcW w:w="1623" w:type="dxa"/>
            <w:vAlign w:val="center"/>
          </w:tcPr>
          <w:p w14:paraId="28F89D6C" w14:textId="77777777" w:rsidR="00127198" w:rsidRPr="001151EF" w:rsidRDefault="004A028E">
            <w:pPr>
              <w:jc w:val="center"/>
              <w:rPr>
                <w:rFonts w:eastAsia="仿宋" w:cs="Times New Roman"/>
                <w:sz w:val="18"/>
                <w:szCs w:val="18"/>
              </w:rPr>
            </w:pPr>
            <w:r w:rsidRPr="001151EF">
              <w:rPr>
                <w:rFonts w:eastAsia="仿宋" w:cs="Times New Roman"/>
                <w:sz w:val="18"/>
                <w:szCs w:val="18"/>
              </w:rPr>
              <w:t>0.5</w:t>
            </w:r>
          </w:p>
        </w:tc>
        <w:tc>
          <w:tcPr>
            <w:tcW w:w="1827" w:type="dxa"/>
            <w:vAlign w:val="center"/>
          </w:tcPr>
          <w:p w14:paraId="64BBFD64" w14:textId="77777777" w:rsidR="00127198" w:rsidRPr="001151EF" w:rsidRDefault="004A028E">
            <w:pPr>
              <w:jc w:val="center"/>
              <w:rPr>
                <w:rFonts w:eastAsia="仿宋" w:cs="Times New Roman"/>
                <w:sz w:val="18"/>
                <w:szCs w:val="18"/>
              </w:rPr>
            </w:pPr>
            <w:r w:rsidRPr="001151EF">
              <w:rPr>
                <w:rFonts w:eastAsia="仿宋" w:cs="Times New Roman"/>
                <w:sz w:val="18"/>
                <w:szCs w:val="18"/>
              </w:rPr>
              <w:t>0.05</w:t>
            </w:r>
          </w:p>
        </w:tc>
        <w:tc>
          <w:tcPr>
            <w:tcW w:w="1637" w:type="dxa"/>
            <w:vAlign w:val="center"/>
          </w:tcPr>
          <w:p w14:paraId="1AF4D845" w14:textId="77777777" w:rsidR="00127198" w:rsidRPr="001151EF" w:rsidRDefault="004A028E">
            <w:pPr>
              <w:jc w:val="center"/>
              <w:rPr>
                <w:rFonts w:eastAsia="仿宋" w:cs="Times New Roman"/>
                <w:sz w:val="18"/>
                <w:szCs w:val="18"/>
              </w:rPr>
            </w:pPr>
            <w:r w:rsidRPr="001151EF">
              <w:rPr>
                <w:rFonts w:eastAsia="仿宋" w:cs="Times New Roman"/>
                <w:sz w:val="18"/>
                <w:szCs w:val="18"/>
              </w:rPr>
              <w:t>2</w:t>
            </w:r>
          </w:p>
        </w:tc>
        <w:tc>
          <w:tcPr>
            <w:tcW w:w="1827" w:type="dxa"/>
            <w:vAlign w:val="center"/>
          </w:tcPr>
          <w:p w14:paraId="3E199AF8" w14:textId="77777777" w:rsidR="00127198" w:rsidRPr="001151EF" w:rsidRDefault="004A028E">
            <w:pPr>
              <w:jc w:val="center"/>
              <w:rPr>
                <w:rFonts w:eastAsia="仿宋" w:cs="Times New Roman"/>
                <w:sz w:val="18"/>
                <w:szCs w:val="18"/>
              </w:rPr>
            </w:pPr>
            <w:r w:rsidRPr="001151EF">
              <w:rPr>
                <w:rFonts w:eastAsia="仿宋" w:cs="Times New Roman"/>
                <w:sz w:val="18"/>
                <w:szCs w:val="18"/>
              </w:rPr>
              <w:t>0.5</w:t>
            </w:r>
          </w:p>
        </w:tc>
      </w:tr>
      <w:tr w:rsidR="00127198" w14:paraId="79B4244F" w14:textId="77777777">
        <w:trPr>
          <w:jc w:val="center"/>
        </w:trPr>
        <w:tc>
          <w:tcPr>
            <w:tcW w:w="1071" w:type="dxa"/>
            <w:vAlign w:val="center"/>
          </w:tcPr>
          <w:p w14:paraId="779C835D" w14:textId="77777777" w:rsidR="00127198" w:rsidRDefault="004A028E">
            <w:pPr>
              <w:jc w:val="center"/>
              <w:rPr>
                <w:rFonts w:asciiTheme="minorHAnsi" w:eastAsia="仿宋" w:hAnsiTheme="minorHAnsi" w:cs="Times New Roman"/>
                <w:sz w:val="18"/>
                <w:szCs w:val="18"/>
              </w:rPr>
            </w:pPr>
            <w:r>
              <w:rPr>
                <w:rFonts w:asciiTheme="minorHAnsi" w:eastAsia="仿宋" w:hAnsiTheme="minorHAnsi" w:cs="Times New Roman" w:hint="eastAsia"/>
                <w:sz w:val="18"/>
                <w:szCs w:val="18"/>
              </w:rPr>
              <w:t>番木瓜</w:t>
            </w:r>
          </w:p>
        </w:tc>
        <w:tc>
          <w:tcPr>
            <w:tcW w:w="1623" w:type="dxa"/>
            <w:vAlign w:val="center"/>
          </w:tcPr>
          <w:p w14:paraId="4A68827E" w14:textId="77777777" w:rsidR="00127198" w:rsidRPr="001151EF" w:rsidRDefault="004A028E">
            <w:pPr>
              <w:jc w:val="center"/>
              <w:rPr>
                <w:rFonts w:eastAsia="仿宋" w:cs="Times New Roman"/>
                <w:sz w:val="18"/>
                <w:szCs w:val="18"/>
              </w:rPr>
            </w:pPr>
            <w:r w:rsidRPr="001151EF">
              <w:rPr>
                <w:rFonts w:eastAsia="仿宋" w:cs="Times New Roman"/>
                <w:sz w:val="18"/>
                <w:szCs w:val="18"/>
              </w:rPr>
              <w:t>0.5</w:t>
            </w:r>
          </w:p>
        </w:tc>
        <w:tc>
          <w:tcPr>
            <w:tcW w:w="1827" w:type="dxa"/>
            <w:vAlign w:val="center"/>
          </w:tcPr>
          <w:p w14:paraId="2662F16B" w14:textId="77777777" w:rsidR="00127198" w:rsidRPr="001151EF" w:rsidRDefault="004A028E">
            <w:pPr>
              <w:jc w:val="center"/>
              <w:rPr>
                <w:rFonts w:eastAsia="仿宋" w:cs="Times New Roman"/>
                <w:sz w:val="18"/>
                <w:szCs w:val="18"/>
              </w:rPr>
            </w:pPr>
            <w:r w:rsidRPr="001151EF">
              <w:rPr>
                <w:rFonts w:eastAsia="仿宋" w:cs="Times New Roman"/>
                <w:sz w:val="18"/>
                <w:szCs w:val="18"/>
              </w:rPr>
              <w:t>0.1</w:t>
            </w:r>
          </w:p>
        </w:tc>
        <w:tc>
          <w:tcPr>
            <w:tcW w:w="1637" w:type="dxa"/>
            <w:vAlign w:val="center"/>
          </w:tcPr>
          <w:p w14:paraId="3CD460F3" w14:textId="77777777" w:rsidR="00127198" w:rsidRPr="001151EF" w:rsidRDefault="004A028E">
            <w:pPr>
              <w:jc w:val="center"/>
              <w:rPr>
                <w:rFonts w:eastAsia="仿宋" w:cs="Times New Roman"/>
                <w:sz w:val="18"/>
                <w:szCs w:val="18"/>
              </w:rPr>
            </w:pPr>
            <w:r w:rsidRPr="001151EF">
              <w:rPr>
                <w:rFonts w:eastAsia="仿宋" w:cs="Times New Roman"/>
                <w:sz w:val="18"/>
                <w:szCs w:val="18"/>
              </w:rPr>
              <w:t>2</w:t>
            </w:r>
          </w:p>
        </w:tc>
        <w:tc>
          <w:tcPr>
            <w:tcW w:w="1827" w:type="dxa"/>
            <w:vAlign w:val="center"/>
          </w:tcPr>
          <w:p w14:paraId="3A982444" w14:textId="77777777" w:rsidR="00127198" w:rsidRPr="001151EF" w:rsidRDefault="004A028E">
            <w:pPr>
              <w:jc w:val="center"/>
              <w:rPr>
                <w:rFonts w:eastAsia="仿宋" w:cs="Times New Roman"/>
                <w:sz w:val="18"/>
                <w:szCs w:val="18"/>
              </w:rPr>
            </w:pPr>
            <w:r w:rsidRPr="001151EF">
              <w:rPr>
                <w:rFonts w:eastAsia="仿宋" w:cs="Times New Roman"/>
                <w:sz w:val="18"/>
                <w:szCs w:val="18"/>
              </w:rPr>
              <w:t>7</w:t>
            </w:r>
          </w:p>
        </w:tc>
      </w:tr>
    </w:tbl>
    <w:p w14:paraId="0EE1E237" w14:textId="77777777" w:rsidR="00127198" w:rsidRDefault="004A028E">
      <w:pPr>
        <w:pStyle w:val="af9"/>
        <w:ind w:firstLine="560"/>
        <w:rPr>
          <w:rFonts w:ascii="Times New Roman" w:eastAsia="仿宋" w:cs="Times New Roman"/>
          <w:sz w:val="28"/>
          <w:szCs w:val="28"/>
          <w:lang w:bidi="ar"/>
        </w:rPr>
      </w:pPr>
      <w:r>
        <w:rPr>
          <w:rFonts w:ascii="Times New Roman" w:eastAsia="仿宋" w:cs="Times New Roman"/>
          <w:sz w:val="28"/>
          <w:szCs w:val="28"/>
          <w:lang w:bidi="ar"/>
        </w:rPr>
        <w:t>3</w:t>
      </w:r>
      <w:r>
        <w:rPr>
          <w:rFonts w:ascii="Times New Roman" w:eastAsia="仿宋" w:cs="Times New Roman"/>
          <w:sz w:val="28"/>
          <w:szCs w:val="28"/>
          <w:lang w:bidi="ar"/>
        </w:rPr>
        <w:t>、阴性结果</w:t>
      </w:r>
    </w:p>
    <w:p w14:paraId="0AB000AC" w14:textId="77777777" w:rsidR="00127198" w:rsidRDefault="004A028E">
      <w:pPr>
        <w:pStyle w:val="af9"/>
        <w:ind w:firstLine="560"/>
        <w:rPr>
          <w:rFonts w:ascii="Times New Roman" w:eastAsia="仿宋" w:cs="Times New Roman"/>
          <w:sz w:val="28"/>
          <w:szCs w:val="28"/>
          <w:lang w:bidi="ar"/>
        </w:rPr>
      </w:pPr>
      <w:r>
        <w:rPr>
          <w:rFonts w:ascii="Times New Roman" w:eastAsia="仿宋" w:cs="Times New Roman"/>
          <w:sz w:val="28"/>
          <w:szCs w:val="28"/>
          <w:lang w:bidi="ar"/>
        </w:rPr>
        <w:t>质控线</w:t>
      </w:r>
      <w:r>
        <w:rPr>
          <w:rFonts w:ascii="Times New Roman" w:eastAsia="仿宋" w:cs="Times New Roman"/>
          <w:sz w:val="28"/>
          <w:szCs w:val="28"/>
          <w:lang w:bidi="ar"/>
        </w:rPr>
        <w:t>(C</w:t>
      </w:r>
      <w:r>
        <w:rPr>
          <w:rFonts w:ascii="Times New Roman" w:eastAsia="仿宋" w:cs="Times New Roman"/>
          <w:sz w:val="28"/>
          <w:szCs w:val="28"/>
          <w:lang w:bidi="ar"/>
        </w:rPr>
        <w:t>线</w:t>
      </w:r>
      <w:r>
        <w:rPr>
          <w:rFonts w:ascii="Times New Roman" w:eastAsia="仿宋" w:cs="Times New Roman"/>
          <w:sz w:val="28"/>
          <w:szCs w:val="28"/>
          <w:lang w:bidi="ar"/>
        </w:rPr>
        <w:t>)</w:t>
      </w:r>
      <w:r>
        <w:rPr>
          <w:rFonts w:ascii="Times New Roman" w:eastAsia="仿宋" w:cs="Times New Roman"/>
          <w:sz w:val="28"/>
          <w:szCs w:val="28"/>
          <w:lang w:bidi="ar"/>
        </w:rPr>
        <w:t>显色若检测线</w:t>
      </w:r>
      <w:r>
        <w:rPr>
          <w:rFonts w:ascii="Times New Roman" w:eastAsia="仿宋" w:cs="Times New Roman"/>
          <w:sz w:val="28"/>
          <w:szCs w:val="28"/>
          <w:lang w:bidi="ar"/>
        </w:rPr>
        <w:t>(T</w:t>
      </w:r>
      <w:r>
        <w:rPr>
          <w:rFonts w:ascii="Times New Roman" w:eastAsia="仿宋" w:cs="Times New Roman"/>
          <w:sz w:val="28"/>
          <w:szCs w:val="28"/>
          <w:lang w:bidi="ar"/>
        </w:rPr>
        <w:t>线</w:t>
      </w:r>
      <w:r>
        <w:rPr>
          <w:rFonts w:ascii="Times New Roman" w:eastAsia="仿宋" w:cs="Times New Roman"/>
          <w:sz w:val="28"/>
          <w:szCs w:val="28"/>
          <w:lang w:bidi="ar"/>
        </w:rPr>
        <w:t>)</w:t>
      </w:r>
      <w:r>
        <w:rPr>
          <w:rFonts w:ascii="Times New Roman" w:eastAsia="仿宋" w:cs="Times New Roman"/>
          <w:sz w:val="28"/>
          <w:szCs w:val="28"/>
          <w:lang w:bidi="ar"/>
        </w:rPr>
        <w:t>颜色深于或等于质控线</w:t>
      </w:r>
      <w:r>
        <w:rPr>
          <w:rFonts w:ascii="Times New Roman" w:eastAsia="仿宋" w:cs="Times New Roman"/>
          <w:sz w:val="28"/>
          <w:szCs w:val="28"/>
          <w:lang w:bidi="ar"/>
        </w:rPr>
        <w:t>(C</w:t>
      </w:r>
      <w:r>
        <w:rPr>
          <w:rFonts w:ascii="Times New Roman" w:eastAsia="仿宋" w:cs="Times New Roman"/>
          <w:sz w:val="28"/>
          <w:szCs w:val="28"/>
          <w:lang w:bidi="ar"/>
        </w:rPr>
        <w:t>线</w:t>
      </w:r>
      <w:r>
        <w:rPr>
          <w:rFonts w:ascii="Times New Roman" w:eastAsia="仿宋" w:cs="Times New Roman"/>
          <w:sz w:val="28"/>
          <w:szCs w:val="28"/>
          <w:lang w:bidi="ar"/>
        </w:rPr>
        <w:t>)</w:t>
      </w:r>
      <w:r>
        <w:rPr>
          <w:rFonts w:ascii="Times New Roman" w:eastAsia="仿宋" w:cs="Times New Roman"/>
          <w:sz w:val="28"/>
          <w:szCs w:val="28"/>
          <w:lang w:bidi="ar"/>
        </w:rPr>
        <w:t>表示试样中不含</w:t>
      </w:r>
      <w:r>
        <w:rPr>
          <w:rStyle w:val="NormalCharacter"/>
          <w:rFonts w:ascii="Times New Roman" w:eastAsia="仿宋" w:cs="Times New Roman"/>
          <w:spacing w:val="8"/>
          <w:sz w:val="28"/>
          <w:szCs w:val="28"/>
        </w:rPr>
        <w:t>啶虫脒、阿维菌素、戊唑醇和烯酰吗啉</w:t>
      </w:r>
      <w:r>
        <w:rPr>
          <w:rFonts w:ascii="Times New Roman" w:eastAsia="仿宋" w:cs="Times New Roman"/>
          <w:sz w:val="28"/>
          <w:szCs w:val="28"/>
          <w:lang w:bidi="ar"/>
        </w:rPr>
        <w:t>且其含量低于方法检出限，判定视为阴性结果。</w:t>
      </w:r>
    </w:p>
    <w:p w14:paraId="1D166BCD" w14:textId="77777777" w:rsidR="00127198" w:rsidRDefault="004A028E">
      <w:pPr>
        <w:pStyle w:val="af9"/>
        <w:ind w:firstLine="400"/>
        <w:jc w:val="center"/>
        <w:rPr>
          <w:rFonts w:ascii="Times New Roman" w:eastAsia="仿宋" w:cs="Times New Roman"/>
          <w:sz w:val="32"/>
          <w:szCs w:val="32"/>
          <w:lang w:bidi="ar"/>
        </w:rPr>
      </w:pPr>
      <w:r>
        <w:rPr>
          <w:rFonts w:ascii="Times New Roman" w:cs="Times New Roman"/>
          <w:noProof/>
          <w:szCs w:val="21"/>
        </w:rPr>
        <w:lastRenderedPageBreak/>
        <w:drawing>
          <wp:inline distT="0" distB="0" distL="0" distR="0" wp14:anchorId="2B047728" wp14:editId="655BF46C">
            <wp:extent cx="3689350" cy="2559050"/>
            <wp:effectExtent l="19050" t="0" r="0" b="0"/>
            <wp:docPr id="19" name="图片 1" descr="D:\FICS工作\快检评价\硝基呋喃类方法编写\图片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 descr="D:\FICS工作\快检评价\硝基呋喃类方法编写\图片1.png"/>
                    <pic:cNvPicPr>
                      <a:picLocks noChangeAspect="1" noChangeArrowheads="1"/>
                    </pic:cNvPicPr>
                  </pic:nvPicPr>
                  <pic:blipFill>
                    <a:blip r:embed="rId10" cstate="print"/>
                    <a:srcRect/>
                    <a:stretch>
                      <a:fillRect/>
                    </a:stretch>
                  </pic:blipFill>
                  <pic:spPr>
                    <a:xfrm>
                      <a:off x="0" y="0"/>
                      <a:ext cx="3689350" cy="2559597"/>
                    </a:xfrm>
                    <a:prstGeom prst="rect">
                      <a:avLst/>
                    </a:prstGeom>
                    <a:noFill/>
                    <a:ln w="9525">
                      <a:noFill/>
                      <a:miter lim="800000"/>
                      <a:headEnd/>
                      <a:tailEnd/>
                    </a:ln>
                  </pic:spPr>
                </pic:pic>
              </a:graphicData>
            </a:graphic>
          </wp:inline>
        </w:drawing>
      </w:r>
    </w:p>
    <w:p w14:paraId="00325C7C" w14:textId="6679C118" w:rsidR="00127198" w:rsidRDefault="004A028E">
      <w:pPr>
        <w:pStyle w:val="af9"/>
        <w:ind w:firstLine="560"/>
        <w:jc w:val="center"/>
        <w:rPr>
          <w:rFonts w:ascii="Times New Roman" w:eastAsia="仿宋" w:cs="Times New Roman"/>
          <w:sz w:val="28"/>
          <w:szCs w:val="28"/>
          <w:lang w:bidi="ar"/>
        </w:rPr>
      </w:pPr>
      <w:r>
        <w:rPr>
          <w:rFonts w:ascii="Times New Roman" w:eastAsia="仿宋" w:cs="Times New Roman"/>
          <w:sz w:val="28"/>
          <w:szCs w:val="28"/>
          <w:lang w:bidi="ar"/>
        </w:rPr>
        <w:t>图</w:t>
      </w:r>
      <w:r>
        <w:rPr>
          <w:rFonts w:ascii="Times New Roman" w:eastAsia="仿宋" w:cs="Times New Roman"/>
          <w:sz w:val="28"/>
          <w:szCs w:val="28"/>
          <w:lang w:bidi="ar"/>
        </w:rPr>
        <w:t xml:space="preserve">2 </w:t>
      </w:r>
      <w:r>
        <w:rPr>
          <w:rFonts w:ascii="Times New Roman" w:eastAsia="仿宋" w:cs="Times New Roman"/>
          <w:sz w:val="28"/>
          <w:szCs w:val="28"/>
          <w:lang w:bidi="ar"/>
        </w:rPr>
        <w:t>结果判定示意图</w:t>
      </w:r>
    </w:p>
    <w:p w14:paraId="2712BFB0" w14:textId="77777777" w:rsidR="00127198" w:rsidRDefault="004A028E">
      <w:pPr>
        <w:pStyle w:val="af9"/>
        <w:ind w:firstLine="560"/>
        <w:rPr>
          <w:rFonts w:ascii="Times New Roman" w:eastAsia="仿宋" w:cs="Times New Roman"/>
          <w:sz w:val="28"/>
          <w:szCs w:val="28"/>
          <w:lang w:bidi="ar"/>
        </w:rPr>
      </w:pPr>
      <w:r>
        <w:rPr>
          <w:rFonts w:ascii="Times New Roman" w:eastAsia="仿宋" w:cs="Times New Roman"/>
          <w:sz w:val="28"/>
          <w:szCs w:val="28"/>
          <w:lang w:bidi="ar"/>
        </w:rPr>
        <w:t>（二）胶体金读数仪法</w:t>
      </w:r>
    </w:p>
    <w:p w14:paraId="15509716" w14:textId="77777777" w:rsidR="00127198" w:rsidRDefault="004A028E">
      <w:pPr>
        <w:pStyle w:val="af9"/>
        <w:ind w:firstLine="560"/>
        <w:rPr>
          <w:rFonts w:ascii="Times New Roman" w:eastAsia="仿宋" w:cs="Times New Roman"/>
          <w:sz w:val="28"/>
          <w:szCs w:val="28"/>
          <w:lang w:bidi="ar"/>
        </w:rPr>
      </w:pPr>
      <w:r>
        <w:rPr>
          <w:rFonts w:ascii="Times New Roman" w:eastAsia="仿宋" w:cs="Times New Roman"/>
          <w:sz w:val="28"/>
          <w:szCs w:val="28"/>
          <w:lang w:bidi="ar"/>
        </w:rPr>
        <w:t>按照胶体金读数仪说明书进行操作，直接读取检测结果，并按胶体金读数仪说明书进行判定。质控试验结果不符合要求时，同批次所有检测结果判定为无效结果。</w:t>
      </w:r>
    </w:p>
    <w:p w14:paraId="4FC0E82E" w14:textId="67F19A0C" w:rsidR="00127198" w:rsidRDefault="004A028E">
      <w:pPr>
        <w:pStyle w:val="p1"/>
        <w:outlineLvl w:val="1"/>
        <w:rPr>
          <w:rFonts w:ascii="Times New Roman" w:eastAsiaTheme="minorEastAsia" w:hAnsi="Times New Roman"/>
          <w:b/>
          <w:bCs/>
          <w:color w:val="000000"/>
          <w:sz w:val="30"/>
          <w:szCs w:val="30"/>
        </w:rPr>
      </w:pPr>
      <w:bookmarkStart w:id="72" w:name="_Toc98610594"/>
      <w:bookmarkStart w:id="73" w:name="_Toc98631329"/>
      <w:bookmarkStart w:id="74" w:name="_Toc25204"/>
      <w:bookmarkStart w:id="75" w:name="_Toc6564"/>
      <w:r>
        <w:rPr>
          <w:rFonts w:ascii="Times New Roman" w:eastAsiaTheme="minorEastAsia" w:hAnsi="Times New Roman"/>
          <w:b/>
          <w:bCs/>
          <w:color w:val="000000"/>
          <w:sz w:val="30"/>
          <w:szCs w:val="30"/>
        </w:rPr>
        <w:t>7.</w:t>
      </w:r>
      <w:r>
        <w:rPr>
          <w:rFonts w:ascii="Times New Roman" w:eastAsiaTheme="minorEastAsia" w:hAnsi="Times New Roman"/>
          <w:b/>
          <w:bCs/>
          <w:color w:val="000000"/>
          <w:sz w:val="30"/>
          <w:szCs w:val="30"/>
        </w:rPr>
        <w:t>5</w:t>
      </w:r>
      <w:r>
        <w:rPr>
          <w:rFonts w:ascii="Times New Roman" w:eastAsiaTheme="minorEastAsia" w:hAnsi="Times New Roman"/>
          <w:b/>
          <w:bCs/>
          <w:color w:val="000000"/>
          <w:sz w:val="30"/>
          <w:szCs w:val="30"/>
        </w:rPr>
        <w:t xml:space="preserve">.4 </w:t>
      </w:r>
      <w:r>
        <w:rPr>
          <w:rFonts w:ascii="Times New Roman" w:eastAsiaTheme="minorEastAsia" w:hAnsi="Times New Roman"/>
          <w:b/>
          <w:bCs/>
          <w:color w:val="000000"/>
          <w:sz w:val="30"/>
          <w:szCs w:val="30"/>
        </w:rPr>
        <w:t>质控试验的确定</w:t>
      </w:r>
      <w:bookmarkEnd w:id="72"/>
      <w:bookmarkEnd w:id="73"/>
      <w:bookmarkEnd w:id="74"/>
      <w:bookmarkEnd w:id="75"/>
    </w:p>
    <w:p w14:paraId="3698079A" w14:textId="77777777" w:rsidR="00127198" w:rsidRDefault="004A028E">
      <w:pPr>
        <w:pStyle w:val="13"/>
        <w:shd w:val="clear" w:color="auto" w:fill="auto"/>
        <w:spacing w:line="479" w:lineRule="exact"/>
        <w:ind w:firstLineChars="200" w:firstLine="560"/>
        <w:rPr>
          <w:rFonts w:ascii="Times New Roman" w:hAnsi="Times New Roman" w:cs="Times New Roman"/>
        </w:rPr>
      </w:pPr>
      <w:r>
        <w:rPr>
          <w:rFonts w:ascii="Times New Roman" w:eastAsia="仿宋" w:hAnsi="Times New Roman" w:cs="Times New Roman"/>
          <w:sz w:val="28"/>
          <w:szCs w:val="28"/>
        </w:rPr>
        <w:t>每批样品应同时进行空白试验和阳性质控试验，可根据检测样品量制定适宜频次的质控试验。</w:t>
      </w:r>
    </w:p>
    <w:p w14:paraId="01685F17" w14:textId="1AC9123A" w:rsidR="00127198" w:rsidRDefault="004A028E">
      <w:pPr>
        <w:pStyle w:val="24"/>
        <w:keepNext/>
        <w:keepLines/>
        <w:shd w:val="clear" w:color="auto" w:fill="auto"/>
        <w:tabs>
          <w:tab w:val="left" w:pos="651"/>
        </w:tabs>
        <w:spacing w:beforeLines="50" w:before="156" w:afterLines="50" w:after="156"/>
        <w:outlineLvl w:val="0"/>
        <w:rPr>
          <w:rFonts w:ascii="Times New Roman" w:hAnsi="Times New Roman" w:cs="Times New Roman"/>
        </w:rPr>
      </w:pPr>
      <w:bookmarkStart w:id="76" w:name="_Toc98631330"/>
      <w:bookmarkStart w:id="77" w:name="_Toc13345"/>
      <w:bookmarkStart w:id="78" w:name="_Toc22050"/>
      <w:r>
        <w:rPr>
          <w:rFonts w:ascii="Times New Roman" w:hAnsi="Times New Roman" w:cs="Times New Roman"/>
        </w:rPr>
        <w:t>7.</w:t>
      </w:r>
      <w:r>
        <w:rPr>
          <w:rFonts w:ascii="Times New Roman" w:hAnsi="Times New Roman" w:cs="Times New Roman"/>
        </w:rPr>
        <w:t xml:space="preserve">6 </w:t>
      </w:r>
      <w:r>
        <w:rPr>
          <w:rFonts w:ascii="Times New Roman" w:hAnsi="Times New Roman" w:cs="Times New Roman"/>
        </w:rPr>
        <w:t>方法性能确定实验方案</w:t>
      </w:r>
      <w:bookmarkEnd w:id="76"/>
      <w:bookmarkEnd w:id="77"/>
      <w:bookmarkEnd w:id="78"/>
    </w:p>
    <w:p w14:paraId="1C14950D" w14:textId="496E31BD" w:rsidR="00127198" w:rsidRDefault="004A028E">
      <w:pPr>
        <w:pStyle w:val="p1"/>
        <w:outlineLvl w:val="1"/>
        <w:rPr>
          <w:rFonts w:ascii="Times New Roman" w:hAnsi="Times New Roman"/>
          <w:b/>
          <w:bCs/>
          <w:sz w:val="30"/>
          <w:szCs w:val="30"/>
        </w:rPr>
      </w:pPr>
      <w:bookmarkStart w:id="79" w:name="_Toc98631331"/>
      <w:bookmarkStart w:id="80" w:name="_Toc98610596"/>
      <w:bookmarkStart w:id="81" w:name="_Toc448"/>
      <w:bookmarkStart w:id="82" w:name="_Toc19411"/>
      <w:r>
        <w:rPr>
          <w:rFonts w:ascii="Times New Roman" w:hAnsi="Times New Roman"/>
          <w:b/>
          <w:bCs/>
          <w:sz w:val="30"/>
          <w:szCs w:val="30"/>
        </w:rPr>
        <w:t>7.</w:t>
      </w:r>
      <w:r>
        <w:rPr>
          <w:rFonts w:ascii="Times New Roman" w:hAnsi="Times New Roman"/>
          <w:b/>
          <w:bCs/>
          <w:sz w:val="30"/>
          <w:szCs w:val="30"/>
        </w:rPr>
        <w:t>6</w:t>
      </w:r>
      <w:r>
        <w:rPr>
          <w:rFonts w:ascii="Times New Roman" w:hAnsi="Times New Roman"/>
          <w:b/>
          <w:bCs/>
          <w:sz w:val="30"/>
          <w:szCs w:val="30"/>
        </w:rPr>
        <w:t xml:space="preserve">.1 </w:t>
      </w:r>
      <w:r>
        <w:rPr>
          <w:rFonts w:ascii="Times New Roman" w:hAnsi="Times New Roman"/>
          <w:b/>
          <w:bCs/>
          <w:sz w:val="30"/>
          <w:szCs w:val="30"/>
        </w:rPr>
        <w:t>样品本底的测定</w:t>
      </w:r>
      <w:bookmarkEnd w:id="79"/>
      <w:bookmarkEnd w:id="80"/>
      <w:bookmarkEnd w:id="81"/>
      <w:bookmarkEnd w:id="82"/>
    </w:p>
    <w:p w14:paraId="5CA6E731" w14:textId="77777777" w:rsidR="00127198" w:rsidRDefault="004A028E">
      <w:pPr>
        <w:ind w:firstLineChars="200" w:firstLine="560"/>
        <w:rPr>
          <w:rFonts w:eastAsia="仿宋" w:cs="Times New Roman"/>
          <w:kern w:val="0"/>
          <w:sz w:val="28"/>
          <w:szCs w:val="28"/>
        </w:rPr>
      </w:pPr>
      <w:r>
        <w:rPr>
          <w:rFonts w:eastAsia="仿宋" w:cs="Times New Roman"/>
          <w:kern w:val="0"/>
          <w:sz w:val="28"/>
          <w:szCs w:val="28"/>
        </w:rPr>
        <w:t>采集的样品根据</w:t>
      </w:r>
      <w:r>
        <w:rPr>
          <w:rFonts w:eastAsia="仿宋" w:cs="Times New Roman"/>
          <w:kern w:val="0"/>
          <w:sz w:val="28"/>
          <w:szCs w:val="28"/>
        </w:rPr>
        <w:t xml:space="preserve">GB/T 20769-2008 </w:t>
      </w:r>
      <w:r>
        <w:rPr>
          <w:rFonts w:eastAsia="仿宋" w:cs="Times New Roman"/>
          <w:kern w:val="0"/>
          <w:sz w:val="28"/>
          <w:szCs w:val="28"/>
        </w:rPr>
        <w:t>《水果和蔬菜中</w:t>
      </w:r>
      <w:r>
        <w:rPr>
          <w:rFonts w:eastAsia="仿宋" w:cs="Times New Roman"/>
          <w:kern w:val="0"/>
          <w:sz w:val="28"/>
          <w:szCs w:val="28"/>
        </w:rPr>
        <w:t>450</w:t>
      </w:r>
      <w:r>
        <w:rPr>
          <w:rFonts w:eastAsia="仿宋" w:cs="Times New Roman"/>
          <w:kern w:val="0"/>
          <w:sz w:val="28"/>
          <w:szCs w:val="28"/>
        </w:rPr>
        <w:t>种农药及相关化学品残留量的测定</w:t>
      </w:r>
      <w:r>
        <w:rPr>
          <w:rFonts w:eastAsia="仿宋" w:cs="Times New Roman"/>
          <w:kern w:val="0"/>
          <w:sz w:val="28"/>
          <w:szCs w:val="28"/>
        </w:rPr>
        <w:t xml:space="preserve"> </w:t>
      </w:r>
      <w:r>
        <w:rPr>
          <w:rFonts w:eastAsia="仿宋" w:cs="Times New Roman"/>
          <w:kern w:val="0"/>
          <w:sz w:val="28"/>
          <w:szCs w:val="28"/>
        </w:rPr>
        <w:t>液相色谱</w:t>
      </w:r>
      <w:r>
        <w:rPr>
          <w:rFonts w:eastAsia="仿宋" w:cs="Times New Roman"/>
          <w:kern w:val="0"/>
          <w:sz w:val="28"/>
          <w:szCs w:val="28"/>
        </w:rPr>
        <w:t>-</w:t>
      </w:r>
      <w:r>
        <w:rPr>
          <w:rFonts w:eastAsia="仿宋" w:cs="Times New Roman"/>
          <w:kern w:val="0"/>
          <w:sz w:val="28"/>
          <w:szCs w:val="28"/>
        </w:rPr>
        <w:t>串联质谱法》、</w:t>
      </w:r>
      <w:r>
        <w:rPr>
          <w:rFonts w:eastAsia="仿宋" w:cs="Times New Roman"/>
          <w:kern w:val="0"/>
          <w:sz w:val="28"/>
          <w:szCs w:val="28"/>
        </w:rPr>
        <w:t xml:space="preserve">GB </w:t>
      </w:r>
      <w:r>
        <w:rPr>
          <w:rFonts w:eastAsia="仿宋" w:cs="Times New Roman"/>
          <w:kern w:val="0"/>
          <w:sz w:val="28"/>
          <w:szCs w:val="28"/>
        </w:rPr>
        <w:t>23200.19</w:t>
      </w:r>
      <w:r>
        <w:rPr>
          <w:rFonts w:eastAsia="仿宋" w:cs="Times New Roman"/>
          <w:kern w:val="0"/>
          <w:sz w:val="28"/>
          <w:szCs w:val="28"/>
        </w:rPr>
        <w:t>《食品安全国家标准</w:t>
      </w:r>
      <w:r>
        <w:rPr>
          <w:rFonts w:eastAsia="仿宋" w:cs="Times New Roman"/>
          <w:kern w:val="0"/>
          <w:sz w:val="28"/>
          <w:szCs w:val="28"/>
        </w:rPr>
        <w:t xml:space="preserve"> </w:t>
      </w:r>
      <w:r>
        <w:rPr>
          <w:rFonts w:eastAsia="仿宋" w:cs="Times New Roman"/>
          <w:kern w:val="0"/>
          <w:sz w:val="28"/>
          <w:szCs w:val="28"/>
        </w:rPr>
        <w:t>水果蔬菜中阿维菌素残留量的测定</w:t>
      </w:r>
      <w:r>
        <w:rPr>
          <w:rFonts w:eastAsia="仿宋" w:cs="Times New Roman"/>
          <w:kern w:val="0"/>
          <w:sz w:val="28"/>
          <w:szCs w:val="28"/>
        </w:rPr>
        <w:t xml:space="preserve"> </w:t>
      </w:r>
      <w:r>
        <w:rPr>
          <w:rFonts w:eastAsia="仿宋" w:cs="Times New Roman"/>
          <w:kern w:val="0"/>
          <w:sz w:val="28"/>
          <w:szCs w:val="28"/>
        </w:rPr>
        <w:t>液相色谱法》、</w:t>
      </w:r>
      <w:r>
        <w:rPr>
          <w:rFonts w:eastAsia="仿宋" w:cs="Times New Roman"/>
          <w:kern w:val="0"/>
          <w:sz w:val="28"/>
          <w:szCs w:val="28"/>
        </w:rPr>
        <w:t>GB 23200.113-2018</w:t>
      </w:r>
      <w:r>
        <w:rPr>
          <w:rFonts w:eastAsia="仿宋" w:cs="Times New Roman"/>
          <w:kern w:val="0"/>
          <w:sz w:val="28"/>
          <w:szCs w:val="28"/>
        </w:rPr>
        <w:t>《食品安全国家标准</w:t>
      </w:r>
      <w:r>
        <w:rPr>
          <w:rFonts w:eastAsia="仿宋" w:cs="Times New Roman"/>
          <w:kern w:val="0"/>
          <w:sz w:val="28"/>
          <w:szCs w:val="28"/>
        </w:rPr>
        <w:t xml:space="preserve"> </w:t>
      </w:r>
      <w:r>
        <w:rPr>
          <w:rFonts w:eastAsia="仿宋" w:cs="Times New Roman"/>
          <w:kern w:val="0"/>
          <w:sz w:val="28"/>
          <w:szCs w:val="28"/>
        </w:rPr>
        <w:t>植物源性食品中</w:t>
      </w:r>
      <w:r>
        <w:rPr>
          <w:rFonts w:eastAsia="仿宋" w:cs="Times New Roman"/>
          <w:kern w:val="0"/>
          <w:sz w:val="28"/>
          <w:szCs w:val="28"/>
        </w:rPr>
        <w:t>208</w:t>
      </w:r>
      <w:r>
        <w:rPr>
          <w:rFonts w:eastAsia="仿宋" w:cs="Times New Roman"/>
          <w:kern w:val="0"/>
          <w:sz w:val="28"/>
          <w:szCs w:val="28"/>
        </w:rPr>
        <w:t>种农药及其代谢物残留量的测定</w:t>
      </w:r>
      <w:r>
        <w:rPr>
          <w:rFonts w:eastAsia="仿宋" w:cs="Times New Roman"/>
          <w:kern w:val="0"/>
          <w:sz w:val="28"/>
          <w:szCs w:val="28"/>
        </w:rPr>
        <w:t xml:space="preserve"> </w:t>
      </w:r>
      <w:r>
        <w:rPr>
          <w:rFonts w:eastAsia="仿宋" w:cs="Times New Roman"/>
          <w:kern w:val="0"/>
          <w:sz w:val="28"/>
          <w:szCs w:val="28"/>
        </w:rPr>
        <w:t>气相色谱</w:t>
      </w:r>
      <w:r>
        <w:rPr>
          <w:rFonts w:eastAsia="仿宋" w:cs="Times New Roman"/>
          <w:kern w:val="0"/>
          <w:sz w:val="28"/>
          <w:szCs w:val="28"/>
        </w:rPr>
        <w:t>-</w:t>
      </w:r>
      <w:r>
        <w:rPr>
          <w:rFonts w:eastAsia="仿宋" w:cs="Times New Roman"/>
          <w:kern w:val="0"/>
          <w:sz w:val="28"/>
          <w:szCs w:val="28"/>
        </w:rPr>
        <w:t>质谱联用法》确定本底值，选取不</w:t>
      </w:r>
      <w:r>
        <w:rPr>
          <w:rFonts w:eastAsia="仿宋" w:cs="Times New Roman"/>
          <w:kern w:val="0"/>
          <w:sz w:val="28"/>
          <w:szCs w:val="28"/>
        </w:rPr>
        <w:lastRenderedPageBreak/>
        <w:t>含</w:t>
      </w:r>
      <w:r>
        <w:rPr>
          <w:rStyle w:val="NormalCharacter"/>
          <w:rFonts w:eastAsia="仿宋" w:cs="Times New Roman"/>
          <w:spacing w:val="8"/>
          <w:sz w:val="28"/>
          <w:szCs w:val="28"/>
        </w:rPr>
        <w:t>啶虫脒、阿维菌素、戊唑醇和烯酰吗啉农药的</w:t>
      </w:r>
      <w:r>
        <w:rPr>
          <w:rFonts w:eastAsia="仿宋" w:cs="Times New Roman"/>
          <w:kern w:val="0"/>
          <w:sz w:val="28"/>
          <w:szCs w:val="28"/>
        </w:rPr>
        <w:t>阴性样品作为空白样品用于方法验证实验。</w:t>
      </w:r>
    </w:p>
    <w:p w14:paraId="0A00357B" w14:textId="04E75D88" w:rsidR="00127198" w:rsidRDefault="004A028E">
      <w:pPr>
        <w:pStyle w:val="p1"/>
        <w:outlineLvl w:val="1"/>
        <w:rPr>
          <w:rFonts w:ascii="Times New Roman" w:hAnsi="Times New Roman"/>
          <w:b/>
          <w:bCs/>
          <w:sz w:val="30"/>
          <w:szCs w:val="30"/>
        </w:rPr>
      </w:pPr>
      <w:bookmarkStart w:id="83" w:name="_Toc98610597"/>
      <w:bookmarkStart w:id="84" w:name="_Toc98631332"/>
      <w:bookmarkStart w:id="85" w:name="_Toc13530"/>
      <w:bookmarkStart w:id="86" w:name="_Toc29171"/>
      <w:r>
        <w:rPr>
          <w:rFonts w:ascii="Times New Roman" w:hAnsi="Times New Roman"/>
          <w:b/>
          <w:bCs/>
          <w:sz w:val="30"/>
          <w:szCs w:val="30"/>
        </w:rPr>
        <w:t>7.</w:t>
      </w:r>
      <w:r>
        <w:rPr>
          <w:rFonts w:ascii="Times New Roman" w:hAnsi="Times New Roman"/>
          <w:b/>
          <w:bCs/>
          <w:sz w:val="30"/>
          <w:szCs w:val="30"/>
        </w:rPr>
        <w:t>6</w:t>
      </w:r>
      <w:r>
        <w:rPr>
          <w:rFonts w:ascii="Times New Roman" w:hAnsi="Times New Roman"/>
          <w:b/>
          <w:bCs/>
          <w:sz w:val="30"/>
          <w:szCs w:val="30"/>
        </w:rPr>
        <w:t>.2</w:t>
      </w:r>
      <w:r>
        <w:rPr>
          <w:rFonts w:ascii="Times New Roman" w:hAnsi="Times New Roman"/>
          <w:b/>
          <w:bCs/>
          <w:sz w:val="30"/>
          <w:szCs w:val="30"/>
        </w:rPr>
        <w:t>灵敏度和假阴性率的计算</w:t>
      </w:r>
      <w:bookmarkEnd w:id="83"/>
      <w:bookmarkEnd w:id="84"/>
      <w:bookmarkEnd w:id="85"/>
      <w:bookmarkEnd w:id="86"/>
    </w:p>
    <w:p w14:paraId="4510766A" w14:textId="77777777" w:rsidR="00127198" w:rsidRDefault="004A028E">
      <w:pPr>
        <w:spacing w:after="320" w:line="360" w:lineRule="auto"/>
        <w:ind w:firstLine="500"/>
        <w:rPr>
          <w:rFonts w:eastAsia="仿宋" w:cs="Times New Roman"/>
          <w:kern w:val="0"/>
          <w:sz w:val="28"/>
          <w:szCs w:val="28"/>
        </w:rPr>
      </w:pPr>
      <w:r>
        <w:rPr>
          <w:rFonts w:eastAsia="仿宋" w:cs="Times New Roman"/>
          <w:kern w:val="0"/>
          <w:sz w:val="28"/>
          <w:szCs w:val="28"/>
        </w:rPr>
        <w:t>本方法采取都涵盖啶虫脒、阿维菌素、戊唑醇和烯酰吗啉</w:t>
      </w:r>
      <w:r>
        <w:rPr>
          <w:rFonts w:eastAsia="仿宋" w:cs="Times New Roman"/>
          <w:kern w:val="0"/>
          <w:sz w:val="28"/>
          <w:szCs w:val="28"/>
        </w:rPr>
        <w:t>4</w:t>
      </w:r>
      <w:r>
        <w:rPr>
          <w:rFonts w:eastAsia="仿宋" w:cs="Times New Roman"/>
          <w:kern w:val="0"/>
          <w:sz w:val="28"/>
          <w:szCs w:val="28"/>
        </w:rPr>
        <w:t>种农药的蔬菜水果基质，采用统一前处理进行多残留快速定性检测，当其中某种或全部农药快检为阳性时，可采用对待测液进一步稀释处理进行复测，使每种农药的检出限符合</w:t>
      </w:r>
      <w:r>
        <w:rPr>
          <w:rFonts w:eastAsia="仿宋" w:cs="Times New Roman"/>
          <w:kern w:val="0"/>
          <w:sz w:val="28"/>
          <w:szCs w:val="28"/>
        </w:rPr>
        <w:t>GB 2763</w:t>
      </w:r>
      <w:r>
        <w:rPr>
          <w:rFonts w:eastAsia="仿宋" w:cs="Times New Roman"/>
          <w:kern w:val="0"/>
          <w:sz w:val="28"/>
          <w:szCs w:val="28"/>
        </w:rPr>
        <w:t>的限量要求，因此本方法的检测性能（定性限）设定为啶虫脒、阿维菌素、戊唑醇和烯酰吗啉均为</w:t>
      </w:r>
      <w:r>
        <w:rPr>
          <w:rFonts w:eastAsia="仿宋" w:cs="Times New Roman"/>
          <w:kern w:val="0"/>
          <w:sz w:val="28"/>
          <w:szCs w:val="28"/>
        </w:rPr>
        <w:t>0.05 mg/kg</w:t>
      </w:r>
      <w:r>
        <w:rPr>
          <w:rFonts w:eastAsia="仿宋" w:cs="Times New Roman"/>
          <w:kern w:val="0"/>
          <w:sz w:val="28"/>
          <w:szCs w:val="28"/>
        </w:rPr>
        <w:t>。因此设定</w:t>
      </w:r>
      <w:r>
        <w:rPr>
          <w:rFonts w:eastAsia="仿宋" w:cs="Times New Roman"/>
          <w:kern w:val="0"/>
          <w:sz w:val="28"/>
          <w:szCs w:val="28"/>
        </w:rPr>
        <w:t>0.05 mg/kg</w:t>
      </w:r>
      <w:r>
        <w:rPr>
          <w:rFonts w:eastAsia="仿宋" w:cs="Times New Roman"/>
          <w:kern w:val="0"/>
          <w:sz w:val="28"/>
          <w:szCs w:val="28"/>
        </w:rPr>
        <w:t>为方法检出限，即关注浓度。添加水平为</w:t>
      </w:r>
      <w:r>
        <w:rPr>
          <w:rFonts w:eastAsia="仿宋" w:cs="Times New Roman"/>
          <w:kern w:val="0"/>
          <w:sz w:val="28"/>
          <w:szCs w:val="28"/>
        </w:rPr>
        <w:t>1</w:t>
      </w:r>
      <w:r>
        <w:rPr>
          <w:rFonts w:eastAsia="仿宋" w:cs="Times New Roman"/>
          <w:kern w:val="0"/>
          <w:sz w:val="28"/>
          <w:szCs w:val="28"/>
        </w:rPr>
        <w:t>倍关注浓度、</w:t>
      </w:r>
      <w:r>
        <w:rPr>
          <w:rFonts w:eastAsia="仿宋" w:cs="Times New Roman"/>
          <w:kern w:val="0"/>
          <w:sz w:val="28"/>
          <w:szCs w:val="28"/>
        </w:rPr>
        <w:t>2</w:t>
      </w:r>
      <w:r>
        <w:rPr>
          <w:rFonts w:eastAsia="仿宋" w:cs="Times New Roman"/>
          <w:kern w:val="0"/>
          <w:sz w:val="28"/>
          <w:szCs w:val="28"/>
        </w:rPr>
        <w:t>倍关注浓度，考察灵敏度和假阴性率，计算方法见附表</w:t>
      </w:r>
      <w:r>
        <w:rPr>
          <w:rFonts w:eastAsia="仿宋" w:cs="Times New Roman"/>
          <w:kern w:val="0"/>
          <w:sz w:val="28"/>
          <w:szCs w:val="28"/>
        </w:rPr>
        <w:t>1</w:t>
      </w:r>
      <w:r>
        <w:rPr>
          <w:rFonts w:eastAsia="仿宋" w:cs="Times New Roman"/>
          <w:kern w:val="0"/>
          <w:sz w:val="28"/>
          <w:szCs w:val="28"/>
        </w:rPr>
        <w:t>。</w:t>
      </w:r>
    </w:p>
    <w:p w14:paraId="239BAC55" w14:textId="5088FB31" w:rsidR="00127198" w:rsidRDefault="004A028E">
      <w:pPr>
        <w:pStyle w:val="p1"/>
        <w:outlineLvl w:val="1"/>
        <w:rPr>
          <w:rFonts w:ascii="Times New Roman" w:hAnsi="Times New Roman"/>
          <w:b/>
          <w:bCs/>
          <w:sz w:val="30"/>
          <w:szCs w:val="30"/>
        </w:rPr>
      </w:pPr>
      <w:bookmarkStart w:id="87" w:name="_Toc98610598"/>
      <w:bookmarkStart w:id="88" w:name="_Toc98631333"/>
      <w:bookmarkStart w:id="89" w:name="_Toc23511"/>
      <w:bookmarkStart w:id="90" w:name="_Toc4080"/>
      <w:r>
        <w:rPr>
          <w:rFonts w:ascii="Times New Roman" w:hAnsi="Times New Roman"/>
          <w:b/>
          <w:bCs/>
          <w:sz w:val="30"/>
          <w:szCs w:val="30"/>
        </w:rPr>
        <w:t>7.</w:t>
      </w:r>
      <w:r>
        <w:rPr>
          <w:rFonts w:ascii="Times New Roman" w:hAnsi="Times New Roman"/>
          <w:b/>
          <w:bCs/>
          <w:sz w:val="30"/>
          <w:szCs w:val="30"/>
        </w:rPr>
        <w:t>6</w:t>
      </w:r>
      <w:r>
        <w:rPr>
          <w:rFonts w:ascii="Times New Roman" w:hAnsi="Times New Roman"/>
          <w:b/>
          <w:bCs/>
          <w:sz w:val="30"/>
          <w:szCs w:val="30"/>
        </w:rPr>
        <w:t>.3</w:t>
      </w:r>
      <w:r>
        <w:rPr>
          <w:rFonts w:ascii="Times New Roman" w:hAnsi="Times New Roman"/>
          <w:b/>
          <w:bCs/>
          <w:sz w:val="30"/>
          <w:szCs w:val="30"/>
        </w:rPr>
        <w:t>特异性和假阳性的计算</w:t>
      </w:r>
      <w:bookmarkEnd w:id="87"/>
      <w:bookmarkEnd w:id="88"/>
      <w:bookmarkEnd w:id="89"/>
      <w:bookmarkEnd w:id="90"/>
    </w:p>
    <w:p w14:paraId="262EFAF8" w14:textId="77777777" w:rsidR="00127198" w:rsidRDefault="004A028E">
      <w:pPr>
        <w:spacing w:after="320" w:line="360" w:lineRule="auto"/>
        <w:ind w:firstLine="500"/>
        <w:rPr>
          <w:rFonts w:eastAsia="仿宋" w:cs="Times New Roman"/>
          <w:color w:val="000000" w:themeColor="text1"/>
          <w:kern w:val="0"/>
          <w:sz w:val="28"/>
          <w:szCs w:val="28"/>
        </w:rPr>
      </w:pPr>
      <w:r>
        <w:rPr>
          <w:rFonts w:eastAsia="仿宋" w:cs="Times New Roman"/>
          <w:kern w:val="0"/>
          <w:sz w:val="28"/>
          <w:szCs w:val="28"/>
        </w:rPr>
        <w:t>选取</w:t>
      </w:r>
      <w:r>
        <w:rPr>
          <w:rFonts w:eastAsia="仿宋" w:cs="Times New Roman"/>
          <w:kern w:val="0"/>
          <w:sz w:val="28"/>
          <w:szCs w:val="28"/>
        </w:rPr>
        <w:t>50</w:t>
      </w:r>
      <w:r>
        <w:rPr>
          <w:rFonts w:eastAsia="仿宋" w:cs="Times New Roman"/>
          <w:kern w:val="0"/>
          <w:sz w:val="28"/>
          <w:szCs w:val="28"/>
        </w:rPr>
        <w:t>个空白样</w:t>
      </w:r>
      <w:r>
        <w:rPr>
          <w:rFonts w:eastAsia="仿宋" w:cs="Times New Roman"/>
          <w:kern w:val="0"/>
          <w:sz w:val="28"/>
          <w:szCs w:val="28"/>
        </w:rPr>
        <w:t>品，以及</w:t>
      </w:r>
      <w:r>
        <w:rPr>
          <w:rFonts w:eastAsia="仿宋" w:cs="Times New Roman"/>
          <w:kern w:val="0"/>
          <w:sz w:val="28"/>
          <w:szCs w:val="28"/>
        </w:rPr>
        <w:t>50</w:t>
      </w:r>
      <w:r>
        <w:rPr>
          <w:rFonts w:eastAsia="仿宋" w:cs="Times New Roman"/>
          <w:kern w:val="0"/>
          <w:sz w:val="28"/>
          <w:szCs w:val="28"/>
        </w:rPr>
        <w:t>个添加水平为</w:t>
      </w:r>
      <w:r>
        <w:rPr>
          <w:rFonts w:eastAsia="仿宋" w:cs="Times New Roman"/>
          <w:kern w:val="0"/>
          <w:sz w:val="28"/>
          <w:szCs w:val="28"/>
        </w:rPr>
        <w:t xml:space="preserve">0.5 </w:t>
      </w:r>
      <w:r>
        <w:rPr>
          <w:rFonts w:eastAsia="仿宋" w:cs="Times New Roman"/>
          <w:kern w:val="0"/>
          <w:sz w:val="28"/>
          <w:szCs w:val="28"/>
        </w:rPr>
        <w:t>倍关注浓度样品，考察特异性和假阳性率。计算方法见附表</w:t>
      </w:r>
      <w:r>
        <w:rPr>
          <w:rFonts w:eastAsia="仿宋" w:cs="Times New Roman"/>
          <w:kern w:val="0"/>
          <w:sz w:val="28"/>
          <w:szCs w:val="28"/>
        </w:rPr>
        <w:t>1</w:t>
      </w:r>
      <w:r>
        <w:rPr>
          <w:rFonts w:eastAsia="仿宋" w:cs="Times New Roman"/>
          <w:kern w:val="0"/>
          <w:sz w:val="28"/>
          <w:szCs w:val="28"/>
        </w:rPr>
        <w:t>。</w:t>
      </w:r>
    </w:p>
    <w:p w14:paraId="642D3DBF" w14:textId="1FD7FE48" w:rsidR="00127198" w:rsidRDefault="004A028E">
      <w:pPr>
        <w:pStyle w:val="p1"/>
        <w:outlineLvl w:val="1"/>
        <w:rPr>
          <w:rFonts w:ascii="Times New Roman" w:hAnsi="Times New Roman"/>
          <w:b/>
          <w:bCs/>
          <w:sz w:val="30"/>
          <w:szCs w:val="30"/>
        </w:rPr>
      </w:pPr>
      <w:bookmarkStart w:id="91" w:name="_Toc98631334"/>
      <w:bookmarkStart w:id="92" w:name="_Toc98610599"/>
      <w:bookmarkStart w:id="93" w:name="_Toc10611"/>
      <w:bookmarkStart w:id="94" w:name="_Toc21262"/>
      <w:r>
        <w:rPr>
          <w:rFonts w:ascii="Times New Roman" w:hAnsi="Times New Roman"/>
          <w:b/>
          <w:bCs/>
          <w:sz w:val="30"/>
          <w:szCs w:val="30"/>
        </w:rPr>
        <w:t>7.</w:t>
      </w:r>
      <w:r>
        <w:rPr>
          <w:rFonts w:ascii="Times New Roman" w:hAnsi="Times New Roman"/>
          <w:b/>
          <w:bCs/>
          <w:sz w:val="30"/>
          <w:szCs w:val="30"/>
        </w:rPr>
        <w:t>6</w:t>
      </w:r>
      <w:r>
        <w:rPr>
          <w:rFonts w:ascii="Times New Roman" w:hAnsi="Times New Roman"/>
          <w:b/>
          <w:bCs/>
          <w:sz w:val="30"/>
          <w:szCs w:val="30"/>
        </w:rPr>
        <w:t>.4</w:t>
      </w:r>
      <w:r>
        <w:rPr>
          <w:rFonts w:ascii="Times New Roman" w:hAnsi="Times New Roman"/>
          <w:b/>
          <w:bCs/>
          <w:sz w:val="30"/>
          <w:szCs w:val="30"/>
        </w:rPr>
        <w:t>与参比方法一致性分析</w:t>
      </w:r>
      <w:bookmarkEnd w:id="91"/>
      <w:bookmarkEnd w:id="92"/>
      <w:bookmarkEnd w:id="93"/>
      <w:bookmarkEnd w:id="94"/>
    </w:p>
    <w:p w14:paraId="36A6A61F" w14:textId="77777777" w:rsidR="00127198" w:rsidRDefault="004A028E">
      <w:pPr>
        <w:spacing w:after="320" w:line="360" w:lineRule="auto"/>
        <w:ind w:firstLineChars="201" w:firstLine="563"/>
        <w:rPr>
          <w:rFonts w:eastAsia="仿宋" w:cs="Times New Roman"/>
          <w:color w:val="000000" w:themeColor="text1"/>
          <w:kern w:val="0"/>
          <w:sz w:val="28"/>
          <w:szCs w:val="28"/>
        </w:rPr>
      </w:pPr>
      <w:r>
        <w:rPr>
          <w:rFonts w:eastAsia="仿宋" w:cs="Times New Roman"/>
          <w:color w:val="000000" w:themeColor="text1"/>
          <w:kern w:val="0"/>
          <w:sz w:val="28"/>
          <w:szCs w:val="28"/>
        </w:rPr>
        <w:t>选取</w:t>
      </w:r>
      <w:r>
        <w:rPr>
          <w:rFonts w:eastAsia="仿宋" w:cs="Times New Roman"/>
          <w:color w:val="000000" w:themeColor="text1"/>
          <w:kern w:val="0"/>
          <w:sz w:val="28"/>
          <w:szCs w:val="28"/>
        </w:rPr>
        <w:t>10</w:t>
      </w:r>
      <w:r>
        <w:rPr>
          <w:rFonts w:eastAsia="仿宋" w:cs="Times New Roman"/>
          <w:color w:val="000000" w:themeColor="text1"/>
          <w:kern w:val="0"/>
          <w:sz w:val="28"/>
          <w:szCs w:val="28"/>
        </w:rPr>
        <w:t>个新鲜芹菜样品进行方法比对，啶虫脒参比方法为</w:t>
      </w:r>
      <w:r>
        <w:rPr>
          <w:rFonts w:eastAsia="仿宋" w:cs="Times New Roman"/>
          <w:color w:val="000000" w:themeColor="text1"/>
          <w:kern w:val="0"/>
          <w:sz w:val="28"/>
          <w:szCs w:val="28"/>
        </w:rPr>
        <w:t xml:space="preserve">GB/T 20769-2008 </w:t>
      </w:r>
      <w:r>
        <w:rPr>
          <w:rFonts w:eastAsia="仿宋" w:cs="Times New Roman"/>
          <w:color w:val="000000" w:themeColor="text1"/>
          <w:kern w:val="0"/>
          <w:sz w:val="28"/>
          <w:szCs w:val="28"/>
        </w:rPr>
        <w:t>《水果和蔬菜中</w:t>
      </w:r>
      <w:r>
        <w:rPr>
          <w:rFonts w:eastAsia="仿宋" w:cs="Times New Roman"/>
          <w:color w:val="000000" w:themeColor="text1"/>
          <w:kern w:val="0"/>
          <w:sz w:val="28"/>
          <w:szCs w:val="28"/>
        </w:rPr>
        <w:t>450</w:t>
      </w:r>
      <w:r>
        <w:rPr>
          <w:rFonts w:eastAsia="仿宋" w:cs="Times New Roman"/>
          <w:color w:val="000000" w:themeColor="text1"/>
          <w:kern w:val="0"/>
          <w:sz w:val="28"/>
          <w:szCs w:val="28"/>
        </w:rPr>
        <w:t>种农药及相关化学品残留量的测定</w:t>
      </w:r>
      <w:r>
        <w:rPr>
          <w:rFonts w:eastAsia="仿宋" w:cs="Times New Roman"/>
          <w:color w:val="000000" w:themeColor="text1"/>
          <w:kern w:val="0"/>
          <w:sz w:val="28"/>
          <w:szCs w:val="28"/>
        </w:rPr>
        <w:t xml:space="preserve"> </w:t>
      </w:r>
      <w:r>
        <w:rPr>
          <w:rFonts w:eastAsia="仿宋" w:cs="Times New Roman"/>
          <w:color w:val="000000" w:themeColor="text1"/>
          <w:kern w:val="0"/>
          <w:sz w:val="28"/>
          <w:szCs w:val="28"/>
        </w:rPr>
        <w:t>液相色谱</w:t>
      </w:r>
      <w:r>
        <w:rPr>
          <w:rFonts w:eastAsia="仿宋" w:cs="Times New Roman"/>
          <w:color w:val="000000" w:themeColor="text1"/>
          <w:kern w:val="0"/>
          <w:sz w:val="28"/>
          <w:szCs w:val="28"/>
        </w:rPr>
        <w:t>-</w:t>
      </w:r>
      <w:r>
        <w:rPr>
          <w:rFonts w:eastAsia="仿宋" w:cs="Times New Roman"/>
          <w:color w:val="000000" w:themeColor="text1"/>
          <w:kern w:val="0"/>
          <w:sz w:val="28"/>
          <w:szCs w:val="28"/>
        </w:rPr>
        <w:t>串联质谱法》；阿维菌素参比方法为</w:t>
      </w:r>
      <w:r>
        <w:rPr>
          <w:rFonts w:eastAsia="仿宋" w:cs="Times New Roman"/>
          <w:color w:val="000000" w:themeColor="text1"/>
          <w:kern w:val="0"/>
          <w:sz w:val="28"/>
          <w:szCs w:val="28"/>
        </w:rPr>
        <w:t>GB 23200.19</w:t>
      </w:r>
      <w:r>
        <w:rPr>
          <w:rFonts w:eastAsia="仿宋" w:cs="Times New Roman"/>
          <w:color w:val="000000" w:themeColor="text1"/>
          <w:kern w:val="0"/>
          <w:sz w:val="28"/>
          <w:szCs w:val="28"/>
        </w:rPr>
        <w:t>《食品安全国家标准</w:t>
      </w:r>
      <w:r>
        <w:rPr>
          <w:rFonts w:eastAsia="仿宋" w:cs="Times New Roman"/>
          <w:color w:val="000000" w:themeColor="text1"/>
          <w:kern w:val="0"/>
          <w:sz w:val="28"/>
          <w:szCs w:val="28"/>
        </w:rPr>
        <w:t xml:space="preserve"> </w:t>
      </w:r>
      <w:r>
        <w:rPr>
          <w:rFonts w:eastAsia="仿宋" w:cs="Times New Roman"/>
          <w:color w:val="000000" w:themeColor="text1"/>
          <w:kern w:val="0"/>
          <w:sz w:val="28"/>
          <w:szCs w:val="28"/>
        </w:rPr>
        <w:t>水果蔬菜中阿维菌素残留量的测定</w:t>
      </w:r>
      <w:r>
        <w:rPr>
          <w:rFonts w:eastAsia="仿宋" w:cs="Times New Roman"/>
          <w:color w:val="000000" w:themeColor="text1"/>
          <w:kern w:val="0"/>
          <w:sz w:val="28"/>
          <w:szCs w:val="28"/>
        </w:rPr>
        <w:t xml:space="preserve"> </w:t>
      </w:r>
      <w:r>
        <w:rPr>
          <w:rFonts w:eastAsia="仿宋" w:cs="Times New Roman"/>
          <w:color w:val="000000" w:themeColor="text1"/>
          <w:kern w:val="0"/>
          <w:sz w:val="28"/>
          <w:szCs w:val="28"/>
        </w:rPr>
        <w:t>液相色谱法》；戊唑醇参比方法为</w:t>
      </w:r>
      <w:r>
        <w:rPr>
          <w:rFonts w:eastAsia="仿宋" w:cs="Times New Roman"/>
          <w:color w:val="000000" w:themeColor="text1"/>
          <w:kern w:val="0"/>
          <w:sz w:val="28"/>
          <w:szCs w:val="28"/>
        </w:rPr>
        <w:t>GB 23200.113-2018</w:t>
      </w:r>
      <w:r>
        <w:rPr>
          <w:rFonts w:eastAsia="仿宋" w:cs="Times New Roman"/>
          <w:color w:val="000000" w:themeColor="text1"/>
          <w:kern w:val="0"/>
          <w:sz w:val="28"/>
          <w:szCs w:val="28"/>
        </w:rPr>
        <w:t>《食品安全国家标准</w:t>
      </w:r>
      <w:r>
        <w:rPr>
          <w:rFonts w:eastAsia="仿宋" w:cs="Times New Roman"/>
          <w:color w:val="000000" w:themeColor="text1"/>
          <w:kern w:val="0"/>
          <w:sz w:val="28"/>
          <w:szCs w:val="28"/>
        </w:rPr>
        <w:t xml:space="preserve"> </w:t>
      </w:r>
      <w:r>
        <w:rPr>
          <w:rFonts w:eastAsia="仿宋" w:cs="Times New Roman"/>
          <w:color w:val="000000" w:themeColor="text1"/>
          <w:kern w:val="0"/>
          <w:sz w:val="28"/>
          <w:szCs w:val="28"/>
        </w:rPr>
        <w:t>植物源性食品中</w:t>
      </w:r>
      <w:r>
        <w:rPr>
          <w:rFonts w:eastAsia="仿宋" w:cs="Times New Roman"/>
          <w:color w:val="000000" w:themeColor="text1"/>
          <w:kern w:val="0"/>
          <w:sz w:val="28"/>
          <w:szCs w:val="28"/>
        </w:rPr>
        <w:t>208</w:t>
      </w:r>
      <w:r>
        <w:rPr>
          <w:rFonts w:eastAsia="仿宋" w:cs="Times New Roman"/>
          <w:color w:val="000000" w:themeColor="text1"/>
          <w:kern w:val="0"/>
          <w:sz w:val="28"/>
          <w:szCs w:val="28"/>
        </w:rPr>
        <w:t>种农药及其代谢物残留</w:t>
      </w:r>
      <w:r>
        <w:rPr>
          <w:rFonts w:eastAsia="仿宋" w:cs="Times New Roman"/>
          <w:color w:val="000000" w:themeColor="text1"/>
          <w:kern w:val="0"/>
          <w:sz w:val="28"/>
          <w:szCs w:val="28"/>
        </w:rPr>
        <w:t>量的测定</w:t>
      </w:r>
      <w:r>
        <w:rPr>
          <w:rFonts w:eastAsia="仿宋" w:cs="Times New Roman"/>
          <w:color w:val="000000" w:themeColor="text1"/>
          <w:kern w:val="0"/>
          <w:sz w:val="28"/>
          <w:szCs w:val="28"/>
        </w:rPr>
        <w:t xml:space="preserve"> </w:t>
      </w:r>
      <w:r>
        <w:rPr>
          <w:rFonts w:eastAsia="仿宋" w:cs="Times New Roman"/>
          <w:color w:val="000000" w:themeColor="text1"/>
          <w:kern w:val="0"/>
          <w:sz w:val="28"/>
          <w:szCs w:val="28"/>
        </w:rPr>
        <w:t>气相色谱</w:t>
      </w:r>
      <w:r>
        <w:rPr>
          <w:rFonts w:eastAsia="仿宋" w:cs="Times New Roman"/>
          <w:color w:val="000000" w:themeColor="text1"/>
          <w:kern w:val="0"/>
          <w:sz w:val="28"/>
          <w:szCs w:val="28"/>
        </w:rPr>
        <w:t>-</w:t>
      </w:r>
      <w:r>
        <w:rPr>
          <w:rFonts w:eastAsia="仿宋" w:cs="Times New Roman"/>
          <w:color w:val="000000" w:themeColor="text1"/>
          <w:kern w:val="0"/>
          <w:sz w:val="28"/>
          <w:szCs w:val="28"/>
        </w:rPr>
        <w:t>质谱联用法》；烯</w:t>
      </w:r>
      <w:r>
        <w:rPr>
          <w:rFonts w:eastAsia="仿宋" w:cs="Times New Roman"/>
          <w:color w:val="000000" w:themeColor="text1"/>
          <w:kern w:val="0"/>
          <w:sz w:val="28"/>
          <w:szCs w:val="28"/>
        </w:rPr>
        <w:lastRenderedPageBreak/>
        <w:t>酰吗啉参比方法为</w:t>
      </w:r>
      <w:r>
        <w:rPr>
          <w:rFonts w:eastAsia="仿宋" w:cs="Times New Roman"/>
          <w:color w:val="000000" w:themeColor="text1"/>
          <w:kern w:val="0"/>
          <w:sz w:val="28"/>
          <w:szCs w:val="28"/>
        </w:rPr>
        <w:t xml:space="preserve">GB/T 20769-2008 </w:t>
      </w:r>
      <w:r>
        <w:rPr>
          <w:rFonts w:eastAsia="仿宋" w:cs="Times New Roman"/>
          <w:color w:val="000000" w:themeColor="text1"/>
          <w:kern w:val="0"/>
          <w:sz w:val="28"/>
          <w:szCs w:val="28"/>
        </w:rPr>
        <w:t>《水果和蔬菜中</w:t>
      </w:r>
      <w:r>
        <w:rPr>
          <w:rFonts w:eastAsia="仿宋" w:cs="Times New Roman"/>
          <w:color w:val="000000" w:themeColor="text1"/>
          <w:kern w:val="0"/>
          <w:sz w:val="28"/>
          <w:szCs w:val="28"/>
        </w:rPr>
        <w:t>450</w:t>
      </w:r>
      <w:r>
        <w:rPr>
          <w:rFonts w:eastAsia="仿宋" w:cs="Times New Roman"/>
          <w:color w:val="000000" w:themeColor="text1"/>
          <w:kern w:val="0"/>
          <w:sz w:val="28"/>
          <w:szCs w:val="28"/>
        </w:rPr>
        <w:t>种农药及相关化学品残留量的测定</w:t>
      </w:r>
      <w:r>
        <w:rPr>
          <w:rFonts w:eastAsia="仿宋" w:cs="Times New Roman"/>
          <w:color w:val="000000" w:themeColor="text1"/>
          <w:kern w:val="0"/>
          <w:sz w:val="28"/>
          <w:szCs w:val="28"/>
        </w:rPr>
        <w:t xml:space="preserve"> </w:t>
      </w:r>
      <w:r>
        <w:rPr>
          <w:rFonts w:eastAsia="仿宋" w:cs="Times New Roman"/>
          <w:color w:val="000000" w:themeColor="text1"/>
          <w:kern w:val="0"/>
          <w:sz w:val="28"/>
          <w:szCs w:val="28"/>
        </w:rPr>
        <w:t>液相色谱</w:t>
      </w:r>
      <w:r>
        <w:rPr>
          <w:rFonts w:eastAsia="仿宋" w:cs="Times New Roman"/>
          <w:color w:val="000000" w:themeColor="text1"/>
          <w:kern w:val="0"/>
          <w:sz w:val="28"/>
          <w:szCs w:val="28"/>
        </w:rPr>
        <w:t>-</w:t>
      </w:r>
      <w:r>
        <w:rPr>
          <w:rFonts w:eastAsia="仿宋" w:cs="Times New Roman"/>
          <w:color w:val="000000" w:themeColor="text1"/>
          <w:kern w:val="0"/>
          <w:sz w:val="28"/>
          <w:szCs w:val="28"/>
        </w:rPr>
        <w:t>串联质谱法》。</w:t>
      </w:r>
    </w:p>
    <w:p w14:paraId="323FD605" w14:textId="491A9C67" w:rsidR="00127198" w:rsidRDefault="004A028E">
      <w:pPr>
        <w:pStyle w:val="p1"/>
        <w:outlineLvl w:val="1"/>
        <w:rPr>
          <w:rFonts w:ascii="Times New Roman" w:hAnsi="Times New Roman"/>
          <w:b/>
          <w:bCs/>
          <w:sz w:val="30"/>
          <w:szCs w:val="30"/>
        </w:rPr>
      </w:pPr>
      <w:bookmarkStart w:id="95" w:name="_Toc98631335"/>
      <w:bookmarkStart w:id="96" w:name="_Toc98610600"/>
      <w:bookmarkStart w:id="97" w:name="_Toc11928"/>
      <w:bookmarkStart w:id="98" w:name="_Toc2018"/>
      <w:r>
        <w:rPr>
          <w:rFonts w:ascii="Times New Roman" w:hAnsi="Times New Roman"/>
          <w:b/>
          <w:bCs/>
          <w:sz w:val="30"/>
          <w:szCs w:val="30"/>
        </w:rPr>
        <w:t>7.</w:t>
      </w:r>
      <w:r>
        <w:rPr>
          <w:rFonts w:ascii="Times New Roman" w:hAnsi="Times New Roman"/>
          <w:b/>
          <w:bCs/>
          <w:sz w:val="30"/>
          <w:szCs w:val="30"/>
        </w:rPr>
        <w:t>6</w:t>
      </w:r>
      <w:r>
        <w:rPr>
          <w:rFonts w:ascii="Times New Roman" w:hAnsi="Times New Roman"/>
          <w:b/>
          <w:bCs/>
          <w:sz w:val="30"/>
          <w:szCs w:val="30"/>
        </w:rPr>
        <w:t>.5</w:t>
      </w:r>
      <w:r>
        <w:rPr>
          <w:rFonts w:ascii="Times New Roman" w:hAnsi="Times New Roman"/>
          <w:b/>
          <w:bCs/>
          <w:sz w:val="30"/>
          <w:szCs w:val="30"/>
        </w:rPr>
        <w:t>交叉反应</w:t>
      </w:r>
      <w:bookmarkEnd w:id="95"/>
      <w:bookmarkEnd w:id="96"/>
      <w:bookmarkEnd w:id="97"/>
      <w:bookmarkEnd w:id="98"/>
    </w:p>
    <w:p w14:paraId="560240BA" w14:textId="77777777" w:rsidR="00127198" w:rsidRDefault="004A028E">
      <w:pPr>
        <w:spacing w:after="320" w:line="360" w:lineRule="auto"/>
        <w:ind w:firstLineChars="200" w:firstLine="560"/>
        <w:rPr>
          <w:rFonts w:eastAsia="仿宋" w:cs="Times New Roman"/>
          <w:kern w:val="0"/>
          <w:sz w:val="28"/>
          <w:szCs w:val="28"/>
        </w:rPr>
      </w:pPr>
      <w:r>
        <w:rPr>
          <w:rFonts w:eastAsia="仿宋" w:cs="Times New Roman"/>
          <w:kern w:val="0"/>
          <w:sz w:val="28"/>
          <w:szCs w:val="28"/>
        </w:rPr>
        <w:t>交叉反应率表示采用快检方法及其相关产品的交叉反应率反映产品的特异性，即目标物质检出限与干扰物质（同系物或衍生物）检出阳性的最小浓度的比值（以百分比计）。用提取液分别添加检出限水平的目标物或不同浓度梯度的其他结构近似物质，记录结果，对其他结构相似物质进行交叉反应验证，分析快检方法的特异性。选取水胺硫磷、甲胺磷、氟虫腈、克百威、多菌灵、联苯菊酯、灭蝇胺、腐霉利，为考察本方法所采用的胶体金试纸条对上述化合物的交叉反应，用样品稀释液将各化合物配制成</w:t>
      </w:r>
      <w:r>
        <w:rPr>
          <w:rFonts w:eastAsia="仿宋" w:cs="Times New Roman"/>
          <w:kern w:val="0"/>
          <w:sz w:val="28"/>
          <w:szCs w:val="28"/>
        </w:rPr>
        <w:t>20</w:t>
      </w:r>
      <w:r>
        <w:rPr>
          <w:rFonts w:eastAsia="仿宋" w:cs="Times New Roman"/>
          <w:kern w:val="0"/>
          <w:sz w:val="28"/>
          <w:szCs w:val="28"/>
        </w:rPr>
        <w:t>倍检出限浓度，然后进行检测。</w:t>
      </w:r>
    </w:p>
    <w:p w14:paraId="2F7A0147" w14:textId="2DC79992" w:rsidR="00127198" w:rsidRDefault="004A028E">
      <w:pPr>
        <w:pStyle w:val="p1"/>
        <w:outlineLvl w:val="1"/>
        <w:rPr>
          <w:rFonts w:ascii="Times New Roman" w:hAnsi="Times New Roman"/>
          <w:b/>
          <w:bCs/>
          <w:sz w:val="30"/>
          <w:szCs w:val="30"/>
        </w:rPr>
      </w:pPr>
      <w:bookmarkStart w:id="99" w:name="_Toc98631336"/>
      <w:bookmarkStart w:id="100" w:name="_Toc98610601"/>
      <w:bookmarkStart w:id="101" w:name="_Toc29738"/>
      <w:bookmarkStart w:id="102" w:name="_Toc11921"/>
      <w:r>
        <w:rPr>
          <w:rFonts w:ascii="Times New Roman" w:hAnsi="Times New Roman"/>
          <w:b/>
          <w:bCs/>
          <w:sz w:val="30"/>
          <w:szCs w:val="30"/>
        </w:rPr>
        <w:t>7.</w:t>
      </w:r>
      <w:r>
        <w:rPr>
          <w:rFonts w:ascii="Times New Roman" w:hAnsi="Times New Roman"/>
          <w:b/>
          <w:bCs/>
          <w:sz w:val="30"/>
          <w:szCs w:val="30"/>
        </w:rPr>
        <w:t>6</w:t>
      </w:r>
      <w:r>
        <w:rPr>
          <w:rFonts w:ascii="Times New Roman" w:hAnsi="Times New Roman"/>
          <w:b/>
          <w:bCs/>
          <w:sz w:val="30"/>
          <w:szCs w:val="30"/>
        </w:rPr>
        <w:t xml:space="preserve">.6 </w:t>
      </w:r>
      <w:r>
        <w:rPr>
          <w:rFonts w:ascii="Times New Roman" w:hAnsi="Times New Roman"/>
          <w:b/>
          <w:bCs/>
          <w:sz w:val="30"/>
          <w:szCs w:val="30"/>
        </w:rPr>
        <w:t>阳性样品对比</w:t>
      </w:r>
      <w:bookmarkEnd w:id="99"/>
      <w:bookmarkEnd w:id="100"/>
      <w:bookmarkEnd w:id="101"/>
      <w:bookmarkEnd w:id="102"/>
    </w:p>
    <w:p w14:paraId="768FD53C" w14:textId="77777777" w:rsidR="00127198" w:rsidRDefault="004A028E">
      <w:pPr>
        <w:spacing w:line="360" w:lineRule="auto"/>
        <w:ind w:firstLineChars="200" w:firstLine="560"/>
        <w:rPr>
          <w:rFonts w:eastAsia="仿宋" w:cs="Times New Roman"/>
          <w:kern w:val="0"/>
          <w:sz w:val="28"/>
          <w:szCs w:val="28"/>
        </w:rPr>
      </w:pPr>
      <w:r>
        <w:rPr>
          <w:rFonts w:eastAsia="仿宋" w:cs="Times New Roman"/>
          <w:kern w:val="0"/>
          <w:sz w:val="28"/>
          <w:szCs w:val="28"/>
        </w:rPr>
        <w:t>选取经</w:t>
      </w:r>
      <w:r>
        <w:rPr>
          <w:rFonts w:eastAsia="仿宋" w:cs="Times New Roman"/>
          <w:kern w:val="0"/>
          <w:sz w:val="28"/>
          <w:szCs w:val="28"/>
        </w:rPr>
        <w:t>GB/T 20769-2008</w:t>
      </w:r>
      <w:r>
        <w:rPr>
          <w:rFonts w:eastAsia="仿宋" w:cs="Times New Roman"/>
          <w:kern w:val="0"/>
          <w:sz w:val="28"/>
          <w:szCs w:val="28"/>
        </w:rPr>
        <w:t>《水果和蔬菜中</w:t>
      </w:r>
      <w:r>
        <w:rPr>
          <w:rFonts w:eastAsia="仿宋" w:cs="Times New Roman"/>
          <w:kern w:val="0"/>
          <w:sz w:val="28"/>
          <w:szCs w:val="28"/>
        </w:rPr>
        <w:t>450</w:t>
      </w:r>
      <w:r>
        <w:rPr>
          <w:rFonts w:eastAsia="仿宋" w:cs="Times New Roman"/>
          <w:kern w:val="0"/>
          <w:sz w:val="28"/>
          <w:szCs w:val="28"/>
        </w:rPr>
        <w:t>种农药及相关化学品残留量的测定</w:t>
      </w:r>
      <w:r>
        <w:rPr>
          <w:rFonts w:eastAsia="仿宋" w:cs="Times New Roman"/>
          <w:kern w:val="0"/>
          <w:sz w:val="28"/>
          <w:szCs w:val="28"/>
        </w:rPr>
        <w:t xml:space="preserve"> </w:t>
      </w:r>
      <w:r>
        <w:rPr>
          <w:rFonts w:eastAsia="仿宋" w:cs="Times New Roman"/>
          <w:kern w:val="0"/>
          <w:sz w:val="28"/>
          <w:szCs w:val="28"/>
        </w:rPr>
        <w:t>液相色谱</w:t>
      </w:r>
      <w:r>
        <w:rPr>
          <w:rFonts w:eastAsia="仿宋" w:cs="Times New Roman"/>
          <w:kern w:val="0"/>
          <w:sz w:val="28"/>
          <w:szCs w:val="28"/>
        </w:rPr>
        <w:t>-</w:t>
      </w:r>
      <w:r>
        <w:rPr>
          <w:rFonts w:eastAsia="仿宋" w:cs="Times New Roman"/>
          <w:kern w:val="0"/>
          <w:sz w:val="28"/>
          <w:szCs w:val="28"/>
        </w:rPr>
        <w:t>串联质谱法》测定为啶虫脒阳性的芹菜样品，检测结果为</w:t>
      </w:r>
      <w:r>
        <w:rPr>
          <w:rFonts w:eastAsia="仿宋" w:cs="Times New Roman"/>
          <w:kern w:val="0"/>
          <w:sz w:val="28"/>
          <w:szCs w:val="28"/>
        </w:rPr>
        <w:t>1.64 mg/kg</w:t>
      </w:r>
      <w:r>
        <w:rPr>
          <w:rFonts w:eastAsia="仿宋" w:cs="Times New Roman"/>
          <w:kern w:val="0"/>
          <w:sz w:val="28"/>
          <w:szCs w:val="28"/>
        </w:rPr>
        <w:t>，按本方法用胶体金试纸条进行验证。</w:t>
      </w:r>
    </w:p>
    <w:p w14:paraId="06F453D7" w14:textId="77777777" w:rsidR="00127198" w:rsidRDefault="004A028E">
      <w:pPr>
        <w:spacing w:line="360" w:lineRule="auto"/>
        <w:ind w:firstLineChars="200" w:firstLine="560"/>
        <w:rPr>
          <w:rFonts w:eastAsia="仿宋" w:cs="Times New Roman"/>
          <w:kern w:val="0"/>
          <w:sz w:val="28"/>
          <w:szCs w:val="28"/>
        </w:rPr>
      </w:pPr>
      <w:r>
        <w:rPr>
          <w:rFonts w:eastAsia="仿宋" w:cs="Times New Roman"/>
          <w:kern w:val="0"/>
          <w:sz w:val="28"/>
          <w:szCs w:val="28"/>
        </w:rPr>
        <w:t>选取经</w:t>
      </w:r>
      <w:r>
        <w:rPr>
          <w:rFonts w:eastAsia="仿宋" w:cs="Times New Roman"/>
          <w:kern w:val="0"/>
          <w:sz w:val="28"/>
          <w:szCs w:val="28"/>
        </w:rPr>
        <w:t>GB 23200.19</w:t>
      </w:r>
      <w:r>
        <w:rPr>
          <w:rFonts w:eastAsia="仿宋" w:cs="Times New Roman"/>
          <w:kern w:val="0"/>
          <w:sz w:val="28"/>
          <w:szCs w:val="28"/>
        </w:rPr>
        <w:t>《食品安全国家标准</w:t>
      </w:r>
      <w:r>
        <w:rPr>
          <w:rFonts w:eastAsia="仿宋" w:cs="Times New Roman"/>
          <w:kern w:val="0"/>
          <w:sz w:val="28"/>
          <w:szCs w:val="28"/>
        </w:rPr>
        <w:t xml:space="preserve"> </w:t>
      </w:r>
      <w:r>
        <w:rPr>
          <w:rFonts w:eastAsia="仿宋" w:cs="Times New Roman"/>
          <w:kern w:val="0"/>
          <w:sz w:val="28"/>
          <w:szCs w:val="28"/>
        </w:rPr>
        <w:t>水果蔬菜中阿维菌素残留量的测定</w:t>
      </w:r>
      <w:r>
        <w:rPr>
          <w:rFonts w:eastAsia="仿宋" w:cs="Times New Roman"/>
          <w:kern w:val="0"/>
          <w:sz w:val="28"/>
          <w:szCs w:val="28"/>
        </w:rPr>
        <w:t xml:space="preserve"> </w:t>
      </w:r>
      <w:r>
        <w:rPr>
          <w:rFonts w:eastAsia="仿宋" w:cs="Times New Roman"/>
          <w:kern w:val="0"/>
          <w:sz w:val="28"/>
          <w:szCs w:val="28"/>
        </w:rPr>
        <w:t>液相色谱法》测定为阿维菌素阳性的食荚豌豆样品，检测结果为</w:t>
      </w:r>
      <w:r>
        <w:rPr>
          <w:rFonts w:eastAsia="仿宋" w:cs="Times New Roman"/>
          <w:kern w:val="0"/>
          <w:sz w:val="28"/>
          <w:szCs w:val="28"/>
        </w:rPr>
        <w:t>0.27 mg/kg</w:t>
      </w:r>
      <w:r>
        <w:rPr>
          <w:rFonts w:eastAsia="仿宋" w:cs="Times New Roman"/>
          <w:kern w:val="0"/>
          <w:sz w:val="28"/>
          <w:szCs w:val="28"/>
        </w:rPr>
        <w:t>，按本方法用胶体金试纸条进行验证。</w:t>
      </w:r>
    </w:p>
    <w:p w14:paraId="66410817" w14:textId="77777777" w:rsidR="00127198" w:rsidRDefault="004A028E">
      <w:pPr>
        <w:spacing w:line="360" w:lineRule="auto"/>
        <w:ind w:firstLineChars="200" w:firstLine="560"/>
        <w:rPr>
          <w:rFonts w:eastAsia="仿宋" w:cs="Times New Roman"/>
          <w:kern w:val="0"/>
          <w:sz w:val="28"/>
          <w:szCs w:val="28"/>
        </w:rPr>
      </w:pPr>
      <w:r>
        <w:rPr>
          <w:rFonts w:eastAsia="仿宋" w:cs="Times New Roman"/>
          <w:kern w:val="0"/>
          <w:sz w:val="28"/>
          <w:szCs w:val="28"/>
        </w:rPr>
        <w:t>选取经</w:t>
      </w:r>
      <w:r>
        <w:rPr>
          <w:rFonts w:eastAsia="仿宋" w:cs="Times New Roman"/>
          <w:kern w:val="0"/>
          <w:sz w:val="28"/>
          <w:szCs w:val="28"/>
        </w:rPr>
        <w:t>GB 23200.113-2018</w:t>
      </w:r>
      <w:r>
        <w:rPr>
          <w:rFonts w:eastAsia="仿宋" w:cs="Times New Roman"/>
          <w:kern w:val="0"/>
          <w:sz w:val="28"/>
          <w:szCs w:val="28"/>
        </w:rPr>
        <w:t>《食品安全国家标准</w:t>
      </w:r>
      <w:r>
        <w:rPr>
          <w:rFonts w:eastAsia="仿宋" w:cs="Times New Roman"/>
          <w:kern w:val="0"/>
          <w:sz w:val="28"/>
          <w:szCs w:val="28"/>
        </w:rPr>
        <w:t xml:space="preserve"> </w:t>
      </w:r>
      <w:r>
        <w:rPr>
          <w:rFonts w:eastAsia="仿宋" w:cs="Times New Roman"/>
          <w:kern w:val="0"/>
          <w:sz w:val="28"/>
          <w:szCs w:val="28"/>
        </w:rPr>
        <w:t>植物源性食品中</w:t>
      </w:r>
      <w:r>
        <w:rPr>
          <w:rFonts w:eastAsia="仿宋" w:cs="Times New Roman"/>
          <w:kern w:val="0"/>
          <w:sz w:val="28"/>
          <w:szCs w:val="28"/>
        </w:rPr>
        <w:t>208</w:t>
      </w:r>
      <w:r>
        <w:rPr>
          <w:rFonts w:eastAsia="仿宋" w:cs="Times New Roman"/>
          <w:kern w:val="0"/>
          <w:sz w:val="28"/>
          <w:szCs w:val="28"/>
        </w:rPr>
        <w:t>种农药及其代谢物残留量的测定</w:t>
      </w:r>
      <w:r>
        <w:rPr>
          <w:rFonts w:eastAsia="仿宋" w:cs="Times New Roman"/>
          <w:kern w:val="0"/>
          <w:sz w:val="28"/>
          <w:szCs w:val="28"/>
        </w:rPr>
        <w:t xml:space="preserve"> </w:t>
      </w:r>
      <w:r>
        <w:rPr>
          <w:rFonts w:eastAsia="仿宋" w:cs="Times New Roman"/>
          <w:kern w:val="0"/>
          <w:sz w:val="28"/>
          <w:szCs w:val="28"/>
        </w:rPr>
        <w:t>气相色谱</w:t>
      </w:r>
      <w:r>
        <w:rPr>
          <w:rFonts w:eastAsia="仿宋" w:cs="Times New Roman"/>
          <w:kern w:val="0"/>
          <w:sz w:val="28"/>
          <w:szCs w:val="28"/>
        </w:rPr>
        <w:t>-</w:t>
      </w:r>
      <w:r>
        <w:rPr>
          <w:rFonts w:eastAsia="仿宋" w:cs="Times New Roman"/>
          <w:kern w:val="0"/>
          <w:sz w:val="28"/>
          <w:szCs w:val="28"/>
        </w:rPr>
        <w:t>质谱联用法》测定为戊</w:t>
      </w:r>
      <w:r>
        <w:rPr>
          <w:rFonts w:eastAsia="仿宋" w:cs="Times New Roman"/>
          <w:kern w:val="0"/>
          <w:sz w:val="28"/>
          <w:szCs w:val="28"/>
        </w:rPr>
        <w:lastRenderedPageBreak/>
        <w:t>唑醇阳性的青花菜样品，检测结果为</w:t>
      </w:r>
      <w:r>
        <w:rPr>
          <w:rFonts w:eastAsia="仿宋" w:cs="Times New Roman"/>
          <w:kern w:val="0"/>
          <w:sz w:val="28"/>
          <w:szCs w:val="28"/>
        </w:rPr>
        <w:t>0.18 mg/kg</w:t>
      </w:r>
      <w:r>
        <w:rPr>
          <w:rFonts w:eastAsia="仿宋" w:cs="Times New Roman"/>
          <w:kern w:val="0"/>
          <w:sz w:val="28"/>
          <w:szCs w:val="28"/>
        </w:rPr>
        <w:t>，按本方法用胶体金试纸条进行验证。</w:t>
      </w:r>
    </w:p>
    <w:p w14:paraId="67E041E7" w14:textId="77777777" w:rsidR="00127198" w:rsidRDefault="004A028E">
      <w:pPr>
        <w:spacing w:line="360" w:lineRule="auto"/>
        <w:ind w:firstLineChars="200" w:firstLine="560"/>
        <w:rPr>
          <w:rFonts w:eastAsia="仿宋" w:cs="Times New Roman"/>
          <w:kern w:val="0"/>
          <w:sz w:val="28"/>
          <w:szCs w:val="28"/>
        </w:rPr>
      </w:pPr>
      <w:r>
        <w:rPr>
          <w:rFonts w:eastAsia="仿宋" w:cs="Times New Roman"/>
          <w:kern w:val="0"/>
          <w:sz w:val="28"/>
          <w:szCs w:val="28"/>
        </w:rPr>
        <w:t>选取经</w:t>
      </w:r>
      <w:r>
        <w:rPr>
          <w:rFonts w:eastAsia="仿宋" w:cs="Times New Roman"/>
          <w:kern w:val="0"/>
          <w:sz w:val="28"/>
          <w:szCs w:val="28"/>
        </w:rPr>
        <w:t>GB/T 20769-2008</w:t>
      </w:r>
      <w:r>
        <w:rPr>
          <w:rFonts w:eastAsia="仿宋" w:cs="Times New Roman"/>
          <w:kern w:val="0"/>
          <w:sz w:val="28"/>
          <w:szCs w:val="28"/>
        </w:rPr>
        <w:t>《水果和蔬菜中</w:t>
      </w:r>
      <w:r>
        <w:rPr>
          <w:rFonts w:eastAsia="仿宋" w:cs="Times New Roman"/>
          <w:kern w:val="0"/>
          <w:sz w:val="28"/>
          <w:szCs w:val="28"/>
        </w:rPr>
        <w:t>450</w:t>
      </w:r>
      <w:r>
        <w:rPr>
          <w:rFonts w:eastAsia="仿宋" w:cs="Times New Roman"/>
          <w:kern w:val="0"/>
          <w:sz w:val="28"/>
          <w:szCs w:val="28"/>
        </w:rPr>
        <w:t>种农药及相关化学品残留量的测定</w:t>
      </w:r>
      <w:r>
        <w:rPr>
          <w:rFonts w:eastAsia="仿宋" w:cs="Times New Roman"/>
          <w:kern w:val="0"/>
          <w:sz w:val="28"/>
          <w:szCs w:val="28"/>
        </w:rPr>
        <w:t xml:space="preserve"> </w:t>
      </w:r>
      <w:r>
        <w:rPr>
          <w:rFonts w:eastAsia="仿宋" w:cs="Times New Roman"/>
          <w:kern w:val="0"/>
          <w:sz w:val="28"/>
          <w:szCs w:val="28"/>
        </w:rPr>
        <w:t>液相色谱</w:t>
      </w:r>
      <w:r>
        <w:rPr>
          <w:rFonts w:eastAsia="仿宋" w:cs="Times New Roman"/>
          <w:kern w:val="0"/>
          <w:sz w:val="28"/>
          <w:szCs w:val="28"/>
        </w:rPr>
        <w:t>-</w:t>
      </w:r>
      <w:r>
        <w:rPr>
          <w:rFonts w:eastAsia="仿宋" w:cs="Times New Roman"/>
          <w:kern w:val="0"/>
          <w:sz w:val="28"/>
          <w:szCs w:val="28"/>
        </w:rPr>
        <w:t>串联质谱法》测定为烯酰吗啉阳性的洋葱样品，检测结果为</w:t>
      </w:r>
      <w:r>
        <w:rPr>
          <w:rFonts w:eastAsia="仿宋" w:cs="Times New Roman"/>
          <w:kern w:val="0"/>
          <w:sz w:val="28"/>
          <w:szCs w:val="28"/>
        </w:rPr>
        <w:t>0.71 mg/kg</w:t>
      </w:r>
      <w:r>
        <w:rPr>
          <w:rFonts w:eastAsia="仿宋" w:cs="Times New Roman"/>
          <w:kern w:val="0"/>
          <w:sz w:val="28"/>
          <w:szCs w:val="28"/>
        </w:rPr>
        <w:t>，按本方法用胶体金试纸条进行验证。</w:t>
      </w:r>
    </w:p>
    <w:p w14:paraId="214D3C2C" w14:textId="10001A86" w:rsidR="00127198" w:rsidRDefault="004A028E">
      <w:pPr>
        <w:pStyle w:val="p1"/>
        <w:outlineLvl w:val="1"/>
        <w:rPr>
          <w:rFonts w:ascii="Times New Roman" w:hAnsi="Times New Roman"/>
          <w:b/>
          <w:bCs/>
          <w:sz w:val="30"/>
          <w:szCs w:val="30"/>
        </w:rPr>
      </w:pPr>
      <w:bookmarkStart w:id="103" w:name="_Toc98610602"/>
      <w:bookmarkStart w:id="104" w:name="_Toc98631337"/>
      <w:bookmarkStart w:id="105" w:name="_Toc1958"/>
      <w:bookmarkStart w:id="106" w:name="_Toc27632"/>
      <w:r>
        <w:rPr>
          <w:rFonts w:ascii="Times New Roman" w:hAnsi="Times New Roman"/>
          <w:b/>
          <w:bCs/>
          <w:sz w:val="30"/>
          <w:szCs w:val="30"/>
        </w:rPr>
        <w:t>7.</w:t>
      </w:r>
      <w:r>
        <w:rPr>
          <w:rFonts w:ascii="Times New Roman" w:hAnsi="Times New Roman"/>
          <w:b/>
          <w:bCs/>
          <w:sz w:val="30"/>
          <w:szCs w:val="30"/>
        </w:rPr>
        <w:t>6</w:t>
      </w:r>
      <w:r>
        <w:rPr>
          <w:rFonts w:ascii="Times New Roman" w:hAnsi="Times New Roman"/>
          <w:b/>
          <w:bCs/>
          <w:sz w:val="30"/>
          <w:szCs w:val="30"/>
        </w:rPr>
        <w:t>.7</w:t>
      </w:r>
      <w:r>
        <w:rPr>
          <w:rFonts w:ascii="Times New Roman" w:hAnsi="Times New Roman"/>
          <w:b/>
          <w:bCs/>
          <w:sz w:val="30"/>
          <w:szCs w:val="30"/>
        </w:rPr>
        <w:t>其他品牌胶体金试纸条的验证</w:t>
      </w:r>
      <w:bookmarkEnd w:id="103"/>
      <w:bookmarkEnd w:id="104"/>
      <w:bookmarkEnd w:id="105"/>
      <w:bookmarkEnd w:id="106"/>
    </w:p>
    <w:p w14:paraId="2B0A2420" w14:textId="77777777" w:rsidR="00127198" w:rsidRDefault="004A028E">
      <w:pPr>
        <w:spacing w:after="320" w:line="360" w:lineRule="auto"/>
        <w:ind w:firstLineChars="200" w:firstLine="560"/>
        <w:rPr>
          <w:rFonts w:eastAsia="仿宋" w:cs="Times New Roman"/>
          <w:kern w:val="0"/>
          <w:sz w:val="28"/>
          <w:szCs w:val="28"/>
        </w:rPr>
      </w:pPr>
      <w:r>
        <w:rPr>
          <w:rFonts w:eastAsia="仿宋" w:cs="Times New Roman"/>
          <w:kern w:val="0"/>
          <w:sz w:val="28"/>
          <w:szCs w:val="28"/>
        </w:rPr>
        <w:t>为验证其他品牌的啶虫脒、阿维菌素、戊唑醇和烯酰吗啉胶体金试纸条对本标准的适用性，选择</w:t>
      </w:r>
      <w:r>
        <w:rPr>
          <w:rFonts w:eastAsia="仿宋" w:cs="Times New Roman"/>
          <w:kern w:val="0"/>
          <w:sz w:val="28"/>
          <w:szCs w:val="28"/>
          <w:lang w:bidi="ar"/>
        </w:rPr>
        <w:t>北京勤邦生物技</w:t>
      </w:r>
      <w:r>
        <w:rPr>
          <w:rFonts w:eastAsia="仿宋" w:cs="Times New Roman"/>
          <w:kern w:val="0"/>
          <w:sz w:val="28"/>
          <w:szCs w:val="28"/>
          <w:lang w:bidi="ar"/>
        </w:rPr>
        <w:t>术有限公司</w:t>
      </w:r>
      <w:r>
        <w:rPr>
          <w:rFonts w:eastAsia="仿宋" w:cs="Times New Roman"/>
          <w:kern w:val="0"/>
          <w:sz w:val="28"/>
          <w:szCs w:val="28"/>
        </w:rPr>
        <w:t>、广州万联生物科技有限公司两家公司研制生产的胶体金试纸条对空白样品、</w:t>
      </w:r>
      <w:r>
        <w:rPr>
          <w:rFonts w:eastAsia="仿宋" w:cs="Times New Roman"/>
          <w:kern w:val="0"/>
          <w:sz w:val="28"/>
          <w:szCs w:val="28"/>
        </w:rPr>
        <w:t xml:space="preserve">0.5 </w:t>
      </w:r>
      <w:r>
        <w:rPr>
          <w:rFonts w:eastAsia="仿宋" w:cs="Times New Roman"/>
          <w:kern w:val="0"/>
          <w:sz w:val="28"/>
          <w:szCs w:val="28"/>
        </w:rPr>
        <w:t>倍关注浓度、</w:t>
      </w:r>
      <w:r>
        <w:rPr>
          <w:rFonts w:eastAsia="仿宋" w:cs="Times New Roman"/>
          <w:kern w:val="0"/>
          <w:sz w:val="28"/>
          <w:szCs w:val="28"/>
        </w:rPr>
        <w:t>1</w:t>
      </w:r>
      <w:r>
        <w:rPr>
          <w:rFonts w:eastAsia="仿宋" w:cs="Times New Roman"/>
          <w:kern w:val="0"/>
          <w:sz w:val="28"/>
          <w:szCs w:val="28"/>
        </w:rPr>
        <w:t>倍关注浓度及</w:t>
      </w:r>
      <w:r>
        <w:rPr>
          <w:rFonts w:eastAsia="仿宋" w:cs="Times New Roman"/>
          <w:kern w:val="0"/>
          <w:sz w:val="28"/>
          <w:szCs w:val="28"/>
        </w:rPr>
        <w:t>2</w:t>
      </w:r>
      <w:r>
        <w:rPr>
          <w:rFonts w:eastAsia="仿宋" w:cs="Times New Roman"/>
          <w:kern w:val="0"/>
          <w:sz w:val="28"/>
          <w:szCs w:val="28"/>
        </w:rPr>
        <w:t>倍关注浓度进行测定。</w:t>
      </w:r>
    </w:p>
    <w:p w14:paraId="3F18A5AF" w14:textId="77777777" w:rsidR="00127198" w:rsidRDefault="004A028E">
      <w:pPr>
        <w:pStyle w:val="12"/>
        <w:keepNext/>
        <w:keepLines/>
        <w:shd w:val="clear" w:color="auto" w:fill="auto"/>
        <w:tabs>
          <w:tab w:val="left" w:pos="564"/>
        </w:tabs>
        <w:spacing w:beforeLines="50" w:before="156" w:afterLines="50" w:after="156"/>
        <w:jc w:val="both"/>
        <w:rPr>
          <w:rFonts w:ascii="Times New Roman" w:hAnsi="Times New Roman" w:cs="Times New Roman"/>
        </w:rPr>
      </w:pPr>
      <w:bookmarkStart w:id="107" w:name="_Toc98631338"/>
      <w:bookmarkStart w:id="108" w:name="_Toc14090"/>
      <w:bookmarkStart w:id="109" w:name="_Toc23739"/>
      <w:r>
        <w:rPr>
          <w:rFonts w:ascii="Times New Roman" w:hAnsi="Times New Roman" w:cs="Times New Roman"/>
        </w:rPr>
        <w:t>八、方法性能验证结果</w:t>
      </w:r>
      <w:bookmarkEnd w:id="107"/>
      <w:bookmarkEnd w:id="108"/>
      <w:bookmarkEnd w:id="109"/>
    </w:p>
    <w:p w14:paraId="2F98FE0C" w14:textId="77777777" w:rsidR="00127198" w:rsidRDefault="004A028E">
      <w:pPr>
        <w:pStyle w:val="24"/>
        <w:keepNext/>
        <w:keepLines/>
        <w:shd w:val="clear" w:color="auto" w:fill="auto"/>
        <w:tabs>
          <w:tab w:val="left" w:pos="651"/>
        </w:tabs>
        <w:spacing w:beforeLines="50" w:before="156" w:after="120" w:line="494" w:lineRule="exact"/>
        <w:outlineLvl w:val="0"/>
        <w:rPr>
          <w:rFonts w:ascii="Times New Roman" w:hAnsi="Times New Roman" w:cs="Times New Roman"/>
        </w:rPr>
      </w:pPr>
      <w:bookmarkStart w:id="110" w:name="_Toc98631339"/>
      <w:bookmarkStart w:id="111" w:name="_Toc26632"/>
      <w:bookmarkStart w:id="112" w:name="_Toc6165"/>
      <w:r>
        <w:rPr>
          <w:rFonts w:ascii="Times New Roman" w:hAnsi="Times New Roman" w:cs="Times New Roman"/>
        </w:rPr>
        <w:t xml:space="preserve">8.1 </w:t>
      </w:r>
      <w:r>
        <w:rPr>
          <w:rFonts w:ascii="Times New Roman" w:hAnsi="Times New Roman" w:cs="Times New Roman"/>
        </w:rPr>
        <w:t>样品前处理条件优化</w:t>
      </w:r>
      <w:bookmarkEnd w:id="110"/>
      <w:bookmarkEnd w:id="111"/>
      <w:bookmarkEnd w:id="112"/>
    </w:p>
    <w:p w14:paraId="1B56D32D" w14:textId="77777777" w:rsidR="00127198" w:rsidRDefault="004A028E">
      <w:pPr>
        <w:pStyle w:val="af9"/>
        <w:spacing w:line="360" w:lineRule="auto"/>
        <w:ind w:firstLine="560"/>
        <w:rPr>
          <w:rFonts w:ascii="Times New Roman" w:eastAsia="仿宋" w:cs="Times New Roman"/>
          <w:sz w:val="28"/>
          <w:szCs w:val="28"/>
          <w:lang w:bidi="ar"/>
        </w:rPr>
      </w:pPr>
      <w:r>
        <w:rPr>
          <w:rFonts w:ascii="Times New Roman" w:eastAsia="仿宋" w:cs="Times New Roman"/>
          <w:sz w:val="28"/>
          <w:szCs w:val="28"/>
          <w:lang w:bidi="ar"/>
        </w:rPr>
        <w:t>本项目组参考了已发布的快速检测方法</w:t>
      </w:r>
      <w:r>
        <w:rPr>
          <w:rFonts w:ascii="Times New Roman" w:eastAsia="仿宋" w:cs="Times New Roman"/>
          <w:sz w:val="28"/>
          <w:szCs w:val="28"/>
          <w:lang w:bidi="ar"/>
        </w:rPr>
        <w:t xml:space="preserve">KJ </w:t>
      </w:r>
      <w:r>
        <w:rPr>
          <w:rFonts w:ascii="Times New Roman" w:eastAsia="仿宋" w:cs="Times New Roman"/>
          <w:sz w:val="28"/>
          <w:szCs w:val="28"/>
          <w:lang w:bidi="ar"/>
        </w:rPr>
        <w:t>201710</w:t>
      </w:r>
      <w:r>
        <w:rPr>
          <w:rFonts w:ascii="Times New Roman" w:eastAsia="仿宋" w:cs="Times New Roman"/>
          <w:sz w:val="28"/>
          <w:szCs w:val="28"/>
          <w:lang w:bidi="ar"/>
        </w:rPr>
        <w:t>《蔬菜中敌百虫、丙溴磷、灭多威、克百威、敌敌畏残留的快速检测》。该快速检测方法的样品前处理过程可以概况为：（</w:t>
      </w:r>
      <w:r>
        <w:rPr>
          <w:rFonts w:ascii="Times New Roman" w:eastAsia="仿宋" w:cs="Times New Roman"/>
          <w:sz w:val="28"/>
          <w:szCs w:val="28"/>
          <w:lang w:bidi="ar"/>
        </w:rPr>
        <w:t>1</w:t>
      </w:r>
      <w:r>
        <w:rPr>
          <w:rFonts w:ascii="Times New Roman" w:eastAsia="仿宋" w:cs="Times New Roman"/>
          <w:sz w:val="28"/>
          <w:szCs w:val="28"/>
          <w:lang w:bidi="ar"/>
        </w:rPr>
        <w:t>）称样；（</w:t>
      </w:r>
      <w:r>
        <w:rPr>
          <w:rFonts w:ascii="Times New Roman" w:eastAsia="仿宋" w:cs="Times New Roman"/>
          <w:sz w:val="28"/>
          <w:szCs w:val="28"/>
          <w:lang w:bidi="ar"/>
        </w:rPr>
        <w:t>2</w:t>
      </w:r>
      <w:r>
        <w:rPr>
          <w:rFonts w:ascii="Times New Roman" w:eastAsia="仿宋" w:cs="Times New Roman"/>
          <w:sz w:val="28"/>
          <w:szCs w:val="28"/>
          <w:lang w:bidi="ar"/>
        </w:rPr>
        <w:t>）缓冲溶液（</w:t>
      </w:r>
      <w:r>
        <w:rPr>
          <w:rFonts w:ascii="Times New Roman" w:eastAsia="仿宋" w:cs="Times New Roman"/>
          <w:sz w:val="28"/>
          <w:szCs w:val="28"/>
          <w:lang w:bidi="ar"/>
        </w:rPr>
        <w:t>pH 8.0</w:t>
      </w:r>
      <w:r>
        <w:rPr>
          <w:rFonts w:ascii="Times New Roman" w:eastAsia="仿宋" w:cs="Times New Roman"/>
          <w:sz w:val="28"/>
          <w:szCs w:val="28"/>
          <w:lang w:bidi="ar"/>
        </w:rPr>
        <w:t>的</w:t>
      </w:r>
      <w:r>
        <w:rPr>
          <w:rFonts w:ascii="Times New Roman" w:eastAsia="仿宋" w:cs="Times New Roman"/>
          <w:sz w:val="28"/>
          <w:szCs w:val="28"/>
          <w:lang w:bidi="ar"/>
        </w:rPr>
        <w:t>PB</w:t>
      </w:r>
      <w:r>
        <w:rPr>
          <w:rFonts w:ascii="Times New Roman" w:eastAsia="仿宋" w:cs="Times New Roman"/>
          <w:sz w:val="28"/>
          <w:szCs w:val="28"/>
          <w:lang w:bidi="ar"/>
        </w:rPr>
        <w:t>缓冲液）提取；（</w:t>
      </w:r>
      <w:r>
        <w:rPr>
          <w:rFonts w:ascii="Times New Roman" w:eastAsia="仿宋" w:cs="Times New Roman"/>
          <w:sz w:val="28"/>
          <w:szCs w:val="28"/>
          <w:lang w:bidi="ar"/>
        </w:rPr>
        <w:t>3</w:t>
      </w:r>
      <w:r>
        <w:rPr>
          <w:rFonts w:ascii="Times New Roman" w:eastAsia="仿宋" w:cs="Times New Roman"/>
          <w:sz w:val="28"/>
          <w:szCs w:val="28"/>
          <w:lang w:bidi="ar"/>
        </w:rPr>
        <w:t>）振摇；（</w:t>
      </w:r>
      <w:r>
        <w:rPr>
          <w:rFonts w:ascii="Times New Roman" w:eastAsia="仿宋" w:cs="Times New Roman"/>
          <w:sz w:val="28"/>
          <w:szCs w:val="28"/>
          <w:lang w:bidi="ar"/>
        </w:rPr>
        <w:t>4</w:t>
      </w:r>
      <w:r>
        <w:rPr>
          <w:rFonts w:ascii="Times New Roman" w:eastAsia="仿宋" w:cs="Times New Roman"/>
          <w:sz w:val="28"/>
          <w:szCs w:val="28"/>
          <w:lang w:bidi="ar"/>
        </w:rPr>
        <w:t>）静置，得上清液，待用。整个样品前处理过程简单、快速，不使用有机溶剂，安全无毒。另外，本项目组还参考了</w:t>
      </w:r>
      <w:r>
        <w:rPr>
          <w:rFonts w:ascii="Times New Roman" w:eastAsia="仿宋" w:cs="Times New Roman"/>
          <w:sz w:val="28"/>
          <w:szCs w:val="28"/>
          <w:lang w:bidi="ar"/>
        </w:rPr>
        <w:t>T/NXSPAQXH 001-2019</w:t>
      </w:r>
      <w:r>
        <w:rPr>
          <w:rFonts w:ascii="Times New Roman" w:eastAsia="仿宋" w:cs="Times New Roman"/>
          <w:sz w:val="28"/>
          <w:szCs w:val="28"/>
          <w:lang w:bidi="ar"/>
        </w:rPr>
        <w:t>《枸杞中</w:t>
      </w:r>
      <w:r>
        <w:rPr>
          <w:rFonts w:ascii="Times New Roman" w:eastAsia="仿宋" w:cs="Times New Roman"/>
          <w:sz w:val="28"/>
          <w:szCs w:val="28"/>
          <w:lang w:bidi="ar"/>
        </w:rPr>
        <w:t>12</w:t>
      </w:r>
      <w:r>
        <w:rPr>
          <w:rFonts w:ascii="Times New Roman" w:eastAsia="仿宋" w:cs="Times New Roman"/>
          <w:sz w:val="28"/>
          <w:szCs w:val="28"/>
          <w:lang w:bidi="ar"/>
        </w:rPr>
        <w:t>种农药残留快速检测方法</w:t>
      </w:r>
      <w:r>
        <w:rPr>
          <w:rFonts w:ascii="Times New Roman" w:eastAsia="仿宋" w:cs="Times New Roman"/>
          <w:sz w:val="28"/>
          <w:szCs w:val="28"/>
          <w:lang w:bidi="ar"/>
        </w:rPr>
        <w:t xml:space="preserve"> </w:t>
      </w:r>
      <w:r>
        <w:rPr>
          <w:rFonts w:ascii="Times New Roman" w:eastAsia="仿宋" w:cs="Times New Roman"/>
          <w:sz w:val="28"/>
          <w:szCs w:val="28"/>
          <w:lang w:bidi="ar"/>
        </w:rPr>
        <w:t>胶体金免疫层析法》，样品前处理方法也是提取液提取后，振荡混匀、静置，用上清液进行测定。</w:t>
      </w:r>
    </w:p>
    <w:p w14:paraId="6CF01D64" w14:textId="77777777" w:rsidR="00127198" w:rsidRDefault="004A028E">
      <w:pPr>
        <w:pStyle w:val="af9"/>
        <w:ind w:firstLine="560"/>
        <w:rPr>
          <w:rFonts w:ascii="Times New Roman" w:eastAsia="仿宋" w:cs="Times New Roman"/>
          <w:sz w:val="28"/>
          <w:szCs w:val="28"/>
          <w:lang w:bidi="ar"/>
        </w:rPr>
      </w:pPr>
      <w:r>
        <w:rPr>
          <w:rFonts w:ascii="Times New Roman" w:eastAsia="仿宋" w:cs="Times New Roman"/>
          <w:sz w:val="28"/>
          <w:szCs w:val="28"/>
          <w:lang w:bidi="ar"/>
        </w:rPr>
        <w:lastRenderedPageBreak/>
        <w:t>综合上述信息，本项目组确定了样品前处理方法为：准确称取</w:t>
      </w:r>
      <w:r>
        <w:rPr>
          <w:rFonts w:ascii="Times New Roman" w:eastAsia="仿宋" w:cs="Times New Roman"/>
          <w:sz w:val="28"/>
          <w:szCs w:val="28"/>
          <w:lang w:bidi="ar"/>
        </w:rPr>
        <w:t>剪碎混匀的试样</w:t>
      </w:r>
      <w:r>
        <w:rPr>
          <w:rFonts w:ascii="Times New Roman" w:eastAsia="仿宋" w:cs="Times New Roman"/>
          <w:sz w:val="28"/>
          <w:szCs w:val="28"/>
          <w:lang w:bidi="ar"/>
        </w:rPr>
        <w:t>2 g</w:t>
      </w:r>
      <w:r>
        <w:rPr>
          <w:rFonts w:ascii="Times New Roman" w:eastAsia="仿宋" w:cs="Times New Roman"/>
          <w:sz w:val="28"/>
          <w:szCs w:val="28"/>
          <w:lang w:bidi="ar"/>
        </w:rPr>
        <w:t>（精确至</w:t>
      </w:r>
      <w:r>
        <w:rPr>
          <w:rFonts w:ascii="Times New Roman" w:eastAsia="仿宋" w:cs="Times New Roman"/>
          <w:sz w:val="28"/>
          <w:szCs w:val="28"/>
          <w:lang w:bidi="ar"/>
        </w:rPr>
        <w:t>0.01 g</w:t>
      </w:r>
      <w:r>
        <w:rPr>
          <w:rFonts w:ascii="Times New Roman" w:eastAsia="仿宋" w:cs="Times New Roman"/>
          <w:sz w:val="28"/>
          <w:szCs w:val="28"/>
          <w:lang w:bidi="ar"/>
        </w:rPr>
        <w:t>）至</w:t>
      </w:r>
      <w:r>
        <w:rPr>
          <w:rFonts w:ascii="Times New Roman" w:eastAsia="仿宋" w:cs="Times New Roman"/>
          <w:sz w:val="28"/>
          <w:szCs w:val="28"/>
          <w:lang w:bidi="ar"/>
        </w:rPr>
        <w:t>15 mL</w:t>
      </w:r>
      <w:r>
        <w:rPr>
          <w:rFonts w:ascii="Times New Roman" w:eastAsia="仿宋" w:cs="Times New Roman"/>
          <w:sz w:val="28"/>
          <w:szCs w:val="28"/>
          <w:lang w:bidi="ar"/>
        </w:rPr>
        <w:t>离心管中，加入样品提取液，盖上盖子，涡旋混合器混匀或手动上下振荡混匀</w:t>
      </w:r>
      <w:r>
        <w:rPr>
          <w:rFonts w:ascii="Times New Roman" w:eastAsia="仿宋" w:cs="Times New Roman"/>
          <w:sz w:val="28"/>
          <w:szCs w:val="28"/>
          <w:lang w:bidi="ar"/>
        </w:rPr>
        <w:t>30 s</w:t>
      </w:r>
      <w:r>
        <w:rPr>
          <w:rFonts w:ascii="Times New Roman" w:eastAsia="仿宋" w:cs="Times New Roman"/>
          <w:sz w:val="28"/>
          <w:szCs w:val="28"/>
          <w:lang w:bidi="ar"/>
        </w:rPr>
        <w:t>，取上清液即为待测液。</w:t>
      </w:r>
    </w:p>
    <w:p w14:paraId="52A4806F" w14:textId="77777777" w:rsidR="00127198" w:rsidRDefault="004A028E">
      <w:pPr>
        <w:spacing w:line="288" w:lineRule="auto"/>
        <w:ind w:firstLineChars="200" w:firstLine="640"/>
        <w:rPr>
          <w:rFonts w:eastAsia="仿宋" w:cs="Times New Roman"/>
          <w:kern w:val="0"/>
          <w:sz w:val="32"/>
          <w:szCs w:val="32"/>
          <w:lang w:bidi="ar"/>
        </w:rPr>
      </w:pPr>
      <w:r>
        <w:rPr>
          <w:rFonts w:eastAsia="仿宋" w:cs="Times New Roman"/>
          <w:kern w:val="0"/>
          <w:sz w:val="32"/>
          <w:szCs w:val="32"/>
          <w:lang w:bidi="ar"/>
        </w:rPr>
        <w:t xml:space="preserve">8.1.1 </w:t>
      </w:r>
      <w:r>
        <w:rPr>
          <w:rFonts w:eastAsia="仿宋" w:cs="Times New Roman"/>
          <w:kern w:val="0"/>
          <w:sz w:val="32"/>
          <w:szCs w:val="32"/>
          <w:lang w:bidi="ar"/>
        </w:rPr>
        <w:t>提取液体积</w:t>
      </w:r>
    </w:p>
    <w:p w14:paraId="0BE00CF3" w14:textId="77777777" w:rsidR="00127198" w:rsidRDefault="004A028E">
      <w:pPr>
        <w:spacing w:line="288" w:lineRule="auto"/>
        <w:ind w:firstLineChars="200" w:firstLine="560"/>
        <w:rPr>
          <w:rFonts w:eastAsia="仿宋" w:cs="Times New Roman"/>
          <w:kern w:val="0"/>
          <w:sz w:val="28"/>
          <w:szCs w:val="28"/>
          <w:lang w:bidi="ar"/>
        </w:rPr>
      </w:pPr>
      <w:r>
        <w:rPr>
          <w:rFonts w:eastAsia="仿宋" w:cs="Times New Roman"/>
          <w:kern w:val="0"/>
          <w:sz w:val="28"/>
          <w:szCs w:val="28"/>
          <w:lang w:bidi="ar"/>
        </w:rPr>
        <w:t>选用结球甘蓝阴性样品，再采用空白基质加标的方式制备了阳性样品（</w:t>
      </w:r>
      <w:r>
        <w:rPr>
          <w:rFonts w:eastAsia="仿宋" w:cs="Times New Roman"/>
          <w:kern w:val="0"/>
          <w:sz w:val="28"/>
          <w:szCs w:val="28"/>
          <w:lang w:bidi="ar"/>
        </w:rPr>
        <w:t>0.05 mg/kg</w:t>
      </w:r>
      <w:r>
        <w:rPr>
          <w:rFonts w:eastAsia="仿宋" w:cs="Times New Roman"/>
          <w:kern w:val="0"/>
          <w:sz w:val="28"/>
          <w:szCs w:val="28"/>
          <w:lang w:bidi="ar"/>
        </w:rPr>
        <w:t>），各称取</w:t>
      </w:r>
      <w:r>
        <w:rPr>
          <w:rFonts w:eastAsia="仿宋" w:cs="Times New Roman"/>
          <w:kern w:val="0"/>
          <w:sz w:val="28"/>
          <w:szCs w:val="28"/>
          <w:lang w:bidi="ar"/>
        </w:rPr>
        <w:t>2 g</w:t>
      </w:r>
      <w:r>
        <w:rPr>
          <w:rFonts w:eastAsia="仿宋" w:cs="Times New Roman"/>
          <w:kern w:val="0"/>
          <w:sz w:val="28"/>
          <w:szCs w:val="28"/>
          <w:lang w:bidi="ar"/>
        </w:rPr>
        <w:t>放入离心管中，分别加入</w:t>
      </w:r>
      <w:r>
        <w:rPr>
          <w:rFonts w:eastAsia="仿宋" w:cs="Times New Roman"/>
          <w:kern w:val="0"/>
          <w:sz w:val="28"/>
          <w:szCs w:val="28"/>
          <w:lang w:bidi="ar"/>
        </w:rPr>
        <w:t>4</w:t>
      </w:r>
      <w:r>
        <w:rPr>
          <w:rFonts w:eastAsia="仿宋" w:cs="Times New Roman"/>
          <w:kern w:val="0"/>
          <w:sz w:val="28"/>
          <w:szCs w:val="28"/>
          <w:lang w:bidi="ar"/>
        </w:rPr>
        <w:t>、</w:t>
      </w:r>
      <w:r>
        <w:rPr>
          <w:rFonts w:eastAsia="仿宋" w:cs="Times New Roman"/>
          <w:kern w:val="0"/>
          <w:sz w:val="28"/>
          <w:szCs w:val="28"/>
          <w:lang w:bidi="ar"/>
        </w:rPr>
        <w:t>8</w:t>
      </w:r>
      <w:r>
        <w:rPr>
          <w:rFonts w:eastAsia="仿宋" w:cs="Times New Roman"/>
          <w:kern w:val="0"/>
          <w:sz w:val="28"/>
          <w:szCs w:val="28"/>
          <w:lang w:bidi="ar"/>
        </w:rPr>
        <w:t>、</w:t>
      </w:r>
      <w:r>
        <w:rPr>
          <w:rFonts w:eastAsia="仿宋" w:cs="Times New Roman"/>
          <w:kern w:val="0"/>
          <w:sz w:val="28"/>
          <w:szCs w:val="28"/>
          <w:lang w:bidi="ar"/>
        </w:rPr>
        <w:t>16 mL</w:t>
      </w:r>
      <w:r>
        <w:rPr>
          <w:rFonts w:eastAsia="仿宋" w:cs="Times New Roman"/>
          <w:kern w:val="0"/>
          <w:sz w:val="28"/>
          <w:szCs w:val="28"/>
          <w:lang w:bidi="ar"/>
        </w:rPr>
        <w:t>提取液，</w:t>
      </w:r>
      <w:r>
        <w:rPr>
          <w:rFonts w:eastAsia="仿宋" w:cs="Times New Roman"/>
          <w:sz w:val="28"/>
          <w:szCs w:val="28"/>
          <w:lang w:bidi="ar"/>
        </w:rPr>
        <w:t>盖上盖子，涡旋混合器混匀或手动上下振荡混匀</w:t>
      </w:r>
      <w:r>
        <w:rPr>
          <w:rFonts w:eastAsia="仿宋" w:cs="Times New Roman"/>
          <w:sz w:val="28"/>
          <w:szCs w:val="28"/>
          <w:lang w:bidi="ar"/>
        </w:rPr>
        <w:t>30 s</w:t>
      </w:r>
      <w:r>
        <w:rPr>
          <w:rFonts w:eastAsia="仿宋" w:cs="Times New Roman"/>
          <w:kern w:val="0"/>
          <w:sz w:val="28"/>
          <w:szCs w:val="28"/>
          <w:lang w:bidi="ar"/>
        </w:rPr>
        <w:t>，上清液适当稀释后进行检测。</w:t>
      </w:r>
    </w:p>
    <w:p w14:paraId="2D5D8BF6" w14:textId="77777777" w:rsidR="00127198" w:rsidRDefault="004A028E">
      <w:pPr>
        <w:spacing w:line="288" w:lineRule="auto"/>
        <w:jc w:val="center"/>
        <w:rPr>
          <w:rFonts w:eastAsia="仿宋" w:cs="Times New Roman"/>
          <w:kern w:val="0"/>
          <w:sz w:val="28"/>
          <w:szCs w:val="28"/>
          <w:lang w:bidi="ar"/>
        </w:rPr>
      </w:pPr>
      <w:r>
        <w:rPr>
          <w:rFonts w:eastAsia="仿宋" w:cs="Times New Roman"/>
          <w:kern w:val="0"/>
          <w:sz w:val="28"/>
          <w:szCs w:val="28"/>
          <w:lang w:bidi="ar"/>
        </w:rPr>
        <w:t>表</w:t>
      </w:r>
      <w:r>
        <w:rPr>
          <w:rFonts w:eastAsia="仿宋" w:cs="Times New Roman"/>
          <w:kern w:val="0"/>
          <w:sz w:val="28"/>
          <w:szCs w:val="28"/>
          <w:lang w:bidi="ar"/>
        </w:rPr>
        <w:t xml:space="preserve">1  </w:t>
      </w:r>
      <w:r>
        <w:rPr>
          <w:rFonts w:eastAsia="仿宋" w:cs="Times New Roman"/>
          <w:kern w:val="0"/>
          <w:sz w:val="28"/>
          <w:szCs w:val="28"/>
          <w:lang w:bidi="ar"/>
        </w:rPr>
        <w:t>提取液体积对检测结果的影响</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0"/>
        <w:gridCol w:w="1921"/>
        <w:gridCol w:w="1698"/>
        <w:gridCol w:w="1276"/>
        <w:gridCol w:w="1275"/>
        <w:gridCol w:w="1440"/>
      </w:tblGrid>
      <w:tr w:rsidR="00127198" w14:paraId="7D8EEAF1" w14:textId="77777777">
        <w:trPr>
          <w:trHeight w:val="397"/>
        </w:trPr>
        <w:tc>
          <w:tcPr>
            <w:tcW w:w="730" w:type="pct"/>
            <w:vMerge w:val="restart"/>
            <w:vAlign w:val="center"/>
          </w:tcPr>
          <w:p w14:paraId="78CF335B" w14:textId="77777777" w:rsidR="00127198" w:rsidRDefault="004A028E">
            <w:pPr>
              <w:jc w:val="center"/>
              <w:rPr>
                <w:rFonts w:eastAsia="仿宋" w:cs="Times New Roman"/>
                <w:sz w:val="24"/>
              </w:rPr>
            </w:pPr>
            <w:r>
              <w:rPr>
                <w:rFonts w:eastAsia="仿宋" w:cs="Times New Roman"/>
                <w:sz w:val="24"/>
              </w:rPr>
              <w:t>添加浓度（</w:t>
            </w:r>
            <w:r>
              <w:rPr>
                <w:rFonts w:eastAsia="仿宋" w:cs="Times New Roman"/>
                <w:sz w:val="24"/>
              </w:rPr>
              <w:t>mg/kg</w:t>
            </w:r>
            <w:r>
              <w:rPr>
                <w:rFonts w:eastAsia="仿宋" w:cs="Times New Roman"/>
                <w:sz w:val="24"/>
              </w:rPr>
              <w:t>）</w:t>
            </w:r>
          </w:p>
        </w:tc>
        <w:tc>
          <w:tcPr>
            <w:tcW w:w="1078" w:type="pct"/>
            <w:vMerge w:val="restart"/>
            <w:vAlign w:val="center"/>
          </w:tcPr>
          <w:p w14:paraId="3FF225D7" w14:textId="77777777" w:rsidR="00127198" w:rsidRDefault="004A028E">
            <w:pPr>
              <w:jc w:val="center"/>
              <w:rPr>
                <w:rFonts w:eastAsia="仿宋" w:cs="Times New Roman"/>
                <w:sz w:val="24"/>
              </w:rPr>
            </w:pPr>
            <w:r>
              <w:rPr>
                <w:rFonts w:eastAsia="仿宋" w:cs="Times New Roman"/>
                <w:sz w:val="24"/>
              </w:rPr>
              <w:t>检测农药名称</w:t>
            </w:r>
          </w:p>
        </w:tc>
        <w:tc>
          <w:tcPr>
            <w:tcW w:w="953" w:type="pct"/>
            <w:vMerge w:val="restart"/>
            <w:vAlign w:val="center"/>
          </w:tcPr>
          <w:p w14:paraId="47A285A4" w14:textId="77777777" w:rsidR="00127198" w:rsidRDefault="004A028E">
            <w:pPr>
              <w:jc w:val="center"/>
              <w:rPr>
                <w:rFonts w:eastAsia="仿宋" w:cs="Times New Roman"/>
                <w:sz w:val="24"/>
              </w:rPr>
            </w:pPr>
            <w:r>
              <w:rPr>
                <w:rFonts w:eastAsia="仿宋" w:cs="Times New Roman"/>
                <w:sz w:val="24"/>
              </w:rPr>
              <w:t>显色</w:t>
            </w:r>
          </w:p>
        </w:tc>
        <w:tc>
          <w:tcPr>
            <w:tcW w:w="2239" w:type="pct"/>
            <w:gridSpan w:val="3"/>
            <w:vAlign w:val="center"/>
          </w:tcPr>
          <w:p w14:paraId="40EDCAEE" w14:textId="77777777" w:rsidR="00127198" w:rsidRDefault="004A028E">
            <w:pPr>
              <w:jc w:val="center"/>
              <w:rPr>
                <w:rFonts w:eastAsia="仿宋" w:cs="Times New Roman"/>
                <w:sz w:val="24"/>
              </w:rPr>
            </w:pPr>
            <w:r>
              <w:rPr>
                <w:rFonts w:eastAsia="仿宋" w:cs="Times New Roman"/>
                <w:sz w:val="24"/>
              </w:rPr>
              <w:t>提取液体积（</w:t>
            </w:r>
            <w:r>
              <w:rPr>
                <w:rFonts w:eastAsia="仿宋" w:cs="Times New Roman"/>
                <w:sz w:val="24"/>
              </w:rPr>
              <w:t>mL</w:t>
            </w:r>
            <w:r>
              <w:rPr>
                <w:rFonts w:eastAsia="仿宋" w:cs="Times New Roman"/>
                <w:sz w:val="24"/>
              </w:rPr>
              <w:t>）</w:t>
            </w:r>
          </w:p>
        </w:tc>
      </w:tr>
      <w:tr w:rsidR="00127198" w14:paraId="72F3DD86" w14:textId="77777777">
        <w:trPr>
          <w:trHeight w:val="397"/>
        </w:trPr>
        <w:tc>
          <w:tcPr>
            <w:tcW w:w="730" w:type="pct"/>
            <w:vMerge/>
            <w:vAlign w:val="center"/>
          </w:tcPr>
          <w:p w14:paraId="6ED821A0" w14:textId="77777777" w:rsidR="00127198" w:rsidRDefault="00127198">
            <w:pPr>
              <w:jc w:val="center"/>
              <w:rPr>
                <w:rFonts w:eastAsia="仿宋" w:cs="Times New Roman"/>
                <w:sz w:val="24"/>
              </w:rPr>
            </w:pPr>
          </w:p>
        </w:tc>
        <w:tc>
          <w:tcPr>
            <w:tcW w:w="1078" w:type="pct"/>
            <w:vMerge/>
          </w:tcPr>
          <w:p w14:paraId="748EDD8D" w14:textId="77777777" w:rsidR="00127198" w:rsidRDefault="00127198">
            <w:pPr>
              <w:jc w:val="center"/>
              <w:rPr>
                <w:rFonts w:eastAsia="仿宋" w:cs="Times New Roman"/>
                <w:sz w:val="24"/>
              </w:rPr>
            </w:pPr>
          </w:p>
        </w:tc>
        <w:tc>
          <w:tcPr>
            <w:tcW w:w="953" w:type="pct"/>
            <w:vMerge/>
            <w:vAlign w:val="center"/>
          </w:tcPr>
          <w:p w14:paraId="27D64FC1" w14:textId="77777777" w:rsidR="00127198" w:rsidRDefault="00127198">
            <w:pPr>
              <w:jc w:val="center"/>
              <w:rPr>
                <w:rFonts w:eastAsia="仿宋" w:cs="Times New Roman"/>
                <w:sz w:val="24"/>
              </w:rPr>
            </w:pPr>
          </w:p>
        </w:tc>
        <w:tc>
          <w:tcPr>
            <w:tcW w:w="716" w:type="pct"/>
            <w:vAlign w:val="center"/>
          </w:tcPr>
          <w:p w14:paraId="63BE5762" w14:textId="77777777" w:rsidR="00127198" w:rsidRDefault="004A028E">
            <w:pPr>
              <w:jc w:val="center"/>
              <w:rPr>
                <w:rFonts w:eastAsia="仿宋" w:cs="Times New Roman"/>
                <w:sz w:val="24"/>
              </w:rPr>
            </w:pPr>
            <w:r>
              <w:rPr>
                <w:rFonts w:eastAsia="仿宋" w:cs="Times New Roman"/>
                <w:sz w:val="24"/>
              </w:rPr>
              <w:t>4</w:t>
            </w:r>
          </w:p>
        </w:tc>
        <w:tc>
          <w:tcPr>
            <w:tcW w:w="715" w:type="pct"/>
            <w:vAlign w:val="center"/>
          </w:tcPr>
          <w:p w14:paraId="182B3441" w14:textId="77777777" w:rsidR="00127198" w:rsidRDefault="004A028E">
            <w:pPr>
              <w:jc w:val="center"/>
              <w:rPr>
                <w:rFonts w:eastAsia="仿宋" w:cs="Times New Roman"/>
                <w:sz w:val="24"/>
              </w:rPr>
            </w:pPr>
            <w:r>
              <w:rPr>
                <w:rFonts w:eastAsia="仿宋" w:cs="Times New Roman"/>
                <w:sz w:val="24"/>
              </w:rPr>
              <w:t>8</w:t>
            </w:r>
          </w:p>
        </w:tc>
        <w:tc>
          <w:tcPr>
            <w:tcW w:w="808" w:type="pct"/>
            <w:vAlign w:val="center"/>
          </w:tcPr>
          <w:p w14:paraId="4C80596F" w14:textId="77777777" w:rsidR="00127198" w:rsidRDefault="004A028E">
            <w:pPr>
              <w:jc w:val="center"/>
              <w:rPr>
                <w:rFonts w:eastAsia="仿宋" w:cs="Times New Roman"/>
                <w:sz w:val="24"/>
              </w:rPr>
            </w:pPr>
            <w:r>
              <w:rPr>
                <w:rFonts w:eastAsia="仿宋" w:cs="Times New Roman"/>
                <w:sz w:val="24"/>
              </w:rPr>
              <w:t>16</w:t>
            </w:r>
          </w:p>
        </w:tc>
      </w:tr>
      <w:tr w:rsidR="00127198" w14:paraId="7DFD0311" w14:textId="77777777">
        <w:trPr>
          <w:trHeight w:val="397"/>
        </w:trPr>
        <w:tc>
          <w:tcPr>
            <w:tcW w:w="730" w:type="pct"/>
            <w:vMerge w:val="restart"/>
            <w:vAlign w:val="center"/>
          </w:tcPr>
          <w:p w14:paraId="10865498" w14:textId="77777777" w:rsidR="00127198" w:rsidRDefault="004A028E">
            <w:pPr>
              <w:jc w:val="center"/>
              <w:rPr>
                <w:rFonts w:eastAsia="仿宋" w:cs="Times New Roman"/>
                <w:sz w:val="24"/>
              </w:rPr>
            </w:pPr>
            <w:r>
              <w:rPr>
                <w:rFonts w:eastAsia="仿宋" w:cs="Times New Roman"/>
                <w:sz w:val="24"/>
              </w:rPr>
              <w:t>0</w:t>
            </w:r>
          </w:p>
        </w:tc>
        <w:tc>
          <w:tcPr>
            <w:tcW w:w="1078" w:type="pct"/>
            <w:vMerge w:val="restart"/>
            <w:vAlign w:val="center"/>
          </w:tcPr>
          <w:p w14:paraId="0C6808E3" w14:textId="77777777" w:rsidR="00127198" w:rsidRDefault="004A028E">
            <w:pPr>
              <w:jc w:val="center"/>
              <w:rPr>
                <w:rFonts w:eastAsia="仿宋" w:cs="Times New Roman"/>
                <w:sz w:val="24"/>
              </w:rPr>
            </w:pPr>
            <w:r>
              <w:rPr>
                <w:rFonts w:eastAsia="仿宋" w:cs="Times New Roman"/>
                <w:sz w:val="24"/>
              </w:rPr>
              <w:t>啶虫脒</w:t>
            </w:r>
          </w:p>
        </w:tc>
        <w:tc>
          <w:tcPr>
            <w:tcW w:w="953" w:type="pct"/>
            <w:vAlign w:val="center"/>
          </w:tcPr>
          <w:p w14:paraId="0E29B2C0" w14:textId="77777777" w:rsidR="00127198" w:rsidRDefault="004A028E">
            <w:pPr>
              <w:jc w:val="center"/>
              <w:rPr>
                <w:rFonts w:eastAsia="仿宋" w:cs="Times New Roman"/>
                <w:sz w:val="24"/>
              </w:rPr>
            </w:pPr>
            <w:r>
              <w:rPr>
                <w:rFonts w:eastAsia="仿宋" w:cs="Times New Roman"/>
                <w:sz w:val="24"/>
              </w:rPr>
              <w:t>C</w:t>
            </w:r>
            <w:r>
              <w:rPr>
                <w:rFonts w:eastAsia="仿宋" w:cs="Times New Roman"/>
                <w:sz w:val="24"/>
              </w:rPr>
              <w:t>线</w:t>
            </w:r>
          </w:p>
        </w:tc>
        <w:tc>
          <w:tcPr>
            <w:tcW w:w="716" w:type="pct"/>
            <w:vAlign w:val="center"/>
          </w:tcPr>
          <w:p w14:paraId="70BB31C2" w14:textId="77777777" w:rsidR="00127198" w:rsidRDefault="004A028E">
            <w:pPr>
              <w:jc w:val="center"/>
              <w:rPr>
                <w:rFonts w:eastAsia="仿宋" w:cs="Times New Roman"/>
                <w:sz w:val="24"/>
              </w:rPr>
            </w:pPr>
            <w:r>
              <w:rPr>
                <w:rFonts w:eastAsia="仿宋" w:cs="Times New Roman"/>
                <w:sz w:val="24"/>
              </w:rPr>
              <w:t>＋</w:t>
            </w:r>
          </w:p>
        </w:tc>
        <w:tc>
          <w:tcPr>
            <w:tcW w:w="715" w:type="pct"/>
            <w:vAlign w:val="center"/>
          </w:tcPr>
          <w:p w14:paraId="5870E0A7" w14:textId="77777777" w:rsidR="00127198" w:rsidRDefault="004A028E">
            <w:pPr>
              <w:jc w:val="center"/>
              <w:rPr>
                <w:rFonts w:eastAsia="仿宋" w:cs="Times New Roman"/>
                <w:sz w:val="24"/>
              </w:rPr>
            </w:pPr>
            <w:r>
              <w:rPr>
                <w:rFonts w:eastAsia="仿宋" w:cs="Times New Roman"/>
                <w:sz w:val="24"/>
              </w:rPr>
              <w:t>＋</w:t>
            </w:r>
          </w:p>
        </w:tc>
        <w:tc>
          <w:tcPr>
            <w:tcW w:w="808" w:type="pct"/>
            <w:vAlign w:val="center"/>
          </w:tcPr>
          <w:p w14:paraId="7D674633" w14:textId="77777777" w:rsidR="00127198" w:rsidRDefault="004A028E">
            <w:pPr>
              <w:jc w:val="center"/>
              <w:rPr>
                <w:rFonts w:eastAsia="仿宋" w:cs="Times New Roman"/>
                <w:sz w:val="24"/>
              </w:rPr>
            </w:pPr>
            <w:r>
              <w:rPr>
                <w:rFonts w:eastAsia="仿宋" w:cs="Times New Roman"/>
                <w:sz w:val="24"/>
              </w:rPr>
              <w:t>＋＋</w:t>
            </w:r>
          </w:p>
        </w:tc>
      </w:tr>
      <w:tr w:rsidR="00127198" w14:paraId="165ED968" w14:textId="77777777">
        <w:trPr>
          <w:trHeight w:val="397"/>
        </w:trPr>
        <w:tc>
          <w:tcPr>
            <w:tcW w:w="730" w:type="pct"/>
            <w:vMerge/>
            <w:vAlign w:val="center"/>
          </w:tcPr>
          <w:p w14:paraId="6E6B9CC8" w14:textId="77777777" w:rsidR="00127198" w:rsidRDefault="00127198">
            <w:pPr>
              <w:jc w:val="center"/>
              <w:rPr>
                <w:rFonts w:eastAsia="仿宋" w:cs="Times New Roman"/>
                <w:sz w:val="24"/>
              </w:rPr>
            </w:pPr>
          </w:p>
        </w:tc>
        <w:tc>
          <w:tcPr>
            <w:tcW w:w="1078" w:type="pct"/>
            <w:vMerge/>
            <w:vAlign w:val="center"/>
          </w:tcPr>
          <w:p w14:paraId="316A9D5E" w14:textId="77777777" w:rsidR="00127198" w:rsidRDefault="00127198">
            <w:pPr>
              <w:jc w:val="center"/>
              <w:rPr>
                <w:rFonts w:eastAsia="仿宋" w:cs="Times New Roman"/>
                <w:sz w:val="24"/>
              </w:rPr>
            </w:pPr>
          </w:p>
        </w:tc>
        <w:tc>
          <w:tcPr>
            <w:tcW w:w="953" w:type="pct"/>
            <w:vAlign w:val="center"/>
          </w:tcPr>
          <w:p w14:paraId="6223EA99" w14:textId="77777777" w:rsidR="00127198" w:rsidRDefault="004A028E">
            <w:pPr>
              <w:jc w:val="center"/>
              <w:rPr>
                <w:rFonts w:eastAsia="仿宋" w:cs="Times New Roman"/>
                <w:sz w:val="24"/>
              </w:rPr>
            </w:pPr>
            <w:r>
              <w:rPr>
                <w:rFonts w:eastAsia="仿宋" w:cs="Times New Roman"/>
                <w:sz w:val="24"/>
              </w:rPr>
              <w:t>T</w:t>
            </w:r>
            <w:r>
              <w:rPr>
                <w:rFonts w:eastAsia="仿宋" w:cs="Times New Roman"/>
                <w:sz w:val="24"/>
              </w:rPr>
              <w:t>线</w:t>
            </w:r>
          </w:p>
        </w:tc>
        <w:tc>
          <w:tcPr>
            <w:tcW w:w="716" w:type="pct"/>
            <w:vAlign w:val="center"/>
          </w:tcPr>
          <w:p w14:paraId="16EBEC6A" w14:textId="77777777" w:rsidR="00127198" w:rsidRDefault="004A028E">
            <w:pPr>
              <w:jc w:val="center"/>
              <w:rPr>
                <w:rFonts w:eastAsia="仿宋" w:cs="Times New Roman"/>
                <w:sz w:val="24"/>
              </w:rPr>
            </w:pPr>
            <w:r>
              <w:rPr>
                <w:rFonts w:eastAsia="仿宋" w:cs="Times New Roman"/>
                <w:sz w:val="24"/>
              </w:rPr>
              <w:t>＋＋</w:t>
            </w:r>
          </w:p>
        </w:tc>
        <w:tc>
          <w:tcPr>
            <w:tcW w:w="715" w:type="pct"/>
            <w:vAlign w:val="center"/>
          </w:tcPr>
          <w:p w14:paraId="73D96982" w14:textId="77777777" w:rsidR="00127198" w:rsidRDefault="004A028E">
            <w:pPr>
              <w:jc w:val="center"/>
              <w:rPr>
                <w:rFonts w:eastAsia="仿宋" w:cs="Times New Roman"/>
                <w:sz w:val="24"/>
              </w:rPr>
            </w:pPr>
            <w:r>
              <w:rPr>
                <w:rFonts w:eastAsia="仿宋" w:cs="Times New Roman"/>
                <w:sz w:val="24"/>
              </w:rPr>
              <w:t>＋＋＋</w:t>
            </w:r>
          </w:p>
        </w:tc>
        <w:tc>
          <w:tcPr>
            <w:tcW w:w="808" w:type="pct"/>
            <w:vAlign w:val="center"/>
          </w:tcPr>
          <w:p w14:paraId="76B1999B" w14:textId="77777777" w:rsidR="00127198" w:rsidRDefault="004A028E">
            <w:pPr>
              <w:jc w:val="center"/>
              <w:rPr>
                <w:rFonts w:eastAsia="仿宋" w:cs="Times New Roman"/>
                <w:sz w:val="24"/>
              </w:rPr>
            </w:pPr>
            <w:r>
              <w:rPr>
                <w:rFonts w:eastAsia="仿宋" w:cs="Times New Roman"/>
                <w:sz w:val="24"/>
              </w:rPr>
              <w:t>＋＋＋</w:t>
            </w:r>
          </w:p>
        </w:tc>
      </w:tr>
      <w:tr w:rsidR="00127198" w14:paraId="5D6D6A06" w14:textId="77777777">
        <w:trPr>
          <w:trHeight w:val="397"/>
        </w:trPr>
        <w:tc>
          <w:tcPr>
            <w:tcW w:w="730" w:type="pct"/>
            <w:vMerge/>
            <w:vAlign w:val="center"/>
          </w:tcPr>
          <w:p w14:paraId="4FC71544" w14:textId="77777777" w:rsidR="00127198" w:rsidRDefault="00127198">
            <w:pPr>
              <w:jc w:val="center"/>
              <w:rPr>
                <w:rFonts w:eastAsia="仿宋" w:cs="Times New Roman"/>
                <w:sz w:val="24"/>
              </w:rPr>
            </w:pPr>
          </w:p>
        </w:tc>
        <w:tc>
          <w:tcPr>
            <w:tcW w:w="1078" w:type="pct"/>
            <w:vMerge w:val="restart"/>
            <w:vAlign w:val="center"/>
          </w:tcPr>
          <w:p w14:paraId="2387AB2B" w14:textId="77777777" w:rsidR="00127198" w:rsidRDefault="004A028E">
            <w:pPr>
              <w:jc w:val="center"/>
              <w:rPr>
                <w:rFonts w:eastAsia="仿宋" w:cs="Times New Roman"/>
                <w:sz w:val="24"/>
              </w:rPr>
            </w:pPr>
            <w:r>
              <w:rPr>
                <w:rFonts w:eastAsia="仿宋" w:cs="Times New Roman"/>
                <w:sz w:val="24"/>
              </w:rPr>
              <w:t>阿维菌素</w:t>
            </w:r>
          </w:p>
        </w:tc>
        <w:tc>
          <w:tcPr>
            <w:tcW w:w="953" w:type="pct"/>
            <w:vAlign w:val="center"/>
          </w:tcPr>
          <w:p w14:paraId="26BE65D1" w14:textId="77777777" w:rsidR="00127198" w:rsidRDefault="004A028E">
            <w:pPr>
              <w:jc w:val="center"/>
              <w:rPr>
                <w:rFonts w:eastAsia="仿宋" w:cs="Times New Roman"/>
                <w:sz w:val="24"/>
              </w:rPr>
            </w:pPr>
            <w:r>
              <w:rPr>
                <w:rFonts w:eastAsia="仿宋" w:cs="Times New Roman"/>
                <w:sz w:val="24"/>
              </w:rPr>
              <w:t>C</w:t>
            </w:r>
            <w:r>
              <w:rPr>
                <w:rFonts w:eastAsia="仿宋" w:cs="Times New Roman"/>
                <w:sz w:val="24"/>
              </w:rPr>
              <w:t>线</w:t>
            </w:r>
          </w:p>
        </w:tc>
        <w:tc>
          <w:tcPr>
            <w:tcW w:w="716" w:type="pct"/>
            <w:vAlign w:val="center"/>
          </w:tcPr>
          <w:p w14:paraId="7154CA8E" w14:textId="77777777" w:rsidR="00127198" w:rsidRDefault="004A028E">
            <w:pPr>
              <w:jc w:val="center"/>
              <w:rPr>
                <w:rFonts w:eastAsia="仿宋" w:cs="Times New Roman"/>
                <w:sz w:val="24"/>
              </w:rPr>
            </w:pPr>
            <w:r>
              <w:rPr>
                <w:rFonts w:eastAsia="仿宋" w:cs="Times New Roman"/>
                <w:sz w:val="24"/>
              </w:rPr>
              <w:t>＋</w:t>
            </w:r>
          </w:p>
        </w:tc>
        <w:tc>
          <w:tcPr>
            <w:tcW w:w="715" w:type="pct"/>
            <w:vAlign w:val="center"/>
          </w:tcPr>
          <w:p w14:paraId="5CEB9C4D" w14:textId="77777777" w:rsidR="00127198" w:rsidRDefault="004A028E">
            <w:pPr>
              <w:jc w:val="center"/>
              <w:rPr>
                <w:rFonts w:eastAsia="仿宋" w:cs="Times New Roman"/>
                <w:sz w:val="24"/>
              </w:rPr>
            </w:pPr>
            <w:r>
              <w:rPr>
                <w:rFonts w:eastAsia="仿宋" w:cs="Times New Roman"/>
                <w:sz w:val="24"/>
              </w:rPr>
              <w:t>＋</w:t>
            </w:r>
          </w:p>
        </w:tc>
        <w:tc>
          <w:tcPr>
            <w:tcW w:w="808" w:type="pct"/>
            <w:vAlign w:val="center"/>
          </w:tcPr>
          <w:p w14:paraId="55D81368" w14:textId="77777777" w:rsidR="00127198" w:rsidRDefault="004A028E">
            <w:pPr>
              <w:jc w:val="center"/>
              <w:rPr>
                <w:rFonts w:eastAsia="仿宋" w:cs="Times New Roman"/>
                <w:sz w:val="24"/>
              </w:rPr>
            </w:pPr>
            <w:r>
              <w:rPr>
                <w:rFonts w:eastAsia="仿宋" w:cs="Times New Roman"/>
                <w:sz w:val="24"/>
              </w:rPr>
              <w:t>＋＋</w:t>
            </w:r>
          </w:p>
        </w:tc>
      </w:tr>
      <w:tr w:rsidR="00127198" w14:paraId="78FF4C88" w14:textId="77777777">
        <w:trPr>
          <w:trHeight w:val="397"/>
        </w:trPr>
        <w:tc>
          <w:tcPr>
            <w:tcW w:w="730" w:type="pct"/>
            <w:vMerge/>
            <w:vAlign w:val="center"/>
          </w:tcPr>
          <w:p w14:paraId="498961F0" w14:textId="77777777" w:rsidR="00127198" w:rsidRDefault="00127198">
            <w:pPr>
              <w:jc w:val="center"/>
              <w:rPr>
                <w:rFonts w:eastAsia="仿宋" w:cs="Times New Roman"/>
                <w:sz w:val="24"/>
              </w:rPr>
            </w:pPr>
          </w:p>
        </w:tc>
        <w:tc>
          <w:tcPr>
            <w:tcW w:w="1078" w:type="pct"/>
            <w:vMerge/>
            <w:vAlign w:val="center"/>
          </w:tcPr>
          <w:p w14:paraId="367F1465" w14:textId="77777777" w:rsidR="00127198" w:rsidRDefault="00127198">
            <w:pPr>
              <w:jc w:val="center"/>
              <w:rPr>
                <w:rFonts w:eastAsia="仿宋" w:cs="Times New Roman"/>
                <w:sz w:val="24"/>
              </w:rPr>
            </w:pPr>
          </w:p>
        </w:tc>
        <w:tc>
          <w:tcPr>
            <w:tcW w:w="953" w:type="pct"/>
            <w:vAlign w:val="center"/>
          </w:tcPr>
          <w:p w14:paraId="443E4939" w14:textId="77777777" w:rsidR="00127198" w:rsidRDefault="004A028E">
            <w:pPr>
              <w:jc w:val="center"/>
              <w:rPr>
                <w:rFonts w:eastAsia="仿宋" w:cs="Times New Roman"/>
                <w:sz w:val="24"/>
              </w:rPr>
            </w:pPr>
            <w:r>
              <w:rPr>
                <w:rFonts w:eastAsia="仿宋" w:cs="Times New Roman"/>
                <w:sz w:val="24"/>
              </w:rPr>
              <w:t>T</w:t>
            </w:r>
            <w:r>
              <w:rPr>
                <w:rFonts w:eastAsia="仿宋" w:cs="Times New Roman"/>
                <w:sz w:val="24"/>
              </w:rPr>
              <w:t>线</w:t>
            </w:r>
          </w:p>
        </w:tc>
        <w:tc>
          <w:tcPr>
            <w:tcW w:w="716" w:type="pct"/>
            <w:vAlign w:val="center"/>
          </w:tcPr>
          <w:p w14:paraId="248BE414" w14:textId="77777777" w:rsidR="00127198" w:rsidRDefault="004A028E">
            <w:pPr>
              <w:jc w:val="center"/>
              <w:rPr>
                <w:rFonts w:eastAsia="仿宋" w:cs="Times New Roman"/>
                <w:sz w:val="24"/>
              </w:rPr>
            </w:pPr>
            <w:r>
              <w:rPr>
                <w:rFonts w:eastAsia="仿宋" w:cs="Times New Roman"/>
                <w:sz w:val="24"/>
              </w:rPr>
              <w:t>＋＋</w:t>
            </w:r>
          </w:p>
        </w:tc>
        <w:tc>
          <w:tcPr>
            <w:tcW w:w="715" w:type="pct"/>
            <w:vAlign w:val="center"/>
          </w:tcPr>
          <w:p w14:paraId="25B99AF9" w14:textId="77777777" w:rsidR="00127198" w:rsidRDefault="004A028E">
            <w:pPr>
              <w:jc w:val="center"/>
              <w:rPr>
                <w:rFonts w:eastAsia="仿宋" w:cs="Times New Roman"/>
                <w:sz w:val="24"/>
              </w:rPr>
            </w:pPr>
            <w:r>
              <w:rPr>
                <w:rFonts w:eastAsia="仿宋" w:cs="Times New Roman"/>
                <w:sz w:val="24"/>
              </w:rPr>
              <w:t>＋＋＋</w:t>
            </w:r>
          </w:p>
        </w:tc>
        <w:tc>
          <w:tcPr>
            <w:tcW w:w="808" w:type="pct"/>
            <w:vAlign w:val="center"/>
          </w:tcPr>
          <w:p w14:paraId="5C7B15C7" w14:textId="77777777" w:rsidR="00127198" w:rsidRDefault="004A028E">
            <w:pPr>
              <w:jc w:val="center"/>
              <w:rPr>
                <w:rFonts w:eastAsia="仿宋" w:cs="Times New Roman"/>
                <w:sz w:val="24"/>
              </w:rPr>
            </w:pPr>
            <w:r>
              <w:rPr>
                <w:rFonts w:eastAsia="仿宋" w:cs="Times New Roman"/>
                <w:sz w:val="24"/>
              </w:rPr>
              <w:t>＋＋＋</w:t>
            </w:r>
          </w:p>
        </w:tc>
      </w:tr>
      <w:tr w:rsidR="00127198" w14:paraId="519EF4FE" w14:textId="77777777">
        <w:trPr>
          <w:trHeight w:val="397"/>
        </w:trPr>
        <w:tc>
          <w:tcPr>
            <w:tcW w:w="730" w:type="pct"/>
            <w:vMerge/>
            <w:vAlign w:val="center"/>
          </w:tcPr>
          <w:p w14:paraId="7527E40E" w14:textId="77777777" w:rsidR="00127198" w:rsidRDefault="00127198">
            <w:pPr>
              <w:jc w:val="center"/>
              <w:rPr>
                <w:rFonts w:eastAsia="仿宋" w:cs="Times New Roman"/>
                <w:sz w:val="24"/>
              </w:rPr>
            </w:pPr>
          </w:p>
        </w:tc>
        <w:tc>
          <w:tcPr>
            <w:tcW w:w="1078" w:type="pct"/>
            <w:vMerge w:val="restart"/>
            <w:vAlign w:val="center"/>
          </w:tcPr>
          <w:p w14:paraId="1664E799" w14:textId="77777777" w:rsidR="00127198" w:rsidRDefault="004A028E">
            <w:pPr>
              <w:jc w:val="center"/>
              <w:rPr>
                <w:rFonts w:eastAsia="仿宋" w:cs="Times New Roman"/>
                <w:sz w:val="24"/>
              </w:rPr>
            </w:pPr>
            <w:r>
              <w:rPr>
                <w:rFonts w:eastAsia="仿宋" w:cs="Times New Roman"/>
                <w:sz w:val="24"/>
              </w:rPr>
              <w:t>戊唑醇</w:t>
            </w:r>
          </w:p>
        </w:tc>
        <w:tc>
          <w:tcPr>
            <w:tcW w:w="953" w:type="pct"/>
            <w:vAlign w:val="center"/>
          </w:tcPr>
          <w:p w14:paraId="38158B76" w14:textId="77777777" w:rsidR="00127198" w:rsidRDefault="004A028E">
            <w:pPr>
              <w:jc w:val="center"/>
              <w:rPr>
                <w:rFonts w:eastAsia="仿宋" w:cs="Times New Roman"/>
                <w:sz w:val="24"/>
              </w:rPr>
            </w:pPr>
            <w:r>
              <w:rPr>
                <w:rFonts w:eastAsia="仿宋" w:cs="Times New Roman"/>
                <w:sz w:val="24"/>
              </w:rPr>
              <w:t>C</w:t>
            </w:r>
            <w:r>
              <w:rPr>
                <w:rFonts w:eastAsia="仿宋" w:cs="Times New Roman"/>
                <w:sz w:val="24"/>
              </w:rPr>
              <w:t>线</w:t>
            </w:r>
          </w:p>
        </w:tc>
        <w:tc>
          <w:tcPr>
            <w:tcW w:w="716" w:type="pct"/>
            <w:vAlign w:val="center"/>
          </w:tcPr>
          <w:p w14:paraId="2D93EE28" w14:textId="77777777" w:rsidR="00127198" w:rsidRDefault="004A028E">
            <w:pPr>
              <w:jc w:val="center"/>
              <w:rPr>
                <w:rFonts w:eastAsia="仿宋" w:cs="Times New Roman"/>
                <w:sz w:val="24"/>
              </w:rPr>
            </w:pPr>
            <w:r>
              <w:rPr>
                <w:rFonts w:eastAsia="仿宋" w:cs="Times New Roman"/>
                <w:sz w:val="24"/>
              </w:rPr>
              <w:t>＋</w:t>
            </w:r>
          </w:p>
        </w:tc>
        <w:tc>
          <w:tcPr>
            <w:tcW w:w="715" w:type="pct"/>
            <w:vAlign w:val="center"/>
          </w:tcPr>
          <w:p w14:paraId="1F244887" w14:textId="77777777" w:rsidR="00127198" w:rsidRDefault="004A028E">
            <w:pPr>
              <w:jc w:val="center"/>
              <w:rPr>
                <w:rFonts w:eastAsia="仿宋" w:cs="Times New Roman"/>
                <w:sz w:val="24"/>
              </w:rPr>
            </w:pPr>
            <w:r>
              <w:rPr>
                <w:rFonts w:eastAsia="仿宋" w:cs="Times New Roman"/>
                <w:sz w:val="24"/>
              </w:rPr>
              <w:t>＋</w:t>
            </w:r>
          </w:p>
        </w:tc>
        <w:tc>
          <w:tcPr>
            <w:tcW w:w="808" w:type="pct"/>
            <w:vAlign w:val="center"/>
          </w:tcPr>
          <w:p w14:paraId="4DFF2E45" w14:textId="77777777" w:rsidR="00127198" w:rsidRDefault="004A028E">
            <w:pPr>
              <w:jc w:val="center"/>
              <w:rPr>
                <w:rFonts w:eastAsia="仿宋" w:cs="Times New Roman"/>
                <w:sz w:val="24"/>
              </w:rPr>
            </w:pPr>
            <w:r>
              <w:rPr>
                <w:rFonts w:eastAsia="仿宋" w:cs="Times New Roman"/>
                <w:sz w:val="24"/>
              </w:rPr>
              <w:t>＋＋</w:t>
            </w:r>
          </w:p>
        </w:tc>
      </w:tr>
      <w:tr w:rsidR="00127198" w14:paraId="50BDB3FB" w14:textId="77777777">
        <w:trPr>
          <w:trHeight w:val="397"/>
        </w:trPr>
        <w:tc>
          <w:tcPr>
            <w:tcW w:w="730" w:type="pct"/>
            <w:vMerge/>
            <w:vAlign w:val="center"/>
          </w:tcPr>
          <w:p w14:paraId="5A298BA3" w14:textId="77777777" w:rsidR="00127198" w:rsidRDefault="00127198">
            <w:pPr>
              <w:jc w:val="center"/>
              <w:rPr>
                <w:rFonts w:eastAsia="仿宋" w:cs="Times New Roman"/>
                <w:sz w:val="24"/>
              </w:rPr>
            </w:pPr>
          </w:p>
        </w:tc>
        <w:tc>
          <w:tcPr>
            <w:tcW w:w="1078" w:type="pct"/>
            <w:vMerge/>
            <w:vAlign w:val="center"/>
          </w:tcPr>
          <w:p w14:paraId="06DEE47B" w14:textId="77777777" w:rsidR="00127198" w:rsidRDefault="00127198">
            <w:pPr>
              <w:jc w:val="center"/>
              <w:rPr>
                <w:rFonts w:eastAsia="仿宋" w:cs="Times New Roman"/>
                <w:sz w:val="24"/>
              </w:rPr>
            </w:pPr>
          </w:p>
        </w:tc>
        <w:tc>
          <w:tcPr>
            <w:tcW w:w="953" w:type="pct"/>
            <w:vAlign w:val="center"/>
          </w:tcPr>
          <w:p w14:paraId="2FEFE441" w14:textId="77777777" w:rsidR="00127198" w:rsidRDefault="004A028E">
            <w:pPr>
              <w:jc w:val="center"/>
              <w:rPr>
                <w:rFonts w:eastAsia="仿宋" w:cs="Times New Roman"/>
                <w:sz w:val="24"/>
              </w:rPr>
            </w:pPr>
            <w:r>
              <w:rPr>
                <w:rFonts w:eastAsia="仿宋" w:cs="Times New Roman"/>
                <w:sz w:val="24"/>
              </w:rPr>
              <w:t>T</w:t>
            </w:r>
            <w:r>
              <w:rPr>
                <w:rFonts w:eastAsia="仿宋" w:cs="Times New Roman"/>
                <w:sz w:val="24"/>
              </w:rPr>
              <w:t>线</w:t>
            </w:r>
          </w:p>
        </w:tc>
        <w:tc>
          <w:tcPr>
            <w:tcW w:w="716" w:type="pct"/>
            <w:vAlign w:val="center"/>
          </w:tcPr>
          <w:p w14:paraId="2114537A" w14:textId="77777777" w:rsidR="00127198" w:rsidRDefault="004A028E">
            <w:pPr>
              <w:jc w:val="center"/>
              <w:rPr>
                <w:rFonts w:eastAsia="仿宋" w:cs="Times New Roman"/>
                <w:sz w:val="24"/>
              </w:rPr>
            </w:pPr>
            <w:r>
              <w:rPr>
                <w:rFonts w:eastAsia="仿宋" w:cs="Times New Roman"/>
                <w:sz w:val="24"/>
              </w:rPr>
              <w:t>＋＋</w:t>
            </w:r>
          </w:p>
        </w:tc>
        <w:tc>
          <w:tcPr>
            <w:tcW w:w="715" w:type="pct"/>
            <w:vAlign w:val="center"/>
          </w:tcPr>
          <w:p w14:paraId="23D33C33" w14:textId="77777777" w:rsidR="00127198" w:rsidRDefault="004A028E">
            <w:pPr>
              <w:jc w:val="center"/>
              <w:rPr>
                <w:rFonts w:eastAsia="仿宋" w:cs="Times New Roman"/>
                <w:sz w:val="24"/>
              </w:rPr>
            </w:pPr>
            <w:r>
              <w:rPr>
                <w:rFonts w:eastAsia="仿宋" w:cs="Times New Roman"/>
                <w:sz w:val="24"/>
              </w:rPr>
              <w:t>＋＋＋</w:t>
            </w:r>
          </w:p>
        </w:tc>
        <w:tc>
          <w:tcPr>
            <w:tcW w:w="808" w:type="pct"/>
            <w:vAlign w:val="center"/>
          </w:tcPr>
          <w:p w14:paraId="79B931F0" w14:textId="77777777" w:rsidR="00127198" w:rsidRDefault="004A028E">
            <w:pPr>
              <w:jc w:val="center"/>
              <w:rPr>
                <w:rFonts w:eastAsia="仿宋" w:cs="Times New Roman"/>
                <w:sz w:val="24"/>
              </w:rPr>
            </w:pPr>
            <w:r>
              <w:rPr>
                <w:rFonts w:eastAsia="仿宋" w:cs="Times New Roman"/>
                <w:sz w:val="24"/>
              </w:rPr>
              <w:t>＋＋＋</w:t>
            </w:r>
          </w:p>
        </w:tc>
      </w:tr>
      <w:tr w:rsidR="00127198" w14:paraId="0BFF87A8" w14:textId="77777777">
        <w:trPr>
          <w:trHeight w:val="397"/>
        </w:trPr>
        <w:tc>
          <w:tcPr>
            <w:tcW w:w="730" w:type="pct"/>
            <w:vMerge/>
            <w:vAlign w:val="center"/>
          </w:tcPr>
          <w:p w14:paraId="18AE7E53" w14:textId="77777777" w:rsidR="00127198" w:rsidRDefault="00127198">
            <w:pPr>
              <w:jc w:val="center"/>
              <w:rPr>
                <w:rFonts w:eastAsia="仿宋" w:cs="Times New Roman"/>
                <w:sz w:val="24"/>
              </w:rPr>
            </w:pPr>
          </w:p>
        </w:tc>
        <w:tc>
          <w:tcPr>
            <w:tcW w:w="1078" w:type="pct"/>
            <w:vMerge w:val="restart"/>
            <w:vAlign w:val="center"/>
          </w:tcPr>
          <w:p w14:paraId="7930FD55" w14:textId="77777777" w:rsidR="00127198" w:rsidRDefault="004A028E">
            <w:pPr>
              <w:jc w:val="center"/>
              <w:rPr>
                <w:rFonts w:eastAsia="仿宋" w:cs="Times New Roman"/>
                <w:sz w:val="24"/>
              </w:rPr>
            </w:pPr>
            <w:r>
              <w:rPr>
                <w:rFonts w:eastAsia="仿宋" w:cs="Times New Roman"/>
                <w:sz w:val="24"/>
              </w:rPr>
              <w:t>烯酰吗啉</w:t>
            </w:r>
          </w:p>
        </w:tc>
        <w:tc>
          <w:tcPr>
            <w:tcW w:w="953" w:type="pct"/>
            <w:vAlign w:val="center"/>
          </w:tcPr>
          <w:p w14:paraId="67739525" w14:textId="77777777" w:rsidR="00127198" w:rsidRDefault="004A028E">
            <w:pPr>
              <w:jc w:val="center"/>
              <w:rPr>
                <w:rFonts w:eastAsia="仿宋" w:cs="Times New Roman"/>
                <w:sz w:val="24"/>
              </w:rPr>
            </w:pPr>
            <w:r>
              <w:rPr>
                <w:rFonts w:eastAsia="仿宋" w:cs="Times New Roman"/>
                <w:sz w:val="24"/>
              </w:rPr>
              <w:t>C</w:t>
            </w:r>
            <w:r>
              <w:rPr>
                <w:rFonts w:eastAsia="仿宋" w:cs="Times New Roman"/>
                <w:sz w:val="24"/>
              </w:rPr>
              <w:t>线</w:t>
            </w:r>
          </w:p>
        </w:tc>
        <w:tc>
          <w:tcPr>
            <w:tcW w:w="716" w:type="pct"/>
            <w:vAlign w:val="center"/>
          </w:tcPr>
          <w:p w14:paraId="582DA29A" w14:textId="77777777" w:rsidR="00127198" w:rsidRDefault="004A028E">
            <w:pPr>
              <w:jc w:val="center"/>
              <w:rPr>
                <w:rFonts w:eastAsia="仿宋" w:cs="Times New Roman"/>
                <w:sz w:val="24"/>
              </w:rPr>
            </w:pPr>
            <w:r>
              <w:rPr>
                <w:rFonts w:eastAsia="仿宋" w:cs="Times New Roman"/>
                <w:sz w:val="24"/>
              </w:rPr>
              <w:t>＋</w:t>
            </w:r>
          </w:p>
        </w:tc>
        <w:tc>
          <w:tcPr>
            <w:tcW w:w="715" w:type="pct"/>
            <w:vAlign w:val="center"/>
          </w:tcPr>
          <w:p w14:paraId="69C3D8F1" w14:textId="77777777" w:rsidR="00127198" w:rsidRDefault="004A028E">
            <w:pPr>
              <w:jc w:val="center"/>
              <w:rPr>
                <w:rFonts w:eastAsia="仿宋" w:cs="Times New Roman"/>
                <w:sz w:val="24"/>
              </w:rPr>
            </w:pPr>
            <w:r>
              <w:rPr>
                <w:rFonts w:eastAsia="仿宋" w:cs="Times New Roman"/>
                <w:sz w:val="24"/>
              </w:rPr>
              <w:t>＋</w:t>
            </w:r>
          </w:p>
        </w:tc>
        <w:tc>
          <w:tcPr>
            <w:tcW w:w="808" w:type="pct"/>
            <w:vAlign w:val="center"/>
          </w:tcPr>
          <w:p w14:paraId="19667E14" w14:textId="77777777" w:rsidR="00127198" w:rsidRDefault="004A028E">
            <w:pPr>
              <w:jc w:val="center"/>
              <w:rPr>
                <w:rFonts w:eastAsia="仿宋" w:cs="Times New Roman"/>
                <w:sz w:val="24"/>
              </w:rPr>
            </w:pPr>
            <w:r>
              <w:rPr>
                <w:rFonts w:eastAsia="仿宋" w:cs="Times New Roman"/>
                <w:sz w:val="24"/>
              </w:rPr>
              <w:t>＋＋</w:t>
            </w:r>
          </w:p>
        </w:tc>
      </w:tr>
      <w:tr w:rsidR="00127198" w14:paraId="525722B0" w14:textId="77777777">
        <w:trPr>
          <w:trHeight w:val="397"/>
        </w:trPr>
        <w:tc>
          <w:tcPr>
            <w:tcW w:w="730" w:type="pct"/>
            <w:vMerge/>
            <w:vAlign w:val="center"/>
          </w:tcPr>
          <w:p w14:paraId="6503E8F5" w14:textId="77777777" w:rsidR="00127198" w:rsidRDefault="00127198">
            <w:pPr>
              <w:jc w:val="center"/>
              <w:rPr>
                <w:rFonts w:eastAsia="仿宋" w:cs="Times New Roman"/>
                <w:sz w:val="24"/>
              </w:rPr>
            </w:pPr>
          </w:p>
        </w:tc>
        <w:tc>
          <w:tcPr>
            <w:tcW w:w="1078" w:type="pct"/>
            <w:vMerge/>
            <w:vAlign w:val="center"/>
          </w:tcPr>
          <w:p w14:paraId="620CF04B" w14:textId="77777777" w:rsidR="00127198" w:rsidRDefault="00127198">
            <w:pPr>
              <w:jc w:val="center"/>
              <w:rPr>
                <w:rFonts w:eastAsia="仿宋" w:cs="Times New Roman"/>
                <w:sz w:val="24"/>
              </w:rPr>
            </w:pPr>
          </w:p>
        </w:tc>
        <w:tc>
          <w:tcPr>
            <w:tcW w:w="953" w:type="pct"/>
            <w:vAlign w:val="center"/>
          </w:tcPr>
          <w:p w14:paraId="256B5FAA" w14:textId="77777777" w:rsidR="00127198" w:rsidRDefault="004A028E">
            <w:pPr>
              <w:jc w:val="center"/>
              <w:rPr>
                <w:rFonts w:eastAsia="仿宋" w:cs="Times New Roman"/>
                <w:sz w:val="24"/>
              </w:rPr>
            </w:pPr>
            <w:r>
              <w:rPr>
                <w:rFonts w:eastAsia="仿宋" w:cs="Times New Roman"/>
                <w:sz w:val="24"/>
              </w:rPr>
              <w:t>T</w:t>
            </w:r>
            <w:r>
              <w:rPr>
                <w:rFonts w:eastAsia="仿宋" w:cs="Times New Roman"/>
                <w:sz w:val="24"/>
              </w:rPr>
              <w:t>线</w:t>
            </w:r>
          </w:p>
        </w:tc>
        <w:tc>
          <w:tcPr>
            <w:tcW w:w="716" w:type="pct"/>
            <w:vAlign w:val="center"/>
          </w:tcPr>
          <w:p w14:paraId="2341BE3F" w14:textId="77777777" w:rsidR="00127198" w:rsidRDefault="004A028E">
            <w:pPr>
              <w:jc w:val="center"/>
              <w:rPr>
                <w:rFonts w:eastAsia="仿宋" w:cs="Times New Roman"/>
                <w:sz w:val="24"/>
              </w:rPr>
            </w:pPr>
            <w:r>
              <w:rPr>
                <w:rFonts w:eastAsia="仿宋" w:cs="Times New Roman"/>
                <w:sz w:val="24"/>
              </w:rPr>
              <w:t>＋＋</w:t>
            </w:r>
          </w:p>
        </w:tc>
        <w:tc>
          <w:tcPr>
            <w:tcW w:w="715" w:type="pct"/>
            <w:vAlign w:val="center"/>
          </w:tcPr>
          <w:p w14:paraId="2C2C4749" w14:textId="77777777" w:rsidR="00127198" w:rsidRDefault="004A028E">
            <w:pPr>
              <w:jc w:val="center"/>
              <w:rPr>
                <w:rFonts w:eastAsia="仿宋" w:cs="Times New Roman"/>
                <w:sz w:val="24"/>
              </w:rPr>
            </w:pPr>
            <w:r>
              <w:rPr>
                <w:rFonts w:eastAsia="仿宋" w:cs="Times New Roman"/>
                <w:sz w:val="24"/>
              </w:rPr>
              <w:t>＋＋＋</w:t>
            </w:r>
          </w:p>
        </w:tc>
        <w:tc>
          <w:tcPr>
            <w:tcW w:w="808" w:type="pct"/>
            <w:vAlign w:val="center"/>
          </w:tcPr>
          <w:p w14:paraId="39B7918A" w14:textId="77777777" w:rsidR="00127198" w:rsidRDefault="004A028E">
            <w:pPr>
              <w:jc w:val="center"/>
              <w:rPr>
                <w:rFonts w:eastAsia="仿宋" w:cs="Times New Roman"/>
                <w:sz w:val="24"/>
              </w:rPr>
            </w:pPr>
            <w:r>
              <w:rPr>
                <w:rFonts w:eastAsia="仿宋" w:cs="Times New Roman"/>
                <w:sz w:val="24"/>
              </w:rPr>
              <w:t>＋＋＋</w:t>
            </w:r>
          </w:p>
        </w:tc>
      </w:tr>
      <w:tr w:rsidR="00127198" w14:paraId="5DA062F6" w14:textId="77777777">
        <w:trPr>
          <w:trHeight w:val="397"/>
        </w:trPr>
        <w:tc>
          <w:tcPr>
            <w:tcW w:w="730" w:type="pct"/>
            <w:vMerge w:val="restart"/>
            <w:vAlign w:val="center"/>
          </w:tcPr>
          <w:p w14:paraId="73DAA5AE" w14:textId="77777777" w:rsidR="00127198" w:rsidRDefault="004A028E">
            <w:pPr>
              <w:jc w:val="center"/>
              <w:rPr>
                <w:rFonts w:eastAsia="仿宋" w:cs="Times New Roman"/>
                <w:sz w:val="24"/>
              </w:rPr>
            </w:pPr>
            <w:r>
              <w:rPr>
                <w:rFonts w:eastAsia="仿宋" w:cs="Times New Roman"/>
                <w:sz w:val="24"/>
              </w:rPr>
              <w:t>0.05</w:t>
            </w:r>
          </w:p>
        </w:tc>
        <w:tc>
          <w:tcPr>
            <w:tcW w:w="1078" w:type="pct"/>
            <w:vMerge w:val="restart"/>
            <w:vAlign w:val="center"/>
          </w:tcPr>
          <w:p w14:paraId="26130C0F" w14:textId="77777777" w:rsidR="00127198" w:rsidRDefault="004A028E">
            <w:pPr>
              <w:jc w:val="center"/>
              <w:rPr>
                <w:rFonts w:eastAsia="仿宋" w:cs="Times New Roman"/>
                <w:sz w:val="24"/>
              </w:rPr>
            </w:pPr>
            <w:r>
              <w:rPr>
                <w:rFonts w:eastAsia="仿宋" w:cs="Times New Roman"/>
                <w:sz w:val="24"/>
              </w:rPr>
              <w:t>啶虫脒</w:t>
            </w:r>
          </w:p>
        </w:tc>
        <w:tc>
          <w:tcPr>
            <w:tcW w:w="953" w:type="pct"/>
            <w:vAlign w:val="center"/>
          </w:tcPr>
          <w:p w14:paraId="43C25B10" w14:textId="77777777" w:rsidR="00127198" w:rsidRDefault="004A028E">
            <w:pPr>
              <w:jc w:val="center"/>
              <w:rPr>
                <w:rFonts w:eastAsia="仿宋" w:cs="Times New Roman"/>
                <w:sz w:val="24"/>
              </w:rPr>
            </w:pPr>
            <w:r>
              <w:rPr>
                <w:rFonts w:eastAsia="仿宋" w:cs="Times New Roman"/>
                <w:sz w:val="24"/>
              </w:rPr>
              <w:t>C</w:t>
            </w:r>
            <w:r>
              <w:rPr>
                <w:rFonts w:eastAsia="仿宋" w:cs="Times New Roman"/>
                <w:sz w:val="24"/>
              </w:rPr>
              <w:t>线</w:t>
            </w:r>
          </w:p>
        </w:tc>
        <w:tc>
          <w:tcPr>
            <w:tcW w:w="716" w:type="pct"/>
            <w:vAlign w:val="center"/>
          </w:tcPr>
          <w:p w14:paraId="122C56D2" w14:textId="77777777" w:rsidR="00127198" w:rsidRDefault="004A028E">
            <w:pPr>
              <w:jc w:val="center"/>
              <w:rPr>
                <w:rFonts w:eastAsia="仿宋" w:cs="Times New Roman"/>
                <w:sz w:val="24"/>
              </w:rPr>
            </w:pPr>
            <w:r>
              <w:rPr>
                <w:rFonts w:eastAsia="仿宋" w:cs="Times New Roman"/>
                <w:sz w:val="24"/>
              </w:rPr>
              <w:t>＋＋</w:t>
            </w:r>
          </w:p>
        </w:tc>
        <w:tc>
          <w:tcPr>
            <w:tcW w:w="715" w:type="pct"/>
            <w:vAlign w:val="center"/>
          </w:tcPr>
          <w:p w14:paraId="4A0B803E" w14:textId="77777777" w:rsidR="00127198" w:rsidRDefault="004A028E">
            <w:pPr>
              <w:jc w:val="center"/>
              <w:rPr>
                <w:rFonts w:eastAsia="仿宋" w:cs="Times New Roman"/>
                <w:sz w:val="24"/>
              </w:rPr>
            </w:pPr>
            <w:r>
              <w:rPr>
                <w:rFonts w:eastAsia="仿宋" w:cs="Times New Roman"/>
                <w:sz w:val="24"/>
              </w:rPr>
              <w:t>＋＋</w:t>
            </w:r>
          </w:p>
        </w:tc>
        <w:tc>
          <w:tcPr>
            <w:tcW w:w="808" w:type="pct"/>
            <w:vAlign w:val="center"/>
          </w:tcPr>
          <w:p w14:paraId="3643AF14" w14:textId="77777777" w:rsidR="00127198" w:rsidRDefault="004A028E">
            <w:pPr>
              <w:jc w:val="center"/>
              <w:rPr>
                <w:rFonts w:eastAsia="仿宋" w:cs="Times New Roman"/>
                <w:sz w:val="24"/>
              </w:rPr>
            </w:pPr>
            <w:r>
              <w:rPr>
                <w:rFonts w:eastAsia="仿宋" w:cs="Times New Roman"/>
                <w:sz w:val="24"/>
              </w:rPr>
              <w:t>＋＋</w:t>
            </w:r>
          </w:p>
        </w:tc>
      </w:tr>
      <w:tr w:rsidR="00127198" w14:paraId="2B1DCF5F" w14:textId="77777777">
        <w:trPr>
          <w:trHeight w:val="397"/>
        </w:trPr>
        <w:tc>
          <w:tcPr>
            <w:tcW w:w="730" w:type="pct"/>
            <w:vMerge/>
            <w:vAlign w:val="center"/>
          </w:tcPr>
          <w:p w14:paraId="6D016941" w14:textId="77777777" w:rsidR="00127198" w:rsidRDefault="00127198">
            <w:pPr>
              <w:jc w:val="center"/>
              <w:rPr>
                <w:rFonts w:eastAsia="仿宋" w:cs="Times New Roman"/>
                <w:sz w:val="24"/>
              </w:rPr>
            </w:pPr>
          </w:p>
        </w:tc>
        <w:tc>
          <w:tcPr>
            <w:tcW w:w="1078" w:type="pct"/>
            <w:vMerge/>
            <w:vAlign w:val="center"/>
          </w:tcPr>
          <w:p w14:paraId="6A2FE669" w14:textId="77777777" w:rsidR="00127198" w:rsidRDefault="00127198">
            <w:pPr>
              <w:jc w:val="center"/>
              <w:rPr>
                <w:rFonts w:eastAsia="仿宋" w:cs="Times New Roman"/>
                <w:sz w:val="24"/>
              </w:rPr>
            </w:pPr>
          </w:p>
        </w:tc>
        <w:tc>
          <w:tcPr>
            <w:tcW w:w="953" w:type="pct"/>
            <w:vAlign w:val="center"/>
          </w:tcPr>
          <w:p w14:paraId="4AA73777" w14:textId="77777777" w:rsidR="00127198" w:rsidRDefault="004A028E">
            <w:pPr>
              <w:jc w:val="center"/>
              <w:rPr>
                <w:rFonts w:eastAsia="仿宋" w:cs="Times New Roman"/>
                <w:sz w:val="24"/>
              </w:rPr>
            </w:pPr>
            <w:r>
              <w:rPr>
                <w:rFonts w:eastAsia="仿宋" w:cs="Times New Roman"/>
                <w:sz w:val="24"/>
              </w:rPr>
              <w:t>T</w:t>
            </w:r>
            <w:r>
              <w:rPr>
                <w:rFonts w:eastAsia="仿宋" w:cs="Times New Roman"/>
                <w:sz w:val="24"/>
              </w:rPr>
              <w:t>线</w:t>
            </w:r>
          </w:p>
        </w:tc>
        <w:tc>
          <w:tcPr>
            <w:tcW w:w="716" w:type="pct"/>
            <w:vAlign w:val="center"/>
          </w:tcPr>
          <w:p w14:paraId="0C07AA99" w14:textId="77777777" w:rsidR="00127198" w:rsidRDefault="004A028E">
            <w:pPr>
              <w:jc w:val="center"/>
              <w:rPr>
                <w:rFonts w:eastAsia="仿宋" w:cs="Times New Roman"/>
                <w:sz w:val="24"/>
              </w:rPr>
            </w:pPr>
            <w:r>
              <w:rPr>
                <w:rFonts w:eastAsia="仿宋" w:cs="Times New Roman"/>
                <w:sz w:val="24"/>
              </w:rPr>
              <w:t>＋</w:t>
            </w:r>
          </w:p>
        </w:tc>
        <w:tc>
          <w:tcPr>
            <w:tcW w:w="715" w:type="pct"/>
            <w:vAlign w:val="center"/>
          </w:tcPr>
          <w:p w14:paraId="1D28654F" w14:textId="77777777" w:rsidR="00127198" w:rsidRDefault="004A028E">
            <w:pPr>
              <w:jc w:val="center"/>
              <w:rPr>
                <w:rFonts w:eastAsia="仿宋" w:cs="Times New Roman"/>
                <w:sz w:val="24"/>
              </w:rPr>
            </w:pPr>
            <w:r>
              <w:rPr>
                <w:rFonts w:eastAsia="仿宋" w:cs="Times New Roman"/>
                <w:sz w:val="24"/>
              </w:rPr>
              <w:t>＋</w:t>
            </w:r>
          </w:p>
        </w:tc>
        <w:tc>
          <w:tcPr>
            <w:tcW w:w="808" w:type="pct"/>
            <w:vAlign w:val="center"/>
          </w:tcPr>
          <w:p w14:paraId="31C3443E" w14:textId="77777777" w:rsidR="00127198" w:rsidRDefault="004A028E">
            <w:pPr>
              <w:jc w:val="center"/>
              <w:rPr>
                <w:rFonts w:eastAsia="仿宋" w:cs="Times New Roman"/>
                <w:sz w:val="24"/>
              </w:rPr>
            </w:pPr>
            <w:r>
              <w:rPr>
                <w:rFonts w:eastAsia="仿宋" w:cs="Times New Roman"/>
                <w:sz w:val="24"/>
              </w:rPr>
              <w:t>＋＋</w:t>
            </w:r>
          </w:p>
        </w:tc>
      </w:tr>
      <w:tr w:rsidR="00127198" w14:paraId="7D4E9155" w14:textId="77777777">
        <w:trPr>
          <w:trHeight w:val="397"/>
        </w:trPr>
        <w:tc>
          <w:tcPr>
            <w:tcW w:w="730" w:type="pct"/>
            <w:vMerge/>
            <w:vAlign w:val="center"/>
          </w:tcPr>
          <w:p w14:paraId="31A948FA" w14:textId="77777777" w:rsidR="00127198" w:rsidRDefault="00127198">
            <w:pPr>
              <w:jc w:val="center"/>
              <w:rPr>
                <w:rFonts w:eastAsia="仿宋" w:cs="Times New Roman"/>
                <w:sz w:val="24"/>
              </w:rPr>
            </w:pPr>
          </w:p>
        </w:tc>
        <w:tc>
          <w:tcPr>
            <w:tcW w:w="1078" w:type="pct"/>
            <w:vMerge w:val="restart"/>
            <w:vAlign w:val="center"/>
          </w:tcPr>
          <w:p w14:paraId="46617404" w14:textId="77777777" w:rsidR="00127198" w:rsidRDefault="004A028E">
            <w:pPr>
              <w:jc w:val="center"/>
              <w:rPr>
                <w:rFonts w:eastAsia="仿宋" w:cs="Times New Roman"/>
                <w:sz w:val="24"/>
              </w:rPr>
            </w:pPr>
            <w:r>
              <w:rPr>
                <w:rFonts w:eastAsia="仿宋" w:cs="Times New Roman"/>
                <w:sz w:val="24"/>
              </w:rPr>
              <w:t>阿维菌素</w:t>
            </w:r>
          </w:p>
        </w:tc>
        <w:tc>
          <w:tcPr>
            <w:tcW w:w="953" w:type="pct"/>
            <w:vAlign w:val="center"/>
          </w:tcPr>
          <w:p w14:paraId="23AC8516" w14:textId="77777777" w:rsidR="00127198" w:rsidRDefault="004A028E">
            <w:pPr>
              <w:jc w:val="center"/>
              <w:rPr>
                <w:rFonts w:eastAsia="仿宋" w:cs="Times New Roman"/>
                <w:sz w:val="24"/>
              </w:rPr>
            </w:pPr>
            <w:r>
              <w:rPr>
                <w:rFonts w:eastAsia="仿宋" w:cs="Times New Roman"/>
                <w:sz w:val="24"/>
              </w:rPr>
              <w:t>C</w:t>
            </w:r>
            <w:r>
              <w:rPr>
                <w:rFonts w:eastAsia="仿宋" w:cs="Times New Roman"/>
                <w:sz w:val="24"/>
              </w:rPr>
              <w:t>线</w:t>
            </w:r>
          </w:p>
        </w:tc>
        <w:tc>
          <w:tcPr>
            <w:tcW w:w="716" w:type="pct"/>
            <w:vAlign w:val="center"/>
          </w:tcPr>
          <w:p w14:paraId="2C7A6958" w14:textId="77777777" w:rsidR="00127198" w:rsidRDefault="004A028E">
            <w:pPr>
              <w:jc w:val="center"/>
              <w:rPr>
                <w:rFonts w:eastAsia="仿宋" w:cs="Times New Roman"/>
                <w:sz w:val="24"/>
              </w:rPr>
            </w:pPr>
            <w:r>
              <w:rPr>
                <w:rFonts w:eastAsia="仿宋" w:cs="Times New Roman"/>
                <w:sz w:val="24"/>
              </w:rPr>
              <w:t>＋＋</w:t>
            </w:r>
          </w:p>
        </w:tc>
        <w:tc>
          <w:tcPr>
            <w:tcW w:w="715" w:type="pct"/>
            <w:vAlign w:val="center"/>
          </w:tcPr>
          <w:p w14:paraId="6F283254" w14:textId="77777777" w:rsidR="00127198" w:rsidRDefault="004A028E">
            <w:pPr>
              <w:jc w:val="center"/>
              <w:rPr>
                <w:rFonts w:eastAsia="仿宋" w:cs="Times New Roman"/>
                <w:sz w:val="24"/>
              </w:rPr>
            </w:pPr>
            <w:r>
              <w:rPr>
                <w:rFonts w:eastAsia="仿宋" w:cs="Times New Roman"/>
                <w:sz w:val="24"/>
              </w:rPr>
              <w:t>＋＋</w:t>
            </w:r>
          </w:p>
        </w:tc>
        <w:tc>
          <w:tcPr>
            <w:tcW w:w="808" w:type="pct"/>
            <w:vAlign w:val="center"/>
          </w:tcPr>
          <w:p w14:paraId="741FA6CA" w14:textId="77777777" w:rsidR="00127198" w:rsidRDefault="004A028E">
            <w:pPr>
              <w:jc w:val="center"/>
              <w:rPr>
                <w:rFonts w:eastAsia="仿宋" w:cs="Times New Roman"/>
                <w:sz w:val="24"/>
              </w:rPr>
            </w:pPr>
            <w:r>
              <w:rPr>
                <w:rFonts w:eastAsia="仿宋" w:cs="Times New Roman"/>
                <w:sz w:val="24"/>
              </w:rPr>
              <w:t>＋＋</w:t>
            </w:r>
          </w:p>
        </w:tc>
      </w:tr>
      <w:tr w:rsidR="00127198" w14:paraId="29925214" w14:textId="77777777">
        <w:trPr>
          <w:trHeight w:val="397"/>
        </w:trPr>
        <w:tc>
          <w:tcPr>
            <w:tcW w:w="730" w:type="pct"/>
            <w:vMerge/>
            <w:vAlign w:val="center"/>
          </w:tcPr>
          <w:p w14:paraId="4A2A771E" w14:textId="77777777" w:rsidR="00127198" w:rsidRDefault="00127198">
            <w:pPr>
              <w:jc w:val="center"/>
              <w:rPr>
                <w:rFonts w:eastAsia="仿宋" w:cs="Times New Roman"/>
                <w:sz w:val="24"/>
              </w:rPr>
            </w:pPr>
          </w:p>
        </w:tc>
        <w:tc>
          <w:tcPr>
            <w:tcW w:w="1078" w:type="pct"/>
            <w:vMerge/>
            <w:vAlign w:val="center"/>
          </w:tcPr>
          <w:p w14:paraId="5A28A2DF" w14:textId="77777777" w:rsidR="00127198" w:rsidRDefault="00127198">
            <w:pPr>
              <w:jc w:val="center"/>
              <w:rPr>
                <w:rFonts w:eastAsia="仿宋" w:cs="Times New Roman"/>
                <w:sz w:val="24"/>
              </w:rPr>
            </w:pPr>
          </w:p>
        </w:tc>
        <w:tc>
          <w:tcPr>
            <w:tcW w:w="953" w:type="pct"/>
            <w:vAlign w:val="center"/>
          </w:tcPr>
          <w:p w14:paraId="63FD3135" w14:textId="77777777" w:rsidR="00127198" w:rsidRDefault="004A028E">
            <w:pPr>
              <w:jc w:val="center"/>
              <w:rPr>
                <w:rFonts w:eastAsia="仿宋" w:cs="Times New Roman"/>
                <w:sz w:val="24"/>
              </w:rPr>
            </w:pPr>
            <w:r>
              <w:rPr>
                <w:rFonts w:eastAsia="仿宋" w:cs="Times New Roman"/>
                <w:sz w:val="24"/>
              </w:rPr>
              <w:t>T</w:t>
            </w:r>
            <w:r>
              <w:rPr>
                <w:rFonts w:eastAsia="仿宋" w:cs="Times New Roman"/>
                <w:sz w:val="24"/>
              </w:rPr>
              <w:t>线</w:t>
            </w:r>
          </w:p>
        </w:tc>
        <w:tc>
          <w:tcPr>
            <w:tcW w:w="716" w:type="pct"/>
            <w:vAlign w:val="center"/>
          </w:tcPr>
          <w:p w14:paraId="0355A330" w14:textId="77777777" w:rsidR="00127198" w:rsidRDefault="004A028E">
            <w:pPr>
              <w:jc w:val="center"/>
              <w:rPr>
                <w:rFonts w:eastAsia="仿宋" w:cs="Times New Roman"/>
                <w:sz w:val="24"/>
              </w:rPr>
            </w:pPr>
            <w:r>
              <w:rPr>
                <w:rFonts w:eastAsia="仿宋" w:cs="Times New Roman"/>
                <w:sz w:val="24"/>
              </w:rPr>
              <w:t>＋</w:t>
            </w:r>
          </w:p>
        </w:tc>
        <w:tc>
          <w:tcPr>
            <w:tcW w:w="715" w:type="pct"/>
            <w:vAlign w:val="center"/>
          </w:tcPr>
          <w:p w14:paraId="07620F41" w14:textId="77777777" w:rsidR="00127198" w:rsidRDefault="004A028E">
            <w:pPr>
              <w:jc w:val="center"/>
              <w:rPr>
                <w:rFonts w:eastAsia="仿宋" w:cs="Times New Roman"/>
                <w:sz w:val="24"/>
              </w:rPr>
            </w:pPr>
            <w:r>
              <w:rPr>
                <w:rFonts w:eastAsia="仿宋" w:cs="Times New Roman"/>
                <w:sz w:val="24"/>
              </w:rPr>
              <w:t>＋</w:t>
            </w:r>
          </w:p>
        </w:tc>
        <w:tc>
          <w:tcPr>
            <w:tcW w:w="808" w:type="pct"/>
            <w:vAlign w:val="center"/>
          </w:tcPr>
          <w:p w14:paraId="57EFE789" w14:textId="77777777" w:rsidR="00127198" w:rsidRDefault="004A028E">
            <w:pPr>
              <w:jc w:val="center"/>
              <w:rPr>
                <w:rFonts w:eastAsia="仿宋" w:cs="Times New Roman"/>
                <w:sz w:val="24"/>
              </w:rPr>
            </w:pPr>
            <w:r>
              <w:rPr>
                <w:rFonts w:eastAsia="仿宋" w:cs="Times New Roman"/>
                <w:sz w:val="24"/>
              </w:rPr>
              <w:t>＋＋</w:t>
            </w:r>
          </w:p>
        </w:tc>
      </w:tr>
      <w:tr w:rsidR="00127198" w14:paraId="274E9854" w14:textId="77777777">
        <w:trPr>
          <w:trHeight w:val="397"/>
        </w:trPr>
        <w:tc>
          <w:tcPr>
            <w:tcW w:w="730" w:type="pct"/>
            <w:vMerge/>
            <w:vAlign w:val="center"/>
          </w:tcPr>
          <w:p w14:paraId="6D63A4E7" w14:textId="77777777" w:rsidR="00127198" w:rsidRDefault="00127198">
            <w:pPr>
              <w:jc w:val="center"/>
              <w:rPr>
                <w:rFonts w:eastAsia="仿宋" w:cs="Times New Roman"/>
                <w:sz w:val="24"/>
              </w:rPr>
            </w:pPr>
          </w:p>
        </w:tc>
        <w:tc>
          <w:tcPr>
            <w:tcW w:w="1078" w:type="pct"/>
            <w:vMerge w:val="restart"/>
            <w:vAlign w:val="center"/>
          </w:tcPr>
          <w:p w14:paraId="22BA1161" w14:textId="77777777" w:rsidR="00127198" w:rsidRDefault="004A028E">
            <w:pPr>
              <w:jc w:val="center"/>
              <w:rPr>
                <w:rFonts w:eastAsia="仿宋" w:cs="Times New Roman"/>
                <w:sz w:val="24"/>
              </w:rPr>
            </w:pPr>
            <w:r>
              <w:rPr>
                <w:rFonts w:eastAsia="仿宋" w:cs="Times New Roman"/>
                <w:sz w:val="24"/>
              </w:rPr>
              <w:t>戊唑醇</w:t>
            </w:r>
          </w:p>
        </w:tc>
        <w:tc>
          <w:tcPr>
            <w:tcW w:w="953" w:type="pct"/>
            <w:vAlign w:val="center"/>
          </w:tcPr>
          <w:p w14:paraId="57397999" w14:textId="77777777" w:rsidR="00127198" w:rsidRDefault="004A028E">
            <w:pPr>
              <w:jc w:val="center"/>
              <w:rPr>
                <w:rFonts w:eastAsia="仿宋" w:cs="Times New Roman"/>
                <w:sz w:val="24"/>
              </w:rPr>
            </w:pPr>
            <w:r>
              <w:rPr>
                <w:rFonts w:eastAsia="仿宋" w:cs="Times New Roman"/>
                <w:sz w:val="24"/>
              </w:rPr>
              <w:t>C</w:t>
            </w:r>
            <w:r>
              <w:rPr>
                <w:rFonts w:eastAsia="仿宋" w:cs="Times New Roman"/>
                <w:sz w:val="24"/>
              </w:rPr>
              <w:t>线</w:t>
            </w:r>
          </w:p>
        </w:tc>
        <w:tc>
          <w:tcPr>
            <w:tcW w:w="716" w:type="pct"/>
            <w:vAlign w:val="center"/>
          </w:tcPr>
          <w:p w14:paraId="52FAC7BC" w14:textId="77777777" w:rsidR="00127198" w:rsidRDefault="004A028E">
            <w:pPr>
              <w:jc w:val="center"/>
              <w:rPr>
                <w:rFonts w:eastAsia="仿宋" w:cs="Times New Roman"/>
                <w:sz w:val="24"/>
              </w:rPr>
            </w:pPr>
            <w:r>
              <w:rPr>
                <w:rFonts w:eastAsia="仿宋" w:cs="Times New Roman"/>
                <w:sz w:val="24"/>
              </w:rPr>
              <w:t>＋＋</w:t>
            </w:r>
          </w:p>
        </w:tc>
        <w:tc>
          <w:tcPr>
            <w:tcW w:w="715" w:type="pct"/>
            <w:vAlign w:val="center"/>
          </w:tcPr>
          <w:p w14:paraId="79CD5960" w14:textId="77777777" w:rsidR="00127198" w:rsidRDefault="004A028E">
            <w:pPr>
              <w:jc w:val="center"/>
              <w:rPr>
                <w:rFonts w:eastAsia="仿宋" w:cs="Times New Roman"/>
                <w:sz w:val="24"/>
              </w:rPr>
            </w:pPr>
            <w:r>
              <w:rPr>
                <w:rFonts w:eastAsia="仿宋" w:cs="Times New Roman"/>
                <w:sz w:val="24"/>
              </w:rPr>
              <w:t>＋＋</w:t>
            </w:r>
          </w:p>
        </w:tc>
        <w:tc>
          <w:tcPr>
            <w:tcW w:w="808" w:type="pct"/>
            <w:vAlign w:val="center"/>
          </w:tcPr>
          <w:p w14:paraId="55EAAF29" w14:textId="77777777" w:rsidR="00127198" w:rsidRDefault="004A028E">
            <w:pPr>
              <w:jc w:val="center"/>
              <w:rPr>
                <w:rFonts w:eastAsia="仿宋" w:cs="Times New Roman"/>
                <w:sz w:val="24"/>
              </w:rPr>
            </w:pPr>
            <w:r>
              <w:rPr>
                <w:rFonts w:eastAsia="仿宋" w:cs="Times New Roman"/>
                <w:sz w:val="24"/>
              </w:rPr>
              <w:t>＋＋</w:t>
            </w:r>
          </w:p>
        </w:tc>
      </w:tr>
      <w:tr w:rsidR="00127198" w14:paraId="19BE9710" w14:textId="77777777">
        <w:trPr>
          <w:trHeight w:val="397"/>
        </w:trPr>
        <w:tc>
          <w:tcPr>
            <w:tcW w:w="730" w:type="pct"/>
            <w:vMerge/>
            <w:vAlign w:val="center"/>
          </w:tcPr>
          <w:p w14:paraId="0D369F97" w14:textId="77777777" w:rsidR="00127198" w:rsidRDefault="00127198">
            <w:pPr>
              <w:jc w:val="center"/>
              <w:rPr>
                <w:rFonts w:eastAsia="仿宋" w:cs="Times New Roman"/>
                <w:sz w:val="24"/>
              </w:rPr>
            </w:pPr>
          </w:p>
        </w:tc>
        <w:tc>
          <w:tcPr>
            <w:tcW w:w="1078" w:type="pct"/>
            <w:vMerge/>
            <w:vAlign w:val="center"/>
          </w:tcPr>
          <w:p w14:paraId="03952BDE" w14:textId="77777777" w:rsidR="00127198" w:rsidRDefault="00127198">
            <w:pPr>
              <w:jc w:val="center"/>
              <w:rPr>
                <w:rFonts w:eastAsia="仿宋" w:cs="Times New Roman"/>
                <w:sz w:val="24"/>
              </w:rPr>
            </w:pPr>
          </w:p>
        </w:tc>
        <w:tc>
          <w:tcPr>
            <w:tcW w:w="953" w:type="pct"/>
            <w:vAlign w:val="center"/>
          </w:tcPr>
          <w:p w14:paraId="0CC0861E" w14:textId="77777777" w:rsidR="00127198" w:rsidRDefault="004A028E">
            <w:pPr>
              <w:jc w:val="center"/>
              <w:rPr>
                <w:rFonts w:eastAsia="仿宋" w:cs="Times New Roman"/>
                <w:sz w:val="24"/>
              </w:rPr>
            </w:pPr>
            <w:r>
              <w:rPr>
                <w:rFonts w:eastAsia="仿宋" w:cs="Times New Roman"/>
                <w:sz w:val="24"/>
              </w:rPr>
              <w:t>T</w:t>
            </w:r>
            <w:r>
              <w:rPr>
                <w:rFonts w:eastAsia="仿宋" w:cs="Times New Roman"/>
                <w:sz w:val="24"/>
              </w:rPr>
              <w:t>线</w:t>
            </w:r>
          </w:p>
        </w:tc>
        <w:tc>
          <w:tcPr>
            <w:tcW w:w="716" w:type="pct"/>
            <w:vAlign w:val="center"/>
          </w:tcPr>
          <w:p w14:paraId="50E5F5A7" w14:textId="77777777" w:rsidR="00127198" w:rsidRDefault="004A028E">
            <w:pPr>
              <w:jc w:val="center"/>
              <w:rPr>
                <w:rFonts w:eastAsia="仿宋" w:cs="Times New Roman"/>
                <w:sz w:val="24"/>
              </w:rPr>
            </w:pPr>
            <w:r>
              <w:rPr>
                <w:rFonts w:eastAsia="仿宋" w:cs="Times New Roman"/>
                <w:sz w:val="24"/>
              </w:rPr>
              <w:t>＋</w:t>
            </w:r>
          </w:p>
        </w:tc>
        <w:tc>
          <w:tcPr>
            <w:tcW w:w="715" w:type="pct"/>
            <w:vAlign w:val="center"/>
          </w:tcPr>
          <w:p w14:paraId="210DEFD2" w14:textId="77777777" w:rsidR="00127198" w:rsidRDefault="004A028E">
            <w:pPr>
              <w:jc w:val="center"/>
              <w:rPr>
                <w:rFonts w:eastAsia="仿宋" w:cs="Times New Roman"/>
                <w:sz w:val="24"/>
              </w:rPr>
            </w:pPr>
            <w:r>
              <w:rPr>
                <w:rFonts w:eastAsia="仿宋" w:cs="Times New Roman"/>
                <w:sz w:val="24"/>
              </w:rPr>
              <w:t>＋</w:t>
            </w:r>
          </w:p>
        </w:tc>
        <w:tc>
          <w:tcPr>
            <w:tcW w:w="808" w:type="pct"/>
            <w:vAlign w:val="center"/>
          </w:tcPr>
          <w:p w14:paraId="2EB61133" w14:textId="77777777" w:rsidR="00127198" w:rsidRDefault="004A028E">
            <w:pPr>
              <w:jc w:val="center"/>
              <w:rPr>
                <w:rFonts w:eastAsia="仿宋" w:cs="Times New Roman"/>
                <w:sz w:val="24"/>
              </w:rPr>
            </w:pPr>
            <w:r>
              <w:rPr>
                <w:rFonts w:eastAsia="仿宋" w:cs="Times New Roman"/>
                <w:sz w:val="24"/>
              </w:rPr>
              <w:t>＋＋</w:t>
            </w:r>
          </w:p>
        </w:tc>
      </w:tr>
      <w:tr w:rsidR="00127198" w14:paraId="14DE301C" w14:textId="77777777">
        <w:trPr>
          <w:trHeight w:val="397"/>
        </w:trPr>
        <w:tc>
          <w:tcPr>
            <w:tcW w:w="730" w:type="pct"/>
            <w:vMerge/>
            <w:vAlign w:val="center"/>
          </w:tcPr>
          <w:p w14:paraId="3FB609DE" w14:textId="77777777" w:rsidR="00127198" w:rsidRDefault="00127198">
            <w:pPr>
              <w:jc w:val="center"/>
              <w:rPr>
                <w:rFonts w:eastAsia="仿宋" w:cs="Times New Roman"/>
                <w:sz w:val="24"/>
              </w:rPr>
            </w:pPr>
          </w:p>
        </w:tc>
        <w:tc>
          <w:tcPr>
            <w:tcW w:w="1078" w:type="pct"/>
            <w:vMerge w:val="restart"/>
            <w:vAlign w:val="center"/>
          </w:tcPr>
          <w:p w14:paraId="45A5674F" w14:textId="77777777" w:rsidR="00127198" w:rsidRDefault="004A028E">
            <w:pPr>
              <w:jc w:val="center"/>
              <w:rPr>
                <w:rFonts w:eastAsia="仿宋" w:cs="Times New Roman"/>
                <w:sz w:val="24"/>
              </w:rPr>
            </w:pPr>
            <w:r>
              <w:rPr>
                <w:rFonts w:eastAsia="仿宋" w:cs="Times New Roman"/>
                <w:sz w:val="24"/>
              </w:rPr>
              <w:t>烯酰吗啉</w:t>
            </w:r>
          </w:p>
        </w:tc>
        <w:tc>
          <w:tcPr>
            <w:tcW w:w="953" w:type="pct"/>
            <w:vAlign w:val="center"/>
          </w:tcPr>
          <w:p w14:paraId="75791D7C" w14:textId="77777777" w:rsidR="00127198" w:rsidRDefault="004A028E">
            <w:pPr>
              <w:jc w:val="center"/>
              <w:rPr>
                <w:rFonts w:eastAsia="仿宋" w:cs="Times New Roman"/>
                <w:sz w:val="24"/>
              </w:rPr>
            </w:pPr>
            <w:r>
              <w:rPr>
                <w:rFonts w:eastAsia="仿宋" w:cs="Times New Roman"/>
                <w:sz w:val="24"/>
              </w:rPr>
              <w:t>C</w:t>
            </w:r>
            <w:r>
              <w:rPr>
                <w:rFonts w:eastAsia="仿宋" w:cs="Times New Roman"/>
                <w:sz w:val="24"/>
              </w:rPr>
              <w:t>线</w:t>
            </w:r>
          </w:p>
        </w:tc>
        <w:tc>
          <w:tcPr>
            <w:tcW w:w="716" w:type="pct"/>
            <w:vAlign w:val="center"/>
          </w:tcPr>
          <w:p w14:paraId="426D0B71" w14:textId="77777777" w:rsidR="00127198" w:rsidRDefault="004A028E">
            <w:pPr>
              <w:jc w:val="center"/>
              <w:rPr>
                <w:rFonts w:eastAsia="仿宋" w:cs="Times New Roman"/>
                <w:sz w:val="24"/>
              </w:rPr>
            </w:pPr>
            <w:r>
              <w:rPr>
                <w:rFonts w:eastAsia="仿宋" w:cs="Times New Roman"/>
                <w:sz w:val="24"/>
              </w:rPr>
              <w:t>＋＋</w:t>
            </w:r>
          </w:p>
        </w:tc>
        <w:tc>
          <w:tcPr>
            <w:tcW w:w="715" w:type="pct"/>
            <w:vAlign w:val="center"/>
          </w:tcPr>
          <w:p w14:paraId="6C5CCF61" w14:textId="77777777" w:rsidR="00127198" w:rsidRDefault="004A028E">
            <w:pPr>
              <w:jc w:val="center"/>
              <w:rPr>
                <w:rFonts w:eastAsia="仿宋" w:cs="Times New Roman"/>
                <w:sz w:val="24"/>
              </w:rPr>
            </w:pPr>
            <w:r>
              <w:rPr>
                <w:rFonts w:eastAsia="仿宋" w:cs="Times New Roman"/>
                <w:sz w:val="24"/>
              </w:rPr>
              <w:t>＋＋</w:t>
            </w:r>
          </w:p>
        </w:tc>
        <w:tc>
          <w:tcPr>
            <w:tcW w:w="808" w:type="pct"/>
            <w:vAlign w:val="center"/>
          </w:tcPr>
          <w:p w14:paraId="3F8CBA91" w14:textId="77777777" w:rsidR="00127198" w:rsidRDefault="004A028E">
            <w:pPr>
              <w:jc w:val="center"/>
              <w:rPr>
                <w:rFonts w:eastAsia="仿宋" w:cs="Times New Roman"/>
                <w:sz w:val="24"/>
              </w:rPr>
            </w:pPr>
            <w:r>
              <w:rPr>
                <w:rFonts w:eastAsia="仿宋" w:cs="Times New Roman"/>
                <w:sz w:val="24"/>
              </w:rPr>
              <w:t>＋＋</w:t>
            </w:r>
          </w:p>
        </w:tc>
      </w:tr>
      <w:tr w:rsidR="00127198" w14:paraId="0BE28865" w14:textId="77777777">
        <w:trPr>
          <w:trHeight w:val="397"/>
        </w:trPr>
        <w:tc>
          <w:tcPr>
            <w:tcW w:w="730" w:type="pct"/>
            <w:vMerge/>
            <w:vAlign w:val="center"/>
          </w:tcPr>
          <w:p w14:paraId="2AE85713" w14:textId="77777777" w:rsidR="00127198" w:rsidRDefault="00127198">
            <w:pPr>
              <w:jc w:val="center"/>
              <w:rPr>
                <w:rFonts w:eastAsia="仿宋" w:cs="Times New Roman"/>
                <w:sz w:val="24"/>
              </w:rPr>
            </w:pPr>
          </w:p>
        </w:tc>
        <w:tc>
          <w:tcPr>
            <w:tcW w:w="1078" w:type="pct"/>
            <w:vMerge/>
            <w:vAlign w:val="center"/>
          </w:tcPr>
          <w:p w14:paraId="2E613085" w14:textId="77777777" w:rsidR="00127198" w:rsidRDefault="00127198">
            <w:pPr>
              <w:jc w:val="center"/>
              <w:rPr>
                <w:rFonts w:eastAsia="仿宋" w:cs="Times New Roman"/>
                <w:sz w:val="24"/>
              </w:rPr>
            </w:pPr>
          </w:p>
        </w:tc>
        <w:tc>
          <w:tcPr>
            <w:tcW w:w="953" w:type="pct"/>
            <w:vAlign w:val="center"/>
          </w:tcPr>
          <w:p w14:paraId="618F3621" w14:textId="77777777" w:rsidR="00127198" w:rsidRDefault="004A028E">
            <w:pPr>
              <w:jc w:val="center"/>
              <w:rPr>
                <w:rFonts w:eastAsia="仿宋" w:cs="Times New Roman"/>
                <w:sz w:val="24"/>
              </w:rPr>
            </w:pPr>
            <w:r>
              <w:rPr>
                <w:rFonts w:eastAsia="仿宋" w:cs="Times New Roman"/>
                <w:sz w:val="24"/>
              </w:rPr>
              <w:t>T</w:t>
            </w:r>
            <w:r>
              <w:rPr>
                <w:rFonts w:eastAsia="仿宋" w:cs="Times New Roman"/>
                <w:sz w:val="24"/>
              </w:rPr>
              <w:t>线</w:t>
            </w:r>
          </w:p>
        </w:tc>
        <w:tc>
          <w:tcPr>
            <w:tcW w:w="716" w:type="pct"/>
            <w:vAlign w:val="center"/>
          </w:tcPr>
          <w:p w14:paraId="4E1C8BB2" w14:textId="77777777" w:rsidR="00127198" w:rsidRDefault="004A028E">
            <w:pPr>
              <w:jc w:val="center"/>
              <w:rPr>
                <w:rFonts w:eastAsia="仿宋" w:cs="Times New Roman"/>
                <w:sz w:val="24"/>
              </w:rPr>
            </w:pPr>
            <w:r>
              <w:rPr>
                <w:rFonts w:eastAsia="仿宋" w:cs="Times New Roman"/>
                <w:sz w:val="24"/>
              </w:rPr>
              <w:t>＋</w:t>
            </w:r>
          </w:p>
        </w:tc>
        <w:tc>
          <w:tcPr>
            <w:tcW w:w="715" w:type="pct"/>
            <w:vAlign w:val="center"/>
          </w:tcPr>
          <w:p w14:paraId="3828013C" w14:textId="77777777" w:rsidR="00127198" w:rsidRDefault="004A028E">
            <w:pPr>
              <w:jc w:val="center"/>
              <w:rPr>
                <w:rFonts w:eastAsia="仿宋" w:cs="Times New Roman"/>
                <w:sz w:val="24"/>
              </w:rPr>
            </w:pPr>
            <w:r>
              <w:rPr>
                <w:rFonts w:eastAsia="仿宋" w:cs="Times New Roman"/>
                <w:sz w:val="24"/>
              </w:rPr>
              <w:t>＋</w:t>
            </w:r>
          </w:p>
        </w:tc>
        <w:tc>
          <w:tcPr>
            <w:tcW w:w="808" w:type="pct"/>
            <w:vAlign w:val="center"/>
          </w:tcPr>
          <w:p w14:paraId="71C41EE7" w14:textId="77777777" w:rsidR="00127198" w:rsidRDefault="004A028E">
            <w:pPr>
              <w:jc w:val="center"/>
              <w:rPr>
                <w:rFonts w:eastAsia="仿宋" w:cs="Times New Roman"/>
                <w:sz w:val="24"/>
              </w:rPr>
            </w:pPr>
            <w:r>
              <w:rPr>
                <w:rFonts w:eastAsia="仿宋" w:cs="Times New Roman"/>
                <w:sz w:val="24"/>
              </w:rPr>
              <w:t>＋＋</w:t>
            </w:r>
          </w:p>
        </w:tc>
      </w:tr>
    </w:tbl>
    <w:p w14:paraId="0C974391" w14:textId="77777777" w:rsidR="00127198" w:rsidRDefault="004A028E">
      <w:pPr>
        <w:autoSpaceDE w:val="0"/>
        <w:autoSpaceDN w:val="0"/>
        <w:adjustRightInd w:val="0"/>
        <w:rPr>
          <w:rFonts w:eastAsia="仿宋" w:cs="Times New Roman"/>
          <w:szCs w:val="21"/>
        </w:rPr>
      </w:pPr>
      <w:r>
        <w:rPr>
          <w:rFonts w:eastAsia="仿宋" w:cs="Times New Roman"/>
          <w:szCs w:val="21"/>
        </w:rPr>
        <w:lastRenderedPageBreak/>
        <w:t>注：</w:t>
      </w:r>
      <w:r>
        <w:rPr>
          <w:rFonts w:eastAsia="仿宋" w:cs="Times New Roman"/>
          <w:szCs w:val="21"/>
        </w:rPr>
        <w:t>+</w:t>
      </w:r>
      <w:r>
        <w:rPr>
          <w:rFonts w:eastAsia="仿宋" w:cs="Times New Roman"/>
          <w:szCs w:val="21"/>
        </w:rPr>
        <w:t>、－代表显色情况。</w:t>
      </w:r>
      <w:r>
        <w:rPr>
          <w:rFonts w:eastAsia="仿宋" w:cs="Times New Roman"/>
          <w:szCs w:val="21"/>
        </w:rPr>
        <w:t>+++</w:t>
      </w:r>
      <w:r>
        <w:rPr>
          <w:rFonts w:eastAsia="仿宋" w:cs="Times New Roman"/>
          <w:szCs w:val="21"/>
        </w:rPr>
        <w:t>表示着色很深；</w:t>
      </w:r>
      <w:r>
        <w:rPr>
          <w:rFonts w:eastAsia="仿宋" w:cs="Times New Roman"/>
          <w:szCs w:val="21"/>
        </w:rPr>
        <w:t>++</w:t>
      </w:r>
      <w:r>
        <w:rPr>
          <w:rFonts w:eastAsia="仿宋" w:cs="Times New Roman"/>
          <w:szCs w:val="21"/>
        </w:rPr>
        <w:t>表示着色较深；</w:t>
      </w:r>
      <w:r>
        <w:rPr>
          <w:rFonts w:eastAsia="仿宋" w:cs="Times New Roman"/>
          <w:szCs w:val="21"/>
        </w:rPr>
        <w:t>+</w:t>
      </w:r>
      <w:r>
        <w:rPr>
          <w:rFonts w:eastAsia="仿宋" w:cs="Times New Roman"/>
          <w:szCs w:val="21"/>
        </w:rPr>
        <w:t>表示着色淡；－表示没有着色。</w:t>
      </w:r>
    </w:p>
    <w:p w14:paraId="2207BFFC" w14:textId="77777777" w:rsidR="00127198" w:rsidRDefault="004A028E">
      <w:pPr>
        <w:spacing w:line="288" w:lineRule="auto"/>
        <w:ind w:firstLineChars="200" w:firstLine="560"/>
        <w:rPr>
          <w:rFonts w:eastAsia="仿宋" w:cs="Times New Roman"/>
          <w:sz w:val="28"/>
          <w:szCs w:val="28"/>
        </w:rPr>
      </w:pPr>
      <w:r>
        <w:rPr>
          <w:rFonts w:eastAsia="仿宋" w:cs="Times New Roman"/>
          <w:sz w:val="28"/>
          <w:szCs w:val="28"/>
        </w:rPr>
        <w:t>由上述结果可知：随着提取液体积的增加，胶体金试纸条中的条带颜色有变深的趋势。当提取液体积为</w:t>
      </w:r>
      <w:r>
        <w:rPr>
          <w:rFonts w:eastAsia="仿宋" w:cs="Times New Roman"/>
          <w:sz w:val="28"/>
          <w:szCs w:val="28"/>
        </w:rPr>
        <w:t>4 mL</w:t>
      </w:r>
      <w:r>
        <w:rPr>
          <w:rFonts w:eastAsia="仿宋" w:cs="Times New Roman"/>
          <w:sz w:val="28"/>
          <w:szCs w:val="28"/>
        </w:rPr>
        <w:t>时，</w:t>
      </w:r>
      <w:r>
        <w:rPr>
          <w:rFonts w:eastAsia="仿宋" w:cs="Times New Roman"/>
          <w:sz w:val="28"/>
          <w:szCs w:val="28"/>
        </w:rPr>
        <w:t>C</w:t>
      </w:r>
      <w:r>
        <w:rPr>
          <w:rFonts w:eastAsia="仿宋" w:cs="Times New Roman"/>
          <w:sz w:val="28"/>
          <w:szCs w:val="28"/>
        </w:rPr>
        <w:t>线和</w:t>
      </w:r>
      <w:r>
        <w:rPr>
          <w:rFonts w:eastAsia="仿宋" w:cs="Times New Roman"/>
          <w:sz w:val="28"/>
          <w:szCs w:val="28"/>
        </w:rPr>
        <w:t>T</w:t>
      </w:r>
      <w:r>
        <w:rPr>
          <w:rFonts w:eastAsia="仿宋" w:cs="Times New Roman"/>
          <w:sz w:val="28"/>
          <w:szCs w:val="28"/>
        </w:rPr>
        <w:t>线颜色相对略浅，虽然可以有效判读阴性或阳性结果，但显色仍然不是特别充分、均匀，表明提取效率不高；当提取液体积为</w:t>
      </w:r>
      <w:r>
        <w:rPr>
          <w:rFonts w:eastAsia="仿宋" w:cs="Times New Roman"/>
          <w:sz w:val="28"/>
          <w:szCs w:val="28"/>
        </w:rPr>
        <w:t xml:space="preserve">16 </w:t>
      </w:r>
      <w:r>
        <w:rPr>
          <w:rFonts w:eastAsia="仿宋" w:cs="Times New Roman"/>
          <w:sz w:val="28"/>
          <w:szCs w:val="28"/>
        </w:rPr>
        <w:t>mL</w:t>
      </w:r>
      <w:r>
        <w:rPr>
          <w:rFonts w:eastAsia="仿宋" w:cs="Times New Roman"/>
          <w:sz w:val="28"/>
          <w:szCs w:val="28"/>
        </w:rPr>
        <w:t>时，阳性样品的</w:t>
      </w:r>
      <w:r>
        <w:rPr>
          <w:rFonts w:eastAsia="仿宋" w:cs="Times New Roman"/>
          <w:sz w:val="28"/>
          <w:szCs w:val="28"/>
        </w:rPr>
        <w:t>T</w:t>
      </w:r>
      <w:r>
        <w:rPr>
          <w:rFonts w:eastAsia="仿宋" w:cs="Times New Roman"/>
          <w:sz w:val="28"/>
          <w:szCs w:val="28"/>
        </w:rPr>
        <w:t>线颜色显著变深，不能被有效抑制住；当提取液体积为</w:t>
      </w:r>
      <w:r>
        <w:rPr>
          <w:rFonts w:eastAsia="仿宋" w:cs="Times New Roman"/>
          <w:sz w:val="28"/>
          <w:szCs w:val="28"/>
        </w:rPr>
        <w:t>8 mL</w:t>
      </w:r>
      <w:r>
        <w:rPr>
          <w:rFonts w:eastAsia="仿宋" w:cs="Times New Roman"/>
          <w:sz w:val="28"/>
          <w:szCs w:val="28"/>
        </w:rPr>
        <w:t>时，提取效率最高，</w:t>
      </w:r>
      <w:r>
        <w:rPr>
          <w:rFonts w:eastAsia="仿宋" w:cs="Times New Roman"/>
          <w:sz w:val="28"/>
          <w:szCs w:val="28"/>
        </w:rPr>
        <w:t>0 mg/kg</w:t>
      </w:r>
      <w:r>
        <w:rPr>
          <w:rFonts w:eastAsia="仿宋" w:cs="Times New Roman"/>
          <w:sz w:val="28"/>
          <w:szCs w:val="28"/>
        </w:rPr>
        <w:t>、</w:t>
      </w:r>
      <w:r>
        <w:rPr>
          <w:rFonts w:eastAsia="仿宋" w:cs="Times New Roman"/>
          <w:sz w:val="28"/>
          <w:szCs w:val="28"/>
        </w:rPr>
        <w:t>0.05 mg/kg</w:t>
      </w:r>
      <w:r>
        <w:rPr>
          <w:rFonts w:eastAsia="仿宋" w:cs="Times New Roman"/>
          <w:sz w:val="28"/>
          <w:szCs w:val="28"/>
        </w:rPr>
        <w:t>两个浓度水平的检测结果中</w:t>
      </w:r>
      <w:r>
        <w:rPr>
          <w:rFonts w:eastAsia="仿宋" w:cs="Times New Roman"/>
          <w:sz w:val="28"/>
          <w:szCs w:val="28"/>
        </w:rPr>
        <w:t>T</w:t>
      </w:r>
      <w:r>
        <w:rPr>
          <w:rFonts w:eastAsia="仿宋" w:cs="Times New Roman"/>
          <w:sz w:val="28"/>
          <w:szCs w:val="28"/>
        </w:rPr>
        <w:t>线和</w:t>
      </w:r>
      <w:r>
        <w:rPr>
          <w:rFonts w:eastAsia="仿宋" w:cs="Times New Roman"/>
          <w:sz w:val="28"/>
          <w:szCs w:val="28"/>
        </w:rPr>
        <w:t>C</w:t>
      </w:r>
      <w:r>
        <w:rPr>
          <w:rFonts w:eastAsia="仿宋" w:cs="Times New Roman"/>
          <w:sz w:val="28"/>
          <w:szCs w:val="28"/>
        </w:rPr>
        <w:t>线显色充分：</w:t>
      </w:r>
      <w:r>
        <w:rPr>
          <w:rFonts w:eastAsia="仿宋" w:cs="Times New Roman"/>
          <w:sz w:val="28"/>
          <w:szCs w:val="28"/>
        </w:rPr>
        <w:t>0 mg/kg</w:t>
      </w:r>
      <w:r>
        <w:rPr>
          <w:rFonts w:eastAsia="仿宋" w:cs="Times New Roman"/>
          <w:sz w:val="28"/>
          <w:szCs w:val="28"/>
        </w:rPr>
        <w:t>，</w:t>
      </w:r>
      <w:r>
        <w:rPr>
          <w:rFonts w:eastAsia="仿宋" w:cs="Times New Roman"/>
          <w:sz w:val="28"/>
          <w:szCs w:val="28"/>
        </w:rPr>
        <w:t>T</w:t>
      </w:r>
      <w:r>
        <w:rPr>
          <w:rFonts w:eastAsia="仿宋" w:cs="Times New Roman"/>
          <w:sz w:val="28"/>
          <w:szCs w:val="28"/>
        </w:rPr>
        <w:t>线大于</w:t>
      </w:r>
      <w:r>
        <w:rPr>
          <w:rFonts w:eastAsia="仿宋" w:cs="Times New Roman"/>
          <w:sz w:val="28"/>
          <w:szCs w:val="28"/>
        </w:rPr>
        <w:t>C</w:t>
      </w:r>
      <w:r>
        <w:rPr>
          <w:rFonts w:eastAsia="仿宋" w:cs="Times New Roman"/>
          <w:sz w:val="28"/>
          <w:szCs w:val="28"/>
        </w:rPr>
        <w:t>线，阴性结果；</w:t>
      </w:r>
      <w:r>
        <w:rPr>
          <w:rFonts w:eastAsia="仿宋" w:cs="Times New Roman"/>
          <w:sz w:val="28"/>
          <w:szCs w:val="28"/>
        </w:rPr>
        <w:t>0.05 mg/kg</w:t>
      </w:r>
      <w:r>
        <w:rPr>
          <w:rFonts w:eastAsia="仿宋" w:cs="Times New Roman"/>
          <w:sz w:val="28"/>
          <w:szCs w:val="28"/>
        </w:rPr>
        <w:t>，</w:t>
      </w:r>
      <w:r>
        <w:rPr>
          <w:rFonts w:eastAsia="仿宋" w:cs="Times New Roman"/>
          <w:sz w:val="28"/>
          <w:szCs w:val="28"/>
        </w:rPr>
        <w:t>T</w:t>
      </w:r>
      <w:r>
        <w:rPr>
          <w:rFonts w:eastAsia="仿宋" w:cs="Times New Roman"/>
          <w:sz w:val="28"/>
          <w:szCs w:val="28"/>
        </w:rPr>
        <w:t>线小于</w:t>
      </w:r>
      <w:r>
        <w:rPr>
          <w:rFonts w:eastAsia="仿宋" w:cs="Times New Roman"/>
          <w:sz w:val="28"/>
          <w:szCs w:val="28"/>
        </w:rPr>
        <w:t>C</w:t>
      </w:r>
      <w:r>
        <w:rPr>
          <w:rFonts w:eastAsia="仿宋" w:cs="Times New Roman"/>
          <w:sz w:val="28"/>
          <w:szCs w:val="28"/>
        </w:rPr>
        <w:t>线，阳性结果。由此可见，提取液过少或过多，提取效率都会有所降低，易出现错误结果。本方法的提取液体积建议为</w:t>
      </w:r>
      <w:r>
        <w:rPr>
          <w:rFonts w:eastAsia="仿宋" w:cs="Times New Roman"/>
          <w:sz w:val="28"/>
          <w:szCs w:val="28"/>
        </w:rPr>
        <w:t>8 mL</w:t>
      </w:r>
      <w:r>
        <w:rPr>
          <w:rFonts w:eastAsia="仿宋" w:cs="Times New Roman"/>
          <w:sz w:val="28"/>
          <w:szCs w:val="28"/>
        </w:rPr>
        <w:t>。</w:t>
      </w:r>
    </w:p>
    <w:p w14:paraId="1E5CE3C4" w14:textId="77777777" w:rsidR="00127198" w:rsidRDefault="004A028E">
      <w:pPr>
        <w:pStyle w:val="af9"/>
        <w:ind w:firstLine="560"/>
        <w:rPr>
          <w:rFonts w:ascii="Times New Roman" w:eastAsia="仿宋" w:cs="Times New Roman"/>
          <w:sz w:val="28"/>
          <w:szCs w:val="28"/>
        </w:rPr>
      </w:pPr>
      <w:r>
        <w:rPr>
          <w:rFonts w:ascii="Times New Roman" w:eastAsia="仿宋" w:cs="Times New Roman"/>
          <w:sz w:val="28"/>
          <w:szCs w:val="28"/>
        </w:rPr>
        <w:t>因此，本方法最终确定的前处理过程为：准确称取剪碎混匀的试样</w:t>
      </w:r>
      <w:r>
        <w:rPr>
          <w:rFonts w:ascii="Times New Roman" w:eastAsia="仿宋" w:cs="Times New Roman"/>
          <w:sz w:val="28"/>
          <w:szCs w:val="28"/>
        </w:rPr>
        <w:t>2 g</w:t>
      </w:r>
      <w:r>
        <w:rPr>
          <w:rFonts w:ascii="Times New Roman" w:eastAsia="仿宋" w:cs="Times New Roman"/>
          <w:sz w:val="28"/>
          <w:szCs w:val="28"/>
        </w:rPr>
        <w:t>（精确至</w:t>
      </w:r>
      <w:r>
        <w:rPr>
          <w:rFonts w:ascii="Times New Roman" w:eastAsia="仿宋" w:cs="Times New Roman"/>
          <w:sz w:val="28"/>
          <w:szCs w:val="28"/>
        </w:rPr>
        <w:t>0.01 g</w:t>
      </w:r>
      <w:r>
        <w:rPr>
          <w:rFonts w:ascii="Times New Roman" w:eastAsia="仿宋" w:cs="Times New Roman"/>
          <w:sz w:val="28"/>
          <w:szCs w:val="28"/>
        </w:rPr>
        <w:t>）至</w:t>
      </w:r>
      <w:r>
        <w:rPr>
          <w:rFonts w:ascii="Times New Roman" w:eastAsia="仿宋" w:cs="Times New Roman"/>
          <w:sz w:val="28"/>
          <w:szCs w:val="28"/>
        </w:rPr>
        <w:t>15 mL</w:t>
      </w:r>
      <w:r>
        <w:rPr>
          <w:rFonts w:ascii="Times New Roman" w:eastAsia="仿宋" w:cs="Times New Roman"/>
          <w:sz w:val="28"/>
          <w:szCs w:val="28"/>
        </w:rPr>
        <w:t>离心管中，加入</w:t>
      </w:r>
      <w:r>
        <w:rPr>
          <w:rFonts w:ascii="Times New Roman" w:eastAsia="仿宋" w:cs="Times New Roman"/>
          <w:sz w:val="28"/>
          <w:szCs w:val="28"/>
        </w:rPr>
        <w:t>8 mL</w:t>
      </w:r>
      <w:r>
        <w:rPr>
          <w:rFonts w:ascii="Times New Roman" w:eastAsia="仿宋" w:cs="Times New Roman"/>
          <w:sz w:val="28"/>
          <w:szCs w:val="28"/>
        </w:rPr>
        <w:t>样品提取液，盖上盖子，涡旋混合</w:t>
      </w:r>
      <w:r>
        <w:rPr>
          <w:rFonts w:ascii="Times New Roman" w:eastAsia="仿宋" w:cs="Times New Roman"/>
          <w:sz w:val="28"/>
          <w:szCs w:val="28"/>
        </w:rPr>
        <w:t>器混匀或手动上下振荡混匀</w:t>
      </w:r>
      <w:r>
        <w:rPr>
          <w:rFonts w:ascii="Times New Roman" w:eastAsia="仿宋" w:cs="Times New Roman"/>
          <w:sz w:val="28"/>
          <w:szCs w:val="28"/>
        </w:rPr>
        <w:t>30 s</w:t>
      </w:r>
      <w:r>
        <w:rPr>
          <w:rFonts w:ascii="Times New Roman" w:eastAsia="仿宋" w:cs="Times New Roman"/>
          <w:sz w:val="28"/>
          <w:szCs w:val="28"/>
        </w:rPr>
        <w:t>，取上清液即为待测液。考虑</w:t>
      </w:r>
      <w:r>
        <w:rPr>
          <w:rFonts w:ascii="Times New Roman" w:eastAsia="仿宋" w:cs="Times New Roman"/>
          <w:sz w:val="28"/>
          <w:szCs w:val="28"/>
        </w:rPr>
        <w:t>GB 2763</w:t>
      </w:r>
      <w:r>
        <w:rPr>
          <w:rFonts w:ascii="Times New Roman" w:eastAsia="仿宋" w:cs="Times New Roman"/>
          <w:sz w:val="28"/>
          <w:szCs w:val="28"/>
        </w:rPr>
        <w:t>规定不同的食品最大的农药残留最大限量不同，不同的蔬菜水果再根据限量值取上清液和提取液进一步稀释。也考虑到不同厂家生产的快速检测产品存在多方面的不同，因此本方法在实际使用中也可按照产品说明书规定的前处理方法进行操作。</w:t>
      </w:r>
    </w:p>
    <w:p w14:paraId="6C9A9909" w14:textId="77777777" w:rsidR="00127198" w:rsidRDefault="004A028E">
      <w:pPr>
        <w:pStyle w:val="24"/>
        <w:keepNext/>
        <w:keepLines/>
        <w:shd w:val="clear" w:color="auto" w:fill="auto"/>
        <w:tabs>
          <w:tab w:val="left" w:pos="651"/>
        </w:tabs>
        <w:spacing w:beforeLines="50" w:before="156" w:after="120" w:line="494" w:lineRule="exact"/>
        <w:outlineLvl w:val="0"/>
        <w:rPr>
          <w:rFonts w:ascii="Times New Roman" w:hAnsi="Times New Roman" w:cs="Times New Roman"/>
        </w:rPr>
      </w:pPr>
      <w:bookmarkStart w:id="113" w:name="_Toc77862319"/>
      <w:bookmarkStart w:id="114" w:name="_Toc98631340"/>
      <w:bookmarkStart w:id="115" w:name="_Toc24961"/>
      <w:bookmarkStart w:id="116" w:name="_Toc25480"/>
      <w:r>
        <w:rPr>
          <w:rFonts w:ascii="Times New Roman" w:hAnsi="Times New Roman" w:cs="Times New Roman"/>
        </w:rPr>
        <w:t xml:space="preserve">8.2 </w:t>
      </w:r>
      <w:r>
        <w:rPr>
          <w:rFonts w:ascii="Times New Roman" w:hAnsi="Times New Roman" w:cs="Times New Roman"/>
        </w:rPr>
        <w:t>测定条件研究</w:t>
      </w:r>
      <w:bookmarkEnd w:id="113"/>
      <w:bookmarkEnd w:id="114"/>
      <w:bookmarkEnd w:id="115"/>
      <w:bookmarkEnd w:id="116"/>
    </w:p>
    <w:p w14:paraId="01EDEF60" w14:textId="77777777" w:rsidR="00127198" w:rsidRDefault="004A028E">
      <w:pPr>
        <w:spacing w:line="288" w:lineRule="auto"/>
        <w:ind w:firstLineChars="200" w:firstLine="560"/>
        <w:rPr>
          <w:rFonts w:eastAsia="仿宋" w:cs="Times New Roman"/>
          <w:kern w:val="0"/>
          <w:sz w:val="28"/>
          <w:szCs w:val="28"/>
        </w:rPr>
      </w:pPr>
      <w:r>
        <w:rPr>
          <w:rFonts w:eastAsia="仿宋" w:cs="Times New Roman"/>
          <w:kern w:val="0"/>
          <w:sz w:val="28"/>
          <w:szCs w:val="28"/>
        </w:rPr>
        <w:t>样品前处理完成后，取待测液进行胶体金试纸条定性检测。本项目对定性检测结果可能产生影响的相关因素进行研究，确定测定条件。</w:t>
      </w:r>
    </w:p>
    <w:p w14:paraId="2004E827" w14:textId="77777777" w:rsidR="00127198" w:rsidRDefault="004A028E">
      <w:pPr>
        <w:spacing w:line="288" w:lineRule="auto"/>
        <w:ind w:firstLineChars="200" w:firstLine="560"/>
        <w:outlineLvl w:val="1"/>
        <w:rPr>
          <w:rFonts w:eastAsia="仿宋" w:cs="Times New Roman"/>
          <w:kern w:val="0"/>
          <w:sz w:val="28"/>
          <w:szCs w:val="28"/>
        </w:rPr>
      </w:pPr>
      <w:bookmarkStart w:id="117" w:name="_Toc12782"/>
      <w:bookmarkStart w:id="118" w:name="_Toc21658"/>
      <w:r>
        <w:rPr>
          <w:rFonts w:eastAsia="仿宋" w:cs="Times New Roman"/>
          <w:kern w:val="0"/>
          <w:sz w:val="28"/>
          <w:szCs w:val="28"/>
        </w:rPr>
        <w:t xml:space="preserve">8.2.1 </w:t>
      </w:r>
      <w:r>
        <w:rPr>
          <w:rFonts w:eastAsia="仿宋" w:cs="Times New Roman"/>
          <w:kern w:val="0"/>
          <w:sz w:val="28"/>
          <w:szCs w:val="28"/>
        </w:rPr>
        <w:t>待测液</w:t>
      </w:r>
      <w:r>
        <w:rPr>
          <w:rFonts w:eastAsia="仿宋" w:cs="Times New Roman"/>
          <w:kern w:val="0"/>
          <w:sz w:val="28"/>
          <w:szCs w:val="28"/>
        </w:rPr>
        <w:t>-</w:t>
      </w:r>
      <w:r>
        <w:rPr>
          <w:rFonts w:eastAsia="仿宋" w:cs="Times New Roman"/>
          <w:kern w:val="0"/>
          <w:sz w:val="28"/>
          <w:szCs w:val="28"/>
        </w:rPr>
        <w:t>微孔孵育时间</w:t>
      </w:r>
      <w:bookmarkEnd w:id="117"/>
      <w:bookmarkEnd w:id="118"/>
    </w:p>
    <w:p w14:paraId="774AF570" w14:textId="59A5B1C4" w:rsidR="00127198" w:rsidRDefault="004A028E">
      <w:pPr>
        <w:spacing w:line="288" w:lineRule="auto"/>
        <w:ind w:firstLineChars="200" w:firstLine="560"/>
        <w:rPr>
          <w:rFonts w:eastAsia="仿宋" w:cs="Times New Roman"/>
          <w:kern w:val="0"/>
          <w:sz w:val="28"/>
          <w:szCs w:val="28"/>
        </w:rPr>
      </w:pPr>
      <w:r>
        <w:rPr>
          <w:rFonts w:eastAsia="仿宋" w:cs="Times New Roman"/>
          <w:kern w:val="0"/>
          <w:sz w:val="28"/>
          <w:szCs w:val="28"/>
        </w:rPr>
        <w:lastRenderedPageBreak/>
        <w:t>选用</w:t>
      </w:r>
      <w:r>
        <w:rPr>
          <w:rFonts w:eastAsia="仿宋" w:cs="Times New Roman"/>
          <w:kern w:val="0"/>
          <w:sz w:val="28"/>
          <w:szCs w:val="28"/>
          <w:lang w:bidi="ar"/>
        </w:rPr>
        <w:t>结球甘蓝</w:t>
      </w:r>
      <w:r>
        <w:rPr>
          <w:rFonts w:eastAsia="仿宋" w:cs="Times New Roman"/>
          <w:kern w:val="0"/>
          <w:sz w:val="28"/>
          <w:szCs w:val="28"/>
        </w:rPr>
        <w:t>阴性样品，再采用空白基质加标的方式制备了阳性样品（</w:t>
      </w:r>
      <w:r>
        <w:rPr>
          <w:rFonts w:eastAsia="仿宋" w:cs="Times New Roman"/>
          <w:kern w:val="0"/>
          <w:sz w:val="28"/>
          <w:szCs w:val="28"/>
        </w:rPr>
        <w:t>0.05</w:t>
      </w:r>
      <w:r>
        <w:rPr>
          <w:rFonts w:eastAsia="仿宋" w:cs="Times New Roman"/>
          <w:kern w:val="0"/>
          <w:sz w:val="28"/>
          <w:szCs w:val="28"/>
        </w:rPr>
        <w:t xml:space="preserve"> </w:t>
      </w:r>
      <w:r>
        <w:rPr>
          <w:rFonts w:eastAsia="仿宋" w:cs="Times New Roman"/>
          <w:kern w:val="0"/>
          <w:sz w:val="28"/>
          <w:szCs w:val="28"/>
        </w:rPr>
        <w:t>mg/kg</w:t>
      </w:r>
      <w:r>
        <w:rPr>
          <w:rFonts w:eastAsia="仿宋" w:cs="Times New Roman"/>
          <w:kern w:val="0"/>
          <w:sz w:val="28"/>
          <w:szCs w:val="28"/>
        </w:rPr>
        <w:t>），按</w:t>
      </w:r>
      <w:r>
        <w:rPr>
          <w:rFonts w:eastAsia="仿宋" w:cs="Times New Roman"/>
          <w:kern w:val="0"/>
          <w:sz w:val="28"/>
          <w:szCs w:val="28"/>
        </w:rPr>
        <w:t>7.</w:t>
      </w:r>
      <w:r>
        <w:rPr>
          <w:rFonts w:eastAsia="仿宋" w:cs="Times New Roman"/>
          <w:kern w:val="0"/>
          <w:sz w:val="28"/>
          <w:szCs w:val="28"/>
        </w:rPr>
        <w:t>5</w:t>
      </w:r>
      <w:r>
        <w:rPr>
          <w:rFonts w:eastAsia="仿宋" w:cs="Times New Roman"/>
          <w:kern w:val="0"/>
          <w:sz w:val="28"/>
          <w:szCs w:val="28"/>
        </w:rPr>
        <w:t>.1</w:t>
      </w:r>
      <w:r>
        <w:rPr>
          <w:rFonts w:eastAsia="仿宋" w:cs="Times New Roman"/>
          <w:kern w:val="0"/>
          <w:sz w:val="28"/>
          <w:szCs w:val="28"/>
        </w:rPr>
        <w:t>确定的方法进行样品前处理。取</w:t>
      </w:r>
      <w:r>
        <w:rPr>
          <w:rFonts w:eastAsia="仿宋" w:cs="Times New Roman"/>
          <w:kern w:val="0"/>
          <w:sz w:val="28"/>
          <w:szCs w:val="28"/>
        </w:rPr>
        <w:t xml:space="preserve">200 </w:t>
      </w:r>
      <w:proofErr w:type="spellStart"/>
      <w:r>
        <w:rPr>
          <w:rFonts w:eastAsia="仿宋" w:cs="Times New Roman"/>
          <w:kern w:val="0"/>
          <w:sz w:val="28"/>
          <w:szCs w:val="28"/>
        </w:rPr>
        <w:t>μL</w:t>
      </w:r>
      <w:proofErr w:type="spellEnd"/>
      <w:r>
        <w:rPr>
          <w:rFonts w:eastAsia="仿宋" w:cs="Times New Roman"/>
          <w:kern w:val="0"/>
          <w:sz w:val="28"/>
          <w:szCs w:val="28"/>
        </w:rPr>
        <w:t>待测液加入啶虫脒、阿维菌素、戊唑醇和烯酰吗啉试纸条的金标微孔中</w:t>
      </w:r>
      <w:r>
        <w:rPr>
          <w:rFonts w:eastAsia="仿宋" w:cs="Times New Roman"/>
          <w:kern w:val="0"/>
          <w:sz w:val="28"/>
          <w:szCs w:val="28"/>
        </w:rPr>
        <w:t>→</w:t>
      </w:r>
      <w:r>
        <w:rPr>
          <w:rFonts w:eastAsia="仿宋" w:cs="Times New Roman"/>
          <w:kern w:val="0"/>
          <w:sz w:val="28"/>
          <w:szCs w:val="28"/>
        </w:rPr>
        <w:t>室温反应时间梯度：</w:t>
      </w:r>
      <w:r>
        <w:rPr>
          <w:rFonts w:eastAsia="仿宋" w:cs="Times New Roman"/>
          <w:kern w:val="0"/>
          <w:sz w:val="28"/>
          <w:szCs w:val="28"/>
        </w:rPr>
        <w:t>1</w:t>
      </w:r>
      <w:r>
        <w:rPr>
          <w:rFonts w:eastAsia="仿宋" w:cs="Times New Roman"/>
          <w:kern w:val="0"/>
          <w:sz w:val="28"/>
          <w:szCs w:val="28"/>
        </w:rPr>
        <w:t>、</w:t>
      </w:r>
      <w:r>
        <w:rPr>
          <w:rFonts w:eastAsia="仿宋" w:cs="Times New Roman"/>
          <w:kern w:val="0"/>
          <w:sz w:val="28"/>
          <w:szCs w:val="28"/>
        </w:rPr>
        <w:t>3</w:t>
      </w:r>
      <w:r>
        <w:rPr>
          <w:rFonts w:eastAsia="仿宋" w:cs="Times New Roman"/>
          <w:kern w:val="0"/>
          <w:sz w:val="28"/>
          <w:szCs w:val="28"/>
        </w:rPr>
        <w:t>、</w:t>
      </w:r>
      <w:r>
        <w:rPr>
          <w:rFonts w:eastAsia="仿宋" w:cs="Times New Roman"/>
          <w:kern w:val="0"/>
          <w:sz w:val="28"/>
          <w:szCs w:val="28"/>
        </w:rPr>
        <w:t>5</w:t>
      </w:r>
      <w:r>
        <w:rPr>
          <w:rFonts w:eastAsia="仿宋" w:cs="Times New Roman"/>
          <w:kern w:val="0"/>
          <w:sz w:val="28"/>
          <w:szCs w:val="28"/>
        </w:rPr>
        <w:t>、</w:t>
      </w:r>
      <w:r>
        <w:rPr>
          <w:rFonts w:eastAsia="仿宋" w:cs="Times New Roman"/>
          <w:kern w:val="0"/>
          <w:sz w:val="28"/>
          <w:szCs w:val="28"/>
        </w:rPr>
        <w:t>7</w:t>
      </w:r>
      <w:r>
        <w:rPr>
          <w:rFonts w:eastAsia="仿宋" w:cs="Times New Roman"/>
          <w:kern w:val="0"/>
          <w:sz w:val="28"/>
          <w:szCs w:val="28"/>
        </w:rPr>
        <w:t xml:space="preserve"> </w:t>
      </w:r>
      <w:r>
        <w:rPr>
          <w:rFonts w:eastAsia="仿宋" w:cs="Times New Roman"/>
          <w:kern w:val="0"/>
          <w:sz w:val="28"/>
          <w:szCs w:val="28"/>
        </w:rPr>
        <w:t>min→</w:t>
      </w:r>
      <w:r>
        <w:rPr>
          <w:rFonts w:eastAsia="仿宋" w:cs="Times New Roman"/>
          <w:kern w:val="0"/>
          <w:sz w:val="28"/>
          <w:szCs w:val="28"/>
        </w:rPr>
        <w:t>读取检测结果。</w:t>
      </w:r>
    </w:p>
    <w:p w14:paraId="11B6AF4B" w14:textId="77777777" w:rsidR="00127198" w:rsidRDefault="004A028E">
      <w:pPr>
        <w:spacing w:line="288" w:lineRule="auto"/>
        <w:ind w:firstLineChars="200" w:firstLine="560"/>
        <w:rPr>
          <w:rFonts w:eastAsia="仿宋" w:cs="Times New Roman"/>
          <w:kern w:val="0"/>
          <w:sz w:val="28"/>
          <w:szCs w:val="28"/>
        </w:rPr>
      </w:pPr>
      <w:r>
        <w:rPr>
          <w:rFonts w:eastAsia="仿宋" w:cs="Times New Roman"/>
          <w:kern w:val="0"/>
          <w:sz w:val="28"/>
          <w:szCs w:val="28"/>
        </w:rPr>
        <w:t>本方法所采用的胶体金试纸条，产品说明书的孵育时间为</w:t>
      </w:r>
      <w:r>
        <w:rPr>
          <w:rFonts w:eastAsia="仿宋" w:cs="Times New Roman"/>
          <w:kern w:val="0"/>
          <w:sz w:val="28"/>
          <w:szCs w:val="28"/>
        </w:rPr>
        <w:t>3 min</w:t>
      </w:r>
      <w:r>
        <w:rPr>
          <w:rFonts w:eastAsia="仿宋" w:cs="Times New Roman"/>
          <w:kern w:val="0"/>
          <w:sz w:val="28"/>
          <w:szCs w:val="28"/>
        </w:rPr>
        <w:t>。为了考察待测液</w:t>
      </w:r>
      <w:r>
        <w:rPr>
          <w:rFonts w:eastAsia="仿宋" w:cs="Times New Roman"/>
          <w:kern w:val="0"/>
          <w:sz w:val="28"/>
          <w:szCs w:val="28"/>
        </w:rPr>
        <w:t>-</w:t>
      </w:r>
      <w:r>
        <w:rPr>
          <w:rFonts w:eastAsia="仿宋" w:cs="Times New Roman"/>
          <w:kern w:val="0"/>
          <w:sz w:val="28"/>
          <w:szCs w:val="28"/>
        </w:rPr>
        <w:t>微孔孵育时间对抗原抗体反应的影响，研究对比了</w:t>
      </w:r>
      <w:r>
        <w:rPr>
          <w:rFonts w:eastAsia="仿宋" w:cs="Times New Roman"/>
          <w:kern w:val="0"/>
          <w:sz w:val="28"/>
          <w:szCs w:val="28"/>
          <w:lang w:bidi="ar"/>
        </w:rPr>
        <w:t>结球甘蓝</w:t>
      </w:r>
      <w:r>
        <w:rPr>
          <w:rFonts w:eastAsia="仿宋" w:cs="Times New Roman"/>
          <w:kern w:val="0"/>
          <w:sz w:val="28"/>
          <w:szCs w:val="28"/>
        </w:rPr>
        <w:t>基质的</w:t>
      </w:r>
      <w:r>
        <w:rPr>
          <w:rFonts w:eastAsia="仿宋" w:cs="Times New Roman"/>
          <w:kern w:val="0"/>
          <w:sz w:val="28"/>
          <w:szCs w:val="28"/>
        </w:rPr>
        <w:t xml:space="preserve">1 min </w:t>
      </w:r>
      <w:r>
        <w:rPr>
          <w:rFonts w:eastAsia="仿宋" w:cs="Times New Roman"/>
          <w:kern w:val="0"/>
          <w:sz w:val="28"/>
          <w:szCs w:val="28"/>
        </w:rPr>
        <w:t>、</w:t>
      </w:r>
      <w:r>
        <w:rPr>
          <w:rFonts w:eastAsia="仿宋" w:cs="Times New Roman"/>
          <w:kern w:val="0"/>
          <w:sz w:val="28"/>
          <w:szCs w:val="28"/>
        </w:rPr>
        <w:t>3 min</w:t>
      </w:r>
      <w:r>
        <w:rPr>
          <w:rFonts w:eastAsia="仿宋" w:cs="Times New Roman"/>
          <w:kern w:val="0"/>
          <w:sz w:val="28"/>
          <w:szCs w:val="28"/>
        </w:rPr>
        <w:t>、</w:t>
      </w:r>
      <w:r>
        <w:rPr>
          <w:rFonts w:eastAsia="仿宋" w:cs="Times New Roman"/>
          <w:kern w:val="0"/>
          <w:sz w:val="28"/>
          <w:szCs w:val="28"/>
        </w:rPr>
        <w:t>5</w:t>
      </w:r>
      <w:r>
        <w:rPr>
          <w:rFonts w:eastAsia="仿宋" w:cs="Times New Roman"/>
          <w:kern w:val="0"/>
          <w:sz w:val="28"/>
          <w:szCs w:val="28"/>
        </w:rPr>
        <w:t xml:space="preserve"> </w:t>
      </w:r>
      <w:r>
        <w:rPr>
          <w:rFonts w:eastAsia="仿宋" w:cs="Times New Roman"/>
          <w:kern w:val="0"/>
          <w:sz w:val="28"/>
          <w:szCs w:val="28"/>
        </w:rPr>
        <w:t>min</w:t>
      </w:r>
      <w:r>
        <w:rPr>
          <w:rFonts w:eastAsia="仿宋" w:cs="Times New Roman"/>
          <w:kern w:val="0"/>
          <w:sz w:val="28"/>
          <w:szCs w:val="28"/>
        </w:rPr>
        <w:t>、</w:t>
      </w:r>
      <w:r>
        <w:rPr>
          <w:rFonts w:eastAsia="仿宋" w:cs="Times New Roman"/>
          <w:kern w:val="0"/>
          <w:sz w:val="28"/>
          <w:szCs w:val="28"/>
        </w:rPr>
        <w:t>7 min</w:t>
      </w:r>
      <w:r>
        <w:rPr>
          <w:rFonts w:eastAsia="仿宋" w:cs="Times New Roman"/>
          <w:kern w:val="0"/>
          <w:sz w:val="28"/>
          <w:szCs w:val="28"/>
        </w:rPr>
        <w:t>孵育时间的测定结果，详见表</w:t>
      </w:r>
      <w:r>
        <w:rPr>
          <w:rFonts w:eastAsia="仿宋" w:cs="Times New Roman"/>
          <w:kern w:val="0"/>
          <w:sz w:val="28"/>
          <w:szCs w:val="28"/>
        </w:rPr>
        <w:t>2</w:t>
      </w:r>
      <w:r>
        <w:rPr>
          <w:rFonts w:eastAsia="仿宋" w:cs="Times New Roman"/>
          <w:kern w:val="0"/>
          <w:sz w:val="28"/>
          <w:szCs w:val="28"/>
        </w:rPr>
        <w:t>。</w:t>
      </w:r>
    </w:p>
    <w:p w14:paraId="286F8F6A" w14:textId="77777777" w:rsidR="00127198" w:rsidRDefault="004A028E">
      <w:pPr>
        <w:spacing w:line="288" w:lineRule="auto"/>
        <w:jc w:val="center"/>
        <w:rPr>
          <w:rFonts w:eastAsia="仿宋" w:cs="Times New Roman"/>
          <w:kern w:val="0"/>
          <w:sz w:val="28"/>
          <w:szCs w:val="28"/>
        </w:rPr>
      </w:pPr>
      <w:r>
        <w:rPr>
          <w:rFonts w:eastAsia="仿宋" w:cs="Times New Roman"/>
          <w:kern w:val="0"/>
          <w:sz w:val="28"/>
          <w:szCs w:val="28"/>
        </w:rPr>
        <w:t>表</w:t>
      </w:r>
      <w:r>
        <w:rPr>
          <w:rFonts w:eastAsia="仿宋" w:cs="Times New Roman"/>
          <w:kern w:val="0"/>
          <w:sz w:val="28"/>
          <w:szCs w:val="28"/>
        </w:rPr>
        <w:t xml:space="preserve">2  </w:t>
      </w:r>
      <w:r>
        <w:rPr>
          <w:rFonts w:eastAsia="仿宋" w:cs="Times New Roman"/>
          <w:kern w:val="0"/>
          <w:sz w:val="28"/>
          <w:szCs w:val="28"/>
        </w:rPr>
        <w:t>试纸条待测液</w:t>
      </w:r>
      <w:r>
        <w:rPr>
          <w:rFonts w:eastAsia="仿宋" w:cs="Times New Roman"/>
          <w:kern w:val="0"/>
          <w:sz w:val="28"/>
          <w:szCs w:val="28"/>
        </w:rPr>
        <w:t>-</w:t>
      </w:r>
      <w:r>
        <w:rPr>
          <w:rFonts w:eastAsia="仿宋" w:cs="Times New Roman"/>
          <w:kern w:val="0"/>
          <w:sz w:val="28"/>
          <w:szCs w:val="28"/>
        </w:rPr>
        <w:t>微孔孵育反应时间对检测结果的影响</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3"/>
        <w:gridCol w:w="1305"/>
        <w:gridCol w:w="1359"/>
        <w:gridCol w:w="1379"/>
        <w:gridCol w:w="1274"/>
        <w:gridCol w:w="1174"/>
        <w:gridCol w:w="1256"/>
      </w:tblGrid>
      <w:tr w:rsidR="00127198" w14:paraId="173CD95D" w14:textId="77777777">
        <w:trPr>
          <w:trHeight w:val="397"/>
        </w:trPr>
        <w:tc>
          <w:tcPr>
            <w:tcW w:w="651" w:type="pct"/>
            <w:vMerge w:val="restart"/>
            <w:vAlign w:val="center"/>
          </w:tcPr>
          <w:p w14:paraId="5ADD8DB4" w14:textId="77777777" w:rsidR="00127198" w:rsidRDefault="004A028E">
            <w:pPr>
              <w:jc w:val="center"/>
              <w:rPr>
                <w:rFonts w:eastAsia="仿宋" w:cs="Times New Roman"/>
                <w:szCs w:val="21"/>
              </w:rPr>
            </w:pPr>
            <w:r>
              <w:rPr>
                <w:rFonts w:eastAsia="仿宋" w:cs="Times New Roman"/>
                <w:szCs w:val="21"/>
              </w:rPr>
              <w:t>添加浓度（</w:t>
            </w:r>
            <w:r>
              <w:rPr>
                <w:rFonts w:eastAsia="仿宋" w:cs="Times New Roman"/>
                <w:szCs w:val="21"/>
              </w:rPr>
              <w:t>mg/kg</w:t>
            </w:r>
            <w:r>
              <w:rPr>
                <w:rFonts w:eastAsia="仿宋" w:cs="Times New Roman"/>
                <w:szCs w:val="21"/>
              </w:rPr>
              <w:t>）</w:t>
            </w:r>
          </w:p>
        </w:tc>
        <w:tc>
          <w:tcPr>
            <w:tcW w:w="733" w:type="pct"/>
            <w:vMerge w:val="restart"/>
            <w:vAlign w:val="center"/>
          </w:tcPr>
          <w:p w14:paraId="00921513" w14:textId="77777777" w:rsidR="00127198" w:rsidRDefault="004A028E">
            <w:pPr>
              <w:jc w:val="center"/>
              <w:rPr>
                <w:rFonts w:eastAsia="仿宋" w:cs="Times New Roman"/>
                <w:szCs w:val="21"/>
              </w:rPr>
            </w:pPr>
            <w:r>
              <w:rPr>
                <w:rFonts w:eastAsia="仿宋" w:cs="Times New Roman"/>
                <w:szCs w:val="21"/>
              </w:rPr>
              <w:t>检测</w:t>
            </w:r>
          </w:p>
          <w:p w14:paraId="7F3F35D7" w14:textId="77777777" w:rsidR="00127198" w:rsidRDefault="004A028E">
            <w:pPr>
              <w:jc w:val="center"/>
              <w:rPr>
                <w:rFonts w:eastAsia="仿宋" w:cs="Times New Roman"/>
                <w:szCs w:val="21"/>
              </w:rPr>
            </w:pPr>
            <w:r>
              <w:rPr>
                <w:rFonts w:eastAsia="仿宋" w:cs="Times New Roman"/>
                <w:szCs w:val="21"/>
              </w:rPr>
              <w:t>农药名称</w:t>
            </w:r>
          </w:p>
        </w:tc>
        <w:tc>
          <w:tcPr>
            <w:tcW w:w="763" w:type="pct"/>
            <w:vMerge w:val="restart"/>
            <w:vAlign w:val="center"/>
          </w:tcPr>
          <w:p w14:paraId="3701854C" w14:textId="77777777" w:rsidR="00127198" w:rsidRDefault="004A028E">
            <w:pPr>
              <w:jc w:val="center"/>
              <w:rPr>
                <w:rFonts w:eastAsia="仿宋" w:cs="Times New Roman"/>
                <w:szCs w:val="21"/>
              </w:rPr>
            </w:pPr>
            <w:r>
              <w:rPr>
                <w:rFonts w:eastAsia="仿宋" w:cs="Times New Roman"/>
                <w:szCs w:val="21"/>
              </w:rPr>
              <w:t>显色</w:t>
            </w:r>
          </w:p>
        </w:tc>
        <w:tc>
          <w:tcPr>
            <w:tcW w:w="2854" w:type="pct"/>
            <w:gridSpan w:val="4"/>
          </w:tcPr>
          <w:p w14:paraId="5063944B" w14:textId="77777777" w:rsidR="00127198" w:rsidRDefault="004A028E">
            <w:pPr>
              <w:jc w:val="center"/>
              <w:rPr>
                <w:rFonts w:eastAsia="仿宋" w:cs="Times New Roman"/>
                <w:szCs w:val="21"/>
              </w:rPr>
            </w:pPr>
            <w:r>
              <w:rPr>
                <w:rFonts w:eastAsia="仿宋" w:cs="Times New Roman"/>
                <w:szCs w:val="21"/>
              </w:rPr>
              <w:t>反应时间（</w:t>
            </w:r>
            <w:r>
              <w:rPr>
                <w:rFonts w:eastAsia="仿宋" w:cs="Times New Roman"/>
                <w:szCs w:val="21"/>
              </w:rPr>
              <w:t>min</w:t>
            </w:r>
            <w:r>
              <w:rPr>
                <w:rFonts w:eastAsia="仿宋" w:cs="Times New Roman"/>
                <w:szCs w:val="21"/>
              </w:rPr>
              <w:t>）</w:t>
            </w:r>
          </w:p>
        </w:tc>
      </w:tr>
      <w:tr w:rsidR="00127198" w14:paraId="0F194F48" w14:textId="77777777">
        <w:trPr>
          <w:trHeight w:val="397"/>
        </w:trPr>
        <w:tc>
          <w:tcPr>
            <w:tcW w:w="651" w:type="pct"/>
            <w:vMerge/>
            <w:vAlign w:val="center"/>
          </w:tcPr>
          <w:p w14:paraId="146B8FA4" w14:textId="77777777" w:rsidR="00127198" w:rsidRDefault="00127198">
            <w:pPr>
              <w:jc w:val="center"/>
              <w:rPr>
                <w:rFonts w:eastAsia="仿宋" w:cs="Times New Roman"/>
                <w:szCs w:val="21"/>
              </w:rPr>
            </w:pPr>
          </w:p>
        </w:tc>
        <w:tc>
          <w:tcPr>
            <w:tcW w:w="733" w:type="pct"/>
            <w:vMerge/>
          </w:tcPr>
          <w:p w14:paraId="7D724BA9" w14:textId="77777777" w:rsidR="00127198" w:rsidRDefault="00127198">
            <w:pPr>
              <w:jc w:val="center"/>
              <w:rPr>
                <w:rFonts w:eastAsia="仿宋" w:cs="Times New Roman"/>
                <w:szCs w:val="21"/>
              </w:rPr>
            </w:pPr>
          </w:p>
        </w:tc>
        <w:tc>
          <w:tcPr>
            <w:tcW w:w="763" w:type="pct"/>
            <w:vMerge/>
            <w:vAlign w:val="center"/>
          </w:tcPr>
          <w:p w14:paraId="24CD7E5E" w14:textId="77777777" w:rsidR="00127198" w:rsidRDefault="00127198">
            <w:pPr>
              <w:jc w:val="center"/>
              <w:rPr>
                <w:rFonts w:eastAsia="仿宋" w:cs="Times New Roman"/>
                <w:szCs w:val="21"/>
              </w:rPr>
            </w:pPr>
          </w:p>
        </w:tc>
        <w:tc>
          <w:tcPr>
            <w:tcW w:w="774" w:type="pct"/>
            <w:vAlign w:val="center"/>
          </w:tcPr>
          <w:p w14:paraId="7A75AC3E" w14:textId="77777777" w:rsidR="00127198" w:rsidRDefault="004A028E">
            <w:pPr>
              <w:jc w:val="center"/>
              <w:rPr>
                <w:rFonts w:eastAsia="仿宋" w:cs="Times New Roman"/>
                <w:szCs w:val="21"/>
              </w:rPr>
            </w:pPr>
            <w:r>
              <w:rPr>
                <w:rFonts w:eastAsia="仿宋" w:cs="Times New Roman"/>
              </w:rPr>
              <w:t>1</w:t>
            </w:r>
          </w:p>
        </w:tc>
        <w:tc>
          <w:tcPr>
            <w:tcW w:w="715" w:type="pct"/>
            <w:vAlign w:val="center"/>
          </w:tcPr>
          <w:p w14:paraId="0F5DCD66" w14:textId="77777777" w:rsidR="00127198" w:rsidRDefault="004A028E">
            <w:pPr>
              <w:jc w:val="center"/>
              <w:rPr>
                <w:rFonts w:eastAsia="仿宋" w:cs="Times New Roman"/>
                <w:szCs w:val="21"/>
              </w:rPr>
            </w:pPr>
            <w:r>
              <w:rPr>
                <w:rFonts w:eastAsia="仿宋" w:cs="Times New Roman"/>
              </w:rPr>
              <w:t>3</w:t>
            </w:r>
          </w:p>
        </w:tc>
        <w:tc>
          <w:tcPr>
            <w:tcW w:w="659" w:type="pct"/>
            <w:vAlign w:val="center"/>
          </w:tcPr>
          <w:p w14:paraId="1C9D73BC" w14:textId="77777777" w:rsidR="00127198" w:rsidRDefault="004A028E">
            <w:pPr>
              <w:jc w:val="center"/>
              <w:rPr>
                <w:rFonts w:eastAsia="仿宋" w:cs="Times New Roman"/>
                <w:szCs w:val="21"/>
              </w:rPr>
            </w:pPr>
            <w:r>
              <w:rPr>
                <w:rFonts w:eastAsia="仿宋" w:cs="Times New Roman"/>
              </w:rPr>
              <w:t>5</w:t>
            </w:r>
          </w:p>
        </w:tc>
        <w:tc>
          <w:tcPr>
            <w:tcW w:w="705" w:type="pct"/>
            <w:vAlign w:val="center"/>
          </w:tcPr>
          <w:p w14:paraId="5F6DB72E" w14:textId="77777777" w:rsidR="00127198" w:rsidRDefault="004A028E">
            <w:pPr>
              <w:jc w:val="center"/>
              <w:rPr>
                <w:rFonts w:eastAsia="仿宋" w:cs="Times New Roman"/>
                <w:szCs w:val="21"/>
              </w:rPr>
            </w:pPr>
            <w:r>
              <w:rPr>
                <w:rFonts w:eastAsia="仿宋" w:cs="Times New Roman"/>
              </w:rPr>
              <w:t>7</w:t>
            </w:r>
          </w:p>
        </w:tc>
      </w:tr>
      <w:tr w:rsidR="00127198" w14:paraId="70F9EE35" w14:textId="77777777">
        <w:trPr>
          <w:trHeight w:val="397"/>
        </w:trPr>
        <w:tc>
          <w:tcPr>
            <w:tcW w:w="651" w:type="pct"/>
            <w:vMerge w:val="restart"/>
            <w:vAlign w:val="center"/>
          </w:tcPr>
          <w:p w14:paraId="59034264" w14:textId="77777777" w:rsidR="00127198" w:rsidRDefault="004A028E">
            <w:pPr>
              <w:jc w:val="center"/>
              <w:rPr>
                <w:rFonts w:eastAsia="仿宋" w:cs="Times New Roman"/>
                <w:szCs w:val="21"/>
              </w:rPr>
            </w:pPr>
            <w:r>
              <w:rPr>
                <w:rFonts w:eastAsia="仿宋" w:cs="Times New Roman"/>
                <w:szCs w:val="21"/>
              </w:rPr>
              <w:t>0</w:t>
            </w:r>
          </w:p>
        </w:tc>
        <w:tc>
          <w:tcPr>
            <w:tcW w:w="733" w:type="pct"/>
            <w:vMerge w:val="restart"/>
            <w:vAlign w:val="center"/>
          </w:tcPr>
          <w:p w14:paraId="6D16C9DF" w14:textId="77777777" w:rsidR="00127198" w:rsidRDefault="004A028E">
            <w:pPr>
              <w:jc w:val="center"/>
              <w:rPr>
                <w:rFonts w:eastAsia="仿宋" w:cs="Times New Roman"/>
                <w:szCs w:val="21"/>
              </w:rPr>
            </w:pPr>
            <w:r>
              <w:rPr>
                <w:rFonts w:eastAsia="仿宋" w:cs="Times New Roman"/>
                <w:szCs w:val="21"/>
              </w:rPr>
              <w:t>啶虫脒</w:t>
            </w:r>
          </w:p>
        </w:tc>
        <w:tc>
          <w:tcPr>
            <w:tcW w:w="763" w:type="pct"/>
            <w:vAlign w:val="center"/>
          </w:tcPr>
          <w:p w14:paraId="1E4B5E29" w14:textId="77777777" w:rsidR="00127198" w:rsidRDefault="004A028E">
            <w:pPr>
              <w:jc w:val="center"/>
              <w:rPr>
                <w:rFonts w:eastAsia="仿宋" w:cs="Times New Roman"/>
                <w:szCs w:val="21"/>
              </w:rPr>
            </w:pPr>
            <w:r>
              <w:rPr>
                <w:rFonts w:eastAsia="仿宋" w:cs="Times New Roman"/>
                <w:szCs w:val="21"/>
              </w:rPr>
              <w:t>C</w:t>
            </w:r>
            <w:r>
              <w:rPr>
                <w:rFonts w:eastAsia="仿宋" w:cs="Times New Roman"/>
                <w:szCs w:val="21"/>
              </w:rPr>
              <w:t>线</w:t>
            </w:r>
          </w:p>
        </w:tc>
        <w:tc>
          <w:tcPr>
            <w:tcW w:w="774" w:type="pct"/>
            <w:vAlign w:val="center"/>
          </w:tcPr>
          <w:p w14:paraId="4C67FEF8" w14:textId="77777777" w:rsidR="00127198" w:rsidRDefault="004A028E">
            <w:pPr>
              <w:jc w:val="center"/>
              <w:rPr>
                <w:rFonts w:eastAsia="仿宋" w:cs="Times New Roman"/>
                <w:szCs w:val="21"/>
              </w:rPr>
            </w:pPr>
            <w:r>
              <w:rPr>
                <w:rFonts w:eastAsia="仿宋" w:cs="Times New Roman"/>
              </w:rPr>
              <w:t>＋</w:t>
            </w:r>
          </w:p>
        </w:tc>
        <w:tc>
          <w:tcPr>
            <w:tcW w:w="715" w:type="pct"/>
            <w:vAlign w:val="center"/>
          </w:tcPr>
          <w:p w14:paraId="4CAD5326" w14:textId="77777777" w:rsidR="00127198" w:rsidRDefault="004A028E">
            <w:pPr>
              <w:jc w:val="center"/>
              <w:rPr>
                <w:rFonts w:eastAsia="仿宋" w:cs="Times New Roman"/>
                <w:szCs w:val="21"/>
              </w:rPr>
            </w:pPr>
            <w:r>
              <w:rPr>
                <w:rFonts w:eastAsia="仿宋" w:cs="Times New Roman"/>
              </w:rPr>
              <w:t>＋</w:t>
            </w:r>
          </w:p>
        </w:tc>
        <w:tc>
          <w:tcPr>
            <w:tcW w:w="659" w:type="pct"/>
            <w:vAlign w:val="center"/>
          </w:tcPr>
          <w:p w14:paraId="305BB797" w14:textId="77777777" w:rsidR="00127198" w:rsidRDefault="004A028E">
            <w:pPr>
              <w:jc w:val="center"/>
              <w:rPr>
                <w:rFonts w:eastAsia="仿宋" w:cs="Times New Roman"/>
                <w:szCs w:val="21"/>
              </w:rPr>
            </w:pPr>
            <w:r>
              <w:rPr>
                <w:rFonts w:eastAsia="仿宋" w:cs="Times New Roman"/>
              </w:rPr>
              <w:t>＋＋</w:t>
            </w:r>
          </w:p>
        </w:tc>
        <w:tc>
          <w:tcPr>
            <w:tcW w:w="705" w:type="pct"/>
            <w:vAlign w:val="center"/>
          </w:tcPr>
          <w:p w14:paraId="499EED14" w14:textId="77777777" w:rsidR="00127198" w:rsidRDefault="004A028E">
            <w:pPr>
              <w:jc w:val="center"/>
              <w:rPr>
                <w:rFonts w:eastAsia="仿宋" w:cs="Times New Roman"/>
                <w:szCs w:val="21"/>
              </w:rPr>
            </w:pPr>
            <w:r>
              <w:rPr>
                <w:rFonts w:eastAsia="仿宋" w:cs="Times New Roman"/>
              </w:rPr>
              <w:t>＋＋</w:t>
            </w:r>
          </w:p>
        </w:tc>
      </w:tr>
      <w:tr w:rsidR="00127198" w14:paraId="567CF26E" w14:textId="77777777">
        <w:trPr>
          <w:trHeight w:val="397"/>
        </w:trPr>
        <w:tc>
          <w:tcPr>
            <w:tcW w:w="651" w:type="pct"/>
            <w:vMerge/>
            <w:vAlign w:val="center"/>
          </w:tcPr>
          <w:p w14:paraId="3F344E35" w14:textId="77777777" w:rsidR="00127198" w:rsidRDefault="00127198">
            <w:pPr>
              <w:jc w:val="center"/>
              <w:rPr>
                <w:rFonts w:eastAsia="仿宋" w:cs="Times New Roman"/>
                <w:szCs w:val="21"/>
              </w:rPr>
            </w:pPr>
          </w:p>
        </w:tc>
        <w:tc>
          <w:tcPr>
            <w:tcW w:w="733" w:type="pct"/>
            <w:vMerge/>
            <w:vAlign w:val="center"/>
          </w:tcPr>
          <w:p w14:paraId="54A910E8" w14:textId="77777777" w:rsidR="00127198" w:rsidRDefault="00127198">
            <w:pPr>
              <w:jc w:val="center"/>
              <w:rPr>
                <w:rFonts w:eastAsia="仿宋" w:cs="Times New Roman"/>
                <w:szCs w:val="21"/>
              </w:rPr>
            </w:pPr>
          </w:p>
        </w:tc>
        <w:tc>
          <w:tcPr>
            <w:tcW w:w="763" w:type="pct"/>
            <w:vAlign w:val="center"/>
          </w:tcPr>
          <w:p w14:paraId="74FA8352" w14:textId="77777777" w:rsidR="00127198" w:rsidRDefault="004A028E">
            <w:pPr>
              <w:jc w:val="center"/>
              <w:rPr>
                <w:rFonts w:eastAsia="仿宋" w:cs="Times New Roman"/>
                <w:szCs w:val="21"/>
              </w:rPr>
            </w:pPr>
            <w:r>
              <w:rPr>
                <w:rFonts w:eastAsia="仿宋" w:cs="Times New Roman"/>
                <w:szCs w:val="21"/>
              </w:rPr>
              <w:t>T</w:t>
            </w:r>
            <w:r>
              <w:rPr>
                <w:rFonts w:eastAsia="仿宋" w:cs="Times New Roman"/>
                <w:szCs w:val="21"/>
              </w:rPr>
              <w:t>线</w:t>
            </w:r>
          </w:p>
        </w:tc>
        <w:tc>
          <w:tcPr>
            <w:tcW w:w="774" w:type="pct"/>
            <w:vAlign w:val="center"/>
          </w:tcPr>
          <w:p w14:paraId="498CE856" w14:textId="77777777" w:rsidR="00127198" w:rsidRDefault="004A028E">
            <w:pPr>
              <w:jc w:val="center"/>
              <w:rPr>
                <w:rFonts w:eastAsia="仿宋" w:cs="Times New Roman"/>
                <w:szCs w:val="21"/>
              </w:rPr>
            </w:pPr>
            <w:r>
              <w:rPr>
                <w:rFonts w:eastAsia="仿宋" w:cs="Times New Roman"/>
              </w:rPr>
              <w:t>＋</w:t>
            </w:r>
          </w:p>
        </w:tc>
        <w:tc>
          <w:tcPr>
            <w:tcW w:w="715" w:type="pct"/>
            <w:vAlign w:val="center"/>
          </w:tcPr>
          <w:p w14:paraId="3DB9F559" w14:textId="77777777" w:rsidR="00127198" w:rsidRDefault="004A028E">
            <w:pPr>
              <w:jc w:val="center"/>
              <w:rPr>
                <w:rFonts w:eastAsia="仿宋" w:cs="Times New Roman"/>
                <w:szCs w:val="21"/>
              </w:rPr>
            </w:pPr>
            <w:r>
              <w:rPr>
                <w:rFonts w:eastAsia="仿宋" w:cs="Times New Roman"/>
              </w:rPr>
              <w:t>＋＋＋</w:t>
            </w:r>
          </w:p>
        </w:tc>
        <w:tc>
          <w:tcPr>
            <w:tcW w:w="659" w:type="pct"/>
            <w:vAlign w:val="center"/>
          </w:tcPr>
          <w:p w14:paraId="22062376" w14:textId="77777777" w:rsidR="00127198" w:rsidRDefault="004A028E">
            <w:pPr>
              <w:jc w:val="center"/>
              <w:rPr>
                <w:rFonts w:eastAsia="仿宋" w:cs="Times New Roman"/>
                <w:szCs w:val="21"/>
              </w:rPr>
            </w:pPr>
            <w:r>
              <w:rPr>
                <w:rFonts w:eastAsia="仿宋" w:cs="Times New Roman"/>
              </w:rPr>
              <w:t>＋＋＋</w:t>
            </w:r>
          </w:p>
        </w:tc>
        <w:tc>
          <w:tcPr>
            <w:tcW w:w="705" w:type="pct"/>
            <w:vAlign w:val="center"/>
          </w:tcPr>
          <w:p w14:paraId="608B2E52" w14:textId="77777777" w:rsidR="00127198" w:rsidRDefault="004A028E">
            <w:pPr>
              <w:jc w:val="center"/>
              <w:rPr>
                <w:rFonts w:eastAsia="仿宋" w:cs="Times New Roman"/>
                <w:szCs w:val="21"/>
              </w:rPr>
            </w:pPr>
            <w:r>
              <w:rPr>
                <w:rFonts w:eastAsia="仿宋" w:cs="Times New Roman"/>
              </w:rPr>
              <w:t>＋＋＋</w:t>
            </w:r>
          </w:p>
        </w:tc>
      </w:tr>
      <w:tr w:rsidR="00127198" w14:paraId="524599C2" w14:textId="77777777">
        <w:trPr>
          <w:trHeight w:val="397"/>
        </w:trPr>
        <w:tc>
          <w:tcPr>
            <w:tcW w:w="651" w:type="pct"/>
            <w:vMerge/>
            <w:vAlign w:val="center"/>
          </w:tcPr>
          <w:p w14:paraId="126D3C5B" w14:textId="77777777" w:rsidR="00127198" w:rsidRDefault="00127198">
            <w:pPr>
              <w:jc w:val="center"/>
              <w:rPr>
                <w:rFonts w:eastAsia="仿宋" w:cs="Times New Roman"/>
                <w:szCs w:val="21"/>
              </w:rPr>
            </w:pPr>
          </w:p>
        </w:tc>
        <w:tc>
          <w:tcPr>
            <w:tcW w:w="733" w:type="pct"/>
            <w:vMerge w:val="restart"/>
            <w:vAlign w:val="center"/>
          </w:tcPr>
          <w:p w14:paraId="03B13319" w14:textId="77777777" w:rsidR="00127198" w:rsidRDefault="004A028E">
            <w:pPr>
              <w:jc w:val="center"/>
              <w:rPr>
                <w:rFonts w:eastAsia="仿宋" w:cs="Times New Roman"/>
                <w:szCs w:val="21"/>
              </w:rPr>
            </w:pPr>
            <w:r>
              <w:rPr>
                <w:rFonts w:eastAsia="仿宋" w:cs="Times New Roman"/>
                <w:szCs w:val="21"/>
              </w:rPr>
              <w:t>阿维菌素</w:t>
            </w:r>
          </w:p>
        </w:tc>
        <w:tc>
          <w:tcPr>
            <w:tcW w:w="763" w:type="pct"/>
            <w:vAlign w:val="center"/>
          </w:tcPr>
          <w:p w14:paraId="4001F6DC" w14:textId="77777777" w:rsidR="00127198" w:rsidRDefault="004A028E">
            <w:pPr>
              <w:jc w:val="center"/>
              <w:rPr>
                <w:rFonts w:eastAsia="仿宋" w:cs="Times New Roman"/>
                <w:szCs w:val="21"/>
              </w:rPr>
            </w:pPr>
            <w:r>
              <w:rPr>
                <w:rFonts w:eastAsia="仿宋" w:cs="Times New Roman"/>
                <w:szCs w:val="21"/>
              </w:rPr>
              <w:t>C</w:t>
            </w:r>
            <w:r>
              <w:rPr>
                <w:rFonts w:eastAsia="仿宋" w:cs="Times New Roman"/>
                <w:szCs w:val="21"/>
              </w:rPr>
              <w:t>线</w:t>
            </w:r>
          </w:p>
        </w:tc>
        <w:tc>
          <w:tcPr>
            <w:tcW w:w="774" w:type="pct"/>
            <w:vAlign w:val="center"/>
          </w:tcPr>
          <w:p w14:paraId="26683947" w14:textId="77777777" w:rsidR="00127198" w:rsidRDefault="004A028E">
            <w:pPr>
              <w:jc w:val="center"/>
              <w:rPr>
                <w:rFonts w:eastAsia="仿宋" w:cs="Times New Roman"/>
                <w:szCs w:val="21"/>
              </w:rPr>
            </w:pPr>
            <w:r>
              <w:rPr>
                <w:rFonts w:eastAsia="仿宋" w:cs="Times New Roman"/>
              </w:rPr>
              <w:t>＋</w:t>
            </w:r>
          </w:p>
        </w:tc>
        <w:tc>
          <w:tcPr>
            <w:tcW w:w="715" w:type="pct"/>
            <w:vAlign w:val="center"/>
          </w:tcPr>
          <w:p w14:paraId="076A2D17" w14:textId="77777777" w:rsidR="00127198" w:rsidRDefault="004A028E">
            <w:pPr>
              <w:jc w:val="center"/>
              <w:rPr>
                <w:rFonts w:eastAsia="仿宋" w:cs="Times New Roman"/>
                <w:szCs w:val="21"/>
              </w:rPr>
            </w:pPr>
            <w:r>
              <w:rPr>
                <w:rFonts w:eastAsia="仿宋" w:cs="Times New Roman"/>
              </w:rPr>
              <w:t>＋</w:t>
            </w:r>
          </w:p>
        </w:tc>
        <w:tc>
          <w:tcPr>
            <w:tcW w:w="659" w:type="pct"/>
            <w:vAlign w:val="center"/>
          </w:tcPr>
          <w:p w14:paraId="0F508C19" w14:textId="77777777" w:rsidR="00127198" w:rsidRDefault="004A028E">
            <w:pPr>
              <w:jc w:val="center"/>
              <w:rPr>
                <w:rFonts w:eastAsia="仿宋" w:cs="Times New Roman"/>
                <w:szCs w:val="21"/>
              </w:rPr>
            </w:pPr>
            <w:r>
              <w:rPr>
                <w:rFonts w:eastAsia="仿宋" w:cs="Times New Roman"/>
              </w:rPr>
              <w:t>＋＋</w:t>
            </w:r>
          </w:p>
        </w:tc>
        <w:tc>
          <w:tcPr>
            <w:tcW w:w="705" w:type="pct"/>
            <w:vAlign w:val="center"/>
          </w:tcPr>
          <w:p w14:paraId="201B4C2A" w14:textId="77777777" w:rsidR="00127198" w:rsidRDefault="004A028E">
            <w:pPr>
              <w:jc w:val="center"/>
              <w:rPr>
                <w:rFonts w:eastAsia="仿宋" w:cs="Times New Roman"/>
                <w:szCs w:val="21"/>
              </w:rPr>
            </w:pPr>
            <w:r>
              <w:rPr>
                <w:rFonts w:eastAsia="仿宋" w:cs="Times New Roman"/>
              </w:rPr>
              <w:t>＋＋</w:t>
            </w:r>
          </w:p>
        </w:tc>
      </w:tr>
      <w:tr w:rsidR="00127198" w14:paraId="21195290" w14:textId="77777777">
        <w:trPr>
          <w:trHeight w:val="397"/>
        </w:trPr>
        <w:tc>
          <w:tcPr>
            <w:tcW w:w="651" w:type="pct"/>
            <w:vMerge/>
            <w:vAlign w:val="center"/>
          </w:tcPr>
          <w:p w14:paraId="532891A6" w14:textId="77777777" w:rsidR="00127198" w:rsidRDefault="00127198">
            <w:pPr>
              <w:jc w:val="center"/>
              <w:rPr>
                <w:rFonts w:eastAsia="仿宋" w:cs="Times New Roman"/>
                <w:szCs w:val="21"/>
              </w:rPr>
            </w:pPr>
          </w:p>
        </w:tc>
        <w:tc>
          <w:tcPr>
            <w:tcW w:w="733" w:type="pct"/>
            <w:vMerge/>
            <w:vAlign w:val="center"/>
          </w:tcPr>
          <w:p w14:paraId="566875E7" w14:textId="77777777" w:rsidR="00127198" w:rsidRDefault="00127198">
            <w:pPr>
              <w:jc w:val="center"/>
              <w:rPr>
                <w:rFonts w:eastAsia="仿宋" w:cs="Times New Roman"/>
                <w:szCs w:val="21"/>
              </w:rPr>
            </w:pPr>
          </w:p>
        </w:tc>
        <w:tc>
          <w:tcPr>
            <w:tcW w:w="763" w:type="pct"/>
            <w:vAlign w:val="center"/>
          </w:tcPr>
          <w:p w14:paraId="00800EA4" w14:textId="77777777" w:rsidR="00127198" w:rsidRDefault="004A028E">
            <w:pPr>
              <w:jc w:val="center"/>
              <w:rPr>
                <w:rFonts w:eastAsia="仿宋" w:cs="Times New Roman"/>
                <w:szCs w:val="21"/>
              </w:rPr>
            </w:pPr>
            <w:r>
              <w:rPr>
                <w:rFonts w:eastAsia="仿宋" w:cs="Times New Roman"/>
                <w:szCs w:val="21"/>
              </w:rPr>
              <w:t>T</w:t>
            </w:r>
            <w:r>
              <w:rPr>
                <w:rFonts w:eastAsia="仿宋" w:cs="Times New Roman"/>
                <w:szCs w:val="21"/>
              </w:rPr>
              <w:t>线</w:t>
            </w:r>
          </w:p>
        </w:tc>
        <w:tc>
          <w:tcPr>
            <w:tcW w:w="774" w:type="pct"/>
            <w:vAlign w:val="center"/>
          </w:tcPr>
          <w:p w14:paraId="4BBE5663" w14:textId="77777777" w:rsidR="00127198" w:rsidRDefault="004A028E">
            <w:pPr>
              <w:jc w:val="center"/>
              <w:rPr>
                <w:rFonts w:eastAsia="仿宋" w:cs="Times New Roman"/>
                <w:szCs w:val="21"/>
              </w:rPr>
            </w:pPr>
            <w:r>
              <w:rPr>
                <w:rFonts w:eastAsia="仿宋" w:cs="Times New Roman"/>
              </w:rPr>
              <w:t>＋</w:t>
            </w:r>
          </w:p>
        </w:tc>
        <w:tc>
          <w:tcPr>
            <w:tcW w:w="715" w:type="pct"/>
            <w:vAlign w:val="center"/>
          </w:tcPr>
          <w:p w14:paraId="6004DF44" w14:textId="77777777" w:rsidR="00127198" w:rsidRDefault="004A028E">
            <w:pPr>
              <w:jc w:val="center"/>
              <w:rPr>
                <w:rFonts w:eastAsia="仿宋" w:cs="Times New Roman"/>
                <w:szCs w:val="21"/>
              </w:rPr>
            </w:pPr>
            <w:r>
              <w:rPr>
                <w:rFonts w:eastAsia="仿宋" w:cs="Times New Roman"/>
              </w:rPr>
              <w:t>＋＋＋</w:t>
            </w:r>
          </w:p>
        </w:tc>
        <w:tc>
          <w:tcPr>
            <w:tcW w:w="659" w:type="pct"/>
            <w:vAlign w:val="center"/>
          </w:tcPr>
          <w:p w14:paraId="35F62E10" w14:textId="77777777" w:rsidR="00127198" w:rsidRDefault="004A028E">
            <w:pPr>
              <w:jc w:val="center"/>
              <w:rPr>
                <w:rFonts w:eastAsia="仿宋" w:cs="Times New Roman"/>
                <w:szCs w:val="21"/>
              </w:rPr>
            </w:pPr>
            <w:r>
              <w:rPr>
                <w:rFonts w:eastAsia="仿宋" w:cs="Times New Roman"/>
              </w:rPr>
              <w:t>＋＋＋</w:t>
            </w:r>
          </w:p>
        </w:tc>
        <w:tc>
          <w:tcPr>
            <w:tcW w:w="705" w:type="pct"/>
            <w:vAlign w:val="center"/>
          </w:tcPr>
          <w:p w14:paraId="4051E70A" w14:textId="77777777" w:rsidR="00127198" w:rsidRDefault="004A028E">
            <w:pPr>
              <w:jc w:val="center"/>
              <w:rPr>
                <w:rFonts w:eastAsia="仿宋" w:cs="Times New Roman"/>
                <w:szCs w:val="21"/>
              </w:rPr>
            </w:pPr>
            <w:r>
              <w:rPr>
                <w:rFonts w:eastAsia="仿宋" w:cs="Times New Roman"/>
              </w:rPr>
              <w:t>＋＋＋</w:t>
            </w:r>
          </w:p>
        </w:tc>
      </w:tr>
      <w:tr w:rsidR="00127198" w14:paraId="6A018E62" w14:textId="77777777">
        <w:trPr>
          <w:trHeight w:val="397"/>
        </w:trPr>
        <w:tc>
          <w:tcPr>
            <w:tcW w:w="651" w:type="pct"/>
            <w:vMerge/>
            <w:vAlign w:val="center"/>
          </w:tcPr>
          <w:p w14:paraId="63810F50" w14:textId="77777777" w:rsidR="00127198" w:rsidRDefault="00127198">
            <w:pPr>
              <w:jc w:val="center"/>
              <w:rPr>
                <w:rFonts w:eastAsia="仿宋" w:cs="Times New Roman"/>
                <w:szCs w:val="21"/>
              </w:rPr>
            </w:pPr>
          </w:p>
        </w:tc>
        <w:tc>
          <w:tcPr>
            <w:tcW w:w="733" w:type="pct"/>
            <w:vMerge w:val="restart"/>
            <w:vAlign w:val="center"/>
          </w:tcPr>
          <w:p w14:paraId="69356852" w14:textId="77777777" w:rsidR="00127198" w:rsidRDefault="004A028E">
            <w:pPr>
              <w:jc w:val="center"/>
              <w:rPr>
                <w:rFonts w:eastAsia="仿宋" w:cs="Times New Roman"/>
                <w:szCs w:val="21"/>
              </w:rPr>
            </w:pPr>
            <w:r>
              <w:rPr>
                <w:rFonts w:eastAsia="仿宋" w:cs="Times New Roman"/>
                <w:szCs w:val="21"/>
              </w:rPr>
              <w:t>戊唑醇</w:t>
            </w:r>
          </w:p>
        </w:tc>
        <w:tc>
          <w:tcPr>
            <w:tcW w:w="763" w:type="pct"/>
            <w:vAlign w:val="center"/>
          </w:tcPr>
          <w:p w14:paraId="40F00015" w14:textId="77777777" w:rsidR="00127198" w:rsidRDefault="004A028E">
            <w:pPr>
              <w:jc w:val="center"/>
              <w:rPr>
                <w:rFonts w:eastAsia="仿宋" w:cs="Times New Roman"/>
                <w:szCs w:val="21"/>
              </w:rPr>
            </w:pPr>
            <w:r>
              <w:rPr>
                <w:rFonts w:eastAsia="仿宋" w:cs="Times New Roman"/>
                <w:szCs w:val="21"/>
              </w:rPr>
              <w:t>C</w:t>
            </w:r>
            <w:r>
              <w:rPr>
                <w:rFonts w:eastAsia="仿宋" w:cs="Times New Roman"/>
                <w:szCs w:val="21"/>
              </w:rPr>
              <w:t>线</w:t>
            </w:r>
          </w:p>
        </w:tc>
        <w:tc>
          <w:tcPr>
            <w:tcW w:w="774" w:type="pct"/>
            <w:vAlign w:val="center"/>
          </w:tcPr>
          <w:p w14:paraId="52400DDA" w14:textId="77777777" w:rsidR="00127198" w:rsidRDefault="004A028E">
            <w:pPr>
              <w:jc w:val="center"/>
              <w:rPr>
                <w:rFonts w:eastAsia="仿宋" w:cs="Times New Roman"/>
                <w:szCs w:val="21"/>
              </w:rPr>
            </w:pPr>
            <w:r>
              <w:rPr>
                <w:rFonts w:eastAsia="仿宋" w:cs="Times New Roman"/>
              </w:rPr>
              <w:t>＋</w:t>
            </w:r>
          </w:p>
        </w:tc>
        <w:tc>
          <w:tcPr>
            <w:tcW w:w="715" w:type="pct"/>
            <w:vAlign w:val="center"/>
          </w:tcPr>
          <w:p w14:paraId="7E60576E" w14:textId="77777777" w:rsidR="00127198" w:rsidRDefault="004A028E">
            <w:pPr>
              <w:jc w:val="center"/>
              <w:rPr>
                <w:rFonts w:eastAsia="仿宋" w:cs="Times New Roman"/>
                <w:szCs w:val="21"/>
              </w:rPr>
            </w:pPr>
            <w:r>
              <w:rPr>
                <w:rFonts w:eastAsia="仿宋" w:cs="Times New Roman"/>
              </w:rPr>
              <w:t>＋</w:t>
            </w:r>
          </w:p>
        </w:tc>
        <w:tc>
          <w:tcPr>
            <w:tcW w:w="659" w:type="pct"/>
            <w:vAlign w:val="center"/>
          </w:tcPr>
          <w:p w14:paraId="51072519" w14:textId="77777777" w:rsidR="00127198" w:rsidRDefault="004A028E">
            <w:pPr>
              <w:jc w:val="center"/>
              <w:rPr>
                <w:rFonts w:eastAsia="仿宋" w:cs="Times New Roman"/>
                <w:szCs w:val="21"/>
              </w:rPr>
            </w:pPr>
            <w:r>
              <w:rPr>
                <w:rFonts w:eastAsia="仿宋" w:cs="Times New Roman"/>
              </w:rPr>
              <w:t>＋＋</w:t>
            </w:r>
          </w:p>
        </w:tc>
        <w:tc>
          <w:tcPr>
            <w:tcW w:w="705" w:type="pct"/>
            <w:vAlign w:val="center"/>
          </w:tcPr>
          <w:p w14:paraId="1A271FF4" w14:textId="77777777" w:rsidR="00127198" w:rsidRDefault="004A028E">
            <w:pPr>
              <w:jc w:val="center"/>
              <w:rPr>
                <w:rFonts w:eastAsia="仿宋" w:cs="Times New Roman"/>
                <w:szCs w:val="21"/>
              </w:rPr>
            </w:pPr>
            <w:r>
              <w:rPr>
                <w:rFonts w:eastAsia="仿宋" w:cs="Times New Roman"/>
              </w:rPr>
              <w:t>＋＋</w:t>
            </w:r>
          </w:p>
        </w:tc>
      </w:tr>
      <w:tr w:rsidR="00127198" w14:paraId="39A337AE" w14:textId="77777777">
        <w:trPr>
          <w:trHeight w:val="397"/>
        </w:trPr>
        <w:tc>
          <w:tcPr>
            <w:tcW w:w="651" w:type="pct"/>
            <w:vMerge/>
            <w:vAlign w:val="center"/>
          </w:tcPr>
          <w:p w14:paraId="58C02F06" w14:textId="77777777" w:rsidR="00127198" w:rsidRDefault="00127198">
            <w:pPr>
              <w:jc w:val="center"/>
              <w:rPr>
                <w:rFonts w:eastAsia="仿宋" w:cs="Times New Roman"/>
                <w:szCs w:val="21"/>
              </w:rPr>
            </w:pPr>
          </w:p>
        </w:tc>
        <w:tc>
          <w:tcPr>
            <w:tcW w:w="733" w:type="pct"/>
            <w:vMerge/>
            <w:vAlign w:val="center"/>
          </w:tcPr>
          <w:p w14:paraId="5FD8E8D2" w14:textId="77777777" w:rsidR="00127198" w:rsidRDefault="00127198">
            <w:pPr>
              <w:jc w:val="center"/>
              <w:rPr>
                <w:rFonts w:eastAsia="仿宋" w:cs="Times New Roman"/>
                <w:szCs w:val="21"/>
              </w:rPr>
            </w:pPr>
          </w:p>
        </w:tc>
        <w:tc>
          <w:tcPr>
            <w:tcW w:w="763" w:type="pct"/>
            <w:vAlign w:val="center"/>
          </w:tcPr>
          <w:p w14:paraId="1F68B2DB" w14:textId="77777777" w:rsidR="00127198" w:rsidRDefault="004A028E">
            <w:pPr>
              <w:jc w:val="center"/>
              <w:rPr>
                <w:rFonts w:eastAsia="仿宋" w:cs="Times New Roman"/>
                <w:szCs w:val="21"/>
              </w:rPr>
            </w:pPr>
            <w:r>
              <w:rPr>
                <w:rFonts w:eastAsia="仿宋" w:cs="Times New Roman"/>
                <w:szCs w:val="21"/>
              </w:rPr>
              <w:t>T</w:t>
            </w:r>
            <w:r>
              <w:rPr>
                <w:rFonts w:eastAsia="仿宋" w:cs="Times New Roman"/>
                <w:szCs w:val="21"/>
              </w:rPr>
              <w:t>线</w:t>
            </w:r>
          </w:p>
        </w:tc>
        <w:tc>
          <w:tcPr>
            <w:tcW w:w="774" w:type="pct"/>
            <w:vAlign w:val="center"/>
          </w:tcPr>
          <w:p w14:paraId="0EA24AFC" w14:textId="77777777" w:rsidR="00127198" w:rsidRDefault="004A028E">
            <w:pPr>
              <w:jc w:val="center"/>
              <w:rPr>
                <w:rFonts w:eastAsia="仿宋" w:cs="Times New Roman"/>
                <w:szCs w:val="21"/>
              </w:rPr>
            </w:pPr>
            <w:r>
              <w:rPr>
                <w:rFonts w:eastAsia="仿宋" w:cs="Times New Roman"/>
              </w:rPr>
              <w:t>＋</w:t>
            </w:r>
          </w:p>
        </w:tc>
        <w:tc>
          <w:tcPr>
            <w:tcW w:w="715" w:type="pct"/>
            <w:vAlign w:val="center"/>
          </w:tcPr>
          <w:p w14:paraId="03236DB5" w14:textId="77777777" w:rsidR="00127198" w:rsidRDefault="004A028E">
            <w:pPr>
              <w:jc w:val="center"/>
              <w:rPr>
                <w:rFonts w:eastAsia="仿宋" w:cs="Times New Roman"/>
                <w:szCs w:val="21"/>
              </w:rPr>
            </w:pPr>
            <w:r>
              <w:rPr>
                <w:rFonts w:eastAsia="仿宋" w:cs="Times New Roman"/>
              </w:rPr>
              <w:t>＋＋＋</w:t>
            </w:r>
          </w:p>
        </w:tc>
        <w:tc>
          <w:tcPr>
            <w:tcW w:w="659" w:type="pct"/>
            <w:vAlign w:val="center"/>
          </w:tcPr>
          <w:p w14:paraId="01346929" w14:textId="77777777" w:rsidR="00127198" w:rsidRDefault="004A028E">
            <w:pPr>
              <w:jc w:val="center"/>
              <w:rPr>
                <w:rFonts w:eastAsia="仿宋" w:cs="Times New Roman"/>
                <w:szCs w:val="21"/>
              </w:rPr>
            </w:pPr>
            <w:r>
              <w:rPr>
                <w:rFonts w:eastAsia="仿宋" w:cs="Times New Roman"/>
              </w:rPr>
              <w:t>＋＋＋</w:t>
            </w:r>
          </w:p>
        </w:tc>
        <w:tc>
          <w:tcPr>
            <w:tcW w:w="705" w:type="pct"/>
            <w:vAlign w:val="center"/>
          </w:tcPr>
          <w:p w14:paraId="52B30A69" w14:textId="77777777" w:rsidR="00127198" w:rsidRDefault="004A028E">
            <w:pPr>
              <w:jc w:val="center"/>
              <w:rPr>
                <w:rFonts w:eastAsia="仿宋" w:cs="Times New Roman"/>
                <w:szCs w:val="21"/>
              </w:rPr>
            </w:pPr>
            <w:r>
              <w:rPr>
                <w:rFonts w:eastAsia="仿宋" w:cs="Times New Roman"/>
              </w:rPr>
              <w:t>＋＋＋</w:t>
            </w:r>
          </w:p>
        </w:tc>
      </w:tr>
      <w:tr w:rsidR="00127198" w14:paraId="086554BE" w14:textId="77777777">
        <w:trPr>
          <w:trHeight w:val="397"/>
        </w:trPr>
        <w:tc>
          <w:tcPr>
            <w:tcW w:w="651" w:type="pct"/>
            <w:vMerge/>
            <w:vAlign w:val="center"/>
          </w:tcPr>
          <w:p w14:paraId="459BD744" w14:textId="77777777" w:rsidR="00127198" w:rsidRDefault="00127198">
            <w:pPr>
              <w:jc w:val="center"/>
              <w:rPr>
                <w:rFonts w:eastAsia="仿宋" w:cs="Times New Roman"/>
                <w:szCs w:val="21"/>
              </w:rPr>
            </w:pPr>
          </w:p>
        </w:tc>
        <w:tc>
          <w:tcPr>
            <w:tcW w:w="733" w:type="pct"/>
            <w:vMerge w:val="restart"/>
            <w:vAlign w:val="center"/>
          </w:tcPr>
          <w:p w14:paraId="069E295E" w14:textId="77777777" w:rsidR="00127198" w:rsidRDefault="004A028E">
            <w:pPr>
              <w:jc w:val="center"/>
              <w:rPr>
                <w:rFonts w:eastAsia="仿宋" w:cs="Times New Roman"/>
                <w:szCs w:val="21"/>
              </w:rPr>
            </w:pPr>
            <w:r>
              <w:rPr>
                <w:rFonts w:eastAsia="仿宋" w:cs="Times New Roman"/>
                <w:szCs w:val="21"/>
              </w:rPr>
              <w:t>烯酰吗啉</w:t>
            </w:r>
          </w:p>
        </w:tc>
        <w:tc>
          <w:tcPr>
            <w:tcW w:w="763" w:type="pct"/>
            <w:vAlign w:val="center"/>
          </w:tcPr>
          <w:p w14:paraId="7CA5B092" w14:textId="77777777" w:rsidR="00127198" w:rsidRDefault="004A028E">
            <w:pPr>
              <w:jc w:val="center"/>
              <w:rPr>
                <w:rFonts w:eastAsia="仿宋" w:cs="Times New Roman"/>
                <w:szCs w:val="21"/>
              </w:rPr>
            </w:pPr>
            <w:r>
              <w:rPr>
                <w:rFonts w:eastAsia="仿宋" w:cs="Times New Roman"/>
                <w:szCs w:val="21"/>
              </w:rPr>
              <w:t>C</w:t>
            </w:r>
            <w:r>
              <w:rPr>
                <w:rFonts w:eastAsia="仿宋" w:cs="Times New Roman"/>
                <w:szCs w:val="21"/>
              </w:rPr>
              <w:t>线</w:t>
            </w:r>
          </w:p>
        </w:tc>
        <w:tc>
          <w:tcPr>
            <w:tcW w:w="774" w:type="pct"/>
            <w:vAlign w:val="center"/>
          </w:tcPr>
          <w:p w14:paraId="7B73BE6E" w14:textId="77777777" w:rsidR="00127198" w:rsidRDefault="004A028E">
            <w:pPr>
              <w:jc w:val="center"/>
              <w:rPr>
                <w:rFonts w:eastAsia="仿宋" w:cs="Times New Roman"/>
                <w:szCs w:val="21"/>
              </w:rPr>
            </w:pPr>
            <w:r>
              <w:rPr>
                <w:rFonts w:eastAsia="仿宋" w:cs="Times New Roman"/>
              </w:rPr>
              <w:t>＋</w:t>
            </w:r>
          </w:p>
        </w:tc>
        <w:tc>
          <w:tcPr>
            <w:tcW w:w="715" w:type="pct"/>
            <w:vAlign w:val="center"/>
          </w:tcPr>
          <w:p w14:paraId="225D89A9" w14:textId="77777777" w:rsidR="00127198" w:rsidRDefault="004A028E">
            <w:pPr>
              <w:jc w:val="center"/>
              <w:rPr>
                <w:rFonts w:eastAsia="仿宋" w:cs="Times New Roman"/>
                <w:szCs w:val="21"/>
              </w:rPr>
            </w:pPr>
            <w:r>
              <w:rPr>
                <w:rFonts w:eastAsia="仿宋" w:cs="Times New Roman"/>
              </w:rPr>
              <w:t>＋</w:t>
            </w:r>
          </w:p>
        </w:tc>
        <w:tc>
          <w:tcPr>
            <w:tcW w:w="659" w:type="pct"/>
            <w:vAlign w:val="center"/>
          </w:tcPr>
          <w:p w14:paraId="7976CA12" w14:textId="77777777" w:rsidR="00127198" w:rsidRDefault="004A028E">
            <w:pPr>
              <w:jc w:val="center"/>
              <w:rPr>
                <w:rFonts w:eastAsia="仿宋" w:cs="Times New Roman"/>
                <w:szCs w:val="21"/>
              </w:rPr>
            </w:pPr>
            <w:r>
              <w:rPr>
                <w:rFonts w:eastAsia="仿宋" w:cs="Times New Roman"/>
              </w:rPr>
              <w:t>＋＋</w:t>
            </w:r>
          </w:p>
        </w:tc>
        <w:tc>
          <w:tcPr>
            <w:tcW w:w="705" w:type="pct"/>
            <w:vAlign w:val="center"/>
          </w:tcPr>
          <w:p w14:paraId="5D32FEC9" w14:textId="77777777" w:rsidR="00127198" w:rsidRDefault="004A028E">
            <w:pPr>
              <w:jc w:val="center"/>
              <w:rPr>
                <w:rFonts w:eastAsia="仿宋" w:cs="Times New Roman"/>
                <w:szCs w:val="21"/>
              </w:rPr>
            </w:pPr>
            <w:r>
              <w:rPr>
                <w:rFonts w:eastAsia="仿宋" w:cs="Times New Roman"/>
              </w:rPr>
              <w:t>＋＋</w:t>
            </w:r>
          </w:p>
        </w:tc>
      </w:tr>
      <w:tr w:rsidR="00127198" w14:paraId="6E7F59F3" w14:textId="77777777">
        <w:trPr>
          <w:trHeight w:val="397"/>
        </w:trPr>
        <w:tc>
          <w:tcPr>
            <w:tcW w:w="651" w:type="pct"/>
            <w:vMerge/>
            <w:vAlign w:val="center"/>
          </w:tcPr>
          <w:p w14:paraId="3270A9D5" w14:textId="77777777" w:rsidR="00127198" w:rsidRDefault="00127198">
            <w:pPr>
              <w:jc w:val="center"/>
              <w:rPr>
                <w:rFonts w:eastAsia="仿宋" w:cs="Times New Roman"/>
                <w:szCs w:val="21"/>
              </w:rPr>
            </w:pPr>
          </w:p>
        </w:tc>
        <w:tc>
          <w:tcPr>
            <w:tcW w:w="733" w:type="pct"/>
            <w:vMerge/>
            <w:vAlign w:val="center"/>
          </w:tcPr>
          <w:p w14:paraId="27301BAF" w14:textId="77777777" w:rsidR="00127198" w:rsidRDefault="00127198">
            <w:pPr>
              <w:jc w:val="center"/>
              <w:rPr>
                <w:rFonts w:eastAsia="仿宋" w:cs="Times New Roman"/>
                <w:szCs w:val="21"/>
              </w:rPr>
            </w:pPr>
          </w:p>
        </w:tc>
        <w:tc>
          <w:tcPr>
            <w:tcW w:w="763" w:type="pct"/>
            <w:vAlign w:val="center"/>
          </w:tcPr>
          <w:p w14:paraId="7BA2D11A" w14:textId="77777777" w:rsidR="00127198" w:rsidRDefault="004A028E">
            <w:pPr>
              <w:jc w:val="center"/>
              <w:rPr>
                <w:rFonts w:eastAsia="仿宋" w:cs="Times New Roman"/>
                <w:szCs w:val="21"/>
              </w:rPr>
            </w:pPr>
            <w:r>
              <w:rPr>
                <w:rFonts w:eastAsia="仿宋" w:cs="Times New Roman"/>
                <w:szCs w:val="21"/>
              </w:rPr>
              <w:t>T</w:t>
            </w:r>
            <w:r>
              <w:rPr>
                <w:rFonts w:eastAsia="仿宋" w:cs="Times New Roman"/>
                <w:szCs w:val="21"/>
              </w:rPr>
              <w:t>线</w:t>
            </w:r>
          </w:p>
        </w:tc>
        <w:tc>
          <w:tcPr>
            <w:tcW w:w="774" w:type="pct"/>
            <w:vAlign w:val="center"/>
          </w:tcPr>
          <w:p w14:paraId="303CCC0E" w14:textId="77777777" w:rsidR="00127198" w:rsidRDefault="004A028E">
            <w:pPr>
              <w:jc w:val="center"/>
              <w:rPr>
                <w:rFonts w:eastAsia="仿宋" w:cs="Times New Roman"/>
                <w:szCs w:val="21"/>
              </w:rPr>
            </w:pPr>
            <w:r>
              <w:rPr>
                <w:rFonts w:eastAsia="仿宋" w:cs="Times New Roman"/>
              </w:rPr>
              <w:t>＋</w:t>
            </w:r>
          </w:p>
        </w:tc>
        <w:tc>
          <w:tcPr>
            <w:tcW w:w="715" w:type="pct"/>
            <w:vAlign w:val="center"/>
          </w:tcPr>
          <w:p w14:paraId="276D076F" w14:textId="77777777" w:rsidR="00127198" w:rsidRDefault="004A028E">
            <w:pPr>
              <w:jc w:val="center"/>
              <w:rPr>
                <w:rFonts w:eastAsia="仿宋" w:cs="Times New Roman"/>
                <w:szCs w:val="21"/>
              </w:rPr>
            </w:pPr>
            <w:r>
              <w:rPr>
                <w:rFonts w:eastAsia="仿宋" w:cs="Times New Roman"/>
              </w:rPr>
              <w:t>＋＋＋</w:t>
            </w:r>
          </w:p>
        </w:tc>
        <w:tc>
          <w:tcPr>
            <w:tcW w:w="659" w:type="pct"/>
            <w:vAlign w:val="center"/>
          </w:tcPr>
          <w:p w14:paraId="1CC2F8B4" w14:textId="77777777" w:rsidR="00127198" w:rsidRDefault="004A028E">
            <w:pPr>
              <w:jc w:val="center"/>
              <w:rPr>
                <w:rFonts w:eastAsia="仿宋" w:cs="Times New Roman"/>
                <w:szCs w:val="21"/>
              </w:rPr>
            </w:pPr>
            <w:r>
              <w:rPr>
                <w:rFonts w:eastAsia="仿宋" w:cs="Times New Roman"/>
              </w:rPr>
              <w:t>＋＋＋</w:t>
            </w:r>
          </w:p>
        </w:tc>
        <w:tc>
          <w:tcPr>
            <w:tcW w:w="705" w:type="pct"/>
            <w:vAlign w:val="center"/>
          </w:tcPr>
          <w:p w14:paraId="7ECBE0E3" w14:textId="77777777" w:rsidR="00127198" w:rsidRDefault="004A028E">
            <w:pPr>
              <w:jc w:val="center"/>
              <w:rPr>
                <w:rFonts w:eastAsia="仿宋" w:cs="Times New Roman"/>
                <w:szCs w:val="21"/>
              </w:rPr>
            </w:pPr>
            <w:r>
              <w:rPr>
                <w:rFonts w:eastAsia="仿宋" w:cs="Times New Roman"/>
              </w:rPr>
              <w:t>＋＋＋</w:t>
            </w:r>
          </w:p>
        </w:tc>
      </w:tr>
      <w:tr w:rsidR="00127198" w14:paraId="09FE6DC6" w14:textId="77777777">
        <w:trPr>
          <w:trHeight w:val="397"/>
        </w:trPr>
        <w:tc>
          <w:tcPr>
            <w:tcW w:w="651" w:type="pct"/>
            <w:vMerge w:val="restart"/>
            <w:vAlign w:val="center"/>
          </w:tcPr>
          <w:p w14:paraId="26AAB84A" w14:textId="77777777" w:rsidR="00127198" w:rsidRDefault="004A028E">
            <w:pPr>
              <w:jc w:val="center"/>
              <w:rPr>
                <w:rFonts w:eastAsia="仿宋" w:cs="Times New Roman"/>
                <w:szCs w:val="21"/>
              </w:rPr>
            </w:pPr>
            <w:r>
              <w:rPr>
                <w:rFonts w:eastAsia="仿宋" w:cs="Times New Roman"/>
                <w:szCs w:val="21"/>
              </w:rPr>
              <w:t>0.05</w:t>
            </w:r>
          </w:p>
        </w:tc>
        <w:tc>
          <w:tcPr>
            <w:tcW w:w="733" w:type="pct"/>
            <w:vMerge w:val="restart"/>
            <w:vAlign w:val="center"/>
          </w:tcPr>
          <w:p w14:paraId="7E6CAFD8" w14:textId="77777777" w:rsidR="00127198" w:rsidRDefault="004A028E">
            <w:pPr>
              <w:jc w:val="center"/>
              <w:rPr>
                <w:rFonts w:eastAsia="仿宋" w:cs="Times New Roman"/>
                <w:szCs w:val="21"/>
              </w:rPr>
            </w:pPr>
            <w:r>
              <w:rPr>
                <w:rFonts w:eastAsia="仿宋" w:cs="Times New Roman"/>
                <w:szCs w:val="21"/>
              </w:rPr>
              <w:t>啶虫脒</w:t>
            </w:r>
          </w:p>
        </w:tc>
        <w:tc>
          <w:tcPr>
            <w:tcW w:w="763" w:type="pct"/>
            <w:vAlign w:val="center"/>
          </w:tcPr>
          <w:p w14:paraId="2AA2DDD1" w14:textId="77777777" w:rsidR="00127198" w:rsidRDefault="004A028E">
            <w:pPr>
              <w:jc w:val="center"/>
              <w:rPr>
                <w:rFonts w:eastAsia="仿宋" w:cs="Times New Roman"/>
                <w:szCs w:val="21"/>
              </w:rPr>
            </w:pPr>
            <w:r>
              <w:rPr>
                <w:rFonts w:eastAsia="仿宋" w:cs="Times New Roman"/>
                <w:szCs w:val="21"/>
              </w:rPr>
              <w:t>C</w:t>
            </w:r>
            <w:r>
              <w:rPr>
                <w:rFonts w:eastAsia="仿宋" w:cs="Times New Roman"/>
                <w:szCs w:val="21"/>
              </w:rPr>
              <w:t>线</w:t>
            </w:r>
          </w:p>
        </w:tc>
        <w:tc>
          <w:tcPr>
            <w:tcW w:w="774" w:type="pct"/>
            <w:vAlign w:val="center"/>
          </w:tcPr>
          <w:p w14:paraId="45246794" w14:textId="77777777" w:rsidR="00127198" w:rsidRDefault="004A028E">
            <w:pPr>
              <w:jc w:val="center"/>
              <w:rPr>
                <w:rFonts w:eastAsia="仿宋" w:cs="Times New Roman"/>
                <w:szCs w:val="21"/>
              </w:rPr>
            </w:pPr>
            <w:r>
              <w:rPr>
                <w:rFonts w:eastAsia="仿宋" w:cs="Times New Roman"/>
              </w:rPr>
              <w:t>＋＋</w:t>
            </w:r>
          </w:p>
        </w:tc>
        <w:tc>
          <w:tcPr>
            <w:tcW w:w="715" w:type="pct"/>
            <w:vAlign w:val="center"/>
          </w:tcPr>
          <w:p w14:paraId="20A66BA3" w14:textId="77777777" w:rsidR="00127198" w:rsidRDefault="004A028E">
            <w:pPr>
              <w:jc w:val="center"/>
              <w:rPr>
                <w:rFonts w:eastAsia="仿宋" w:cs="Times New Roman"/>
                <w:szCs w:val="21"/>
              </w:rPr>
            </w:pPr>
            <w:r>
              <w:rPr>
                <w:rFonts w:eastAsia="仿宋" w:cs="Times New Roman"/>
              </w:rPr>
              <w:t>＋＋</w:t>
            </w:r>
          </w:p>
        </w:tc>
        <w:tc>
          <w:tcPr>
            <w:tcW w:w="659" w:type="pct"/>
            <w:vAlign w:val="center"/>
          </w:tcPr>
          <w:p w14:paraId="2B7C2202" w14:textId="77777777" w:rsidR="00127198" w:rsidRDefault="004A028E">
            <w:pPr>
              <w:jc w:val="center"/>
              <w:rPr>
                <w:rFonts w:eastAsia="仿宋" w:cs="Times New Roman"/>
                <w:szCs w:val="21"/>
              </w:rPr>
            </w:pPr>
            <w:r>
              <w:rPr>
                <w:rFonts w:eastAsia="仿宋" w:cs="Times New Roman"/>
              </w:rPr>
              <w:t>＋＋＋</w:t>
            </w:r>
          </w:p>
        </w:tc>
        <w:tc>
          <w:tcPr>
            <w:tcW w:w="705" w:type="pct"/>
            <w:vAlign w:val="center"/>
          </w:tcPr>
          <w:p w14:paraId="54317FBE" w14:textId="77777777" w:rsidR="00127198" w:rsidRDefault="004A028E">
            <w:pPr>
              <w:jc w:val="center"/>
              <w:rPr>
                <w:rFonts w:eastAsia="仿宋" w:cs="Times New Roman"/>
                <w:szCs w:val="21"/>
              </w:rPr>
            </w:pPr>
            <w:r>
              <w:rPr>
                <w:rFonts w:eastAsia="仿宋" w:cs="Times New Roman"/>
              </w:rPr>
              <w:t>＋＋</w:t>
            </w:r>
          </w:p>
        </w:tc>
      </w:tr>
      <w:tr w:rsidR="00127198" w14:paraId="564A21B4" w14:textId="77777777">
        <w:trPr>
          <w:trHeight w:val="397"/>
        </w:trPr>
        <w:tc>
          <w:tcPr>
            <w:tcW w:w="651" w:type="pct"/>
            <w:vMerge/>
            <w:vAlign w:val="center"/>
          </w:tcPr>
          <w:p w14:paraId="00C5FEEE" w14:textId="77777777" w:rsidR="00127198" w:rsidRDefault="00127198">
            <w:pPr>
              <w:jc w:val="center"/>
              <w:rPr>
                <w:rFonts w:eastAsia="仿宋" w:cs="Times New Roman"/>
                <w:szCs w:val="21"/>
              </w:rPr>
            </w:pPr>
          </w:p>
        </w:tc>
        <w:tc>
          <w:tcPr>
            <w:tcW w:w="733" w:type="pct"/>
            <w:vMerge/>
            <w:vAlign w:val="center"/>
          </w:tcPr>
          <w:p w14:paraId="46D19434" w14:textId="77777777" w:rsidR="00127198" w:rsidRDefault="00127198">
            <w:pPr>
              <w:jc w:val="center"/>
              <w:rPr>
                <w:rFonts w:eastAsia="仿宋" w:cs="Times New Roman"/>
                <w:szCs w:val="21"/>
              </w:rPr>
            </w:pPr>
          </w:p>
        </w:tc>
        <w:tc>
          <w:tcPr>
            <w:tcW w:w="763" w:type="pct"/>
            <w:vAlign w:val="center"/>
          </w:tcPr>
          <w:p w14:paraId="712F5B04" w14:textId="77777777" w:rsidR="00127198" w:rsidRDefault="004A028E">
            <w:pPr>
              <w:jc w:val="center"/>
              <w:rPr>
                <w:rFonts w:eastAsia="仿宋" w:cs="Times New Roman"/>
                <w:szCs w:val="21"/>
              </w:rPr>
            </w:pPr>
            <w:r>
              <w:rPr>
                <w:rFonts w:eastAsia="仿宋" w:cs="Times New Roman"/>
                <w:szCs w:val="21"/>
              </w:rPr>
              <w:t>T</w:t>
            </w:r>
            <w:r>
              <w:rPr>
                <w:rFonts w:eastAsia="仿宋" w:cs="Times New Roman"/>
                <w:szCs w:val="21"/>
              </w:rPr>
              <w:t>线</w:t>
            </w:r>
          </w:p>
        </w:tc>
        <w:tc>
          <w:tcPr>
            <w:tcW w:w="774" w:type="pct"/>
            <w:vAlign w:val="center"/>
          </w:tcPr>
          <w:p w14:paraId="40C3A2BD" w14:textId="77777777" w:rsidR="00127198" w:rsidRDefault="004A028E">
            <w:pPr>
              <w:jc w:val="center"/>
              <w:rPr>
                <w:rFonts w:eastAsia="仿宋" w:cs="Times New Roman"/>
                <w:szCs w:val="21"/>
              </w:rPr>
            </w:pPr>
            <w:r>
              <w:rPr>
                <w:rFonts w:eastAsia="仿宋" w:cs="Times New Roman"/>
              </w:rPr>
              <w:t>＋</w:t>
            </w:r>
          </w:p>
        </w:tc>
        <w:tc>
          <w:tcPr>
            <w:tcW w:w="715" w:type="pct"/>
            <w:vAlign w:val="center"/>
          </w:tcPr>
          <w:p w14:paraId="2C46F0EC" w14:textId="77777777" w:rsidR="00127198" w:rsidRDefault="004A028E">
            <w:pPr>
              <w:jc w:val="center"/>
              <w:rPr>
                <w:rFonts w:eastAsia="仿宋" w:cs="Times New Roman"/>
                <w:szCs w:val="21"/>
              </w:rPr>
            </w:pPr>
            <w:r>
              <w:rPr>
                <w:rFonts w:eastAsia="仿宋" w:cs="Times New Roman"/>
              </w:rPr>
              <w:t>＋</w:t>
            </w:r>
          </w:p>
        </w:tc>
        <w:tc>
          <w:tcPr>
            <w:tcW w:w="659" w:type="pct"/>
            <w:vAlign w:val="center"/>
          </w:tcPr>
          <w:p w14:paraId="3895536B" w14:textId="77777777" w:rsidR="00127198" w:rsidRDefault="004A028E">
            <w:pPr>
              <w:jc w:val="center"/>
              <w:rPr>
                <w:rFonts w:eastAsia="仿宋" w:cs="Times New Roman"/>
                <w:szCs w:val="21"/>
              </w:rPr>
            </w:pPr>
            <w:r>
              <w:rPr>
                <w:rFonts w:eastAsia="仿宋" w:cs="Times New Roman"/>
              </w:rPr>
              <w:t>＋＋</w:t>
            </w:r>
          </w:p>
        </w:tc>
        <w:tc>
          <w:tcPr>
            <w:tcW w:w="705" w:type="pct"/>
            <w:vAlign w:val="center"/>
          </w:tcPr>
          <w:p w14:paraId="53AE06DD" w14:textId="77777777" w:rsidR="00127198" w:rsidRDefault="004A028E">
            <w:pPr>
              <w:jc w:val="center"/>
              <w:rPr>
                <w:rFonts w:eastAsia="仿宋" w:cs="Times New Roman"/>
                <w:szCs w:val="21"/>
              </w:rPr>
            </w:pPr>
            <w:r>
              <w:rPr>
                <w:rFonts w:eastAsia="仿宋" w:cs="Times New Roman"/>
              </w:rPr>
              <w:t>＋</w:t>
            </w:r>
          </w:p>
        </w:tc>
      </w:tr>
      <w:tr w:rsidR="00127198" w14:paraId="5DFC25A8" w14:textId="77777777">
        <w:trPr>
          <w:trHeight w:val="397"/>
        </w:trPr>
        <w:tc>
          <w:tcPr>
            <w:tcW w:w="651" w:type="pct"/>
            <w:vMerge/>
            <w:vAlign w:val="center"/>
          </w:tcPr>
          <w:p w14:paraId="74FBD2ED" w14:textId="77777777" w:rsidR="00127198" w:rsidRDefault="00127198">
            <w:pPr>
              <w:jc w:val="center"/>
              <w:rPr>
                <w:rFonts w:eastAsia="仿宋" w:cs="Times New Roman"/>
                <w:szCs w:val="21"/>
              </w:rPr>
            </w:pPr>
          </w:p>
        </w:tc>
        <w:tc>
          <w:tcPr>
            <w:tcW w:w="733" w:type="pct"/>
            <w:vMerge w:val="restart"/>
            <w:vAlign w:val="center"/>
          </w:tcPr>
          <w:p w14:paraId="7BD7B472" w14:textId="77777777" w:rsidR="00127198" w:rsidRDefault="004A028E">
            <w:pPr>
              <w:jc w:val="center"/>
              <w:rPr>
                <w:rFonts w:eastAsia="仿宋" w:cs="Times New Roman"/>
                <w:szCs w:val="21"/>
              </w:rPr>
            </w:pPr>
            <w:r>
              <w:rPr>
                <w:rFonts w:eastAsia="仿宋" w:cs="Times New Roman"/>
                <w:szCs w:val="21"/>
              </w:rPr>
              <w:t>阿维菌素</w:t>
            </w:r>
          </w:p>
        </w:tc>
        <w:tc>
          <w:tcPr>
            <w:tcW w:w="763" w:type="pct"/>
            <w:vAlign w:val="center"/>
          </w:tcPr>
          <w:p w14:paraId="1D327E6A" w14:textId="77777777" w:rsidR="00127198" w:rsidRDefault="004A028E">
            <w:pPr>
              <w:jc w:val="center"/>
              <w:rPr>
                <w:rFonts w:eastAsia="仿宋" w:cs="Times New Roman"/>
                <w:szCs w:val="21"/>
              </w:rPr>
            </w:pPr>
            <w:r>
              <w:rPr>
                <w:rFonts w:eastAsia="仿宋" w:cs="Times New Roman"/>
                <w:szCs w:val="21"/>
              </w:rPr>
              <w:t>C</w:t>
            </w:r>
            <w:r>
              <w:rPr>
                <w:rFonts w:eastAsia="仿宋" w:cs="Times New Roman"/>
                <w:szCs w:val="21"/>
              </w:rPr>
              <w:t>线</w:t>
            </w:r>
          </w:p>
        </w:tc>
        <w:tc>
          <w:tcPr>
            <w:tcW w:w="774" w:type="pct"/>
            <w:vAlign w:val="center"/>
          </w:tcPr>
          <w:p w14:paraId="35286BDF" w14:textId="77777777" w:rsidR="00127198" w:rsidRDefault="004A028E">
            <w:pPr>
              <w:jc w:val="center"/>
              <w:rPr>
                <w:rFonts w:eastAsia="仿宋" w:cs="Times New Roman"/>
                <w:szCs w:val="21"/>
              </w:rPr>
            </w:pPr>
            <w:r>
              <w:rPr>
                <w:rFonts w:eastAsia="仿宋" w:cs="Times New Roman"/>
              </w:rPr>
              <w:t>＋＋</w:t>
            </w:r>
          </w:p>
        </w:tc>
        <w:tc>
          <w:tcPr>
            <w:tcW w:w="715" w:type="pct"/>
            <w:vAlign w:val="center"/>
          </w:tcPr>
          <w:p w14:paraId="6ABF08CD" w14:textId="77777777" w:rsidR="00127198" w:rsidRDefault="004A028E">
            <w:pPr>
              <w:jc w:val="center"/>
              <w:rPr>
                <w:rFonts w:eastAsia="仿宋" w:cs="Times New Roman"/>
                <w:szCs w:val="21"/>
              </w:rPr>
            </w:pPr>
            <w:r>
              <w:rPr>
                <w:rFonts w:eastAsia="仿宋" w:cs="Times New Roman"/>
              </w:rPr>
              <w:t>＋＋</w:t>
            </w:r>
          </w:p>
        </w:tc>
        <w:tc>
          <w:tcPr>
            <w:tcW w:w="659" w:type="pct"/>
            <w:vAlign w:val="center"/>
          </w:tcPr>
          <w:p w14:paraId="3DC1828E" w14:textId="77777777" w:rsidR="00127198" w:rsidRDefault="004A028E">
            <w:pPr>
              <w:jc w:val="center"/>
              <w:rPr>
                <w:rFonts w:eastAsia="仿宋" w:cs="Times New Roman"/>
                <w:szCs w:val="21"/>
              </w:rPr>
            </w:pPr>
            <w:r>
              <w:rPr>
                <w:rFonts w:eastAsia="仿宋" w:cs="Times New Roman"/>
              </w:rPr>
              <w:t>＋＋＋</w:t>
            </w:r>
          </w:p>
        </w:tc>
        <w:tc>
          <w:tcPr>
            <w:tcW w:w="705" w:type="pct"/>
            <w:vAlign w:val="center"/>
          </w:tcPr>
          <w:p w14:paraId="43BA5282" w14:textId="77777777" w:rsidR="00127198" w:rsidRDefault="004A028E">
            <w:pPr>
              <w:jc w:val="center"/>
              <w:rPr>
                <w:rFonts w:eastAsia="仿宋" w:cs="Times New Roman"/>
                <w:szCs w:val="21"/>
              </w:rPr>
            </w:pPr>
            <w:r>
              <w:rPr>
                <w:rFonts w:eastAsia="仿宋" w:cs="Times New Roman"/>
              </w:rPr>
              <w:t>＋＋</w:t>
            </w:r>
          </w:p>
        </w:tc>
      </w:tr>
      <w:tr w:rsidR="00127198" w14:paraId="7FA8A452" w14:textId="77777777">
        <w:trPr>
          <w:trHeight w:val="397"/>
        </w:trPr>
        <w:tc>
          <w:tcPr>
            <w:tcW w:w="651" w:type="pct"/>
            <w:vMerge/>
            <w:vAlign w:val="center"/>
          </w:tcPr>
          <w:p w14:paraId="2D3D9578" w14:textId="77777777" w:rsidR="00127198" w:rsidRDefault="00127198">
            <w:pPr>
              <w:jc w:val="center"/>
              <w:rPr>
                <w:rFonts w:eastAsia="仿宋" w:cs="Times New Roman"/>
                <w:szCs w:val="21"/>
              </w:rPr>
            </w:pPr>
          </w:p>
        </w:tc>
        <w:tc>
          <w:tcPr>
            <w:tcW w:w="733" w:type="pct"/>
            <w:vMerge/>
            <w:vAlign w:val="center"/>
          </w:tcPr>
          <w:p w14:paraId="2E9BE49A" w14:textId="77777777" w:rsidR="00127198" w:rsidRDefault="00127198">
            <w:pPr>
              <w:jc w:val="center"/>
              <w:rPr>
                <w:rFonts w:eastAsia="仿宋" w:cs="Times New Roman"/>
                <w:szCs w:val="21"/>
              </w:rPr>
            </w:pPr>
          </w:p>
        </w:tc>
        <w:tc>
          <w:tcPr>
            <w:tcW w:w="763" w:type="pct"/>
            <w:vAlign w:val="center"/>
          </w:tcPr>
          <w:p w14:paraId="2D9DB0C7" w14:textId="77777777" w:rsidR="00127198" w:rsidRDefault="004A028E">
            <w:pPr>
              <w:jc w:val="center"/>
              <w:rPr>
                <w:rFonts w:eastAsia="仿宋" w:cs="Times New Roman"/>
                <w:szCs w:val="21"/>
              </w:rPr>
            </w:pPr>
            <w:r>
              <w:rPr>
                <w:rFonts w:eastAsia="仿宋" w:cs="Times New Roman"/>
                <w:szCs w:val="21"/>
              </w:rPr>
              <w:t>T</w:t>
            </w:r>
            <w:r>
              <w:rPr>
                <w:rFonts w:eastAsia="仿宋" w:cs="Times New Roman"/>
                <w:szCs w:val="21"/>
              </w:rPr>
              <w:t>线</w:t>
            </w:r>
          </w:p>
        </w:tc>
        <w:tc>
          <w:tcPr>
            <w:tcW w:w="774" w:type="pct"/>
            <w:vAlign w:val="center"/>
          </w:tcPr>
          <w:p w14:paraId="15938B0D" w14:textId="77777777" w:rsidR="00127198" w:rsidRDefault="004A028E">
            <w:pPr>
              <w:jc w:val="center"/>
              <w:rPr>
                <w:rFonts w:eastAsia="仿宋" w:cs="Times New Roman"/>
                <w:szCs w:val="21"/>
              </w:rPr>
            </w:pPr>
            <w:r>
              <w:rPr>
                <w:rFonts w:eastAsia="仿宋" w:cs="Times New Roman"/>
              </w:rPr>
              <w:t>＋</w:t>
            </w:r>
          </w:p>
        </w:tc>
        <w:tc>
          <w:tcPr>
            <w:tcW w:w="715" w:type="pct"/>
            <w:vAlign w:val="center"/>
          </w:tcPr>
          <w:p w14:paraId="584A3382" w14:textId="77777777" w:rsidR="00127198" w:rsidRDefault="004A028E">
            <w:pPr>
              <w:jc w:val="center"/>
              <w:rPr>
                <w:rFonts w:eastAsia="仿宋" w:cs="Times New Roman"/>
                <w:szCs w:val="21"/>
              </w:rPr>
            </w:pPr>
            <w:r>
              <w:rPr>
                <w:rFonts w:eastAsia="仿宋" w:cs="Times New Roman"/>
              </w:rPr>
              <w:t>＋</w:t>
            </w:r>
          </w:p>
        </w:tc>
        <w:tc>
          <w:tcPr>
            <w:tcW w:w="659" w:type="pct"/>
            <w:vAlign w:val="center"/>
          </w:tcPr>
          <w:p w14:paraId="31A6EE80" w14:textId="77777777" w:rsidR="00127198" w:rsidRDefault="004A028E">
            <w:pPr>
              <w:jc w:val="center"/>
              <w:rPr>
                <w:rFonts w:eastAsia="仿宋" w:cs="Times New Roman"/>
                <w:szCs w:val="21"/>
              </w:rPr>
            </w:pPr>
            <w:r>
              <w:rPr>
                <w:rFonts w:eastAsia="仿宋" w:cs="Times New Roman"/>
              </w:rPr>
              <w:t>＋＋</w:t>
            </w:r>
          </w:p>
        </w:tc>
        <w:tc>
          <w:tcPr>
            <w:tcW w:w="705" w:type="pct"/>
            <w:vAlign w:val="center"/>
          </w:tcPr>
          <w:p w14:paraId="6C186A08" w14:textId="77777777" w:rsidR="00127198" w:rsidRDefault="004A028E">
            <w:pPr>
              <w:jc w:val="center"/>
              <w:rPr>
                <w:rFonts w:eastAsia="仿宋" w:cs="Times New Roman"/>
                <w:szCs w:val="21"/>
              </w:rPr>
            </w:pPr>
            <w:r>
              <w:rPr>
                <w:rFonts w:eastAsia="仿宋" w:cs="Times New Roman"/>
              </w:rPr>
              <w:t>＋</w:t>
            </w:r>
          </w:p>
        </w:tc>
      </w:tr>
      <w:tr w:rsidR="00127198" w14:paraId="5F8BA565" w14:textId="77777777">
        <w:trPr>
          <w:trHeight w:val="397"/>
        </w:trPr>
        <w:tc>
          <w:tcPr>
            <w:tcW w:w="651" w:type="pct"/>
            <w:vMerge/>
            <w:vAlign w:val="center"/>
          </w:tcPr>
          <w:p w14:paraId="03B4E1E4" w14:textId="77777777" w:rsidR="00127198" w:rsidRDefault="00127198">
            <w:pPr>
              <w:jc w:val="center"/>
              <w:rPr>
                <w:rFonts w:eastAsia="仿宋" w:cs="Times New Roman"/>
                <w:szCs w:val="21"/>
              </w:rPr>
            </w:pPr>
          </w:p>
        </w:tc>
        <w:tc>
          <w:tcPr>
            <w:tcW w:w="733" w:type="pct"/>
            <w:vMerge w:val="restart"/>
            <w:vAlign w:val="center"/>
          </w:tcPr>
          <w:p w14:paraId="4D4AA44B" w14:textId="77777777" w:rsidR="00127198" w:rsidRDefault="004A028E">
            <w:pPr>
              <w:jc w:val="center"/>
              <w:rPr>
                <w:rFonts w:eastAsia="仿宋" w:cs="Times New Roman"/>
                <w:szCs w:val="21"/>
              </w:rPr>
            </w:pPr>
            <w:r>
              <w:rPr>
                <w:rFonts w:eastAsia="仿宋" w:cs="Times New Roman"/>
                <w:szCs w:val="21"/>
              </w:rPr>
              <w:t>戊唑醇</w:t>
            </w:r>
          </w:p>
        </w:tc>
        <w:tc>
          <w:tcPr>
            <w:tcW w:w="763" w:type="pct"/>
            <w:vAlign w:val="center"/>
          </w:tcPr>
          <w:p w14:paraId="438DC17D" w14:textId="77777777" w:rsidR="00127198" w:rsidRDefault="004A028E">
            <w:pPr>
              <w:jc w:val="center"/>
              <w:rPr>
                <w:rFonts w:eastAsia="仿宋" w:cs="Times New Roman"/>
                <w:szCs w:val="21"/>
              </w:rPr>
            </w:pPr>
            <w:r>
              <w:rPr>
                <w:rFonts w:eastAsia="仿宋" w:cs="Times New Roman"/>
                <w:szCs w:val="21"/>
              </w:rPr>
              <w:t>C</w:t>
            </w:r>
            <w:r>
              <w:rPr>
                <w:rFonts w:eastAsia="仿宋" w:cs="Times New Roman"/>
                <w:szCs w:val="21"/>
              </w:rPr>
              <w:t>线</w:t>
            </w:r>
          </w:p>
        </w:tc>
        <w:tc>
          <w:tcPr>
            <w:tcW w:w="774" w:type="pct"/>
            <w:vAlign w:val="center"/>
          </w:tcPr>
          <w:p w14:paraId="3044B5FF" w14:textId="77777777" w:rsidR="00127198" w:rsidRDefault="004A028E">
            <w:pPr>
              <w:jc w:val="center"/>
              <w:rPr>
                <w:rFonts w:eastAsia="仿宋" w:cs="Times New Roman"/>
                <w:szCs w:val="21"/>
              </w:rPr>
            </w:pPr>
            <w:r>
              <w:rPr>
                <w:rFonts w:eastAsia="仿宋" w:cs="Times New Roman"/>
              </w:rPr>
              <w:t>＋＋</w:t>
            </w:r>
          </w:p>
        </w:tc>
        <w:tc>
          <w:tcPr>
            <w:tcW w:w="715" w:type="pct"/>
            <w:vAlign w:val="center"/>
          </w:tcPr>
          <w:p w14:paraId="5706CC74" w14:textId="77777777" w:rsidR="00127198" w:rsidRDefault="004A028E">
            <w:pPr>
              <w:jc w:val="center"/>
              <w:rPr>
                <w:rFonts w:eastAsia="仿宋" w:cs="Times New Roman"/>
                <w:szCs w:val="21"/>
              </w:rPr>
            </w:pPr>
            <w:r>
              <w:rPr>
                <w:rFonts w:eastAsia="仿宋" w:cs="Times New Roman"/>
              </w:rPr>
              <w:t>＋＋</w:t>
            </w:r>
          </w:p>
        </w:tc>
        <w:tc>
          <w:tcPr>
            <w:tcW w:w="659" w:type="pct"/>
            <w:vAlign w:val="center"/>
          </w:tcPr>
          <w:p w14:paraId="3ADE6FA8" w14:textId="77777777" w:rsidR="00127198" w:rsidRDefault="004A028E">
            <w:pPr>
              <w:jc w:val="center"/>
              <w:rPr>
                <w:rFonts w:eastAsia="仿宋" w:cs="Times New Roman"/>
                <w:szCs w:val="21"/>
              </w:rPr>
            </w:pPr>
            <w:r>
              <w:rPr>
                <w:rFonts w:eastAsia="仿宋" w:cs="Times New Roman"/>
              </w:rPr>
              <w:t>＋＋＋</w:t>
            </w:r>
          </w:p>
        </w:tc>
        <w:tc>
          <w:tcPr>
            <w:tcW w:w="705" w:type="pct"/>
            <w:vAlign w:val="center"/>
          </w:tcPr>
          <w:p w14:paraId="026E60FE" w14:textId="77777777" w:rsidR="00127198" w:rsidRDefault="004A028E">
            <w:pPr>
              <w:jc w:val="center"/>
              <w:rPr>
                <w:rFonts w:eastAsia="仿宋" w:cs="Times New Roman"/>
                <w:szCs w:val="21"/>
              </w:rPr>
            </w:pPr>
            <w:r>
              <w:rPr>
                <w:rFonts w:eastAsia="仿宋" w:cs="Times New Roman"/>
              </w:rPr>
              <w:t>＋＋</w:t>
            </w:r>
          </w:p>
        </w:tc>
      </w:tr>
      <w:tr w:rsidR="00127198" w14:paraId="24EB590A" w14:textId="77777777">
        <w:trPr>
          <w:trHeight w:val="397"/>
        </w:trPr>
        <w:tc>
          <w:tcPr>
            <w:tcW w:w="651" w:type="pct"/>
            <w:vMerge/>
            <w:vAlign w:val="center"/>
          </w:tcPr>
          <w:p w14:paraId="0B550B95" w14:textId="77777777" w:rsidR="00127198" w:rsidRDefault="00127198">
            <w:pPr>
              <w:jc w:val="center"/>
              <w:rPr>
                <w:rFonts w:eastAsia="仿宋" w:cs="Times New Roman"/>
                <w:szCs w:val="21"/>
              </w:rPr>
            </w:pPr>
          </w:p>
        </w:tc>
        <w:tc>
          <w:tcPr>
            <w:tcW w:w="733" w:type="pct"/>
            <w:vMerge/>
            <w:vAlign w:val="center"/>
          </w:tcPr>
          <w:p w14:paraId="58AA0F38" w14:textId="77777777" w:rsidR="00127198" w:rsidRDefault="00127198">
            <w:pPr>
              <w:jc w:val="center"/>
              <w:rPr>
                <w:rFonts w:eastAsia="仿宋" w:cs="Times New Roman"/>
                <w:szCs w:val="21"/>
              </w:rPr>
            </w:pPr>
          </w:p>
        </w:tc>
        <w:tc>
          <w:tcPr>
            <w:tcW w:w="763" w:type="pct"/>
            <w:vAlign w:val="center"/>
          </w:tcPr>
          <w:p w14:paraId="0F16CB1C" w14:textId="77777777" w:rsidR="00127198" w:rsidRDefault="004A028E">
            <w:pPr>
              <w:jc w:val="center"/>
              <w:rPr>
                <w:rFonts w:eastAsia="仿宋" w:cs="Times New Roman"/>
                <w:szCs w:val="21"/>
              </w:rPr>
            </w:pPr>
            <w:r>
              <w:rPr>
                <w:rFonts w:eastAsia="仿宋" w:cs="Times New Roman"/>
                <w:szCs w:val="21"/>
              </w:rPr>
              <w:t>T</w:t>
            </w:r>
            <w:r>
              <w:rPr>
                <w:rFonts w:eastAsia="仿宋" w:cs="Times New Roman"/>
                <w:szCs w:val="21"/>
              </w:rPr>
              <w:t>线</w:t>
            </w:r>
          </w:p>
        </w:tc>
        <w:tc>
          <w:tcPr>
            <w:tcW w:w="774" w:type="pct"/>
            <w:vAlign w:val="center"/>
          </w:tcPr>
          <w:p w14:paraId="787ABCFF" w14:textId="77777777" w:rsidR="00127198" w:rsidRDefault="004A028E">
            <w:pPr>
              <w:jc w:val="center"/>
              <w:rPr>
                <w:rFonts w:eastAsia="仿宋" w:cs="Times New Roman"/>
                <w:szCs w:val="21"/>
              </w:rPr>
            </w:pPr>
            <w:r>
              <w:rPr>
                <w:rFonts w:eastAsia="仿宋" w:cs="Times New Roman"/>
              </w:rPr>
              <w:t>＋</w:t>
            </w:r>
          </w:p>
        </w:tc>
        <w:tc>
          <w:tcPr>
            <w:tcW w:w="715" w:type="pct"/>
            <w:vAlign w:val="center"/>
          </w:tcPr>
          <w:p w14:paraId="17B17BF3" w14:textId="77777777" w:rsidR="00127198" w:rsidRDefault="004A028E">
            <w:pPr>
              <w:jc w:val="center"/>
              <w:rPr>
                <w:rFonts w:eastAsia="仿宋" w:cs="Times New Roman"/>
                <w:szCs w:val="21"/>
              </w:rPr>
            </w:pPr>
            <w:r>
              <w:rPr>
                <w:rFonts w:eastAsia="仿宋" w:cs="Times New Roman"/>
              </w:rPr>
              <w:t>＋</w:t>
            </w:r>
          </w:p>
        </w:tc>
        <w:tc>
          <w:tcPr>
            <w:tcW w:w="659" w:type="pct"/>
            <w:vAlign w:val="center"/>
          </w:tcPr>
          <w:p w14:paraId="0EECCFC1" w14:textId="77777777" w:rsidR="00127198" w:rsidRDefault="004A028E">
            <w:pPr>
              <w:jc w:val="center"/>
              <w:rPr>
                <w:rFonts w:eastAsia="仿宋" w:cs="Times New Roman"/>
                <w:szCs w:val="21"/>
              </w:rPr>
            </w:pPr>
            <w:r>
              <w:rPr>
                <w:rFonts w:eastAsia="仿宋" w:cs="Times New Roman"/>
              </w:rPr>
              <w:t>＋＋</w:t>
            </w:r>
          </w:p>
        </w:tc>
        <w:tc>
          <w:tcPr>
            <w:tcW w:w="705" w:type="pct"/>
            <w:vAlign w:val="center"/>
          </w:tcPr>
          <w:p w14:paraId="2DEAD49D" w14:textId="77777777" w:rsidR="00127198" w:rsidRDefault="004A028E">
            <w:pPr>
              <w:jc w:val="center"/>
              <w:rPr>
                <w:rFonts w:eastAsia="仿宋" w:cs="Times New Roman"/>
                <w:szCs w:val="21"/>
              </w:rPr>
            </w:pPr>
            <w:r>
              <w:rPr>
                <w:rFonts w:eastAsia="仿宋" w:cs="Times New Roman"/>
              </w:rPr>
              <w:t>＋</w:t>
            </w:r>
          </w:p>
        </w:tc>
      </w:tr>
      <w:tr w:rsidR="00127198" w14:paraId="22690E0B" w14:textId="77777777">
        <w:trPr>
          <w:trHeight w:val="397"/>
        </w:trPr>
        <w:tc>
          <w:tcPr>
            <w:tcW w:w="651" w:type="pct"/>
            <w:vMerge/>
            <w:vAlign w:val="center"/>
          </w:tcPr>
          <w:p w14:paraId="73C38B7A" w14:textId="77777777" w:rsidR="00127198" w:rsidRDefault="00127198">
            <w:pPr>
              <w:jc w:val="center"/>
              <w:rPr>
                <w:rFonts w:eastAsia="仿宋" w:cs="Times New Roman"/>
                <w:szCs w:val="21"/>
              </w:rPr>
            </w:pPr>
          </w:p>
        </w:tc>
        <w:tc>
          <w:tcPr>
            <w:tcW w:w="733" w:type="pct"/>
            <w:vMerge w:val="restart"/>
            <w:vAlign w:val="center"/>
          </w:tcPr>
          <w:p w14:paraId="2FCAC606" w14:textId="77777777" w:rsidR="00127198" w:rsidRDefault="004A028E">
            <w:pPr>
              <w:jc w:val="center"/>
              <w:rPr>
                <w:rFonts w:eastAsia="仿宋" w:cs="Times New Roman"/>
                <w:szCs w:val="21"/>
              </w:rPr>
            </w:pPr>
            <w:r>
              <w:rPr>
                <w:rFonts w:eastAsia="仿宋" w:cs="Times New Roman"/>
                <w:szCs w:val="21"/>
              </w:rPr>
              <w:t>烯酰吗啉</w:t>
            </w:r>
          </w:p>
        </w:tc>
        <w:tc>
          <w:tcPr>
            <w:tcW w:w="763" w:type="pct"/>
            <w:vAlign w:val="center"/>
          </w:tcPr>
          <w:p w14:paraId="111BB404" w14:textId="77777777" w:rsidR="00127198" w:rsidRDefault="004A028E">
            <w:pPr>
              <w:jc w:val="center"/>
              <w:rPr>
                <w:rFonts w:eastAsia="仿宋" w:cs="Times New Roman"/>
                <w:szCs w:val="21"/>
              </w:rPr>
            </w:pPr>
            <w:r>
              <w:rPr>
                <w:rFonts w:eastAsia="仿宋" w:cs="Times New Roman"/>
                <w:szCs w:val="21"/>
              </w:rPr>
              <w:t>C</w:t>
            </w:r>
            <w:r>
              <w:rPr>
                <w:rFonts w:eastAsia="仿宋" w:cs="Times New Roman"/>
                <w:szCs w:val="21"/>
              </w:rPr>
              <w:t>线</w:t>
            </w:r>
          </w:p>
        </w:tc>
        <w:tc>
          <w:tcPr>
            <w:tcW w:w="774" w:type="pct"/>
            <w:vAlign w:val="center"/>
          </w:tcPr>
          <w:p w14:paraId="6ED5BD24" w14:textId="77777777" w:rsidR="00127198" w:rsidRDefault="004A028E">
            <w:pPr>
              <w:jc w:val="center"/>
              <w:rPr>
                <w:rFonts w:eastAsia="仿宋" w:cs="Times New Roman"/>
                <w:szCs w:val="21"/>
              </w:rPr>
            </w:pPr>
            <w:r>
              <w:rPr>
                <w:rFonts w:eastAsia="仿宋" w:cs="Times New Roman"/>
              </w:rPr>
              <w:t>＋＋</w:t>
            </w:r>
          </w:p>
        </w:tc>
        <w:tc>
          <w:tcPr>
            <w:tcW w:w="715" w:type="pct"/>
            <w:vAlign w:val="center"/>
          </w:tcPr>
          <w:p w14:paraId="18C5F70E" w14:textId="77777777" w:rsidR="00127198" w:rsidRDefault="004A028E">
            <w:pPr>
              <w:jc w:val="center"/>
              <w:rPr>
                <w:rFonts w:eastAsia="仿宋" w:cs="Times New Roman"/>
                <w:szCs w:val="21"/>
              </w:rPr>
            </w:pPr>
            <w:r>
              <w:rPr>
                <w:rFonts w:eastAsia="仿宋" w:cs="Times New Roman"/>
              </w:rPr>
              <w:t>＋＋</w:t>
            </w:r>
          </w:p>
        </w:tc>
        <w:tc>
          <w:tcPr>
            <w:tcW w:w="659" w:type="pct"/>
            <w:vAlign w:val="center"/>
          </w:tcPr>
          <w:p w14:paraId="7DA399FE" w14:textId="77777777" w:rsidR="00127198" w:rsidRDefault="004A028E">
            <w:pPr>
              <w:jc w:val="center"/>
              <w:rPr>
                <w:rFonts w:eastAsia="仿宋" w:cs="Times New Roman"/>
                <w:szCs w:val="21"/>
              </w:rPr>
            </w:pPr>
            <w:r>
              <w:rPr>
                <w:rFonts w:eastAsia="仿宋" w:cs="Times New Roman"/>
              </w:rPr>
              <w:t>＋＋＋</w:t>
            </w:r>
          </w:p>
        </w:tc>
        <w:tc>
          <w:tcPr>
            <w:tcW w:w="705" w:type="pct"/>
            <w:vAlign w:val="center"/>
          </w:tcPr>
          <w:p w14:paraId="0857912D" w14:textId="77777777" w:rsidR="00127198" w:rsidRDefault="004A028E">
            <w:pPr>
              <w:jc w:val="center"/>
              <w:rPr>
                <w:rFonts w:eastAsia="仿宋" w:cs="Times New Roman"/>
                <w:szCs w:val="21"/>
              </w:rPr>
            </w:pPr>
            <w:r>
              <w:rPr>
                <w:rFonts w:eastAsia="仿宋" w:cs="Times New Roman"/>
              </w:rPr>
              <w:t>＋＋</w:t>
            </w:r>
          </w:p>
        </w:tc>
      </w:tr>
      <w:tr w:rsidR="00127198" w14:paraId="373B1C69" w14:textId="77777777">
        <w:trPr>
          <w:trHeight w:val="397"/>
        </w:trPr>
        <w:tc>
          <w:tcPr>
            <w:tcW w:w="651" w:type="pct"/>
            <w:vMerge/>
            <w:vAlign w:val="center"/>
          </w:tcPr>
          <w:p w14:paraId="334C734B" w14:textId="77777777" w:rsidR="00127198" w:rsidRDefault="00127198">
            <w:pPr>
              <w:jc w:val="center"/>
              <w:rPr>
                <w:rFonts w:eastAsia="仿宋" w:cs="Times New Roman"/>
                <w:szCs w:val="21"/>
              </w:rPr>
            </w:pPr>
          </w:p>
        </w:tc>
        <w:tc>
          <w:tcPr>
            <w:tcW w:w="733" w:type="pct"/>
            <w:vMerge/>
            <w:vAlign w:val="center"/>
          </w:tcPr>
          <w:p w14:paraId="16EFE009" w14:textId="77777777" w:rsidR="00127198" w:rsidRDefault="00127198">
            <w:pPr>
              <w:jc w:val="center"/>
              <w:rPr>
                <w:rFonts w:eastAsia="仿宋" w:cs="Times New Roman"/>
                <w:szCs w:val="21"/>
              </w:rPr>
            </w:pPr>
          </w:p>
        </w:tc>
        <w:tc>
          <w:tcPr>
            <w:tcW w:w="763" w:type="pct"/>
            <w:vAlign w:val="center"/>
          </w:tcPr>
          <w:p w14:paraId="0B72804E" w14:textId="77777777" w:rsidR="00127198" w:rsidRDefault="004A028E">
            <w:pPr>
              <w:jc w:val="center"/>
              <w:rPr>
                <w:rFonts w:eastAsia="仿宋" w:cs="Times New Roman"/>
                <w:szCs w:val="21"/>
              </w:rPr>
            </w:pPr>
            <w:r>
              <w:rPr>
                <w:rFonts w:eastAsia="仿宋" w:cs="Times New Roman"/>
                <w:szCs w:val="21"/>
              </w:rPr>
              <w:t>T</w:t>
            </w:r>
            <w:r>
              <w:rPr>
                <w:rFonts w:eastAsia="仿宋" w:cs="Times New Roman"/>
                <w:szCs w:val="21"/>
              </w:rPr>
              <w:t>线</w:t>
            </w:r>
          </w:p>
        </w:tc>
        <w:tc>
          <w:tcPr>
            <w:tcW w:w="774" w:type="pct"/>
            <w:vAlign w:val="center"/>
          </w:tcPr>
          <w:p w14:paraId="42B0EB4E" w14:textId="77777777" w:rsidR="00127198" w:rsidRDefault="004A028E">
            <w:pPr>
              <w:jc w:val="center"/>
              <w:rPr>
                <w:rFonts w:eastAsia="仿宋" w:cs="Times New Roman"/>
                <w:szCs w:val="21"/>
              </w:rPr>
            </w:pPr>
            <w:r>
              <w:rPr>
                <w:rFonts w:eastAsia="仿宋" w:cs="Times New Roman"/>
              </w:rPr>
              <w:t>＋</w:t>
            </w:r>
          </w:p>
        </w:tc>
        <w:tc>
          <w:tcPr>
            <w:tcW w:w="715" w:type="pct"/>
            <w:vAlign w:val="center"/>
          </w:tcPr>
          <w:p w14:paraId="183FE74E" w14:textId="77777777" w:rsidR="00127198" w:rsidRDefault="004A028E">
            <w:pPr>
              <w:jc w:val="center"/>
              <w:rPr>
                <w:rFonts w:eastAsia="仿宋" w:cs="Times New Roman"/>
                <w:szCs w:val="21"/>
              </w:rPr>
            </w:pPr>
            <w:r>
              <w:rPr>
                <w:rFonts w:eastAsia="仿宋" w:cs="Times New Roman"/>
              </w:rPr>
              <w:t>＋</w:t>
            </w:r>
          </w:p>
        </w:tc>
        <w:tc>
          <w:tcPr>
            <w:tcW w:w="659" w:type="pct"/>
            <w:vAlign w:val="center"/>
          </w:tcPr>
          <w:p w14:paraId="66995840" w14:textId="77777777" w:rsidR="00127198" w:rsidRDefault="004A028E">
            <w:pPr>
              <w:jc w:val="center"/>
              <w:rPr>
                <w:rFonts w:eastAsia="仿宋" w:cs="Times New Roman"/>
                <w:szCs w:val="21"/>
              </w:rPr>
            </w:pPr>
            <w:r>
              <w:rPr>
                <w:rFonts w:eastAsia="仿宋" w:cs="Times New Roman"/>
              </w:rPr>
              <w:t>＋＋</w:t>
            </w:r>
          </w:p>
        </w:tc>
        <w:tc>
          <w:tcPr>
            <w:tcW w:w="705" w:type="pct"/>
            <w:vAlign w:val="center"/>
          </w:tcPr>
          <w:p w14:paraId="23DB82F1" w14:textId="77777777" w:rsidR="00127198" w:rsidRDefault="004A028E">
            <w:pPr>
              <w:jc w:val="center"/>
              <w:rPr>
                <w:rFonts w:eastAsia="仿宋" w:cs="Times New Roman"/>
                <w:szCs w:val="21"/>
              </w:rPr>
            </w:pPr>
            <w:r>
              <w:rPr>
                <w:rFonts w:eastAsia="仿宋" w:cs="Times New Roman"/>
              </w:rPr>
              <w:t>＋</w:t>
            </w:r>
          </w:p>
        </w:tc>
      </w:tr>
    </w:tbl>
    <w:p w14:paraId="71BDBF35" w14:textId="77777777" w:rsidR="00127198" w:rsidRDefault="004A028E">
      <w:pPr>
        <w:autoSpaceDE w:val="0"/>
        <w:autoSpaceDN w:val="0"/>
        <w:adjustRightInd w:val="0"/>
        <w:rPr>
          <w:rFonts w:cs="Times New Roman"/>
          <w:sz w:val="18"/>
          <w:szCs w:val="18"/>
        </w:rPr>
      </w:pPr>
      <w:r>
        <w:rPr>
          <w:rFonts w:cs="Times New Roman"/>
          <w:sz w:val="18"/>
          <w:szCs w:val="18"/>
        </w:rPr>
        <w:t>注：</w:t>
      </w:r>
      <w:r>
        <w:rPr>
          <w:rFonts w:cs="Times New Roman"/>
          <w:sz w:val="18"/>
          <w:szCs w:val="18"/>
        </w:rPr>
        <w:t>+</w:t>
      </w:r>
      <w:r>
        <w:rPr>
          <w:rFonts w:cs="Times New Roman"/>
          <w:sz w:val="18"/>
          <w:szCs w:val="18"/>
        </w:rPr>
        <w:t>、－代表显色情况。</w:t>
      </w:r>
      <w:r>
        <w:rPr>
          <w:rFonts w:cs="Times New Roman"/>
          <w:sz w:val="18"/>
          <w:szCs w:val="18"/>
        </w:rPr>
        <w:t>+++</w:t>
      </w:r>
      <w:r>
        <w:rPr>
          <w:rFonts w:cs="Times New Roman"/>
          <w:sz w:val="18"/>
          <w:szCs w:val="18"/>
        </w:rPr>
        <w:t>表示着色很深；</w:t>
      </w:r>
      <w:r>
        <w:rPr>
          <w:rFonts w:cs="Times New Roman"/>
          <w:sz w:val="18"/>
          <w:szCs w:val="18"/>
        </w:rPr>
        <w:t>++</w:t>
      </w:r>
      <w:r>
        <w:rPr>
          <w:rFonts w:cs="Times New Roman"/>
          <w:sz w:val="18"/>
          <w:szCs w:val="18"/>
        </w:rPr>
        <w:t>表示着色较深；</w:t>
      </w:r>
      <w:r>
        <w:rPr>
          <w:rFonts w:cs="Times New Roman"/>
          <w:sz w:val="18"/>
          <w:szCs w:val="18"/>
        </w:rPr>
        <w:t>+</w:t>
      </w:r>
      <w:r>
        <w:rPr>
          <w:rFonts w:cs="Times New Roman"/>
          <w:sz w:val="18"/>
          <w:szCs w:val="18"/>
        </w:rPr>
        <w:t>表示着色淡；－表示没有着色。</w:t>
      </w:r>
    </w:p>
    <w:p w14:paraId="175D5702" w14:textId="77777777" w:rsidR="00127198" w:rsidRDefault="004A028E">
      <w:pPr>
        <w:spacing w:line="288" w:lineRule="auto"/>
        <w:ind w:firstLineChars="200" w:firstLine="560"/>
        <w:rPr>
          <w:rFonts w:eastAsia="仿宋" w:cs="Times New Roman"/>
          <w:kern w:val="0"/>
          <w:sz w:val="28"/>
          <w:szCs w:val="28"/>
        </w:rPr>
      </w:pPr>
      <w:r>
        <w:rPr>
          <w:rFonts w:eastAsia="仿宋" w:cs="Times New Roman"/>
          <w:kern w:val="0"/>
          <w:sz w:val="28"/>
          <w:szCs w:val="28"/>
        </w:rPr>
        <w:lastRenderedPageBreak/>
        <w:t>由上述结果可知：试纸条待测液</w:t>
      </w:r>
      <w:r>
        <w:rPr>
          <w:rFonts w:eastAsia="仿宋" w:cs="Times New Roman"/>
          <w:kern w:val="0"/>
          <w:sz w:val="28"/>
          <w:szCs w:val="28"/>
        </w:rPr>
        <w:t>-</w:t>
      </w:r>
      <w:r>
        <w:rPr>
          <w:rFonts w:eastAsia="仿宋" w:cs="Times New Roman"/>
          <w:kern w:val="0"/>
          <w:sz w:val="28"/>
          <w:szCs w:val="28"/>
        </w:rPr>
        <w:t>微孔孵育反应时间在</w:t>
      </w:r>
      <w:r>
        <w:rPr>
          <w:rFonts w:eastAsia="仿宋" w:cs="Times New Roman"/>
          <w:kern w:val="0"/>
          <w:sz w:val="28"/>
          <w:szCs w:val="28"/>
        </w:rPr>
        <w:t xml:space="preserve">1~7 </w:t>
      </w:r>
      <w:r>
        <w:rPr>
          <w:rFonts w:eastAsia="仿宋" w:cs="Times New Roman"/>
          <w:kern w:val="0"/>
          <w:sz w:val="28"/>
          <w:szCs w:val="28"/>
        </w:rPr>
        <w:t>min</w:t>
      </w:r>
      <w:r>
        <w:rPr>
          <w:rFonts w:eastAsia="仿宋" w:cs="Times New Roman"/>
          <w:kern w:val="0"/>
          <w:sz w:val="28"/>
          <w:szCs w:val="28"/>
        </w:rPr>
        <w:t>范围内，随着时间的延长，胶体金试纸条中的条带颜色显著变深。当反应</w:t>
      </w:r>
      <w:r>
        <w:rPr>
          <w:rFonts w:eastAsia="仿宋" w:cs="Times New Roman"/>
          <w:kern w:val="0"/>
          <w:sz w:val="28"/>
          <w:szCs w:val="28"/>
        </w:rPr>
        <w:t>1 min</w:t>
      </w:r>
      <w:r>
        <w:rPr>
          <w:rFonts w:eastAsia="仿宋" w:cs="Times New Roman"/>
          <w:kern w:val="0"/>
          <w:sz w:val="28"/>
          <w:szCs w:val="28"/>
        </w:rPr>
        <w:t>时，阳性样品的检测结果中</w:t>
      </w:r>
      <w:r>
        <w:rPr>
          <w:rFonts w:eastAsia="仿宋" w:cs="Times New Roman"/>
          <w:kern w:val="0"/>
          <w:sz w:val="28"/>
          <w:szCs w:val="28"/>
        </w:rPr>
        <w:t>T</w:t>
      </w:r>
      <w:r>
        <w:rPr>
          <w:rFonts w:eastAsia="仿宋" w:cs="Times New Roman"/>
          <w:kern w:val="0"/>
          <w:sz w:val="28"/>
          <w:szCs w:val="28"/>
        </w:rPr>
        <w:t>线和</w:t>
      </w:r>
      <w:r>
        <w:rPr>
          <w:rFonts w:eastAsia="仿宋" w:cs="Times New Roman"/>
          <w:kern w:val="0"/>
          <w:sz w:val="28"/>
          <w:szCs w:val="28"/>
        </w:rPr>
        <w:t>C</w:t>
      </w:r>
      <w:r>
        <w:rPr>
          <w:rFonts w:eastAsia="仿宋" w:cs="Times New Roman"/>
          <w:kern w:val="0"/>
          <w:sz w:val="28"/>
          <w:szCs w:val="28"/>
        </w:rPr>
        <w:t>线显色不充分，两者颜色呈度相近，不利于有效判读阴性或阳性结果；当反应</w:t>
      </w:r>
      <w:r>
        <w:rPr>
          <w:rFonts w:eastAsia="仿宋" w:cs="Times New Roman"/>
          <w:kern w:val="0"/>
          <w:sz w:val="28"/>
          <w:szCs w:val="28"/>
        </w:rPr>
        <w:t>3 min</w:t>
      </w:r>
      <w:r>
        <w:rPr>
          <w:rFonts w:eastAsia="仿宋" w:cs="Times New Roman"/>
          <w:kern w:val="0"/>
          <w:sz w:val="28"/>
          <w:szCs w:val="28"/>
        </w:rPr>
        <w:t>时，</w:t>
      </w:r>
      <w:r>
        <w:rPr>
          <w:rFonts w:eastAsia="仿宋" w:cs="Times New Roman"/>
          <w:kern w:val="0"/>
          <w:sz w:val="28"/>
          <w:szCs w:val="28"/>
        </w:rPr>
        <w:t>0 mg/kg</w:t>
      </w:r>
      <w:r>
        <w:rPr>
          <w:rFonts w:eastAsia="仿宋" w:cs="Times New Roman"/>
          <w:kern w:val="0"/>
          <w:sz w:val="28"/>
          <w:szCs w:val="28"/>
        </w:rPr>
        <w:t>、</w:t>
      </w:r>
      <w:r>
        <w:rPr>
          <w:rFonts w:eastAsia="仿宋" w:cs="Times New Roman"/>
          <w:kern w:val="0"/>
          <w:sz w:val="28"/>
          <w:szCs w:val="28"/>
        </w:rPr>
        <w:t>0.05 mg/kg</w:t>
      </w:r>
      <w:r>
        <w:rPr>
          <w:rFonts w:eastAsia="仿宋" w:cs="Times New Roman"/>
          <w:kern w:val="0"/>
          <w:sz w:val="28"/>
          <w:szCs w:val="28"/>
        </w:rPr>
        <w:t>两个浓度水平的检测结果中</w:t>
      </w:r>
      <w:r>
        <w:rPr>
          <w:rFonts w:eastAsia="仿宋" w:cs="Times New Roman"/>
          <w:kern w:val="0"/>
          <w:sz w:val="28"/>
          <w:szCs w:val="28"/>
        </w:rPr>
        <w:t>T</w:t>
      </w:r>
      <w:r>
        <w:rPr>
          <w:rFonts w:eastAsia="仿宋" w:cs="Times New Roman"/>
          <w:kern w:val="0"/>
          <w:sz w:val="28"/>
          <w:szCs w:val="28"/>
        </w:rPr>
        <w:t>线和</w:t>
      </w:r>
      <w:r>
        <w:rPr>
          <w:rFonts w:eastAsia="仿宋" w:cs="Times New Roman"/>
          <w:kern w:val="0"/>
          <w:sz w:val="28"/>
          <w:szCs w:val="28"/>
        </w:rPr>
        <w:t>C</w:t>
      </w:r>
      <w:r>
        <w:rPr>
          <w:rFonts w:eastAsia="仿宋" w:cs="Times New Roman"/>
          <w:kern w:val="0"/>
          <w:sz w:val="28"/>
          <w:szCs w:val="28"/>
        </w:rPr>
        <w:t>线显色充分：</w:t>
      </w:r>
      <w:r>
        <w:rPr>
          <w:rFonts w:eastAsia="仿宋" w:cs="Times New Roman"/>
          <w:kern w:val="0"/>
          <w:sz w:val="28"/>
          <w:szCs w:val="28"/>
        </w:rPr>
        <w:t>0 mg/kg</w:t>
      </w:r>
      <w:r>
        <w:rPr>
          <w:rFonts w:eastAsia="仿宋" w:cs="Times New Roman"/>
          <w:kern w:val="0"/>
          <w:sz w:val="28"/>
          <w:szCs w:val="28"/>
        </w:rPr>
        <w:t>，</w:t>
      </w:r>
      <w:r>
        <w:rPr>
          <w:rFonts w:eastAsia="仿宋" w:cs="Times New Roman"/>
          <w:kern w:val="0"/>
          <w:sz w:val="28"/>
          <w:szCs w:val="28"/>
        </w:rPr>
        <w:t>T</w:t>
      </w:r>
      <w:r>
        <w:rPr>
          <w:rFonts w:eastAsia="仿宋" w:cs="Times New Roman"/>
          <w:kern w:val="0"/>
          <w:sz w:val="28"/>
          <w:szCs w:val="28"/>
        </w:rPr>
        <w:t>线大于</w:t>
      </w:r>
      <w:r>
        <w:rPr>
          <w:rFonts w:eastAsia="仿宋" w:cs="Times New Roman"/>
          <w:kern w:val="0"/>
          <w:sz w:val="28"/>
          <w:szCs w:val="28"/>
        </w:rPr>
        <w:t>C</w:t>
      </w:r>
      <w:r>
        <w:rPr>
          <w:rFonts w:eastAsia="仿宋" w:cs="Times New Roman"/>
          <w:kern w:val="0"/>
          <w:sz w:val="28"/>
          <w:szCs w:val="28"/>
        </w:rPr>
        <w:t>线，阴性结果；</w:t>
      </w:r>
      <w:r>
        <w:rPr>
          <w:rFonts w:eastAsia="仿宋" w:cs="Times New Roman"/>
          <w:kern w:val="0"/>
          <w:sz w:val="28"/>
          <w:szCs w:val="28"/>
        </w:rPr>
        <w:t>0.05 mg/kg</w:t>
      </w:r>
      <w:r>
        <w:rPr>
          <w:rFonts w:eastAsia="仿宋" w:cs="Times New Roman"/>
          <w:kern w:val="0"/>
          <w:sz w:val="28"/>
          <w:szCs w:val="28"/>
        </w:rPr>
        <w:t>，</w:t>
      </w:r>
      <w:r>
        <w:rPr>
          <w:rFonts w:eastAsia="仿宋" w:cs="Times New Roman"/>
          <w:kern w:val="0"/>
          <w:sz w:val="28"/>
          <w:szCs w:val="28"/>
        </w:rPr>
        <w:t>T</w:t>
      </w:r>
      <w:r>
        <w:rPr>
          <w:rFonts w:eastAsia="仿宋" w:cs="Times New Roman"/>
          <w:kern w:val="0"/>
          <w:sz w:val="28"/>
          <w:szCs w:val="28"/>
        </w:rPr>
        <w:t>线小于</w:t>
      </w:r>
      <w:r>
        <w:rPr>
          <w:rFonts w:eastAsia="仿宋" w:cs="Times New Roman"/>
          <w:kern w:val="0"/>
          <w:sz w:val="28"/>
          <w:szCs w:val="28"/>
        </w:rPr>
        <w:t>C</w:t>
      </w:r>
      <w:r>
        <w:rPr>
          <w:rFonts w:eastAsia="仿宋" w:cs="Times New Roman"/>
          <w:kern w:val="0"/>
          <w:sz w:val="28"/>
          <w:szCs w:val="28"/>
        </w:rPr>
        <w:t>线，阳性结果。</w:t>
      </w:r>
    </w:p>
    <w:p w14:paraId="72DF99DA" w14:textId="77777777" w:rsidR="00127198" w:rsidRDefault="004A028E">
      <w:pPr>
        <w:spacing w:line="288" w:lineRule="auto"/>
        <w:ind w:firstLineChars="200" w:firstLine="560"/>
        <w:rPr>
          <w:rFonts w:eastAsia="仿宋" w:cs="Times New Roman"/>
          <w:kern w:val="0"/>
          <w:sz w:val="28"/>
          <w:szCs w:val="28"/>
        </w:rPr>
      </w:pPr>
      <w:r>
        <w:rPr>
          <w:rFonts w:eastAsia="仿宋" w:cs="Times New Roman"/>
          <w:kern w:val="0"/>
          <w:sz w:val="28"/>
          <w:szCs w:val="28"/>
        </w:rPr>
        <w:t>当反应</w:t>
      </w:r>
      <w:r>
        <w:rPr>
          <w:rFonts w:eastAsia="仿宋" w:cs="Times New Roman"/>
          <w:kern w:val="0"/>
          <w:sz w:val="28"/>
          <w:szCs w:val="28"/>
        </w:rPr>
        <w:t>5 min</w:t>
      </w:r>
      <w:r>
        <w:rPr>
          <w:rFonts w:eastAsia="仿宋" w:cs="Times New Roman"/>
          <w:kern w:val="0"/>
          <w:sz w:val="28"/>
          <w:szCs w:val="28"/>
        </w:rPr>
        <w:t>、</w:t>
      </w:r>
      <w:r>
        <w:rPr>
          <w:rFonts w:eastAsia="仿宋" w:cs="Times New Roman"/>
          <w:kern w:val="0"/>
          <w:sz w:val="28"/>
          <w:szCs w:val="28"/>
        </w:rPr>
        <w:t>7 min</w:t>
      </w:r>
      <w:r>
        <w:rPr>
          <w:rFonts w:eastAsia="仿宋" w:cs="Times New Roman"/>
          <w:kern w:val="0"/>
          <w:sz w:val="28"/>
          <w:szCs w:val="28"/>
        </w:rPr>
        <w:t>时，阴性样品检测结果，</w:t>
      </w:r>
      <w:r>
        <w:rPr>
          <w:rFonts w:eastAsia="仿宋" w:cs="Times New Roman"/>
          <w:kern w:val="0"/>
          <w:sz w:val="28"/>
          <w:szCs w:val="28"/>
        </w:rPr>
        <w:t>C</w:t>
      </w:r>
      <w:r>
        <w:rPr>
          <w:rFonts w:eastAsia="仿宋" w:cs="Times New Roman"/>
          <w:kern w:val="0"/>
          <w:sz w:val="28"/>
          <w:szCs w:val="28"/>
        </w:rPr>
        <w:t>线显色严重；阳性样品检测结果，</w:t>
      </w:r>
      <w:r>
        <w:rPr>
          <w:rFonts w:eastAsia="仿宋" w:cs="Times New Roman"/>
          <w:kern w:val="0"/>
          <w:sz w:val="28"/>
          <w:szCs w:val="28"/>
        </w:rPr>
        <w:t>T</w:t>
      </w:r>
      <w:r>
        <w:rPr>
          <w:rFonts w:eastAsia="仿宋" w:cs="Times New Roman"/>
          <w:kern w:val="0"/>
          <w:sz w:val="28"/>
          <w:szCs w:val="28"/>
        </w:rPr>
        <w:t>线显色严重，不能被抑制住。由此可见，反应时间过长，极易出现错误结果</w:t>
      </w:r>
      <w:r>
        <w:rPr>
          <w:rFonts w:eastAsia="仿宋" w:cs="Times New Roman"/>
          <w:kern w:val="0"/>
          <w:sz w:val="28"/>
          <w:szCs w:val="28"/>
        </w:rPr>
        <w:t>。本方法的反应时间建议为</w:t>
      </w:r>
      <w:r>
        <w:rPr>
          <w:rFonts w:eastAsia="仿宋" w:cs="Times New Roman"/>
          <w:kern w:val="0"/>
          <w:sz w:val="28"/>
          <w:szCs w:val="28"/>
        </w:rPr>
        <w:t>3 min</w:t>
      </w:r>
      <w:r>
        <w:rPr>
          <w:rFonts w:eastAsia="仿宋" w:cs="Times New Roman"/>
          <w:kern w:val="0"/>
          <w:sz w:val="28"/>
          <w:szCs w:val="28"/>
        </w:rPr>
        <w:t>。同样，考虑到不同厂家生产的快速检测产品存在多方面的不同，因此本方法在实际使用中也可按照产品说明书规定的时间进行操作。</w:t>
      </w:r>
    </w:p>
    <w:p w14:paraId="071E2DE5" w14:textId="77777777" w:rsidR="00127198" w:rsidRDefault="004A028E">
      <w:pPr>
        <w:spacing w:line="288" w:lineRule="auto"/>
        <w:ind w:firstLineChars="200" w:firstLine="560"/>
        <w:outlineLvl w:val="1"/>
        <w:rPr>
          <w:rFonts w:eastAsia="仿宋" w:cs="Times New Roman"/>
          <w:kern w:val="0"/>
          <w:sz w:val="28"/>
          <w:szCs w:val="28"/>
        </w:rPr>
      </w:pPr>
      <w:bookmarkStart w:id="119" w:name="_Toc9103"/>
      <w:bookmarkStart w:id="120" w:name="_Toc25431"/>
      <w:r>
        <w:rPr>
          <w:rFonts w:eastAsia="仿宋" w:cs="Times New Roman"/>
          <w:kern w:val="0"/>
          <w:sz w:val="28"/>
          <w:szCs w:val="28"/>
        </w:rPr>
        <w:t xml:space="preserve">8.2.2 </w:t>
      </w:r>
      <w:r>
        <w:rPr>
          <w:rFonts w:eastAsia="仿宋" w:cs="Times New Roman"/>
          <w:kern w:val="0"/>
          <w:sz w:val="28"/>
          <w:szCs w:val="28"/>
        </w:rPr>
        <w:t>试纸条</w:t>
      </w:r>
      <w:r>
        <w:rPr>
          <w:rFonts w:eastAsia="仿宋" w:cs="Times New Roman"/>
          <w:kern w:val="0"/>
          <w:sz w:val="28"/>
          <w:szCs w:val="28"/>
        </w:rPr>
        <w:t>-</w:t>
      </w:r>
      <w:r>
        <w:rPr>
          <w:rFonts w:eastAsia="仿宋" w:cs="Times New Roman"/>
          <w:kern w:val="0"/>
          <w:sz w:val="28"/>
          <w:szCs w:val="28"/>
        </w:rPr>
        <w:t>待测液反应时间</w:t>
      </w:r>
      <w:bookmarkEnd w:id="119"/>
      <w:bookmarkEnd w:id="120"/>
    </w:p>
    <w:p w14:paraId="2BD35AAC" w14:textId="44A19733" w:rsidR="00127198" w:rsidRDefault="004A028E">
      <w:pPr>
        <w:spacing w:line="288" w:lineRule="auto"/>
        <w:ind w:firstLineChars="200" w:firstLine="560"/>
        <w:rPr>
          <w:rFonts w:eastAsia="仿宋" w:cs="Times New Roman"/>
          <w:kern w:val="0"/>
          <w:sz w:val="28"/>
          <w:szCs w:val="28"/>
        </w:rPr>
      </w:pPr>
      <w:r>
        <w:rPr>
          <w:rFonts w:eastAsia="仿宋" w:cs="Times New Roman"/>
          <w:kern w:val="0"/>
          <w:sz w:val="28"/>
          <w:szCs w:val="28"/>
        </w:rPr>
        <w:t>本方法所采用的胶体金试纸条，产品说明书的反应时间为</w:t>
      </w:r>
      <w:r>
        <w:rPr>
          <w:rFonts w:eastAsia="仿宋" w:cs="Times New Roman"/>
          <w:kern w:val="0"/>
          <w:sz w:val="28"/>
          <w:szCs w:val="28"/>
        </w:rPr>
        <w:t>6 min</w:t>
      </w:r>
      <w:r>
        <w:rPr>
          <w:rFonts w:eastAsia="仿宋" w:cs="Times New Roman"/>
          <w:kern w:val="0"/>
          <w:sz w:val="28"/>
          <w:szCs w:val="28"/>
        </w:rPr>
        <w:t>。研究对比了</w:t>
      </w:r>
      <w:r>
        <w:rPr>
          <w:rFonts w:eastAsia="仿宋" w:cs="Times New Roman"/>
          <w:kern w:val="0"/>
          <w:sz w:val="28"/>
          <w:szCs w:val="28"/>
          <w:lang w:bidi="ar"/>
        </w:rPr>
        <w:t>结球甘蓝</w:t>
      </w:r>
      <w:r>
        <w:rPr>
          <w:rFonts w:eastAsia="仿宋" w:cs="Times New Roman"/>
          <w:kern w:val="0"/>
          <w:sz w:val="28"/>
          <w:szCs w:val="28"/>
        </w:rPr>
        <w:t>基质的</w:t>
      </w:r>
      <w:r>
        <w:rPr>
          <w:rFonts w:eastAsia="仿宋" w:cs="Times New Roman"/>
          <w:kern w:val="0"/>
          <w:sz w:val="28"/>
          <w:szCs w:val="28"/>
        </w:rPr>
        <w:t xml:space="preserve">1 min </w:t>
      </w:r>
      <w:r>
        <w:rPr>
          <w:rFonts w:eastAsia="仿宋" w:cs="Times New Roman"/>
          <w:kern w:val="0"/>
          <w:sz w:val="28"/>
          <w:szCs w:val="28"/>
        </w:rPr>
        <w:t>、</w:t>
      </w:r>
      <w:r>
        <w:rPr>
          <w:rFonts w:eastAsia="仿宋" w:cs="Times New Roman"/>
          <w:kern w:val="0"/>
          <w:sz w:val="28"/>
          <w:szCs w:val="28"/>
        </w:rPr>
        <w:t>3 min</w:t>
      </w:r>
      <w:r>
        <w:rPr>
          <w:rFonts w:eastAsia="仿宋" w:cs="Times New Roman"/>
          <w:kern w:val="0"/>
          <w:sz w:val="28"/>
          <w:szCs w:val="28"/>
        </w:rPr>
        <w:t>、</w:t>
      </w:r>
      <w:r>
        <w:rPr>
          <w:rFonts w:eastAsia="仿宋" w:cs="Times New Roman"/>
          <w:kern w:val="0"/>
          <w:sz w:val="28"/>
          <w:szCs w:val="28"/>
        </w:rPr>
        <w:t>6 min</w:t>
      </w:r>
      <w:r>
        <w:rPr>
          <w:rFonts w:eastAsia="仿宋" w:cs="Times New Roman"/>
          <w:kern w:val="0"/>
          <w:sz w:val="28"/>
          <w:szCs w:val="28"/>
        </w:rPr>
        <w:t>、</w:t>
      </w:r>
      <w:r>
        <w:rPr>
          <w:rFonts w:eastAsia="仿宋" w:cs="Times New Roman"/>
          <w:kern w:val="0"/>
          <w:sz w:val="28"/>
          <w:szCs w:val="28"/>
        </w:rPr>
        <w:t>12</w:t>
      </w:r>
      <w:r>
        <w:rPr>
          <w:rFonts w:eastAsia="仿宋" w:cs="Times New Roman"/>
          <w:kern w:val="0"/>
          <w:sz w:val="28"/>
          <w:szCs w:val="28"/>
        </w:rPr>
        <w:t xml:space="preserve"> </w:t>
      </w:r>
      <w:r>
        <w:rPr>
          <w:rFonts w:eastAsia="仿宋" w:cs="Times New Roman"/>
          <w:kern w:val="0"/>
          <w:sz w:val="28"/>
          <w:szCs w:val="28"/>
        </w:rPr>
        <w:t>min</w:t>
      </w:r>
      <w:r>
        <w:rPr>
          <w:rFonts w:eastAsia="仿宋" w:cs="Times New Roman"/>
          <w:kern w:val="0"/>
          <w:sz w:val="28"/>
          <w:szCs w:val="28"/>
        </w:rPr>
        <w:t>反应时间的测定结果，详见表</w:t>
      </w:r>
      <w:r>
        <w:rPr>
          <w:rFonts w:eastAsia="仿宋" w:cs="Times New Roman"/>
          <w:kern w:val="0"/>
          <w:sz w:val="28"/>
          <w:szCs w:val="28"/>
        </w:rPr>
        <w:t>3</w:t>
      </w:r>
      <w:r>
        <w:rPr>
          <w:rFonts w:eastAsia="仿宋" w:cs="Times New Roman"/>
          <w:kern w:val="0"/>
          <w:sz w:val="28"/>
          <w:szCs w:val="28"/>
        </w:rPr>
        <w:t>。</w:t>
      </w:r>
    </w:p>
    <w:p w14:paraId="06801FD5" w14:textId="77777777" w:rsidR="00127198" w:rsidRDefault="004A028E">
      <w:pPr>
        <w:spacing w:line="288" w:lineRule="auto"/>
        <w:jc w:val="center"/>
        <w:rPr>
          <w:rFonts w:eastAsia="仿宋" w:cs="Times New Roman"/>
          <w:sz w:val="28"/>
          <w:szCs w:val="28"/>
        </w:rPr>
      </w:pPr>
      <w:r>
        <w:rPr>
          <w:rFonts w:eastAsia="仿宋" w:cs="Times New Roman"/>
          <w:sz w:val="28"/>
          <w:szCs w:val="28"/>
        </w:rPr>
        <w:t>表</w:t>
      </w:r>
      <w:r>
        <w:rPr>
          <w:rFonts w:eastAsia="仿宋" w:cs="Times New Roman"/>
          <w:sz w:val="28"/>
          <w:szCs w:val="28"/>
        </w:rPr>
        <w:t xml:space="preserve">3  </w:t>
      </w:r>
      <w:r>
        <w:rPr>
          <w:rFonts w:eastAsia="仿宋" w:cs="Times New Roman"/>
          <w:sz w:val="28"/>
          <w:szCs w:val="28"/>
        </w:rPr>
        <w:t>试纸条</w:t>
      </w:r>
      <w:r>
        <w:rPr>
          <w:rFonts w:eastAsia="仿宋" w:cs="Times New Roman"/>
          <w:sz w:val="28"/>
          <w:szCs w:val="28"/>
        </w:rPr>
        <w:t>-</w:t>
      </w:r>
      <w:r>
        <w:rPr>
          <w:rFonts w:eastAsia="仿宋" w:cs="Times New Roman"/>
          <w:sz w:val="28"/>
          <w:szCs w:val="28"/>
        </w:rPr>
        <w:t>待测液反应时间对检测结果的影响</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3"/>
        <w:gridCol w:w="1305"/>
        <w:gridCol w:w="1359"/>
        <w:gridCol w:w="1379"/>
        <w:gridCol w:w="1274"/>
        <w:gridCol w:w="1174"/>
        <w:gridCol w:w="1256"/>
      </w:tblGrid>
      <w:tr w:rsidR="00127198" w14:paraId="4810B074" w14:textId="77777777">
        <w:trPr>
          <w:trHeight w:val="397"/>
        </w:trPr>
        <w:tc>
          <w:tcPr>
            <w:tcW w:w="651" w:type="pct"/>
            <w:vMerge w:val="restart"/>
            <w:vAlign w:val="center"/>
          </w:tcPr>
          <w:p w14:paraId="7C51ED8A" w14:textId="77777777" w:rsidR="00127198" w:rsidRDefault="004A028E">
            <w:pPr>
              <w:jc w:val="center"/>
              <w:rPr>
                <w:rFonts w:eastAsia="仿宋" w:cs="Times New Roman"/>
                <w:szCs w:val="21"/>
              </w:rPr>
            </w:pPr>
            <w:r>
              <w:rPr>
                <w:rFonts w:eastAsia="仿宋" w:cs="Times New Roman"/>
                <w:szCs w:val="21"/>
              </w:rPr>
              <w:t>添加浓度（</w:t>
            </w:r>
            <w:r>
              <w:rPr>
                <w:rFonts w:eastAsia="仿宋" w:cs="Times New Roman"/>
                <w:szCs w:val="21"/>
              </w:rPr>
              <w:t>mg/kg</w:t>
            </w:r>
            <w:r>
              <w:rPr>
                <w:rFonts w:eastAsia="仿宋" w:cs="Times New Roman"/>
                <w:szCs w:val="21"/>
              </w:rPr>
              <w:t>）</w:t>
            </w:r>
          </w:p>
        </w:tc>
        <w:tc>
          <w:tcPr>
            <w:tcW w:w="733" w:type="pct"/>
            <w:vMerge w:val="restart"/>
            <w:vAlign w:val="center"/>
          </w:tcPr>
          <w:p w14:paraId="6E12CC0E" w14:textId="77777777" w:rsidR="00127198" w:rsidRDefault="004A028E">
            <w:pPr>
              <w:jc w:val="center"/>
              <w:rPr>
                <w:rFonts w:eastAsia="仿宋" w:cs="Times New Roman"/>
                <w:szCs w:val="21"/>
              </w:rPr>
            </w:pPr>
            <w:r>
              <w:rPr>
                <w:rFonts w:eastAsia="仿宋" w:cs="Times New Roman"/>
                <w:szCs w:val="21"/>
              </w:rPr>
              <w:t>检测</w:t>
            </w:r>
          </w:p>
          <w:p w14:paraId="622B17EA" w14:textId="77777777" w:rsidR="00127198" w:rsidRDefault="004A028E">
            <w:pPr>
              <w:jc w:val="center"/>
              <w:rPr>
                <w:rFonts w:eastAsia="仿宋" w:cs="Times New Roman"/>
                <w:szCs w:val="21"/>
              </w:rPr>
            </w:pPr>
            <w:r>
              <w:rPr>
                <w:rFonts w:eastAsia="仿宋" w:cs="Times New Roman"/>
                <w:szCs w:val="21"/>
              </w:rPr>
              <w:t>农药名称</w:t>
            </w:r>
          </w:p>
        </w:tc>
        <w:tc>
          <w:tcPr>
            <w:tcW w:w="763" w:type="pct"/>
            <w:vMerge w:val="restart"/>
            <w:vAlign w:val="center"/>
          </w:tcPr>
          <w:p w14:paraId="2A415C54" w14:textId="77777777" w:rsidR="00127198" w:rsidRDefault="004A028E">
            <w:pPr>
              <w:jc w:val="center"/>
              <w:rPr>
                <w:rFonts w:eastAsia="仿宋" w:cs="Times New Roman"/>
                <w:szCs w:val="21"/>
              </w:rPr>
            </w:pPr>
            <w:r>
              <w:rPr>
                <w:rFonts w:eastAsia="仿宋" w:cs="Times New Roman"/>
                <w:szCs w:val="21"/>
              </w:rPr>
              <w:t>显色</w:t>
            </w:r>
          </w:p>
        </w:tc>
        <w:tc>
          <w:tcPr>
            <w:tcW w:w="2854" w:type="pct"/>
            <w:gridSpan w:val="4"/>
          </w:tcPr>
          <w:p w14:paraId="287FC0B5" w14:textId="77777777" w:rsidR="00127198" w:rsidRDefault="004A028E">
            <w:pPr>
              <w:jc w:val="center"/>
              <w:rPr>
                <w:rFonts w:eastAsia="仿宋" w:cs="Times New Roman"/>
                <w:szCs w:val="21"/>
              </w:rPr>
            </w:pPr>
            <w:r>
              <w:rPr>
                <w:rFonts w:eastAsia="仿宋" w:cs="Times New Roman"/>
                <w:szCs w:val="21"/>
              </w:rPr>
              <w:t>反应时间（</w:t>
            </w:r>
            <w:r>
              <w:rPr>
                <w:rFonts w:eastAsia="仿宋" w:cs="Times New Roman"/>
                <w:szCs w:val="21"/>
              </w:rPr>
              <w:t>min</w:t>
            </w:r>
            <w:r>
              <w:rPr>
                <w:rFonts w:eastAsia="仿宋" w:cs="Times New Roman"/>
                <w:szCs w:val="21"/>
              </w:rPr>
              <w:t>）</w:t>
            </w:r>
          </w:p>
        </w:tc>
      </w:tr>
      <w:tr w:rsidR="00127198" w14:paraId="2EBA39AF" w14:textId="77777777">
        <w:trPr>
          <w:trHeight w:val="397"/>
        </w:trPr>
        <w:tc>
          <w:tcPr>
            <w:tcW w:w="651" w:type="pct"/>
            <w:vMerge/>
            <w:vAlign w:val="center"/>
          </w:tcPr>
          <w:p w14:paraId="434E1DAB" w14:textId="77777777" w:rsidR="00127198" w:rsidRDefault="00127198">
            <w:pPr>
              <w:jc w:val="center"/>
              <w:rPr>
                <w:rFonts w:eastAsia="仿宋" w:cs="Times New Roman"/>
                <w:szCs w:val="21"/>
              </w:rPr>
            </w:pPr>
          </w:p>
        </w:tc>
        <w:tc>
          <w:tcPr>
            <w:tcW w:w="733" w:type="pct"/>
            <w:vMerge/>
          </w:tcPr>
          <w:p w14:paraId="26D5068F" w14:textId="77777777" w:rsidR="00127198" w:rsidRDefault="00127198">
            <w:pPr>
              <w:jc w:val="center"/>
              <w:rPr>
                <w:rFonts w:eastAsia="仿宋" w:cs="Times New Roman"/>
                <w:szCs w:val="21"/>
              </w:rPr>
            </w:pPr>
          </w:p>
        </w:tc>
        <w:tc>
          <w:tcPr>
            <w:tcW w:w="763" w:type="pct"/>
            <w:vMerge/>
            <w:vAlign w:val="center"/>
          </w:tcPr>
          <w:p w14:paraId="556962D5" w14:textId="77777777" w:rsidR="00127198" w:rsidRDefault="00127198">
            <w:pPr>
              <w:jc w:val="center"/>
              <w:rPr>
                <w:rFonts w:eastAsia="仿宋" w:cs="Times New Roman"/>
                <w:szCs w:val="21"/>
              </w:rPr>
            </w:pPr>
          </w:p>
        </w:tc>
        <w:tc>
          <w:tcPr>
            <w:tcW w:w="774" w:type="pct"/>
            <w:vAlign w:val="center"/>
          </w:tcPr>
          <w:p w14:paraId="470158C6" w14:textId="77777777" w:rsidR="00127198" w:rsidRDefault="004A028E">
            <w:pPr>
              <w:jc w:val="center"/>
              <w:rPr>
                <w:rFonts w:eastAsia="仿宋" w:cs="Times New Roman"/>
                <w:szCs w:val="21"/>
              </w:rPr>
            </w:pPr>
            <w:r>
              <w:rPr>
                <w:rFonts w:eastAsia="仿宋" w:cs="Times New Roman"/>
              </w:rPr>
              <w:t>1</w:t>
            </w:r>
          </w:p>
        </w:tc>
        <w:tc>
          <w:tcPr>
            <w:tcW w:w="715" w:type="pct"/>
            <w:vAlign w:val="center"/>
          </w:tcPr>
          <w:p w14:paraId="19B78424" w14:textId="77777777" w:rsidR="00127198" w:rsidRDefault="004A028E">
            <w:pPr>
              <w:jc w:val="center"/>
              <w:rPr>
                <w:rFonts w:eastAsia="仿宋" w:cs="Times New Roman"/>
                <w:szCs w:val="21"/>
              </w:rPr>
            </w:pPr>
            <w:r>
              <w:rPr>
                <w:rFonts w:eastAsia="仿宋" w:cs="Times New Roman"/>
              </w:rPr>
              <w:t>3</w:t>
            </w:r>
          </w:p>
        </w:tc>
        <w:tc>
          <w:tcPr>
            <w:tcW w:w="659" w:type="pct"/>
            <w:vAlign w:val="center"/>
          </w:tcPr>
          <w:p w14:paraId="3055153F" w14:textId="77777777" w:rsidR="00127198" w:rsidRDefault="004A028E">
            <w:pPr>
              <w:jc w:val="center"/>
              <w:rPr>
                <w:rFonts w:eastAsia="仿宋" w:cs="Times New Roman"/>
                <w:szCs w:val="21"/>
              </w:rPr>
            </w:pPr>
            <w:r>
              <w:rPr>
                <w:rFonts w:eastAsia="仿宋" w:cs="Times New Roman"/>
              </w:rPr>
              <w:t>6</w:t>
            </w:r>
          </w:p>
        </w:tc>
        <w:tc>
          <w:tcPr>
            <w:tcW w:w="705" w:type="pct"/>
            <w:vAlign w:val="center"/>
          </w:tcPr>
          <w:p w14:paraId="4B1CE641" w14:textId="77777777" w:rsidR="00127198" w:rsidRDefault="004A028E">
            <w:pPr>
              <w:jc w:val="center"/>
              <w:rPr>
                <w:rFonts w:eastAsia="仿宋" w:cs="Times New Roman"/>
                <w:szCs w:val="21"/>
              </w:rPr>
            </w:pPr>
            <w:r>
              <w:rPr>
                <w:rFonts w:eastAsia="仿宋" w:cs="Times New Roman"/>
              </w:rPr>
              <w:t>12</w:t>
            </w:r>
          </w:p>
        </w:tc>
      </w:tr>
      <w:tr w:rsidR="00127198" w14:paraId="22D8F8A0" w14:textId="77777777">
        <w:trPr>
          <w:trHeight w:val="397"/>
        </w:trPr>
        <w:tc>
          <w:tcPr>
            <w:tcW w:w="651" w:type="pct"/>
            <w:vMerge w:val="restart"/>
            <w:vAlign w:val="center"/>
          </w:tcPr>
          <w:p w14:paraId="3943C1E5" w14:textId="77777777" w:rsidR="00127198" w:rsidRDefault="004A028E">
            <w:pPr>
              <w:jc w:val="center"/>
              <w:rPr>
                <w:rFonts w:eastAsia="仿宋" w:cs="Times New Roman"/>
                <w:szCs w:val="21"/>
              </w:rPr>
            </w:pPr>
            <w:r>
              <w:rPr>
                <w:rFonts w:eastAsia="仿宋" w:cs="Times New Roman"/>
                <w:szCs w:val="21"/>
              </w:rPr>
              <w:t>0</w:t>
            </w:r>
          </w:p>
        </w:tc>
        <w:tc>
          <w:tcPr>
            <w:tcW w:w="733" w:type="pct"/>
            <w:vMerge w:val="restart"/>
            <w:vAlign w:val="center"/>
          </w:tcPr>
          <w:p w14:paraId="7772476E" w14:textId="77777777" w:rsidR="00127198" w:rsidRDefault="004A028E">
            <w:pPr>
              <w:jc w:val="center"/>
              <w:rPr>
                <w:rFonts w:eastAsia="仿宋" w:cs="Times New Roman"/>
                <w:szCs w:val="21"/>
              </w:rPr>
            </w:pPr>
            <w:r>
              <w:rPr>
                <w:rFonts w:eastAsia="仿宋" w:cs="Times New Roman"/>
                <w:szCs w:val="21"/>
              </w:rPr>
              <w:t>啶虫脒</w:t>
            </w:r>
          </w:p>
        </w:tc>
        <w:tc>
          <w:tcPr>
            <w:tcW w:w="763" w:type="pct"/>
            <w:vAlign w:val="center"/>
          </w:tcPr>
          <w:p w14:paraId="762B2D9C" w14:textId="77777777" w:rsidR="00127198" w:rsidRDefault="004A028E">
            <w:pPr>
              <w:jc w:val="center"/>
              <w:rPr>
                <w:rFonts w:eastAsia="仿宋" w:cs="Times New Roman"/>
                <w:szCs w:val="21"/>
              </w:rPr>
            </w:pPr>
            <w:r>
              <w:rPr>
                <w:rFonts w:eastAsia="仿宋" w:cs="Times New Roman"/>
                <w:szCs w:val="21"/>
              </w:rPr>
              <w:t>C</w:t>
            </w:r>
            <w:r>
              <w:rPr>
                <w:rFonts w:eastAsia="仿宋" w:cs="Times New Roman"/>
                <w:szCs w:val="21"/>
              </w:rPr>
              <w:t>线</w:t>
            </w:r>
          </w:p>
        </w:tc>
        <w:tc>
          <w:tcPr>
            <w:tcW w:w="774" w:type="pct"/>
            <w:vAlign w:val="center"/>
          </w:tcPr>
          <w:p w14:paraId="7181B42D" w14:textId="77777777" w:rsidR="00127198" w:rsidRDefault="004A028E">
            <w:pPr>
              <w:jc w:val="center"/>
              <w:rPr>
                <w:rFonts w:eastAsia="仿宋" w:cs="Times New Roman"/>
                <w:szCs w:val="21"/>
              </w:rPr>
            </w:pPr>
            <w:r>
              <w:rPr>
                <w:rFonts w:eastAsia="仿宋" w:cs="Times New Roman"/>
                <w:szCs w:val="21"/>
              </w:rPr>
              <w:t>＋</w:t>
            </w:r>
          </w:p>
        </w:tc>
        <w:tc>
          <w:tcPr>
            <w:tcW w:w="715" w:type="pct"/>
            <w:vAlign w:val="center"/>
          </w:tcPr>
          <w:p w14:paraId="17EA21F4" w14:textId="77777777" w:rsidR="00127198" w:rsidRDefault="004A028E">
            <w:pPr>
              <w:jc w:val="center"/>
              <w:rPr>
                <w:rFonts w:eastAsia="仿宋" w:cs="Times New Roman"/>
                <w:szCs w:val="21"/>
              </w:rPr>
            </w:pPr>
            <w:r>
              <w:rPr>
                <w:rFonts w:eastAsia="仿宋" w:cs="Times New Roman"/>
                <w:szCs w:val="21"/>
              </w:rPr>
              <w:t>＋</w:t>
            </w:r>
          </w:p>
        </w:tc>
        <w:tc>
          <w:tcPr>
            <w:tcW w:w="659" w:type="pct"/>
            <w:vAlign w:val="center"/>
          </w:tcPr>
          <w:p w14:paraId="0C254E02" w14:textId="77777777" w:rsidR="00127198" w:rsidRDefault="004A028E">
            <w:pPr>
              <w:jc w:val="center"/>
              <w:rPr>
                <w:rFonts w:eastAsia="仿宋" w:cs="Times New Roman"/>
                <w:szCs w:val="21"/>
              </w:rPr>
            </w:pPr>
            <w:r>
              <w:rPr>
                <w:rFonts w:eastAsia="仿宋" w:cs="Times New Roman"/>
                <w:szCs w:val="21"/>
              </w:rPr>
              <w:t>＋</w:t>
            </w:r>
          </w:p>
        </w:tc>
        <w:tc>
          <w:tcPr>
            <w:tcW w:w="705" w:type="pct"/>
            <w:vAlign w:val="center"/>
          </w:tcPr>
          <w:p w14:paraId="0E2E5754" w14:textId="77777777" w:rsidR="00127198" w:rsidRDefault="004A028E">
            <w:pPr>
              <w:jc w:val="center"/>
              <w:rPr>
                <w:rFonts w:eastAsia="仿宋" w:cs="Times New Roman"/>
                <w:szCs w:val="21"/>
              </w:rPr>
            </w:pPr>
            <w:r>
              <w:rPr>
                <w:rFonts w:eastAsia="仿宋" w:cs="Times New Roman"/>
                <w:szCs w:val="21"/>
              </w:rPr>
              <w:t>＋＋</w:t>
            </w:r>
          </w:p>
        </w:tc>
      </w:tr>
      <w:tr w:rsidR="00127198" w14:paraId="795DB1AC" w14:textId="77777777">
        <w:trPr>
          <w:trHeight w:val="397"/>
        </w:trPr>
        <w:tc>
          <w:tcPr>
            <w:tcW w:w="651" w:type="pct"/>
            <w:vMerge/>
            <w:vAlign w:val="center"/>
          </w:tcPr>
          <w:p w14:paraId="78C6D40F" w14:textId="77777777" w:rsidR="00127198" w:rsidRDefault="00127198">
            <w:pPr>
              <w:jc w:val="center"/>
              <w:rPr>
                <w:rFonts w:eastAsia="仿宋" w:cs="Times New Roman"/>
                <w:szCs w:val="21"/>
              </w:rPr>
            </w:pPr>
          </w:p>
        </w:tc>
        <w:tc>
          <w:tcPr>
            <w:tcW w:w="733" w:type="pct"/>
            <w:vMerge/>
            <w:vAlign w:val="center"/>
          </w:tcPr>
          <w:p w14:paraId="7EC23DA7" w14:textId="77777777" w:rsidR="00127198" w:rsidRDefault="00127198">
            <w:pPr>
              <w:jc w:val="center"/>
              <w:rPr>
                <w:rFonts w:eastAsia="仿宋" w:cs="Times New Roman"/>
                <w:szCs w:val="21"/>
              </w:rPr>
            </w:pPr>
          </w:p>
        </w:tc>
        <w:tc>
          <w:tcPr>
            <w:tcW w:w="763" w:type="pct"/>
            <w:vAlign w:val="center"/>
          </w:tcPr>
          <w:p w14:paraId="7CC439C2" w14:textId="77777777" w:rsidR="00127198" w:rsidRDefault="004A028E">
            <w:pPr>
              <w:jc w:val="center"/>
              <w:rPr>
                <w:rFonts w:eastAsia="仿宋" w:cs="Times New Roman"/>
                <w:szCs w:val="21"/>
              </w:rPr>
            </w:pPr>
            <w:r>
              <w:rPr>
                <w:rFonts w:eastAsia="仿宋" w:cs="Times New Roman"/>
                <w:szCs w:val="21"/>
              </w:rPr>
              <w:t>T</w:t>
            </w:r>
            <w:r>
              <w:rPr>
                <w:rFonts w:eastAsia="仿宋" w:cs="Times New Roman"/>
                <w:szCs w:val="21"/>
              </w:rPr>
              <w:t>线</w:t>
            </w:r>
          </w:p>
        </w:tc>
        <w:tc>
          <w:tcPr>
            <w:tcW w:w="774" w:type="pct"/>
            <w:vAlign w:val="center"/>
          </w:tcPr>
          <w:p w14:paraId="0EE8BEB1" w14:textId="77777777" w:rsidR="00127198" w:rsidRDefault="004A028E">
            <w:pPr>
              <w:jc w:val="center"/>
              <w:rPr>
                <w:rFonts w:eastAsia="仿宋" w:cs="Times New Roman"/>
                <w:szCs w:val="21"/>
              </w:rPr>
            </w:pPr>
            <w:r>
              <w:rPr>
                <w:rFonts w:eastAsia="仿宋" w:cs="Times New Roman"/>
                <w:szCs w:val="21"/>
              </w:rPr>
              <w:t>＋</w:t>
            </w:r>
          </w:p>
        </w:tc>
        <w:tc>
          <w:tcPr>
            <w:tcW w:w="715" w:type="pct"/>
            <w:vAlign w:val="center"/>
          </w:tcPr>
          <w:p w14:paraId="11E83F7B" w14:textId="77777777" w:rsidR="00127198" w:rsidRDefault="004A028E">
            <w:pPr>
              <w:jc w:val="center"/>
              <w:rPr>
                <w:rFonts w:eastAsia="仿宋" w:cs="Times New Roman"/>
                <w:szCs w:val="21"/>
              </w:rPr>
            </w:pPr>
            <w:r>
              <w:rPr>
                <w:rFonts w:eastAsia="仿宋" w:cs="Times New Roman"/>
                <w:szCs w:val="21"/>
              </w:rPr>
              <w:t>＋＋</w:t>
            </w:r>
          </w:p>
        </w:tc>
        <w:tc>
          <w:tcPr>
            <w:tcW w:w="659" w:type="pct"/>
            <w:vAlign w:val="center"/>
          </w:tcPr>
          <w:p w14:paraId="15D8077C" w14:textId="77777777" w:rsidR="00127198" w:rsidRDefault="004A028E">
            <w:pPr>
              <w:jc w:val="center"/>
              <w:rPr>
                <w:rFonts w:eastAsia="仿宋" w:cs="Times New Roman"/>
                <w:szCs w:val="21"/>
              </w:rPr>
            </w:pPr>
            <w:r>
              <w:rPr>
                <w:rFonts w:eastAsia="仿宋" w:cs="Times New Roman"/>
                <w:szCs w:val="21"/>
              </w:rPr>
              <w:t>＋＋＋</w:t>
            </w:r>
          </w:p>
        </w:tc>
        <w:tc>
          <w:tcPr>
            <w:tcW w:w="705" w:type="pct"/>
            <w:vAlign w:val="center"/>
          </w:tcPr>
          <w:p w14:paraId="1BA3E38F" w14:textId="77777777" w:rsidR="00127198" w:rsidRDefault="004A028E">
            <w:pPr>
              <w:jc w:val="center"/>
              <w:rPr>
                <w:rFonts w:eastAsia="仿宋" w:cs="Times New Roman"/>
                <w:szCs w:val="21"/>
              </w:rPr>
            </w:pPr>
            <w:r>
              <w:rPr>
                <w:rFonts w:eastAsia="仿宋" w:cs="Times New Roman"/>
                <w:szCs w:val="21"/>
              </w:rPr>
              <w:t>＋＋＋</w:t>
            </w:r>
          </w:p>
        </w:tc>
      </w:tr>
      <w:tr w:rsidR="00127198" w14:paraId="7C3A534B" w14:textId="77777777">
        <w:trPr>
          <w:trHeight w:val="397"/>
        </w:trPr>
        <w:tc>
          <w:tcPr>
            <w:tcW w:w="651" w:type="pct"/>
            <w:vMerge/>
            <w:vAlign w:val="center"/>
          </w:tcPr>
          <w:p w14:paraId="1A7613B0" w14:textId="77777777" w:rsidR="00127198" w:rsidRDefault="00127198">
            <w:pPr>
              <w:jc w:val="center"/>
              <w:rPr>
                <w:rFonts w:eastAsia="仿宋" w:cs="Times New Roman"/>
                <w:szCs w:val="21"/>
              </w:rPr>
            </w:pPr>
          </w:p>
        </w:tc>
        <w:tc>
          <w:tcPr>
            <w:tcW w:w="733" w:type="pct"/>
            <w:vMerge w:val="restart"/>
            <w:vAlign w:val="center"/>
          </w:tcPr>
          <w:p w14:paraId="3EDE18AF" w14:textId="77777777" w:rsidR="00127198" w:rsidRDefault="004A028E">
            <w:pPr>
              <w:jc w:val="center"/>
              <w:rPr>
                <w:rFonts w:eastAsia="仿宋" w:cs="Times New Roman"/>
                <w:szCs w:val="21"/>
              </w:rPr>
            </w:pPr>
            <w:r>
              <w:rPr>
                <w:rFonts w:eastAsia="仿宋" w:cs="Times New Roman"/>
                <w:szCs w:val="21"/>
              </w:rPr>
              <w:t>阿维菌素</w:t>
            </w:r>
          </w:p>
        </w:tc>
        <w:tc>
          <w:tcPr>
            <w:tcW w:w="763" w:type="pct"/>
            <w:vAlign w:val="center"/>
          </w:tcPr>
          <w:p w14:paraId="6965D1EE" w14:textId="77777777" w:rsidR="00127198" w:rsidRDefault="004A028E">
            <w:pPr>
              <w:jc w:val="center"/>
              <w:rPr>
                <w:rFonts w:eastAsia="仿宋" w:cs="Times New Roman"/>
                <w:szCs w:val="21"/>
              </w:rPr>
            </w:pPr>
            <w:r>
              <w:rPr>
                <w:rFonts w:eastAsia="仿宋" w:cs="Times New Roman"/>
                <w:szCs w:val="21"/>
              </w:rPr>
              <w:t>C</w:t>
            </w:r>
            <w:r>
              <w:rPr>
                <w:rFonts w:eastAsia="仿宋" w:cs="Times New Roman"/>
                <w:szCs w:val="21"/>
              </w:rPr>
              <w:t>线</w:t>
            </w:r>
          </w:p>
        </w:tc>
        <w:tc>
          <w:tcPr>
            <w:tcW w:w="774" w:type="pct"/>
            <w:vAlign w:val="center"/>
          </w:tcPr>
          <w:p w14:paraId="023387EF" w14:textId="77777777" w:rsidR="00127198" w:rsidRDefault="004A028E">
            <w:pPr>
              <w:jc w:val="center"/>
              <w:rPr>
                <w:rFonts w:eastAsia="仿宋" w:cs="Times New Roman"/>
                <w:szCs w:val="21"/>
              </w:rPr>
            </w:pPr>
            <w:r>
              <w:rPr>
                <w:rFonts w:eastAsia="仿宋" w:cs="Times New Roman"/>
                <w:szCs w:val="21"/>
              </w:rPr>
              <w:t>＋</w:t>
            </w:r>
          </w:p>
        </w:tc>
        <w:tc>
          <w:tcPr>
            <w:tcW w:w="715" w:type="pct"/>
            <w:vAlign w:val="center"/>
          </w:tcPr>
          <w:p w14:paraId="0DF28197" w14:textId="77777777" w:rsidR="00127198" w:rsidRDefault="004A028E">
            <w:pPr>
              <w:jc w:val="center"/>
              <w:rPr>
                <w:rFonts w:eastAsia="仿宋" w:cs="Times New Roman"/>
                <w:szCs w:val="21"/>
              </w:rPr>
            </w:pPr>
            <w:r>
              <w:rPr>
                <w:rFonts w:eastAsia="仿宋" w:cs="Times New Roman"/>
                <w:szCs w:val="21"/>
              </w:rPr>
              <w:t>＋</w:t>
            </w:r>
          </w:p>
        </w:tc>
        <w:tc>
          <w:tcPr>
            <w:tcW w:w="659" w:type="pct"/>
            <w:vAlign w:val="center"/>
          </w:tcPr>
          <w:p w14:paraId="2B624651" w14:textId="77777777" w:rsidR="00127198" w:rsidRDefault="004A028E">
            <w:pPr>
              <w:jc w:val="center"/>
              <w:rPr>
                <w:rFonts w:eastAsia="仿宋" w:cs="Times New Roman"/>
                <w:szCs w:val="21"/>
              </w:rPr>
            </w:pPr>
            <w:r>
              <w:rPr>
                <w:rFonts w:eastAsia="仿宋" w:cs="Times New Roman"/>
                <w:szCs w:val="21"/>
              </w:rPr>
              <w:t>＋</w:t>
            </w:r>
          </w:p>
        </w:tc>
        <w:tc>
          <w:tcPr>
            <w:tcW w:w="705" w:type="pct"/>
            <w:vAlign w:val="center"/>
          </w:tcPr>
          <w:p w14:paraId="74304E57" w14:textId="77777777" w:rsidR="00127198" w:rsidRDefault="004A028E">
            <w:pPr>
              <w:jc w:val="center"/>
              <w:rPr>
                <w:rFonts w:eastAsia="仿宋" w:cs="Times New Roman"/>
                <w:szCs w:val="21"/>
              </w:rPr>
            </w:pPr>
            <w:r>
              <w:rPr>
                <w:rFonts w:eastAsia="仿宋" w:cs="Times New Roman"/>
                <w:szCs w:val="21"/>
              </w:rPr>
              <w:t>＋＋</w:t>
            </w:r>
          </w:p>
        </w:tc>
      </w:tr>
      <w:tr w:rsidR="00127198" w14:paraId="46098586" w14:textId="77777777">
        <w:trPr>
          <w:trHeight w:val="397"/>
        </w:trPr>
        <w:tc>
          <w:tcPr>
            <w:tcW w:w="651" w:type="pct"/>
            <w:vMerge/>
            <w:vAlign w:val="center"/>
          </w:tcPr>
          <w:p w14:paraId="649A4F77" w14:textId="77777777" w:rsidR="00127198" w:rsidRDefault="00127198">
            <w:pPr>
              <w:jc w:val="center"/>
              <w:rPr>
                <w:rFonts w:eastAsia="仿宋" w:cs="Times New Roman"/>
                <w:szCs w:val="21"/>
              </w:rPr>
            </w:pPr>
          </w:p>
        </w:tc>
        <w:tc>
          <w:tcPr>
            <w:tcW w:w="733" w:type="pct"/>
            <w:vMerge/>
            <w:vAlign w:val="center"/>
          </w:tcPr>
          <w:p w14:paraId="0EE785BD" w14:textId="77777777" w:rsidR="00127198" w:rsidRDefault="00127198">
            <w:pPr>
              <w:jc w:val="center"/>
              <w:rPr>
                <w:rFonts w:eastAsia="仿宋" w:cs="Times New Roman"/>
                <w:szCs w:val="21"/>
              </w:rPr>
            </w:pPr>
          </w:p>
        </w:tc>
        <w:tc>
          <w:tcPr>
            <w:tcW w:w="763" w:type="pct"/>
            <w:vAlign w:val="center"/>
          </w:tcPr>
          <w:p w14:paraId="630260A6" w14:textId="77777777" w:rsidR="00127198" w:rsidRDefault="004A028E">
            <w:pPr>
              <w:jc w:val="center"/>
              <w:rPr>
                <w:rFonts w:eastAsia="仿宋" w:cs="Times New Roman"/>
                <w:szCs w:val="21"/>
              </w:rPr>
            </w:pPr>
            <w:r>
              <w:rPr>
                <w:rFonts w:eastAsia="仿宋" w:cs="Times New Roman"/>
                <w:szCs w:val="21"/>
              </w:rPr>
              <w:t>T</w:t>
            </w:r>
            <w:r>
              <w:rPr>
                <w:rFonts w:eastAsia="仿宋" w:cs="Times New Roman"/>
                <w:szCs w:val="21"/>
              </w:rPr>
              <w:t>线</w:t>
            </w:r>
          </w:p>
        </w:tc>
        <w:tc>
          <w:tcPr>
            <w:tcW w:w="774" w:type="pct"/>
            <w:vAlign w:val="center"/>
          </w:tcPr>
          <w:p w14:paraId="6D42BAF6" w14:textId="77777777" w:rsidR="00127198" w:rsidRDefault="004A028E">
            <w:pPr>
              <w:jc w:val="center"/>
              <w:rPr>
                <w:rFonts w:eastAsia="仿宋" w:cs="Times New Roman"/>
                <w:szCs w:val="21"/>
              </w:rPr>
            </w:pPr>
            <w:r>
              <w:rPr>
                <w:rFonts w:eastAsia="仿宋" w:cs="Times New Roman"/>
                <w:szCs w:val="21"/>
              </w:rPr>
              <w:t>＋</w:t>
            </w:r>
          </w:p>
        </w:tc>
        <w:tc>
          <w:tcPr>
            <w:tcW w:w="715" w:type="pct"/>
            <w:vAlign w:val="center"/>
          </w:tcPr>
          <w:p w14:paraId="340B5678" w14:textId="77777777" w:rsidR="00127198" w:rsidRDefault="004A028E">
            <w:pPr>
              <w:jc w:val="center"/>
              <w:rPr>
                <w:rFonts w:eastAsia="仿宋" w:cs="Times New Roman"/>
                <w:szCs w:val="21"/>
              </w:rPr>
            </w:pPr>
            <w:r>
              <w:rPr>
                <w:rFonts w:eastAsia="仿宋" w:cs="Times New Roman"/>
                <w:szCs w:val="21"/>
              </w:rPr>
              <w:t>＋＋</w:t>
            </w:r>
          </w:p>
        </w:tc>
        <w:tc>
          <w:tcPr>
            <w:tcW w:w="659" w:type="pct"/>
            <w:vAlign w:val="center"/>
          </w:tcPr>
          <w:p w14:paraId="32011109" w14:textId="77777777" w:rsidR="00127198" w:rsidRDefault="004A028E">
            <w:pPr>
              <w:jc w:val="center"/>
              <w:rPr>
                <w:rFonts w:eastAsia="仿宋" w:cs="Times New Roman"/>
                <w:szCs w:val="21"/>
              </w:rPr>
            </w:pPr>
            <w:r>
              <w:rPr>
                <w:rFonts w:eastAsia="仿宋" w:cs="Times New Roman"/>
                <w:szCs w:val="21"/>
              </w:rPr>
              <w:t>＋＋＋</w:t>
            </w:r>
          </w:p>
        </w:tc>
        <w:tc>
          <w:tcPr>
            <w:tcW w:w="705" w:type="pct"/>
            <w:vAlign w:val="center"/>
          </w:tcPr>
          <w:p w14:paraId="6DF75F22" w14:textId="77777777" w:rsidR="00127198" w:rsidRDefault="004A028E">
            <w:pPr>
              <w:jc w:val="center"/>
              <w:rPr>
                <w:rFonts w:eastAsia="仿宋" w:cs="Times New Roman"/>
                <w:szCs w:val="21"/>
              </w:rPr>
            </w:pPr>
            <w:r>
              <w:rPr>
                <w:rFonts w:eastAsia="仿宋" w:cs="Times New Roman"/>
                <w:szCs w:val="21"/>
              </w:rPr>
              <w:t>＋＋＋</w:t>
            </w:r>
          </w:p>
        </w:tc>
      </w:tr>
      <w:tr w:rsidR="00127198" w14:paraId="2C132D18" w14:textId="77777777">
        <w:trPr>
          <w:trHeight w:val="397"/>
        </w:trPr>
        <w:tc>
          <w:tcPr>
            <w:tcW w:w="651" w:type="pct"/>
            <w:vMerge/>
            <w:vAlign w:val="center"/>
          </w:tcPr>
          <w:p w14:paraId="76544E5A" w14:textId="77777777" w:rsidR="00127198" w:rsidRDefault="00127198">
            <w:pPr>
              <w:jc w:val="center"/>
              <w:rPr>
                <w:rFonts w:eastAsia="仿宋" w:cs="Times New Roman"/>
                <w:szCs w:val="21"/>
              </w:rPr>
            </w:pPr>
          </w:p>
        </w:tc>
        <w:tc>
          <w:tcPr>
            <w:tcW w:w="733" w:type="pct"/>
            <w:vMerge w:val="restart"/>
            <w:vAlign w:val="center"/>
          </w:tcPr>
          <w:p w14:paraId="1B4EC962" w14:textId="77777777" w:rsidR="00127198" w:rsidRDefault="004A028E">
            <w:pPr>
              <w:jc w:val="center"/>
              <w:rPr>
                <w:rFonts w:eastAsia="仿宋" w:cs="Times New Roman"/>
                <w:szCs w:val="21"/>
              </w:rPr>
            </w:pPr>
            <w:r>
              <w:rPr>
                <w:rFonts w:eastAsia="仿宋" w:cs="Times New Roman"/>
                <w:szCs w:val="21"/>
              </w:rPr>
              <w:t>戊唑醇</w:t>
            </w:r>
          </w:p>
        </w:tc>
        <w:tc>
          <w:tcPr>
            <w:tcW w:w="763" w:type="pct"/>
            <w:vAlign w:val="center"/>
          </w:tcPr>
          <w:p w14:paraId="389083A7" w14:textId="77777777" w:rsidR="00127198" w:rsidRDefault="004A028E">
            <w:pPr>
              <w:jc w:val="center"/>
              <w:rPr>
                <w:rFonts w:eastAsia="仿宋" w:cs="Times New Roman"/>
                <w:szCs w:val="21"/>
              </w:rPr>
            </w:pPr>
            <w:r>
              <w:rPr>
                <w:rFonts w:eastAsia="仿宋" w:cs="Times New Roman"/>
                <w:szCs w:val="21"/>
              </w:rPr>
              <w:t>C</w:t>
            </w:r>
            <w:r>
              <w:rPr>
                <w:rFonts w:eastAsia="仿宋" w:cs="Times New Roman"/>
                <w:szCs w:val="21"/>
              </w:rPr>
              <w:t>线</w:t>
            </w:r>
          </w:p>
        </w:tc>
        <w:tc>
          <w:tcPr>
            <w:tcW w:w="774" w:type="pct"/>
            <w:vAlign w:val="center"/>
          </w:tcPr>
          <w:p w14:paraId="1B176959" w14:textId="77777777" w:rsidR="00127198" w:rsidRDefault="004A028E">
            <w:pPr>
              <w:jc w:val="center"/>
              <w:rPr>
                <w:rFonts w:eastAsia="仿宋" w:cs="Times New Roman"/>
                <w:szCs w:val="21"/>
              </w:rPr>
            </w:pPr>
            <w:r>
              <w:rPr>
                <w:rFonts w:eastAsia="仿宋" w:cs="Times New Roman"/>
                <w:szCs w:val="21"/>
              </w:rPr>
              <w:t>＋</w:t>
            </w:r>
          </w:p>
        </w:tc>
        <w:tc>
          <w:tcPr>
            <w:tcW w:w="715" w:type="pct"/>
            <w:vAlign w:val="center"/>
          </w:tcPr>
          <w:p w14:paraId="6C314057" w14:textId="77777777" w:rsidR="00127198" w:rsidRDefault="004A028E">
            <w:pPr>
              <w:jc w:val="center"/>
              <w:rPr>
                <w:rFonts w:eastAsia="仿宋" w:cs="Times New Roman"/>
                <w:szCs w:val="21"/>
              </w:rPr>
            </w:pPr>
            <w:r>
              <w:rPr>
                <w:rFonts w:eastAsia="仿宋" w:cs="Times New Roman"/>
                <w:szCs w:val="21"/>
              </w:rPr>
              <w:t>＋</w:t>
            </w:r>
          </w:p>
        </w:tc>
        <w:tc>
          <w:tcPr>
            <w:tcW w:w="659" w:type="pct"/>
            <w:vAlign w:val="center"/>
          </w:tcPr>
          <w:p w14:paraId="387E2E9C" w14:textId="77777777" w:rsidR="00127198" w:rsidRDefault="004A028E">
            <w:pPr>
              <w:jc w:val="center"/>
              <w:rPr>
                <w:rFonts w:eastAsia="仿宋" w:cs="Times New Roman"/>
                <w:szCs w:val="21"/>
              </w:rPr>
            </w:pPr>
            <w:r>
              <w:rPr>
                <w:rFonts w:eastAsia="仿宋" w:cs="Times New Roman"/>
                <w:szCs w:val="21"/>
              </w:rPr>
              <w:t>＋</w:t>
            </w:r>
          </w:p>
        </w:tc>
        <w:tc>
          <w:tcPr>
            <w:tcW w:w="705" w:type="pct"/>
            <w:vAlign w:val="center"/>
          </w:tcPr>
          <w:p w14:paraId="5BCEEAD1" w14:textId="77777777" w:rsidR="00127198" w:rsidRDefault="004A028E">
            <w:pPr>
              <w:jc w:val="center"/>
              <w:rPr>
                <w:rFonts w:eastAsia="仿宋" w:cs="Times New Roman"/>
                <w:szCs w:val="21"/>
              </w:rPr>
            </w:pPr>
            <w:r>
              <w:rPr>
                <w:rFonts w:eastAsia="仿宋" w:cs="Times New Roman"/>
                <w:szCs w:val="21"/>
              </w:rPr>
              <w:t>＋＋</w:t>
            </w:r>
          </w:p>
        </w:tc>
      </w:tr>
      <w:tr w:rsidR="00127198" w14:paraId="253078EB" w14:textId="77777777">
        <w:trPr>
          <w:trHeight w:val="397"/>
        </w:trPr>
        <w:tc>
          <w:tcPr>
            <w:tcW w:w="651" w:type="pct"/>
            <w:vMerge/>
            <w:vAlign w:val="center"/>
          </w:tcPr>
          <w:p w14:paraId="76B5AB09" w14:textId="77777777" w:rsidR="00127198" w:rsidRDefault="00127198">
            <w:pPr>
              <w:jc w:val="center"/>
              <w:rPr>
                <w:rFonts w:eastAsia="仿宋" w:cs="Times New Roman"/>
                <w:szCs w:val="21"/>
              </w:rPr>
            </w:pPr>
          </w:p>
        </w:tc>
        <w:tc>
          <w:tcPr>
            <w:tcW w:w="733" w:type="pct"/>
            <w:vMerge/>
            <w:vAlign w:val="center"/>
          </w:tcPr>
          <w:p w14:paraId="326F76C0" w14:textId="77777777" w:rsidR="00127198" w:rsidRDefault="00127198">
            <w:pPr>
              <w:jc w:val="center"/>
              <w:rPr>
                <w:rFonts w:eastAsia="仿宋" w:cs="Times New Roman"/>
                <w:szCs w:val="21"/>
              </w:rPr>
            </w:pPr>
          </w:p>
        </w:tc>
        <w:tc>
          <w:tcPr>
            <w:tcW w:w="763" w:type="pct"/>
            <w:vAlign w:val="center"/>
          </w:tcPr>
          <w:p w14:paraId="792B6E9A" w14:textId="77777777" w:rsidR="00127198" w:rsidRDefault="004A028E">
            <w:pPr>
              <w:jc w:val="center"/>
              <w:rPr>
                <w:rFonts w:eastAsia="仿宋" w:cs="Times New Roman"/>
                <w:szCs w:val="21"/>
              </w:rPr>
            </w:pPr>
            <w:r>
              <w:rPr>
                <w:rFonts w:eastAsia="仿宋" w:cs="Times New Roman"/>
                <w:szCs w:val="21"/>
              </w:rPr>
              <w:t>T</w:t>
            </w:r>
            <w:r>
              <w:rPr>
                <w:rFonts w:eastAsia="仿宋" w:cs="Times New Roman"/>
                <w:szCs w:val="21"/>
              </w:rPr>
              <w:t>线</w:t>
            </w:r>
          </w:p>
        </w:tc>
        <w:tc>
          <w:tcPr>
            <w:tcW w:w="774" w:type="pct"/>
            <w:vAlign w:val="center"/>
          </w:tcPr>
          <w:p w14:paraId="123EF565" w14:textId="77777777" w:rsidR="00127198" w:rsidRDefault="004A028E">
            <w:pPr>
              <w:jc w:val="center"/>
              <w:rPr>
                <w:rFonts w:eastAsia="仿宋" w:cs="Times New Roman"/>
                <w:szCs w:val="21"/>
              </w:rPr>
            </w:pPr>
            <w:r>
              <w:rPr>
                <w:rFonts w:eastAsia="仿宋" w:cs="Times New Roman"/>
                <w:szCs w:val="21"/>
              </w:rPr>
              <w:t>＋</w:t>
            </w:r>
          </w:p>
        </w:tc>
        <w:tc>
          <w:tcPr>
            <w:tcW w:w="715" w:type="pct"/>
            <w:vAlign w:val="center"/>
          </w:tcPr>
          <w:p w14:paraId="1458E974" w14:textId="77777777" w:rsidR="00127198" w:rsidRDefault="004A028E">
            <w:pPr>
              <w:jc w:val="center"/>
              <w:rPr>
                <w:rFonts w:eastAsia="仿宋" w:cs="Times New Roman"/>
                <w:szCs w:val="21"/>
              </w:rPr>
            </w:pPr>
            <w:r>
              <w:rPr>
                <w:rFonts w:eastAsia="仿宋" w:cs="Times New Roman"/>
                <w:szCs w:val="21"/>
              </w:rPr>
              <w:t>＋＋</w:t>
            </w:r>
          </w:p>
        </w:tc>
        <w:tc>
          <w:tcPr>
            <w:tcW w:w="659" w:type="pct"/>
            <w:vAlign w:val="center"/>
          </w:tcPr>
          <w:p w14:paraId="3200BEBD" w14:textId="77777777" w:rsidR="00127198" w:rsidRDefault="004A028E">
            <w:pPr>
              <w:jc w:val="center"/>
              <w:rPr>
                <w:rFonts w:eastAsia="仿宋" w:cs="Times New Roman"/>
                <w:szCs w:val="21"/>
              </w:rPr>
            </w:pPr>
            <w:r>
              <w:rPr>
                <w:rFonts w:eastAsia="仿宋" w:cs="Times New Roman"/>
                <w:szCs w:val="21"/>
              </w:rPr>
              <w:t>＋＋＋</w:t>
            </w:r>
          </w:p>
        </w:tc>
        <w:tc>
          <w:tcPr>
            <w:tcW w:w="705" w:type="pct"/>
            <w:vAlign w:val="center"/>
          </w:tcPr>
          <w:p w14:paraId="61A229F5" w14:textId="77777777" w:rsidR="00127198" w:rsidRDefault="004A028E">
            <w:pPr>
              <w:jc w:val="center"/>
              <w:rPr>
                <w:rFonts w:eastAsia="仿宋" w:cs="Times New Roman"/>
                <w:szCs w:val="21"/>
              </w:rPr>
            </w:pPr>
            <w:r>
              <w:rPr>
                <w:rFonts w:eastAsia="仿宋" w:cs="Times New Roman"/>
                <w:szCs w:val="21"/>
              </w:rPr>
              <w:t>＋＋＋</w:t>
            </w:r>
          </w:p>
        </w:tc>
      </w:tr>
      <w:tr w:rsidR="00127198" w14:paraId="2A3538BE" w14:textId="77777777">
        <w:trPr>
          <w:trHeight w:val="397"/>
        </w:trPr>
        <w:tc>
          <w:tcPr>
            <w:tcW w:w="651" w:type="pct"/>
            <w:vMerge/>
            <w:vAlign w:val="center"/>
          </w:tcPr>
          <w:p w14:paraId="4F9B8BD6" w14:textId="77777777" w:rsidR="00127198" w:rsidRDefault="00127198">
            <w:pPr>
              <w:jc w:val="center"/>
              <w:rPr>
                <w:rFonts w:eastAsia="仿宋" w:cs="Times New Roman"/>
                <w:szCs w:val="21"/>
              </w:rPr>
            </w:pPr>
          </w:p>
        </w:tc>
        <w:tc>
          <w:tcPr>
            <w:tcW w:w="733" w:type="pct"/>
            <w:vMerge w:val="restart"/>
            <w:vAlign w:val="center"/>
          </w:tcPr>
          <w:p w14:paraId="1D5080FD" w14:textId="77777777" w:rsidR="00127198" w:rsidRDefault="004A028E">
            <w:pPr>
              <w:jc w:val="center"/>
              <w:rPr>
                <w:rFonts w:eastAsia="仿宋" w:cs="Times New Roman"/>
                <w:szCs w:val="21"/>
              </w:rPr>
            </w:pPr>
            <w:r>
              <w:rPr>
                <w:rFonts w:eastAsia="仿宋" w:cs="Times New Roman"/>
                <w:szCs w:val="21"/>
              </w:rPr>
              <w:t>烯酰吗啉</w:t>
            </w:r>
          </w:p>
        </w:tc>
        <w:tc>
          <w:tcPr>
            <w:tcW w:w="763" w:type="pct"/>
            <w:vAlign w:val="center"/>
          </w:tcPr>
          <w:p w14:paraId="34712122" w14:textId="77777777" w:rsidR="00127198" w:rsidRDefault="004A028E">
            <w:pPr>
              <w:jc w:val="center"/>
              <w:rPr>
                <w:rFonts w:eastAsia="仿宋" w:cs="Times New Roman"/>
                <w:szCs w:val="21"/>
              </w:rPr>
            </w:pPr>
            <w:r>
              <w:rPr>
                <w:rFonts w:eastAsia="仿宋" w:cs="Times New Roman"/>
                <w:szCs w:val="21"/>
              </w:rPr>
              <w:t>C</w:t>
            </w:r>
            <w:r>
              <w:rPr>
                <w:rFonts w:eastAsia="仿宋" w:cs="Times New Roman"/>
                <w:szCs w:val="21"/>
              </w:rPr>
              <w:t>线</w:t>
            </w:r>
          </w:p>
        </w:tc>
        <w:tc>
          <w:tcPr>
            <w:tcW w:w="774" w:type="pct"/>
            <w:vAlign w:val="center"/>
          </w:tcPr>
          <w:p w14:paraId="7310EA2B" w14:textId="77777777" w:rsidR="00127198" w:rsidRDefault="004A028E">
            <w:pPr>
              <w:jc w:val="center"/>
              <w:rPr>
                <w:rFonts w:eastAsia="仿宋" w:cs="Times New Roman"/>
                <w:szCs w:val="21"/>
              </w:rPr>
            </w:pPr>
            <w:r>
              <w:rPr>
                <w:rFonts w:eastAsia="仿宋" w:cs="Times New Roman"/>
                <w:szCs w:val="21"/>
              </w:rPr>
              <w:t>＋</w:t>
            </w:r>
          </w:p>
        </w:tc>
        <w:tc>
          <w:tcPr>
            <w:tcW w:w="715" w:type="pct"/>
            <w:vAlign w:val="center"/>
          </w:tcPr>
          <w:p w14:paraId="6AF46523" w14:textId="77777777" w:rsidR="00127198" w:rsidRDefault="004A028E">
            <w:pPr>
              <w:jc w:val="center"/>
              <w:rPr>
                <w:rFonts w:eastAsia="仿宋" w:cs="Times New Roman"/>
                <w:szCs w:val="21"/>
              </w:rPr>
            </w:pPr>
            <w:r>
              <w:rPr>
                <w:rFonts w:eastAsia="仿宋" w:cs="Times New Roman"/>
                <w:szCs w:val="21"/>
              </w:rPr>
              <w:t>＋</w:t>
            </w:r>
          </w:p>
        </w:tc>
        <w:tc>
          <w:tcPr>
            <w:tcW w:w="659" w:type="pct"/>
            <w:vAlign w:val="center"/>
          </w:tcPr>
          <w:p w14:paraId="3CD8D0BF" w14:textId="77777777" w:rsidR="00127198" w:rsidRDefault="004A028E">
            <w:pPr>
              <w:jc w:val="center"/>
              <w:rPr>
                <w:rFonts w:eastAsia="仿宋" w:cs="Times New Roman"/>
                <w:szCs w:val="21"/>
              </w:rPr>
            </w:pPr>
            <w:r>
              <w:rPr>
                <w:rFonts w:eastAsia="仿宋" w:cs="Times New Roman"/>
                <w:szCs w:val="21"/>
              </w:rPr>
              <w:t>＋</w:t>
            </w:r>
          </w:p>
        </w:tc>
        <w:tc>
          <w:tcPr>
            <w:tcW w:w="705" w:type="pct"/>
            <w:vAlign w:val="center"/>
          </w:tcPr>
          <w:p w14:paraId="64CD11EA" w14:textId="77777777" w:rsidR="00127198" w:rsidRDefault="004A028E">
            <w:pPr>
              <w:jc w:val="center"/>
              <w:rPr>
                <w:rFonts w:eastAsia="仿宋" w:cs="Times New Roman"/>
                <w:szCs w:val="21"/>
              </w:rPr>
            </w:pPr>
            <w:r>
              <w:rPr>
                <w:rFonts w:eastAsia="仿宋" w:cs="Times New Roman"/>
                <w:szCs w:val="21"/>
              </w:rPr>
              <w:t>＋＋</w:t>
            </w:r>
          </w:p>
        </w:tc>
      </w:tr>
      <w:tr w:rsidR="00127198" w14:paraId="1E4CED25" w14:textId="77777777">
        <w:trPr>
          <w:trHeight w:val="397"/>
        </w:trPr>
        <w:tc>
          <w:tcPr>
            <w:tcW w:w="651" w:type="pct"/>
            <w:vMerge/>
            <w:vAlign w:val="center"/>
          </w:tcPr>
          <w:p w14:paraId="56CE98BB" w14:textId="77777777" w:rsidR="00127198" w:rsidRDefault="00127198">
            <w:pPr>
              <w:jc w:val="center"/>
              <w:rPr>
                <w:rFonts w:eastAsia="仿宋" w:cs="Times New Roman"/>
                <w:szCs w:val="21"/>
              </w:rPr>
            </w:pPr>
          </w:p>
        </w:tc>
        <w:tc>
          <w:tcPr>
            <w:tcW w:w="733" w:type="pct"/>
            <w:vMerge/>
            <w:vAlign w:val="center"/>
          </w:tcPr>
          <w:p w14:paraId="4EC61141" w14:textId="77777777" w:rsidR="00127198" w:rsidRDefault="00127198">
            <w:pPr>
              <w:jc w:val="center"/>
              <w:rPr>
                <w:rFonts w:eastAsia="仿宋" w:cs="Times New Roman"/>
                <w:szCs w:val="21"/>
              </w:rPr>
            </w:pPr>
          </w:p>
        </w:tc>
        <w:tc>
          <w:tcPr>
            <w:tcW w:w="763" w:type="pct"/>
            <w:vAlign w:val="center"/>
          </w:tcPr>
          <w:p w14:paraId="1F90C3DB" w14:textId="77777777" w:rsidR="00127198" w:rsidRDefault="004A028E">
            <w:pPr>
              <w:jc w:val="center"/>
              <w:rPr>
                <w:rFonts w:eastAsia="仿宋" w:cs="Times New Roman"/>
                <w:szCs w:val="21"/>
              </w:rPr>
            </w:pPr>
            <w:r>
              <w:rPr>
                <w:rFonts w:eastAsia="仿宋" w:cs="Times New Roman"/>
                <w:szCs w:val="21"/>
              </w:rPr>
              <w:t>T</w:t>
            </w:r>
            <w:r>
              <w:rPr>
                <w:rFonts w:eastAsia="仿宋" w:cs="Times New Roman"/>
                <w:szCs w:val="21"/>
              </w:rPr>
              <w:t>线</w:t>
            </w:r>
          </w:p>
        </w:tc>
        <w:tc>
          <w:tcPr>
            <w:tcW w:w="774" w:type="pct"/>
            <w:vAlign w:val="center"/>
          </w:tcPr>
          <w:p w14:paraId="0FB668DA" w14:textId="77777777" w:rsidR="00127198" w:rsidRDefault="004A028E">
            <w:pPr>
              <w:jc w:val="center"/>
              <w:rPr>
                <w:rFonts w:eastAsia="仿宋" w:cs="Times New Roman"/>
                <w:szCs w:val="21"/>
              </w:rPr>
            </w:pPr>
            <w:r>
              <w:rPr>
                <w:rFonts w:eastAsia="仿宋" w:cs="Times New Roman"/>
                <w:szCs w:val="21"/>
              </w:rPr>
              <w:t>＋</w:t>
            </w:r>
          </w:p>
        </w:tc>
        <w:tc>
          <w:tcPr>
            <w:tcW w:w="715" w:type="pct"/>
            <w:vAlign w:val="center"/>
          </w:tcPr>
          <w:p w14:paraId="63E120D3" w14:textId="77777777" w:rsidR="00127198" w:rsidRDefault="004A028E">
            <w:pPr>
              <w:jc w:val="center"/>
              <w:rPr>
                <w:rFonts w:eastAsia="仿宋" w:cs="Times New Roman"/>
                <w:szCs w:val="21"/>
              </w:rPr>
            </w:pPr>
            <w:r>
              <w:rPr>
                <w:rFonts w:eastAsia="仿宋" w:cs="Times New Roman"/>
                <w:szCs w:val="21"/>
              </w:rPr>
              <w:t>＋＋</w:t>
            </w:r>
          </w:p>
        </w:tc>
        <w:tc>
          <w:tcPr>
            <w:tcW w:w="659" w:type="pct"/>
            <w:vAlign w:val="center"/>
          </w:tcPr>
          <w:p w14:paraId="4EB5303E" w14:textId="77777777" w:rsidR="00127198" w:rsidRDefault="004A028E">
            <w:pPr>
              <w:jc w:val="center"/>
              <w:rPr>
                <w:rFonts w:eastAsia="仿宋" w:cs="Times New Roman"/>
                <w:szCs w:val="21"/>
              </w:rPr>
            </w:pPr>
            <w:r>
              <w:rPr>
                <w:rFonts w:eastAsia="仿宋" w:cs="Times New Roman"/>
                <w:szCs w:val="21"/>
              </w:rPr>
              <w:t>＋＋＋</w:t>
            </w:r>
          </w:p>
        </w:tc>
        <w:tc>
          <w:tcPr>
            <w:tcW w:w="705" w:type="pct"/>
            <w:vAlign w:val="center"/>
          </w:tcPr>
          <w:p w14:paraId="1808A274" w14:textId="77777777" w:rsidR="00127198" w:rsidRDefault="004A028E">
            <w:pPr>
              <w:jc w:val="center"/>
              <w:rPr>
                <w:rFonts w:eastAsia="仿宋" w:cs="Times New Roman"/>
                <w:szCs w:val="21"/>
              </w:rPr>
            </w:pPr>
            <w:r>
              <w:rPr>
                <w:rFonts w:eastAsia="仿宋" w:cs="Times New Roman"/>
                <w:szCs w:val="21"/>
              </w:rPr>
              <w:t>＋＋＋</w:t>
            </w:r>
          </w:p>
        </w:tc>
      </w:tr>
      <w:tr w:rsidR="00127198" w14:paraId="6337B2A4" w14:textId="77777777">
        <w:trPr>
          <w:trHeight w:val="397"/>
        </w:trPr>
        <w:tc>
          <w:tcPr>
            <w:tcW w:w="651" w:type="pct"/>
            <w:vMerge w:val="restart"/>
            <w:vAlign w:val="center"/>
          </w:tcPr>
          <w:p w14:paraId="08327657" w14:textId="77777777" w:rsidR="00127198" w:rsidRDefault="004A028E">
            <w:pPr>
              <w:jc w:val="center"/>
              <w:rPr>
                <w:rFonts w:eastAsia="仿宋" w:cs="Times New Roman"/>
                <w:szCs w:val="21"/>
              </w:rPr>
            </w:pPr>
            <w:r>
              <w:rPr>
                <w:rFonts w:eastAsia="仿宋" w:cs="Times New Roman"/>
                <w:szCs w:val="21"/>
              </w:rPr>
              <w:t>0.05</w:t>
            </w:r>
          </w:p>
        </w:tc>
        <w:tc>
          <w:tcPr>
            <w:tcW w:w="733" w:type="pct"/>
            <w:vMerge w:val="restart"/>
            <w:vAlign w:val="center"/>
          </w:tcPr>
          <w:p w14:paraId="12F2AF8A" w14:textId="77777777" w:rsidR="00127198" w:rsidRDefault="004A028E">
            <w:pPr>
              <w:jc w:val="center"/>
              <w:rPr>
                <w:rFonts w:eastAsia="仿宋" w:cs="Times New Roman"/>
                <w:szCs w:val="21"/>
              </w:rPr>
            </w:pPr>
            <w:r>
              <w:rPr>
                <w:rFonts w:eastAsia="仿宋" w:cs="Times New Roman"/>
                <w:szCs w:val="21"/>
              </w:rPr>
              <w:t>啶虫脒</w:t>
            </w:r>
          </w:p>
        </w:tc>
        <w:tc>
          <w:tcPr>
            <w:tcW w:w="763" w:type="pct"/>
            <w:vAlign w:val="center"/>
          </w:tcPr>
          <w:p w14:paraId="03450300" w14:textId="77777777" w:rsidR="00127198" w:rsidRDefault="004A028E">
            <w:pPr>
              <w:jc w:val="center"/>
              <w:rPr>
                <w:rFonts w:eastAsia="仿宋" w:cs="Times New Roman"/>
                <w:szCs w:val="21"/>
              </w:rPr>
            </w:pPr>
            <w:r>
              <w:rPr>
                <w:rFonts w:eastAsia="仿宋" w:cs="Times New Roman"/>
                <w:szCs w:val="21"/>
              </w:rPr>
              <w:t>C</w:t>
            </w:r>
            <w:r>
              <w:rPr>
                <w:rFonts w:eastAsia="仿宋" w:cs="Times New Roman"/>
                <w:szCs w:val="21"/>
              </w:rPr>
              <w:t>线</w:t>
            </w:r>
          </w:p>
        </w:tc>
        <w:tc>
          <w:tcPr>
            <w:tcW w:w="774" w:type="pct"/>
            <w:vAlign w:val="center"/>
          </w:tcPr>
          <w:p w14:paraId="0990BD84" w14:textId="77777777" w:rsidR="00127198" w:rsidRDefault="004A028E">
            <w:pPr>
              <w:jc w:val="center"/>
              <w:rPr>
                <w:rFonts w:eastAsia="仿宋" w:cs="Times New Roman"/>
                <w:szCs w:val="21"/>
              </w:rPr>
            </w:pPr>
            <w:r>
              <w:rPr>
                <w:rFonts w:eastAsia="仿宋" w:cs="Times New Roman"/>
                <w:szCs w:val="21"/>
              </w:rPr>
              <w:t>＋</w:t>
            </w:r>
          </w:p>
        </w:tc>
        <w:tc>
          <w:tcPr>
            <w:tcW w:w="715" w:type="pct"/>
            <w:vAlign w:val="center"/>
          </w:tcPr>
          <w:p w14:paraId="10C3325F" w14:textId="77777777" w:rsidR="00127198" w:rsidRDefault="004A028E">
            <w:pPr>
              <w:jc w:val="center"/>
              <w:rPr>
                <w:rFonts w:eastAsia="仿宋" w:cs="Times New Roman"/>
                <w:szCs w:val="21"/>
              </w:rPr>
            </w:pPr>
            <w:r>
              <w:rPr>
                <w:rFonts w:eastAsia="仿宋" w:cs="Times New Roman"/>
                <w:szCs w:val="21"/>
              </w:rPr>
              <w:t>＋＋</w:t>
            </w:r>
          </w:p>
        </w:tc>
        <w:tc>
          <w:tcPr>
            <w:tcW w:w="659" w:type="pct"/>
            <w:vAlign w:val="center"/>
          </w:tcPr>
          <w:p w14:paraId="2B702093" w14:textId="77777777" w:rsidR="00127198" w:rsidRDefault="004A028E">
            <w:pPr>
              <w:jc w:val="center"/>
              <w:rPr>
                <w:rFonts w:eastAsia="仿宋" w:cs="Times New Roman"/>
                <w:szCs w:val="21"/>
              </w:rPr>
            </w:pPr>
            <w:r>
              <w:rPr>
                <w:rFonts w:eastAsia="仿宋" w:cs="Times New Roman"/>
                <w:szCs w:val="21"/>
              </w:rPr>
              <w:t>＋＋</w:t>
            </w:r>
          </w:p>
        </w:tc>
        <w:tc>
          <w:tcPr>
            <w:tcW w:w="705" w:type="pct"/>
            <w:vAlign w:val="center"/>
          </w:tcPr>
          <w:p w14:paraId="079E693B" w14:textId="77777777" w:rsidR="00127198" w:rsidRDefault="004A028E">
            <w:pPr>
              <w:jc w:val="center"/>
              <w:rPr>
                <w:rFonts w:eastAsia="仿宋" w:cs="Times New Roman"/>
                <w:szCs w:val="21"/>
              </w:rPr>
            </w:pPr>
            <w:r>
              <w:rPr>
                <w:rFonts w:eastAsia="仿宋" w:cs="Times New Roman"/>
                <w:szCs w:val="21"/>
              </w:rPr>
              <w:t>＋＋＋</w:t>
            </w:r>
          </w:p>
        </w:tc>
      </w:tr>
      <w:tr w:rsidR="00127198" w14:paraId="655A115C" w14:textId="77777777">
        <w:trPr>
          <w:trHeight w:val="397"/>
        </w:trPr>
        <w:tc>
          <w:tcPr>
            <w:tcW w:w="651" w:type="pct"/>
            <w:vMerge/>
            <w:vAlign w:val="center"/>
          </w:tcPr>
          <w:p w14:paraId="6ACD3A98" w14:textId="77777777" w:rsidR="00127198" w:rsidRDefault="00127198">
            <w:pPr>
              <w:jc w:val="center"/>
              <w:rPr>
                <w:rFonts w:eastAsia="仿宋" w:cs="Times New Roman"/>
                <w:szCs w:val="21"/>
              </w:rPr>
            </w:pPr>
          </w:p>
        </w:tc>
        <w:tc>
          <w:tcPr>
            <w:tcW w:w="733" w:type="pct"/>
            <w:vMerge/>
            <w:vAlign w:val="center"/>
          </w:tcPr>
          <w:p w14:paraId="5E4DC8DC" w14:textId="77777777" w:rsidR="00127198" w:rsidRDefault="00127198">
            <w:pPr>
              <w:jc w:val="center"/>
              <w:rPr>
                <w:rFonts w:eastAsia="仿宋" w:cs="Times New Roman"/>
                <w:szCs w:val="21"/>
              </w:rPr>
            </w:pPr>
          </w:p>
        </w:tc>
        <w:tc>
          <w:tcPr>
            <w:tcW w:w="763" w:type="pct"/>
            <w:vAlign w:val="center"/>
          </w:tcPr>
          <w:p w14:paraId="691F92A3" w14:textId="77777777" w:rsidR="00127198" w:rsidRDefault="004A028E">
            <w:pPr>
              <w:jc w:val="center"/>
              <w:rPr>
                <w:rFonts w:eastAsia="仿宋" w:cs="Times New Roman"/>
                <w:szCs w:val="21"/>
              </w:rPr>
            </w:pPr>
            <w:r>
              <w:rPr>
                <w:rFonts w:eastAsia="仿宋" w:cs="Times New Roman"/>
                <w:szCs w:val="21"/>
              </w:rPr>
              <w:t>T</w:t>
            </w:r>
            <w:r>
              <w:rPr>
                <w:rFonts w:eastAsia="仿宋" w:cs="Times New Roman"/>
                <w:szCs w:val="21"/>
              </w:rPr>
              <w:t>线</w:t>
            </w:r>
          </w:p>
        </w:tc>
        <w:tc>
          <w:tcPr>
            <w:tcW w:w="774" w:type="pct"/>
            <w:vAlign w:val="center"/>
          </w:tcPr>
          <w:p w14:paraId="7B495492" w14:textId="77777777" w:rsidR="00127198" w:rsidRDefault="004A028E">
            <w:pPr>
              <w:jc w:val="center"/>
              <w:rPr>
                <w:rFonts w:eastAsia="仿宋" w:cs="Times New Roman"/>
                <w:szCs w:val="21"/>
              </w:rPr>
            </w:pPr>
            <w:r>
              <w:rPr>
                <w:rFonts w:eastAsia="仿宋" w:cs="Times New Roman"/>
                <w:szCs w:val="21"/>
              </w:rPr>
              <w:t>＋</w:t>
            </w:r>
            <w:r>
              <w:rPr>
                <w:rFonts w:eastAsia="仿宋" w:cs="Times New Roman"/>
                <w:szCs w:val="21"/>
              </w:rPr>
              <w:t>/</w:t>
            </w:r>
            <w:r>
              <w:rPr>
                <w:rFonts w:eastAsia="仿宋" w:cs="Times New Roman"/>
                <w:szCs w:val="21"/>
              </w:rPr>
              <w:t>－</w:t>
            </w:r>
          </w:p>
        </w:tc>
        <w:tc>
          <w:tcPr>
            <w:tcW w:w="715" w:type="pct"/>
            <w:vAlign w:val="center"/>
          </w:tcPr>
          <w:p w14:paraId="473E71AE" w14:textId="77777777" w:rsidR="00127198" w:rsidRDefault="004A028E">
            <w:pPr>
              <w:jc w:val="center"/>
              <w:rPr>
                <w:rFonts w:eastAsia="仿宋" w:cs="Times New Roman"/>
                <w:szCs w:val="21"/>
              </w:rPr>
            </w:pPr>
            <w:r>
              <w:rPr>
                <w:rFonts w:eastAsia="仿宋" w:cs="Times New Roman"/>
                <w:szCs w:val="21"/>
              </w:rPr>
              <w:t>＋</w:t>
            </w:r>
          </w:p>
        </w:tc>
        <w:tc>
          <w:tcPr>
            <w:tcW w:w="659" w:type="pct"/>
            <w:vAlign w:val="center"/>
          </w:tcPr>
          <w:p w14:paraId="419BF7CD" w14:textId="77777777" w:rsidR="00127198" w:rsidRDefault="004A028E">
            <w:pPr>
              <w:jc w:val="center"/>
              <w:rPr>
                <w:rFonts w:eastAsia="仿宋" w:cs="Times New Roman"/>
                <w:szCs w:val="21"/>
              </w:rPr>
            </w:pPr>
            <w:r>
              <w:rPr>
                <w:rFonts w:eastAsia="仿宋" w:cs="Times New Roman"/>
                <w:szCs w:val="21"/>
              </w:rPr>
              <w:t>＋</w:t>
            </w:r>
          </w:p>
        </w:tc>
        <w:tc>
          <w:tcPr>
            <w:tcW w:w="705" w:type="pct"/>
            <w:vAlign w:val="center"/>
          </w:tcPr>
          <w:p w14:paraId="177E5A47" w14:textId="77777777" w:rsidR="00127198" w:rsidRDefault="004A028E">
            <w:pPr>
              <w:jc w:val="center"/>
              <w:rPr>
                <w:rFonts w:eastAsia="仿宋" w:cs="Times New Roman"/>
                <w:szCs w:val="21"/>
              </w:rPr>
            </w:pPr>
            <w:r>
              <w:rPr>
                <w:rFonts w:eastAsia="仿宋" w:cs="Times New Roman"/>
                <w:szCs w:val="21"/>
              </w:rPr>
              <w:t>＋＋</w:t>
            </w:r>
          </w:p>
        </w:tc>
      </w:tr>
      <w:tr w:rsidR="00127198" w14:paraId="01F71344" w14:textId="77777777">
        <w:trPr>
          <w:trHeight w:val="397"/>
        </w:trPr>
        <w:tc>
          <w:tcPr>
            <w:tcW w:w="651" w:type="pct"/>
            <w:vMerge/>
            <w:vAlign w:val="center"/>
          </w:tcPr>
          <w:p w14:paraId="4B58DFC5" w14:textId="77777777" w:rsidR="00127198" w:rsidRDefault="00127198">
            <w:pPr>
              <w:jc w:val="center"/>
              <w:rPr>
                <w:rFonts w:eastAsia="仿宋" w:cs="Times New Roman"/>
                <w:szCs w:val="21"/>
              </w:rPr>
            </w:pPr>
          </w:p>
        </w:tc>
        <w:tc>
          <w:tcPr>
            <w:tcW w:w="733" w:type="pct"/>
            <w:vMerge w:val="restart"/>
            <w:vAlign w:val="center"/>
          </w:tcPr>
          <w:p w14:paraId="2B8D713E" w14:textId="77777777" w:rsidR="00127198" w:rsidRDefault="004A028E">
            <w:pPr>
              <w:jc w:val="center"/>
              <w:rPr>
                <w:rFonts w:eastAsia="仿宋" w:cs="Times New Roman"/>
                <w:szCs w:val="21"/>
              </w:rPr>
            </w:pPr>
            <w:r>
              <w:rPr>
                <w:rFonts w:eastAsia="仿宋" w:cs="Times New Roman"/>
                <w:szCs w:val="21"/>
              </w:rPr>
              <w:t>阿维菌素</w:t>
            </w:r>
          </w:p>
        </w:tc>
        <w:tc>
          <w:tcPr>
            <w:tcW w:w="763" w:type="pct"/>
            <w:vAlign w:val="center"/>
          </w:tcPr>
          <w:p w14:paraId="6C3E27D8" w14:textId="77777777" w:rsidR="00127198" w:rsidRDefault="004A028E">
            <w:pPr>
              <w:jc w:val="center"/>
              <w:rPr>
                <w:rFonts w:eastAsia="仿宋" w:cs="Times New Roman"/>
                <w:szCs w:val="21"/>
              </w:rPr>
            </w:pPr>
            <w:r>
              <w:rPr>
                <w:rFonts w:eastAsia="仿宋" w:cs="Times New Roman"/>
                <w:szCs w:val="21"/>
              </w:rPr>
              <w:t>C</w:t>
            </w:r>
            <w:r>
              <w:rPr>
                <w:rFonts w:eastAsia="仿宋" w:cs="Times New Roman"/>
                <w:szCs w:val="21"/>
              </w:rPr>
              <w:t>线</w:t>
            </w:r>
          </w:p>
        </w:tc>
        <w:tc>
          <w:tcPr>
            <w:tcW w:w="774" w:type="pct"/>
            <w:vAlign w:val="center"/>
          </w:tcPr>
          <w:p w14:paraId="278B7EE2" w14:textId="77777777" w:rsidR="00127198" w:rsidRDefault="004A028E">
            <w:pPr>
              <w:jc w:val="center"/>
              <w:rPr>
                <w:rFonts w:eastAsia="仿宋" w:cs="Times New Roman"/>
                <w:szCs w:val="21"/>
              </w:rPr>
            </w:pPr>
            <w:r>
              <w:rPr>
                <w:rFonts w:eastAsia="仿宋" w:cs="Times New Roman"/>
                <w:szCs w:val="21"/>
              </w:rPr>
              <w:t>＋</w:t>
            </w:r>
          </w:p>
        </w:tc>
        <w:tc>
          <w:tcPr>
            <w:tcW w:w="715" w:type="pct"/>
            <w:vAlign w:val="center"/>
          </w:tcPr>
          <w:p w14:paraId="2D8F6FDB" w14:textId="77777777" w:rsidR="00127198" w:rsidRDefault="004A028E">
            <w:pPr>
              <w:jc w:val="center"/>
              <w:rPr>
                <w:rFonts w:eastAsia="仿宋" w:cs="Times New Roman"/>
                <w:szCs w:val="21"/>
              </w:rPr>
            </w:pPr>
            <w:r>
              <w:rPr>
                <w:rFonts w:eastAsia="仿宋" w:cs="Times New Roman"/>
                <w:szCs w:val="21"/>
              </w:rPr>
              <w:t>＋＋</w:t>
            </w:r>
          </w:p>
        </w:tc>
        <w:tc>
          <w:tcPr>
            <w:tcW w:w="659" w:type="pct"/>
            <w:vAlign w:val="center"/>
          </w:tcPr>
          <w:p w14:paraId="72C2F088" w14:textId="77777777" w:rsidR="00127198" w:rsidRDefault="004A028E">
            <w:pPr>
              <w:jc w:val="center"/>
              <w:rPr>
                <w:rFonts w:eastAsia="仿宋" w:cs="Times New Roman"/>
                <w:szCs w:val="21"/>
              </w:rPr>
            </w:pPr>
            <w:r>
              <w:rPr>
                <w:rFonts w:eastAsia="仿宋" w:cs="Times New Roman"/>
                <w:szCs w:val="21"/>
              </w:rPr>
              <w:t>＋＋</w:t>
            </w:r>
          </w:p>
        </w:tc>
        <w:tc>
          <w:tcPr>
            <w:tcW w:w="705" w:type="pct"/>
            <w:vAlign w:val="center"/>
          </w:tcPr>
          <w:p w14:paraId="3B9298A7" w14:textId="77777777" w:rsidR="00127198" w:rsidRDefault="004A028E">
            <w:pPr>
              <w:jc w:val="center"/>
              <w:rPr>
                <w:rFonts w:eastAsia="仿宋" w:cs="Times New Roman"/>
                <w:szCs w:val="21"/>
              </w:rPr>
            </w:pPr>
            <w:r>
              <w:rPr>
                <w:rFonts w:eastAsia="仿宋" w:cs="Times New Roman"/>
                <w:szCs w:val="21"/>
              </w:rPr>
              <w:t>＋＋＋</w:t>
            </w:r>
          </w:p>
        </w:tc>
      </w:tr>
      <w:tr w:rsidR="00127198" w14:paraId="1A2D1BFC" w14:textId="77777777">
        <w:trPr>
          <w:trHeight w:val="397"/>
        </w:trPr>
        <w:tc>
          <w:tcPr>
            <w:tcW w:w="651" w:type="pct"/>
            <w:vMerge/>
            <w:vAlign w:val="center"/>
          </w:tcPr>
          <w:p w14:paraId="7EAACDF3" w14:textId="77777777" w:rsidR="00127198" w:rsidRDefault="00127198">
            <w:pPr>
              <w:jc w:val="center"/>
              <w:rPr>
                <w:rFonts w:eastAsia="仿宋" w:cs="Times New Roman"/>
                <w:szCs w:val="21"/>
              </w:rPr>
            </w:pPr>
          </w:p>
        </w:tc>
        <w:tc>
          <w:tcPr>
            <w:tcW w:w="733" w:type="pct"/>
            <w:vMerge/>
            <w:vAlign w:val="center"/>
          </w:tcPr>
          <w:p w14:paraId="79ABD099" w14:textId="77777777" w:rsidR="00127198" w:rsidRDefault="00127198">
            <w:pPr>
              <w:jc w:val="center"/>
              <w:rPr>
                <w:rFonts w:eastAsia="仿宋" w:cs="Times New Roman"/>
                <w:szCs w:val="21"/>
              </w:rPr>
            </w:pPr>
          </w:p>
        </w:tc>
        <w:tc>
          <w:tcPr>
            <w:tcW w:w="763" w:type="pct"/>
            <w:vAlign w:val="center"/>
          </w:tcPr>
          <w:p w14:paraId="4F6E6EF3" w14:textId="77777777" w:rsidR="00127198" w:rsidRDefault="004A028E">
            <w:pPr>
              <w:jc w:val="center"/>
              <w:rPr>
                <w:rFonts w:eastAsia="仿宋" w:cs="Times New Roman"/>
                <w:szCs w:val="21"/>
              </w:rPr>
            </w:pPr>
            <w:r>
              <w:rPr>
                <w:rFonts w:eastAsia="仿宋" w:cs="Times New Roman"/>
                <w:szCs w:val="21"/>
              </w:rPr>
              <w:t>T</w:t>
            </w:r>
            <w:r>
              <w:rPr>
                <w:rFonts w:eastAsia="仿宋" w:cs="Times New Roman"/>
                <w:szCs w:val="21"/>
              </w:rPr>
              <w:t>线</w:t>
            </w:r>
          </w:p>
        </w:tc>
        <w:tc>
          <w:tcPr>
            <w:tcW w:w="774" w:type="pct"/>
            <w:vAlign w:val="center"/>
          </w:tcPr>
          <w:p w14:paraId="5AA3335F" w14:textId="77777777" w:rsidR="00127198" w:rsidRDefault="004A028E">
            <w:pPr>
              <w:jc w:val="center"/>
              <w:rPr>
                <w:rFonts w:eastAsia="仿宋" w:cs="Times New Roman"/>
                <w:szCs w:val="21"/>
              </w:rPr>
            </w:pPr>
            <w:r>
              <w:rPr>
                <w:rFonts w:eastAsia="仿宋" w:cs="Times New Roman"/>
                <w:szCs w:val="21"/>
              </w:rPr>
              <w:t>＋</w:t>
            </w:r>
            <w:r>
              <w:rPr>
                <w:rFonts w:eastAsia="仿宋" w:cs="Times New Roman"/>
                <w:szCs w:val="21"/>
              </w:rPr>
              <w:t>/</w:t>
            </w:r>
            <w:r>
              <w:rPr>
                <w:rFonts w:eastAsia="仿宋" w:cs="Times New Roman"/>
                <w:szCs w:val="21"/>
              </w:rPr>
              <w:t>－</w:t>
            </w:r>
          </w:p>
        </w:tc>
        <w:tc>
          <w:tcPr>
            <w:tcW w:w="715" w:type="pct"/>
            <w:vAlign w:val="center"/>
          </w:tcPr>
          <w:p w14:paraId="41F6AE36" w14:textId="77777777" w:rsidR="00127198" w:rsidRDefault="004A028E">
            <w:pPr>
              <w:jc w:val="center"/>
              <w:rPr>
                <w:rFonts w:eastAsia="仿宋" w:cs="Times New Roman"/>
                <w:szCs w:val="21"/>
              </w:rPr>
            </w:pPr>
            <w:r>
              <w:rPr>
                <w:rFonts w:eastAsia="仿宋" w:cs="Times New Roman"/>
                <w:szCs w:val="21"/>
              </w:rPr>
              <w:t>＋</w:t>
            </w:r>
          </w:p>
        </w:tc>
        <w:tc>
          <w:tcPr>
            <w:tcW w:w="659" w:type="pct"/>
            <w:vAlign w:val="center"/>
          </w:tcPr>
          <w:p w14:paraId="2F861A45" w14:textId="77777777" w:rsidR="00127198" w:rsidRDefault="004A028E">
            <w:pPr>
              <w:jc w:val="center"/>
              <w:rPr>
                <w:rFonts w:eastAsia="仿宋" w:cs="Times New Roman"/>
                <w:szCs w:val="21"/>
              </w:rPr>
            </w:pPr>
            <w:r>
              <w:rPr>
                <w:rFonts w:eastAsia="仿宋" w:cs="Times New Roman"/>
                <w:szCs w:val="21"/>
              </w:rPr>
              <w:t>＋</w:t>
            </w:r>
          </w:p>
        </w:tc>
        <w:tc>
          <w:tcPr>
            <w:tcW w:w="705" w:type="pct"/>
            <w:vAlign w:val="center"/>
          </w:tcPr>
          <w:p w14:paraId="46AA9BF0" w14:textId="77777777" w:rsidR="00127198" w:rsidRDefault="004A028E">
            <w:pPr>
              <w:jc w:val="center"/>
              <w:rPr>
                <w:rFonts w:eastAsia="仿宋" w:cs="Times New Roman"/>
                <w:szCs w:val="21"/>
              </w:rPr>
            </w:pPr>
            <w:r>
              <w:rPr>
                <w:rFonts w:eastAsia="仿宋" w:cs="Times New Roman"/>
                <w:szCs w:val="21"/>
              </w:rPr>
              <w:t>＋＋</w:t>
            </w:r>
          </w:p>
        </w:tc>
      </w:tr>
      <w:tr w:rsidR="00127198" w14:paraId="3916F143" w14:textId="77777777">
        <w:trPr>
          <w:trHeight w:val="397"/>
        </w:trPr>
        <w:tc>
          <w:tcPr>
            <w:tcW w:w="651" w:type="pct"/>
            <w:vMerge/>
            <w:vAlign w:val="center"/>
          </w:tcPr>
          <w:p w14:paraId="4F974533" w14:textId="77777777" w:rsidR="00127198" w:rsidRDefault="00127198">
            <w:pPr>
              <w:jc w:val="center"/>
              <w:rPr>
                <w:rFonts w:eastAsia="仿宋" w:cs="Times New Roman"/>
                <w:szCs w:val="21"/>
              </w:rPr>
            </w:pPr>
          </w:p>
        </w:tc>
        <w:tc>
          <w:tcPr>
            <w:tcW w:w="733" w:type="pct"/>
            <w:vMerge w:val="restart"/>
            <w:vAlign w:val="center"/>
          </w:tcPr>
          <w:p w14:paraId="79468745" w14:textId="77777777" w:rsidR="00127198" w:rsidRDefault="004A028E">
            <w:pPr>
              <w:jc w:val="center"/>
              <w:rPr>
                <w:rFonts w:eastAsia="仿宋" w:cs="Times New Roman"/>
                <w:szCs w:val="21"/>
              </w:rPr>
            </w:pPr>
            <w:r>
              <w:rPr>
                <w:rFonts w:eastAsia="仿宋" w:cs="Times New Roman"/>
                <w:szCs w:val="21"/>
              </w:rPr>
              <w:t>戊唑醇</w:t>
            </w:r>
          </w:p>
        </w:tc>
        <w:tc>
          <w:tcPr>
            <w:tcW w:w="763" w:type="pct"/>
            <w:vAlign w:val="center"/>
          </w:tcPr>
          <w:p w14:paraId="21C068CA" w14:textId="77777777" w:rsidR="00127198" w:rsidRDefault="004A028E">
            <w:pPr>
              <w:jc w:val="center"/>
              <w:rPr>
                <w:rFonts w:eastAsia="仿宋" w:cs="Times New Roman"/>
                <w:szCs w:val="21"/>
              </w:rPr>
            </w:pPr>
            <w:r>
              <w:rPr>
                <w:rFonts w:eastAsia="仿宋" w:cs="Times New Roman"/>
                <w:szCs w:val="21"/>
              </w:rPr>
              <w:t>C</w:t>
            </w:r>
            <w:r>
              <w:rPr>
                <w:rFonts w:eastAsia="仿宋" w:cs="Times New Roman"/>
                <w:szCs w:val="21"/>
              </w:rPr>
              <w:t>线</w:t>
            </w:r>
          </w:p>
        </w:tc>
        <w:tc>
          <w:tcPr>
            <w:tcW w:w="774" w:type="pct"/>
            <w:vAlign w:val="center"/>
          </w:tcPr>
          <w:p w14:paraId="6D80D7A2" w14:textId="77777777" w:rsidR="00127198" w:rsidRDefault="004A028E">
            <w:pPr>
              <w:jc w:val="center"/>
              <w:rPr>
                <w:rFonts w:eastAsia="仿宋" w:cs="Times New Roman"/>
                <w:szCs w:val="21"/>
              </w:rPr>
            </w:pPr>
            <w:r>
              <w:rPr>
                <w:rFonts w:eastAsia="仿宋" w:cs="Times New Roman"/>
                <w:szCs w:val="21"/>
              </w:rPr>
              <w:t>＋</w:t>
            </w:r>
          </w:p>
        </w:tc>
        <w:tc>
          <w:tcPr>
            <w:tcW w:w="715" w:type="pct"/>
            <w:vAlign w:val="center"/>
          </w:tcPr>
          <w:p w14:paraId="02DD6248" w14:textId="77777777" w:rsidR="00127198" w:rsidRDefault="004A028E">
            <w:pPr>
              <w:jc w:val="center"/>
              <w:rPr>
                <w:rFonts w:eastAsia="仿宋" w:cs="Times New Roman"/>
                <w:szCs w:val="21"/>
              </w:rPr>
            </w:pPr>
            <w:r>
              <w:rPr>
                <w:rFonts w:eastAsia="仿宋" w:cs="Times New Roman"/>
                <w:szCs w:val="21"/>
              </w:rPr>
              <w:t>＋＋</w:t>
            </w:r>
          </w:p>
        </w:tc>
        <w:tc>
          <w:tcPr>
            <w:tcW w:w="659" w:type="pct"/>
            <w:vAlign w:val="center"/>
          </w:tcPr>
          <w:p w14:paraId="02102486" w14:textId="77777777" w:rsidR="00127198" w:rsidRDefault="004A028E">
            <w:pPr>
              <w:jc w:val="center"/>
              <w:rPr>
                <w:rFonts w:eastAsia="仿宋" w:cs="Times New Roman"/>
                <w:szCs w:val="21"/>
              </w:rPr>
            </w:pPr>
            <w:r>
              <w:rPr>
                <w:rFonts w:eastAsia="仿宋" w:cs="Times New Roman"/>
                <w:szCs w:val="21"/>
              </w:rPr>
              <w:t>＋＋</w:t>
            </w:r>
          </w:p>
        </w:tc>
        <w:tc>
          <w:tcPr>
            <w:tcW w:w="705" w:type="pct"/>
            <w:vAlign w:val="center"/>
          </w:tcPr>
          <w:p w14:paraId="4055DD48" w14:textId="77777777" w:rsidR="00127198" w:rsidRDefault="004A028E">
            <w:pPr>
              <w:jc w:val="center"/>
              <w:rPr>
                <w:rFonts w:eastAsia="仿宋" w:cs="Times New Roman"/>
                <w:szCs w:val="21"/>
              </w:rPr>
            </w:pPr>
            <w:r>
              <w:rPr>
                <w:rFonts w:eastAsia="仿宋" w:cs="Times New Roman"/>
                <w:szCs w:val="21"/>
              </w:rPr>
              <w:t>＋＋＋</w:t>
            </w:r>
          </w:p>
        </w:tc>
      </w:tr>
      <w:tr w:rsidR="00127198" w14:paraId="582A648F" w14:textId="77777777">
        <w:trPr>
          <w:trHeight w:val="397"/>
        </w:trPr>
        <w:tc>
          <w:tcPr>
            <w:tcW w:w="651" w:type="pct"/>
            <w:vMerge/>
            <w:vAlign w:val="center"/>
          </w:tcPr>
          <w:p w14:paraId="40326EEE" w14:textId="77777777" w:rsidR="00127198" w:rsidRDefault="00127198">
            <w:pPr>
              <w:jc w:val="center"/>
              <w:rPr>
                <w:rFonts w:eastAsia="仿宋" w:cs="Times New Roman"/>
                <w:szCs w:val="21"/>
              </w:rPr>
            </w:pPr>
          </w:p>
        </w:tc>
        <w:tc>
          <w:tcPr>
            <w:tcW w:w="733" w:type="pct"/>
            <w:vMerge/>
            <w:vAlign w:val="center"/>
          </w:tcPr>
          <w:p w14:paraId="69D68743" w14:textId="77777777" w:rsidR="00127198" w:rsidRDefault="00127198">
            <w:pPr>
              <w:jc w:val="center"/>
              <w:rPr>
                <w:rFonts w:eastAsia="仿宋" w:cs="Times New Roman"/>
                <w:szCs w:val="21"/>
              </w:rPr>
            </w:pPr>
          </w:p>
        </w:tc>
        <w:tc>
          <w:tcPr>
            <w:tcW w:w="763" w:type="pct"/>
            <w:vAlign w:val="center"/>
          </w:tcPr>
          <w:p w14:paraId="660FF745" w14:textId="77777777" w:rsidR="00127198" w:rsidRDefault="004A028E">
            <w:pPr>
              <w:jc w:val="center"/>
              <w:rPr>
                <w:rFonts w:eastAsia="仿宋" w:cs="Times New Roman"/>
                <w:szCs w:val="21"/>
              </w:rPr>
            </w:pPr>
            <w:r>
              <w:rPr>
                <w:rFonts w:eastAsia="仿宋" w:cs="Times New Roman"/>
                <w:szCs w:val="21"/>
              </w:rPr>
              <w:t>T</w:t>
            </w:r>
            <w:r>
              <w:rPr>
                <w:rFonts w:eastAsia="仿宋" w:cs="Times New Roman"/>
                <w:szCs w:val="21"/>
              </w:rPr>
              <w:t>线</w:t>
            </w:r>
          </w:p>
        </w:tc>
        <w:tc>
          <w:tcPr>
            <w:tcW w:w="774" w:type="pct"/>
            <w:vAlign w:val="center"/>
          </w:tcPr>
          <w:p w14:paraId="0D8DFB6B" w14:textId="77777777" w:rsidR="00127198" w:rsidRDefault="004A028E">
            <w:pPr>
              <w:jc w:val="center"/>
              <w:rPr>
                <w:rFonts w:eastAsia="仿宋" w:cs="Times New Roman"/>
                <w:szCs w:val="21"/>
              </w:rPr>
            </w:pPr>
            <w:r>
              <w:rPr>
                <w:rFonts w:eastAsia="仿宋" w:cs="Times New Roman"/>
                <w:szCs w:val="21"/>
              </w:rPr>
              <w:t>＋</w:t>
            </w:r>
            <w:r>
              <w:rPr>
                <w:rFonts w:eastAsia="仿宋" w:cs="Times New Roman"/>
                <w:szCs w:val="21"/>
              </w:rPr>
              <w:t>/</w:t>
            </w:r>
            <w:r>
              <w:rPr>
                <w:rFonts w:eastAsia="仿宋" w:cs="Times New Roman"/>
                <w:szCs w:val="21"/>
              </w:rPr>
              <w:t>－</w:t>
            </w:r>
          </w:p>
        </w:tc>
        <w:tc>
          <w:tcPr>
            <w:tcW w:w="715" w:type="pct"/>
            <w:vAlign w:val="center"/>
          </w:tcPr>
          <w:p w14:paraId="1AF2FA2F" w14:textId="77777777" w:rsidR="00127198" w:rsidRDefault="004A028E">
            <w:pPr>
              <w:jc w:val="center"/>
              <w:rPr>
                <w:rFonts w:eastAsia="仿宋" w:cs="Times New Roman"/>
                <w:szCs w:val="21"/>
              </w:rPr>
            </w:pPr>
            <w:r>
              <w:rPr>
                <w:rFonts w:eastAsia="仿宋" w:cs="Times New Roman"/>
                <w:szCs w:val="21"/>
              </w:rPr>
              <w:t>＋</w:t>
            </w:r>
          </w:p>
        </w:tc>
        <w:tc>
          <w:tcPr>
            <w:tcW w:w="659" w:type="pct"/>
            <w:vAlign w:val="center"/>
          </w:tcPr>
          <w:p w14:paraId="7674AD65" w14:textId="77777777" w:rsidR="00127198" w:rsidRDefault="004A028E">
            <w:pPr>
              <w:jc w:val="center"/>
              <w:rPr>
                <w:rFonts w:eastAsia="仿宋" w:cs="Times New Roman"/>
                <w:szCs w:val="21"/>
              </w:rPr>
            </w:pPr>
            <w:r>
              <w:rPr>
                <w:rFonts w:eastAsia="仿宋" w:cs="Times New Roman"/>
                <w:szCs w:val="21"/>
              </w:rPr>
              <w:t>＋</w:t>
            </w:r>
          </w:p>
        </w:tc>
        <w:tc>
          <w:tcPr>
            <w:tcW w:w="705" w:type="pct"/>
            <w:vAlign w:val="center"/>
          </w:tcPr>
          <w:p w14:paraId="752CF11A" w14:textId="77777777" w:rsidR="00127198" w:rsidRDefault="004A028E">
            <w:pPr>
              <w:jc w:val="center"/>
              <w:rPr>
                <w:rFonts w:eastAsia="仿宋" w:cs="Times New Roman"/>
                <w:szCs w:val="21"/>
              </w:rPr>
            </w:pPr>
            <w:r>
              <w:rPr>
                <w:rFonts w:eastAsia="仿宋" w:cs="Times New Roman"/>
                <w:szCs w:val="21"/>
              </w:rPr>
              <w:t>＋＋</w:t>
            </w:r>
          </w:p>
        </w:tc>
      </w:tr>
      <w:tr w:rsidR="00127198" w14:paraId="3E0C4DB8" w14:textId="77777777">
        <w:trPr>
          <w:trHeight w:val="397"/>
        </w:trPr>
        <w:tc>
          <w:tcPr>
            <w:tcW w:w="651" w:type="pct"/>
            <w:vMerge/>
            <w:vAlign w:val="center"/>
          </w:tcPr>
          <w:p w14:paraId="6D60B45D" w14:textId="77777777" w:rsidR="00127198" w:rsidRDefault="00127198">
            <w:pPr>
              <w:jc w:val="center"/>
              <w:rPr>
                <w:rFonts w:eastAsia="仿宋" w:cs="Times New Roman"/>
                <w:szCs w:val="21"/>
              </w:rPr>
            </w:pPr>
          </w:p>
        </w:tc>
        <w:tc>
          <w:tcPr>
            <w:tcW w:w="733" w:type="pct"/>
            <w:vMerge w:val="restart"/>
            <w:vAlign w:val="center"/>
          </w:tcPr>
          <w:p w14:paraId="31F43BA3" w14:textId="77777777" w:rsidR="00127198" w:rsidRDefault="004A028E">
            <w:pPr>
              <w:jc w:val="center"/>
              <w:rPr>
                <w:rFonts w:eastAsia="仿宋" w:cs="Times New Roman"/>
                <w:szCs w:val="21"/>
              </w:rPr>
            </w:pPr>
            <w:r>
              <w:rPr>
                <w:rFonts w:eastAsia="仿宋" w:cs="Times New Roman"/>
                <w:szCs w:val="21"/>
              </w:rPr>
              <w:t>烯酰吗啉</w:t>
            </w:r>
          </w:p>
        </w:tc>
        <w:tc>
          <w:tcPr>
            <w:tcW w:w="763" w:type="pct"/>
            <w:vAlign w:val="center"/>
          </w:tcPr>
          <w:p w14:paraId="01A0ACC4" w14:textId="77777777" w:rsidR="00127198" w:rsidRDefault="004A028E">
            <w:pPr>
              <w:jc w:val="center"/>
              <w:rPr>
                <w:rFonts w:eastAsia="仿宋" w:cs="Times New Roman"/>
                <w:szCs w:val="21"/>
              </w:rPr>
            </w:pPr>
            <w:r>
              <w:rPr>
                <w:rFonts w:eastAsia="仿宋" w:cs="Times New Roman"/>
                <w:szCs w:val="21"/>
              </w:rPr>
              <w:t>C</w:t>
            </w:r>
            <w:r>
              <w:rPr>
                <w:rFonts w:eastAsia="仿宋" w:cs="Times New Roman"/>
                <w:szCs w:val="21"/>
              </w:rPr>
              <w:t>线</w:t>
            </w:r>
          </w:p>
        </w:tc>
        <w:tc>
          <w:tcPr>
            <w:tcW w:w="774" w:type="pct"/>
            <w:vAlign w:val="center"/>
          </w:tcPr>
          <w:p w14:paraId="0C1098CC" w14:textId="77777777" w:rsidR="00127198" w:rsidRDefault="004A028E">
            <w:pPr>
              <w:jc w:val="center"/>
              <w:rPr>
                <w:rFonts w:eastAsia="仿宋" w:cs="Times New Roman"/>
                <w:szCs w:val="21"/>
              </w:rPr>
            </w:pPr>
            <w:r>
              <w:rPr>
                <w:rFonts w:eastAsia="仿宋" w:cs="Times New Roman"/>
                <w:szCs w:val="21"/>
              </w:rPr>
              <w:t>＋</w:t>
            </w:r>
          </w:p>
        </w:tc>
        <w:tc>
          <w:tcPr>
            <w:tcW w:w="715" w:type="pct"/>
            <w:vAlign w:val="center"/>
          </w:tcPr>
          <w:p w14:paraId="73C2896C" w14:textId="77777777" w:rsidR="00127198" w:rsidRDefault="004A028E">
            <w:pPr>
              <w:jc w:val="center"/>
              <w:rPr>
                <w:rFonts w:eastAsia="仿宋" w:cs="Times New Roman"/>
                <w:szCs w:val="21"/>
              </w:rPr>
            </w:pPr>
            <w:r>
              <w:rPr>
                <w:rFonts w:eastAsia="仿宋" w:cs="Times New Roman"/>
                <w:szCs w:val="21"/>
              </w:rPr>
              <w:t>＋＋</w:t>
            </w:r>
          </w:p>
        </w:tc>
        <w:tc>
          <w:tcPr>
            <w:tcW w:w="659" w:type="pct"/>
            <w:vAlign w:val="center"/>
          </w:tcPr>
          <w:p w14:paraId="091EEC3C" w14:textId="77777777" w:rsidR="00127198" w:rsidRDefault="004A028E">
            <w:pPr>
              <w:jc w:val="center"/>
              <w:rPr>
                <w:rFonts w:eastAsia="仿宋" w:cs="Times New Roman"/>
                <w:szCs w:val="21"/>
              </w:rPr>
            </w:pPr>
            <w:r>
              <w:rPr>
                <w:rFonts w:eastAsia="仿宋" w:cs="Times New Roman"/>
                <w:szCs w:val="21"/>
              </w:rPr>
              <w:t>＋＋</w:t>
            </w:r>
          </w:p>
        </w:tc>
        <w:tc>
          <w:tcPr>
            <w:tcW w:w="705" w:type="pct"/>
            <w:vAlign w:val="center"/>
          </w:tcPr>
          <w:p w14:paraId="02597C90" w14:textId="77777777" w:rsidR="00127198" w:rsidRDefault="004A028E">
            <w:pPr>
              <w:jc w:val="center"/>
              <w:rPr>
                <w:rFonts w:eastAsia="仿宋" w:cs="Times New Roman"/>
                <w:szCs w:val="21"/>
              </w:rPr>
            </w:pPr>
            <w:r>
              <w:rPr>
                <w:rFonts w:eastAsia="仿宋" w:cs="Times New Roman"/>
                <w:szCs w:val="21"/>
              </w:rPr>
              <w:t>＋＋＋</w:t>
            </w:r>
          </w:p>
        </w:tc>
      </w:tr>
      <w:tr w:rsidR="00127198" w14:paraId="1E9BE32B" w14:textId="77777777">
        <w:trPr>
          <w:trHeight w:val="397"/>
        </w:trPr>
        <w:tc>
          <w:tcPr>
            <w:tcW w:w="651" w:type="pct"/>
            <w:vMerge/>
            <w:vAlign w:val="center"/>
          </w:tcPr>
          <w:p w14:paraId="790E6887" w14:textId="77777777" w:rsidR="00127198" w:rsidRDefault="00127198">
            <w:pPr>
              <w:jc w:val="center"/>
              <w:rPr>
                <w:rFonts w:eastAsia="仿宋" w:cs="Times New Roman"/>
                <w:szCs w:val="21"/>
              </w:rPr>
            </w:pPr>
          </w:p>
        </w:tc>
        <w:tc>
          <w:tcPr>
            <w:tcW w:w="733" w:type="pct"/>
            <w:vMerge/>
            <w:vAlign w:val="center"/>
          </w:tcPr>
          <w:p w14:paraId="38CD0E56" w14:textId="77777777" w:rsidR="00127198" w:rsidRDefault="00127198">
            <w:pPr>
              <w:jc w:val="center"/>
              <w:rPr>
                <w:rFonts w:eastAsia="仿宋" w:cs="Times New Roman"/>
                <w:szCs w:val="21"/>
              </w:rPr>
            </w:pPr>
          </w:p>
        </w:tc>
        <w:tc>
          <w:tcPr>
            <w:tcW w:w="763" w:type="pct"/>
            <w:vAlign w:val="center"/>
          </w:tcPr>
          <w:p w14:paraId="2DABC67F" w14:textId="77777777" w:rsidR="00127198" w:rsidRDefault="004A028E">
            <w:pPr>
              <w:jc w:val="center"/>
              <w:rPr>
                <w:rFonts w:eastAsia="仿宋" w:cs="Times New Roman"/>
                <w:szCs w:val="21"/>
              </w:rPr>
            </w:pPr>
            <w:r>
              <w:rPr>
                <w:rFonts w:eastAsia="仿宋" w:cs="Times New Roman"/>
                <w:szCs w:val="21"/>
              </w:rPr>
              <w:t>T</w:t>
            </w:r>
            <w:r>
              <w:rPr>
                <w:rFonts w:eastAsia="仿宋" w:cs="Times New Roman"/>
                <w:szCs w:val="21"/>
              </w:rPr>
              <w:t>线</w:t>
            </w:r>
          </w:p>
        </w:tc>
        <w:tc>
          <w:tcPr>
            <w:tcW w:w="774" w:type="pct"/>
            <w:vAlign w:val="center"/>
          </w:tcPr>
          <w:p w14:paraId="31EAB407" w14:textId="77777777" w:rsidR="00127198" w:rsidRDefault="004A028E">
            <w:pPr>
              <w:jc w:val="center"/>
              <w:rPr>
                <w:rFonts w:eastAsia="仿宋" w:cs="Times New Roman"/>
                <w:szCs w:val="21"/>
              </w:rPr>
            </w:pPr>
            <w:r>
              <w:rPr>
                <w:rFonts w:eastAsia="仿宋" w:cs="Times New Roman"/>
                <w:szCs w:val="21"/>
              </w:rPr>
              <w:t>＋</w:t>
            </w:r>
            <w:r>
              <w:rPr>
                <w:rFonts w:eastAsia="仿宋" w:cs="Times New Roman"/>
                <w:szCs w:val="21"/>
              </w:rPr>
              <w:t>/</w:t>
            </w:r>
            <w:r>
              <w:rPr>
                <w:rFonts w:eastAsia="仿宋" w:cs="Times New Roman"/>
                <w:szCs w:val="21"/>
              </w:rPr>
              <w:t>－</w:t>
            </w:r>
          </w:p>
        </w:tc>
        <w:tc>
          <w:tcPr>
            <w:tcW w:w="715" w:type="pct"/>
            <w:vAlign w:val="center"/>
          </w:tcPr>
          <w:p w14:paraId="14094BBC" w14:textId="77777777" w:rsidR="00127198" w:rsidRDefault="004A028E">
            <w:pPr>
              <w:jc w:val="center"/>
              <w:rPr>
                <w:rFonts w:eastAsia="仿宋" w:cs="Times New Roman"/>
                <w:szCs w:val="21"/>
              </w:rPr>
            </w:pPr>
            <w:r>
              <w:rPr>
                <w:rFonts w:eastAsia="仿宋" w:cs="Times New Roman"/>
                <w:szCs w:val="21"/>
              </w:rPr>
              <w:t>＋</w:t>
            </w:r>
          </w:p>
        </w:tc>
        <w:tc>
          <w:tcPr>
            <w:tcW w:w="659" w:type="pct"/>
            <w:vAlign w:val="center"/>
          </w:tcPr>
          <w:p w14:paraId="43AB20F2" w14:textId="77777777" w:rsidR="00127198" w:rsidRDefault="004A028E">
            <w:pPr>
              <w:jc w:val="center"/>
              <w:rPr>
                <w:rFonts w:eastAsia="仿宋" w:cs="Times New Roman"/>
                <w:szCs w:val="21"/>
              </w:rPr>
            </w:pPr>
            <w:r>
              <w:rPr>
                <w:rFonts w:eastAsia="仿宋" w:cs="Times New Roman"/>
                <w:szCs w:val="21"/>
              </w:rPr>
              <w:t>＋</w:t>
            </w:r>
          </w:p>
        </w:tc>
        <w:tc>
          <w:tcPr>
            <w:tcW w:w="705" w:type="pct"/>
            <w:vAlign w:val="center"/>
          </w:tcPr>
          <w:p w14:paraId="171BBFDB" w14:textId="77777777" w:rsidR="00127198" w:rsidRDefault="004A028E">
            <w:pPr>
              <w:jc w:val="center"/>
              <w:rPr>
                <w:rFonts w:eastAsia="仿宋" w:cs="Times New Roman"/>
                <w:szCs w:val="21"/>
              </w:rPr>
            </w:pPr>
            <w:r>
              <w:rPr>
                <w:rFonts w:eastAsia="仿宋" w:cs="Times New Roman"/>
                <w:szCs w:val="21"/>
              </w:rPr>
              <w:t>＋＋</w:t>
            </w:r>
          </w:p>
        </w:tc>
      </w:tr>
    </w:tbl>
    <w:p w14:paraId="5D669B59" w14:textId="77777777" w:rsidR="00127198" w:rsidRDefault="004A028E">
      <w:pPr>
        <w:autoSpaceDE w:val="0"/>
        <w:autoSpaceDN w:val="0"/>
        <w:adjustRightInd w:val="0"/>
        <w:ind w:firstLineChars="200" w:firstLine="420"/>
        <w:rPr>
          <w:rFonts w:eastAsia="仿宋" w:cs="Times New Roman"/>
          <w:szCs w:val="21"/>
        </w:rPr>
      </w:pPr>
      <w:r>
        <w:rPr>
          <w:rFonts w:eastAsia="仿宋" w:cs="Times New Roman"/>
          <w:szCs w:val="21"/>
        </w:rPr>
        <w:t>注：</w:t>
      </w:r>
      <w:r>
        <w:rPr>
          <w:rFonts w:eastAsia="仿宋" w:cs="Times New Roman"/>
          <w:szCs w:val="21"/>
        </w:rPr>
        <w:t>+</w:t>
      </w:r>
      <w:r>
        <w:rPr>
          <w:rFonts w:eastAsia="仿宋" w:cs="Times New Roman"/>
          <w:szCs w:val="21"/>
        </w:rPr>
        <w:t>、－代表显色情况。</w:t>
      </w:r>
      <w:r>
        <w:rPr>
          <w:rFonts w:eastAsia="仿宋" w:cs="Times New Roman"/>
          <w:szCs w:val="21"/>
        </w:rPr>
        <w:t>+++</w:t>
      </w:r>
      <w:r>
        <w:rPr>
          <w:rFonts w:eastAsia="仿宋" w:cs="Times New Roman"/>
          <w:szCs w:val="21"/>
        </w:rPr>
        <w:t>表示着色很深；</w:t>
      </w:r>
      <w:r>
        <w:rPr>
          <w:rFonts w:eastAsia="仿宋" w:cs="Times New Roman"/>
          <w:szCs w:val="21"/>
        </w:rPr>
        <w:t>++</w:t>
      </w:r>
      <w:r>
        <w:rPr>
          <w:rFonts w:eastAsia="仿宋" w:cs="Times New Roman"/>
          <w:szCs w:val="21"/>
        </w:rPr>
        <w:t>表示着色较深；</w:t>
      </w:r>
      <w:r>
        <w:rPr>
          <w:rFonts w:eastAsia="仿宋" w:cs="Times New Roman"/>
          <w:szCs w:val="21"/>
        </w:rPr>
        <w:t>+</w:t>
      </w:r>
      <w:r>
        <w:rPr>
          <w:rFonts w:eastAsia="仿宋" w:cs="Times New Roman"/>
          <w:szCs w:val="21"/>
        </w:rPr>
        <w:t>表示着色淡；－表示没有着色。</w:t>
      </w:r>
    </w:p>
    <w:p w14:paraId="44627E0C" w14:textId="77777777" w:rsidR="00127198" w:rsidRDefault="004A028E">
      <w:pPr>
        <w:spacing w:line="288" w:lineRule="auto"/>
        <w:ind w:firstLineChars="200" w:firstLine="560"/>
        <w:rPr>
          <w:rFonts w:eastAsia="仿宋" w:cs="Times New Roman"/>
          <w:sz w:val="28"/>
          <w:szCs w:val="28"/>
        </w:rPr>
      </w:pPr>
      <w:r>
        <w:rPr>
          <w:rFonts w:eastAsia="仿宋" w:cs="Times New Roman"/>
          <w:sz w:val="28"/>
          <w:szCs w:val="28"/>
        </w:rPr>
        <w:t>由上述结果可知：试纸条反应时间在</w:t>
      </w:r>
      <w:r>
        <w:rPr>
          <w:rFonts w:eastAsia="仿宋" w:cs="Times New Roman"/>
          <w:sz w:val="28"/>
          <w:szCs w:val="28"/>
        </w:rPr>
        <w:t>1~12 min</w:t>
      </w:r>
      <w:r>
        <w:rPr>
          <w:rFonts w:eastAsia="仿宋" w:cs="Times New Roman"/>
          <w:sz w:val="28"/>
          <w:szCs w:val="28"/>
        </w:rPr>
        <w:t>范围内，随着时间的延长，胶体金试纸条中的条带颜色显著变深。当反应</w:t>
      </w:r>
      <w:r>
        <w:rPr>
          <w:rFonts w:eastAsia="仿宋" w:cs="Times New Roman"/>
          <w:sz w:val="28"/>
          <w:szCs w:val="28"/>
        </w:rPr>
        <w:t xml:space="preserve">1 </w:t>
      </w:r>
      <w:r>
        <w:rPr>
          <w:rFonts w:eastAsia="仿宋" w:cs="Times New Roman"/>
          <w:sz w:val="28"/>
          <w:szCs w:val="28"/>
        </w:rPr>
        <w:t>min</w:t>
      </w:r>
      <w:r>
        <w:rPr>
          <w:rFonts w:eastAsia="仿宋" w:cs="Times New Roman"/>
          <w:sz w:val="28"/>
          <w:szCs w:val="28"/>
        </w:rPr>
        <w:t>时，阳性样品的检测结果中</w:t>
      </w:r>
      <w:r>
        <w:rPr>
          <w:rFonts w:eastAsia="仿宋" w:cs="Times New Roman"/>
          <w:sz w:val="28"/>
          <w:szCs w:val="28"/>
        </w:rPr>
        <w:t>T</w:t>
      </w:r>
      <w:r>
        <w:rPr>
          <w:rFonts w:eastAsia="仿宋" w:cs="Times New Roman"/>
          <w:sz w:val="28"/>
          <w:szCs w:val="28"/>
        </w:rPr>
        <w:t>线和</w:t>
      </w:r>
      <w:r>
        <w:rPr>
          <w:rFonts w:eastAsia="仿宋" w:cs="Times New Roman"/>
          <w:sz w:val="28"/>
          <w:szCs w:val="28"/>
        </w:rPr>
        <w:t>C</w:t>
      </w:r>
      <w:r>
        <w:rPr>
          <w:rFonts w:eastAsia="仿宋" w:cs="Times New Roman"/>
          <w:sz w:val="28"/>
          <w:szCs w:val="28"/>
        </w:rPr>
        <w:t>线显色不充分，两者颜色呈度相近，不利于有效判读阴性或阳性结果；当反应</w:t>
      </w:r>
      <w:r>
        <w:rPr>
          <w:rFonts w:eastAsia="仿宋" w:cs="Times New Roman"/>
          <w:sz w:val="28"/>
          <w:szCs w:val="28"/>
        </w:rPr>
        <w:t>3 min</w:t>
      </w:r>
      <w:r>
        <w:rPr>
          <w:rFonts w:eastAsia="仿宋" w:cs="Times New Roman"/>
          <w:sz w:val="28"/>
          <w:szCs w:val="28"/>
        </w:rPr>
        <w:t>时，</w:t>
      </w:r>
      <w:r>
        <w:rPr>
          <w:rFonts w:eastAsia="仿宋" w:cs="Times New Roman"/>
          <w:sz w:val="28"/>
          <w:szCs w:val="28"/>
        </w:rPr>
        <w:t>C</w:t>
      </w:r>
      <w:r>
        <w:rPr>
          <w:rFonts w:eastAsia="仿宋" w:cs="Times New Roman"/>
          <w:sz w:val="28"/>
          <w:szCs w:val="28"/>
        </w:rPr>
        <w:t>线和</w:t>
      </w:r>
      <w:r>
        <w:rPr>
          <w:rFonts w:eastAsia="仿宋" w:cs="Times New Roman"/>
          <w:sz w:val="28"/>
          <w:szCs w:val="28"/>
        </w:rPr>
        <w:t>T</w:t>
      </w:r>
      <w:r>
        <w:rPr>
          <w:rFonts w:eastAsia="仿宋" w:cs="Times New Roman"/>
          <w:sz w:val="28"/>
          <w:szCs w:val="28"/>
        </w:rPr>
        <w:t>线颜色仍相对略浅，虽然可以有效判读阴性或阳性结果，但显色仍然不是特别充分、均匀；当反应</w:t>
      </w:r>
      <w:r>
        <w:rPr>
          <w:rFonts w:eastAsia="仿宋" w:cs="Times New Roman"/>
          <w:sz w:val="28"/>
          <w:szCs w:val="28"/>
        </w:rPr>
        <w:t>6 min</w:t>
      </w:r>
      <w:r>
        <w:rPr>
          <w:rFonts w:eastAsia="仿宋" w:cs="Times New Roman"/>
          <w:sz w:val="28"/>
          <w:szCs w:val="28"/>
        </w:rPr>
        <w:t>时，</w:t>
      </w:r>
      <w:r>
        <w:rPr>
          <w:rFonts w:eastAsia="仿宋" w:cs="Times New Roman"/>
          <w:sz w:val="28"/>
          <w:szCs w:val="28"/>
        </w:rPr>
        <w:t>0  mg/kg</w:t>
      </w:r>
      <w:r>
        <w:rPr>
          <w:rFonts w:eastAsia="仿宋" w:cs="Times New Roman"/>
          <w:sz w:val="28"/>
          <w:szCs w:val="28"/>
        </w:rPr>
        <w:t>、</w:t>
      </w:r>
      <w:r>
        <w:rPr>
          <w:rFonts w:eastAsia="仿宋" w:cs="Times New Roman"/>
          <w:sz w:val="28"/>
          <w:szCs w:val="28"/>
        </w:rPr>
        <w:t>0.05 mg/kg</w:t>
      </w:r>
      <w:r>
        <w:rPr>
          <w:rFonts w:eastAsia="仿宋" w:cs="Times New Roman"/>
          <w:sz w:val="28"/>
          <w:szCs w:val="28"/>
        </w:rPr>
        <w:t>两个浓度水平的检测结果中</w:t>
      </w:r>
      <w:r>
        <w:rPr>
          <w:rFonts w:eastAsia="仿宋" w:cs="Times New Roman"/>
          <w:sz w:val="28"/>
          <w:szCs w:val="28"/>
        </w:rPr>
        <w:t>T</w:t>
      </w:r>
      <w:r>
        <w:rPr>
          <w:rFonts w:eastAsia="仿宋" w:cs="Times New Roman"/>
          <w:sz w:val="28"/>
          <w:szCs w:val="28"/>
        </w:rPr>
        <w:t>线和</w:t>
      </w:r>
      <w:r>
        <w:rPr>
          <w:rFonts w:eastAsia="仿宋" w:cs="Times New Roman"/>
          <w:sz w:val="28"/>
          <w:szCs w:val="28"/>
        </w:rPr>
        <w:t>C</w:t>
      </w:r>
      <w:r>
        <w:rPr>
          <w:rFonts w:eastAsia="仿宋" w:cs="Times New Roman"/>
          <w:sz w:val="28"/>
          <w:szCs w:val="28"/>
        </w:rPr>
        <w:t>线显色充分：</w:t>
      </w:r>
      <w:r>
        <w:rPr>
          <w:rFonts w:eastAsia="仿宋" w:cs="Times New Roman"/>
          <w:sz w:val="28"/>
          <w:szCs w:val="28"/>
        </w:rPr>
        <w:t>0 mg/kg</w:t>
      </w:r>
      <w:r>
        <w:rPr>
          <w:rFonts w:eastAsia="仿宋" w:cs="Times New Roman"/>
          <w:sz w:val="28"/>
          <w:szCs w:val="28"/>
        </w:rPr>
        <w:t>，</w:t>
      </w:r>
      <w:r>
        <w:rPr>
          <w:rFonts w:eastAsia="仿宋" w:cs="Times New Roman"/>
          <w:sz w:val="28"/>
          <w:szCs w:val="28"/>
        </w:rPr>
        <w:t>T</w:t>
      </w:r>
      <w:r>
        <w:rPr>
          <w:rFonts w:eastAsia="仿宋" w:cs="Times New Roman"/>
          <w:sz w:val="28"/>
          <w:szCs w:val="28"/>
        </w:rPr>
        <w:t>线大于</w:t>
      </w:r>
      <w:r>
        <w:rPr>
          <w:rFonts w:eastAsia="仿宋" w:cs="Times New Roman"/>
          <w:sz w:val="28"/>
          <w:szCs w:val="28"/>
        </w:rPr>
        <w:t>C</w:t>
      </w:r>
      <w:r>
        <w:rPr>
          <w:rFonts w:eastAsia="仿宋" w:cs="Times New Roman"/>
          <w:sz w:val="28"/>
          <w:szCs w:val="28"/>
        </w:rPr>
        <w:t>线，阴性结果；</w:t>
      </w:r>
      <w:r>
        <w:rPr>
          <w:rFonts w:eastAsia="仿宋" w:cs="Times New Roman"/>
          <w:sz w:val="28"/>
          <w:szCs w:val="28"/>
        </w:rPr>
        <w:t>0.05 mg/kg</w:t>
      </w:r>
      <w:r>
        <w:rPr>
          <w:rFonts w:eastAsia="仿宋" w:cs="Times New Roman"/>
          <w:sz w:val="28"/>
          <w:szCs w:val="28"/>
        </w:rPr>
        <w:t>，</w:t>
      </w:r>
      <w:r>
        <w:rPr>
          <w:rFonts w:eastAsia="仿宋" w:cs="Times New Roman"/>
          <w:sz w:val="28"/>
          <w:szCs w:val="28"/>
        </w:rPr>
        <w:t>T</w:t>
      </w:r>
      <w:r>
        <w:rPr>
          <w:rFonts w:eastAsia="仿宋" w:cs="Times New Roman"/>
          <w:sz w:val="28"/>
          <w:szCs w:val="28"/>
        </w:rPr>
        <w:t>线小于</w:t>
      </w:r>
      <w:r>
        <w:rPr>
          <w:rFonts w:eastAsia="仿宋" w:cs="Times New Roman"/>
          <w:sz w:val="28"/>
          <w:szCs w:val="28"/>
        </w:rPr>
        <w:t>C</w:t>
      </w:r>
      <w:r>
        <w:rPr>
          <w:rFonts w:eastAsia="仿宋" w:cs="Times New Roman"/>
          <w:sz w:val="28"/>
          <w:szCs w:val="28"/>
        </w:rPr>
        <w:t>线，阳性结果。当反应</w:t>
      </w:r>
      <w:r>
        <w:rPr>
          <w:rFonts w:eastAsia="仿宋" w:cs="Times New Roman"/>
          <w:sz w:val="28"/>
          <w:szCs w:val="28"/>
        </w:rPr>
        <w:t>12 min</w:t>
      </w:r>
      <w:r>
        <w:rPr>
          <w:rFonts w:eastAsia="仿宋" w:cs="Times New Roman"/>
          <w:sz w:val="28"/>
          <w:szCs w:val="28"/>
        </w:rPr>
        <w:t>时，阴性样品检测结果，</w:t>
      </w:r>
      <w:r>
        <w:rPr>
          <w:rFonts w:eastAsia="仿宋" w:cs="Times New Roman"/>
          <w:sz w:val="28"/>
          <w:szCs w:val="28"/>
        </w:rPr>
        <w:t>C</w:t>
      </w:r>
      <w:r>
        <w:rPr>
          <w:rFonts w:eastAsia="仿宋" w:cs="Times New Roman"/>
          <w:sz w:val="28"/>
          <w:szCs w:val="28"/>
        </w:rPr>
        <w:t>线显色严重；阳性样品检测结果，</w:t>
      </w:r>
      <w:r>
        <w:rPr>
          <w:rFonts w:eastAsia="仿宋" w:cs="Times New Roman"/>
          <w:sz w:val="28"/>
          <w:szCs w:val="28"/>
        </w:rPr>
        <w:t>T</w:t>
      </w:r>
      <w:r>
        <w:rPr>
          <w:rFonts w:eastAsia="仿宋" w:cs="Times New Roman"/>
          <w:sz w:val="28"/>
          <w:szCs w:val="28"/>
        </w:rPr>
        <w:t>线显色严重，不能被抑制住。由此可见，反应时</w:t>
      </w:r>
      <w:r>
        <w:rPr>
          <w:rFonts w:eastAsia="仿宋" w:cs="Times New Roman"/>
          <w:sz w:val="28"/>
          <w:szCs w:val="28"/>
        </w:rPr>
        <w:t>间过长，极易出现错误结果。本方法的反应时间建议为</w:t>
      </w:r>
      <w:r>
        <w:rPr>
          <w:rFonts w:eastAsia="仿宋" w:cs="Times New Roman"/>
          <w:sz w:val="28"/>
          <w:szCs w:val="28"/>
        </w:rPr>
        <w:t>6 min</w:t>
      </w:r>
      <w:r>
        <w:rPr>
          <w:rFonts w:eastAsia="仿宋" w:cs="Times New Roman"/>
          <w:sz w:val="28"/>
          <w:szCs w:val="28"/>
        </w:rPr>
        <w:t>。同样，考虑到不同厂家生产的快速检测产品存在多方面的不同，因此本方法在实际使用中也可按照产品说明书规定的时间进行操作。</w:t>
      </w:r>
    </w:p>
    <w:p w14:paraId="118A6E99" w14:textId="77777777" w:rsidR="00127198" w:rsidRDefault="004A028E">
      <w:pPr>
        <w:spacing w:line="288" w:lineRule="auto"/>
        <w:ind w:firstLineChars="200" w:firstLine="560"/>
        <w:outlineLvl w:val="1"/>
        <w:rPr>
          <w:rFonts w:eastAsia="仿宋" w:cs="Times New Roman"/>
          <w:kern w:val="0"/>
          <w:sz w:val="28"/>
          <w:szCs w:val="28"/>
        </w:rPr>
      </w:pPr>
      <w:bookmarkStart w:id="121" w:name="_Toc6561"/>
      <w:bookmarkStart w:id="122" w:name="_Toc15539"/>
      <w:r>
        <w:rPr>
          <w:rFonts w:eastAsia="仿宋" w:cs="Times New Roman"/>
          <w:kern w:val="0"/>
          <w:sz w:val="28"/>
          <w:szCs w:val="28"/>
        </w:rPr>
        <w:t>8.2.3</w:t>
      </w:r>
      <w:r>
        <w:rPr>
          <w:rFonts w:eastAsia="仿宋" w:cs="Times New Roman"/>
          <w:kern w:val="0"/>
          <w:sz w:val="28"/>
          <w:szCs w:val="28"/>
        </w:rPr>
        <w:t>反应温度</w:t>
      </w:r>
      <w:bookmarkEnd w:id="121"/>
      <w:bookmarkEnd w:id="122"/>
    </w:p>
    <w:p w14:paraId="06C1AE11" w14:textId="0632680E" w:rsidR="00127198" w:rsidRDefault="004A028E">
      <w:pPr>
        <w:spacing w:line="288" w:lineRule="auto"/>
        <w:ind w:firstLineChars="200" w:firstLine="560"/>
        <w:rPr>
          <w:rFonts w:eastAsia="仿宋" w:cs="Times New Roman"/>
          <w:kern w:val="0"/>
          <w:sz w:val="28"/>
          <w:szCs w:val="28"/>
        </w:rPr>
      </w:pPr>
      <w:r>
        <w:rPr>
          <w:rFonts w:eastAsia="仿宋" w:cs="Times New Roman"/>
          <w:kern w:val="0"/>
          <w:sz w:val="28"/>
          <w:szCs w:val="28"/>
        </w:rPr>
        <w:lastRenderedPageBreak/>
        <w:t>选用</w:t>
      </w:r>
      <w:r>
        <w:rPr>
          <w:rFonts w:eastAsia="仿宋" w:cs="Times New Roman"/>
          <w:kern w:val="0"/>
          <w:sz w:val="28"/>
          <w:szCs w:val="28"/>
          <w:lang w:bidi="ar"/>
        </w:rPr>
        <w:t>结球甘蓝</w:t>
      </w:r>
      <w:r>
        <w:rPr>
          <w:rFonts w:eastAsia="仿宋" w:cs="Times New Roman"/>
          <w:kern w:val="0"/>
          <w:sz w:val="28"/>
          <w:szCs w:val="28"/>
        </w:rPr>
        <w:t>阴性样品，再采用空白基质加标的方式制备了阳性样品（</w:t>
      </w:r>
      <w:r>
        <w:rPr>
          <w:rFonts w:eastAsia="仿宋" w:cs="Times New Roman"/>
          <w:kern w:val="0"/>
          <w:sz w:val="28"/>
          <w:szCs w:val="28"/>
        </w:rPr>
        <w:t>0.05 mg/kg</w:t>
      </w:r>
      <w:r>
        <w:rPr>
          <w:rFonts w:eastAsia="仿宋" w:cs="Times New Roman"/>
          <w:kern w:val="0"/>
          <w:sz w:val="28"/>
          <w:szCs w:val="28"/>
        </w:rPr>
        <w:t>），按</w:t>
      </w:r>
      <w:r>
        <w:rPr>
          <w:rFonts w:eastAsia="仿宋" w:cs="Times New Roman"/>
          <w:kern w:val="0"/>
          <w:sz w:val="28"/>
          <w:szCs w:val="28"/>
        </w:rPr>
        <w:t>7.</w:t>
      </w:r>
      <w:r>
        <w:rPr>
          <w:rFonts w:eastAsia="仿宋" w:cs="Times New Roman"/>
          <w:kern w:val="0"/>
          <w:sz w:val="28"/>
          <w:szCs w:val="28"/>
        </w:rPr>
        <w:t>5</w:t>
      </w:r>
      <w:r>
        <w:rPr>
          <w:rFonts w:eastAsia="仿宋" w:cs="Times New Roman"/>
          <w:kern w:val="0"/>
          <w:sz w:val="28"/>
          <w:szCs w:val="28"/>
        </w:rPr>
        <w:t>.1</w:t>
      </w:r>
      <w:r>
        <w:rPr>
          <w:rFonts w:eastAsia="仿宋" w:cs="Times New Roman"/>
          <w:kern w:val="0"/>
          <w:sz w:val="28"/>
          <w:szCs w:val="28"/>
        </w:rPr>
        <w:t>确定的方法进行样品前处理。取</w:t>
      </w:r>
      <w:r>
        <w:rPr>
          <w:rFonts w:eastAsia="仿宋" w:cs="Times New Roman"/>
          <w:kern w:val="0"/>
          <w:sz w:val="28"/>
          <w:szCs w:val="28"/>
        </w:rPr>
        <w:t xml:space="preserve">200 </w:t>
      </w:r>
      <w:proofErr w:type="spellStart"/>
      <w:r>
        <w:rPr>
          <w:rFonts w:eastAsia="仿宋" w:cs="Times New Roman"/>
          <w:kern w:val="0"/>
          <w:sz w:val="28"/>
          <w:szCs w:val="28"/>
        </w:rPr>
        <w:t>μL</w:t>
      </w:r>
      <w:proofErr w:type="spellEnd"/>
      <w:r>
        <w:rPr>
          <w:rFonts w:eastAsia="仿宋" w:cs="Times New Roman"/>
          <w:kern w:val="0"/>
          <w:sz w:val="28"/>
          <w:szCs w:val="28"/>
        </w:rPr>
        <w:t>待测液加入试纸条的金标微孔中</w:t>
      </w:r>
      <w:r>
        <w:rPr>
          <w:rFonts w:eastAsia="仿宋" w:cs="Times New Roman"/>
          <w:kern w:val="0"/>
          <w:sz w:val="28"/>
          <w:szCs w:val="28"/>
        </w:rPr>
        <w:t>→15℃</w:t>
      </w:r>
      <w:r>
        <w:rPr>
          <w:rFonts w:eastAsia="仿宋" w:cs="Times New Roman"/>
          <w:kern w:val="0"/>
          <w:sz w:val="28"/>
          <w:szCs w:val="28"/>
        </w:rPr>
        <w:t>、室温、</w:t>
      </w:r>
      <w:r>
        <w:rPr>
          <w:rFonts w:eastAsia="仿宋" w:cs="Times New Roman"/>
          <w:kern w:val="0"/>
          <w:sz w:val="28"/>
          <w:szCs w:val="28"/>
        </w:rPr>
        <w:t>35℃</w:t>
      </w:r>
      <w:r>
        <w:rPr>
          <w:rFonts w:eastAsia="仿宋" w:cs="Times New Roman"/>
          <w:kern w:val="0"/>
          <w:sz w:val="28"/>
          <w:szCs w:val="28"/>
        </w:rPr>
        <w:t>、</w:t>
      </w:r>
      <w:r>
        <w:rPr>
          <w:rFonts w:eastAsia="仿宋" w:cs="Times New Roman"/>
          <w:kern w:val="0"/>
          <w:sz w:val="28"/>
          <w:szCs w:val="28"/>
        </w:rPr>
        <w:t>45℃</w:t>
      </w:r>
      <w:r>
        <w:rPr>
          <w:rFonts w:eastAsia="仿宋" w:cs="Times New Roman"/>
          <w:kern w:val="0"/>
          <w:sz w:val="28"/>
          <w:szCs w:val="28"/>
        </w:rPr>
        <w:t>反应</w:t>
      </w:r>
      <w:r>
        <w:rPr>
          <w:rFonts w:eastAsia="仿宋" w:cs="Times New Roman"/>
          <w:kern w:val="0"/>
          <w:sz w:val="28"/>
          <w:szCs w:val="28"/>
        </w:rPr>
        <w:t>3 min→</w:t>
      </w:r>
      <w:r>
        <w:rPr>
          <w:rFonts w:eastAsia="仿宋" w:cs="Times New Roman"/>
          <w:kern w:val="0"/>
          <w:sz w:val="28"/>
          <w:szCs w:val="28"/>
        </w:rPr>
        <w:t>插入试纸条反应</w:t>
      </w:r>
      <w:r>
        <w:rPr>
          <w:rFonts w:eastAsia="仿宋" w:cs="Times New Roman"/>
          <w:kern w:val="0"/>
          <w:sz w:val="28"/>
          <w:szCs w:val="28"/>
        </w:rPr>
        <w:t>6 min→</w:t>
      </w:r>
      <w:r>
        <w:rPr>
          <w:rFonts w:eastAsia="仿宋" w:cs="Times New Roman"/>
          <w:kern w:val="0"/>
          <w:sz w:val="28"/>
          <w:szCs w:val="28"/>
        </w:rPr>
        <w:t>读取检测结果。</w:t>
      </w:r>
    </w:p>
    <w:p w14:paraId="4F3F646B" w14:textId="77777777" w:rsidR="00127198" w:rsidRDefault="004A028E">
      <w:pPr>
        <w:spacing w:line="288" w:lineRule="auto"/>
        <w:jc w:val="center"/>
        <w:rPr>
          <w:rFonts w:eastAsia="仿宋" w:cs="Times New Roman"/>
          <w:sz w:val="28"/>
          <w:szCs w:val="28"/>
        </w:rPr>
      </w:pPr>
      <w:r>
        <w:rPr>
          <w:rFonts w:eastAsia="仿宋" w:cs="Times New Roman"/>
          <w:sz w:val="28"/>
          <w:szCs w:val="28"/>
        </w:rPr>
        <w:t>表</w:t>
      </w:r>
      <w:r>
        <w:rPr>
          <w:rFonts w:eastAsia="仿宋" w:cs="Times New Roman"/>
          <w:sz w:val="28"/>
          <w:szCs w:val="28"/>
        </w:rPr>
        <w:t xml:space="preserve">4  </w:t>
      </w:r>
      <w:r>
        <w:rPr>
          <w:rFonts w:eastAsia="仿宋" w:cs="Times New Roman"/>
          <w:sz w:val="28"/>
          <w:szCs w:val="28"/>
        </w:rPr>
        <w:t>试纸条反应温度对检测结果的影响</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3"/>
        <w:gridCol w:w="1305"/>
        <w:gridCol w:w="1359"/>
        <w:gridCol w:w="1379"/>
        <w:gridCol w:w="1274"/>
        <w:gridCol w:w="1174"/>
        <w:gridCol w:w="1256"/>
      </w:tblGrid>
      <w:tr w:rsidR="00127198" w14:paraId="17BB9208" w14:textId="77777777">
        <w:trPr>
          <w:trHeight w:val="397"/>
        </w:trPr>
        <w:tc>
          <w:tcPr>
            <w:tcW w:w="651" w:type="pct"/>
            <w:vMerge w:val="restart"/>
            <w:vAlign w:val="center"/>
          </w:tcPr>
          <w:p w14:paraId="4DFC3716" w14:textId="77777777" w:rsidR="00127198" w:rsidRDefault="004A028E">
            <w:pPr>
              <w:jc w:val="center"/>
              <w:rPr>
                <w:rFonts w:eastAsia="仿宋" w:cs="Times New Roman"/>
                <w:szCs w:val="21"/>
              </w:rPr>
            </w:pPr>
            <w:r>
              <w:rPr>
                <w:rFonts w:eastAsia="仿宋" w:cs="Times New Roman"/>
                <w:szCs w:val="21"/>
              </w:rPr>
              <w:t>添加浓度（</w:t>
            </w:r>
            <w:r>
              <w:rPr>
                <w:rFonts w:eastAsia="仿宋" w:cs="Times New Roman"/>
                <w:szCs w:val="21"/>
              </w:rPr>
              <w:t>mg/k</w:t>
            </w:r>
            <w:r>
              <w:rPr>
                <w:rFonts w:eastAsia="仿宋" w:cs="Times New Roman"/>
                <w:szCs w:val="21"/>
              </w:rPr>
              <w:t>g</w:t>
            </w:r>
            <w:r>
              <w:rPr>
                <w:rFonts w:eastAsia="仿宋" w:cs="Times New Roman"/>
                <w:szCs w:val="21"/>
              </w:rPr>
              <w:t>）</w:t>
            </w:r>
          </w:p>
        </w:tc>
        <w:tc>
          <w:tcPr>
            <w:tcW w:w="733" w:type="pct"/>
            <w:vMerge w:val="restart"/>
            <w:vAlign w:val="center"/>
          </w:tcPr>
          <w:p w14:paraId="5FDA1524" w14:textId="77777777" w:rsidR="00127198" w:rsidRDefault="004A028E">
            <w:pPr>
              <w:jc w:val="center"/>
              <w:rPr>
                <w:rFonts w:eastAsia="仿宋" w:cs="Times New Roman"/>
                <w:szCs w:val="21"/>
              </w:rPr>
            </w:pPr>
            <w:r>
              <w:rPr>
                <w:rFonts w:eastAsia="仿宋" w:cs="Times New Roman"/>
                <w:szCs w:val="21"/>
              </w:rPr>
              <w:t>检测</w:t>
            </w:r>
          </w:p>
          <w:p w14:paraId="4C69F13A" w14:textId="77777777" w:rsidR="00127198" w:rsidRDefault="004A028E">
            <w:pPr>
              <w:jc w:val="center"/>
              <w:rPr>
                <w:rFonts w:eastAsia="仿宋" w:cs="Times New Roman"/>
                <w:szCs w:val="21"/>
              </w:rPr>
            </w:pPr>
            <w:r>
              <w:rPr>
                <w:rFonts w:eastAsia="仿宋" w:cs="Times New Roman"/>
                <w:szCs w:val="21"/>
              </w:rPr>
              <w:t>农药名称</w:t>
            </w:r>
          </w:p>
        </w:tc>
        <w:tc>
          <w:tcPr>
            <w:tcW w:w="763" w:type="pct"/>
            <w:vMerge w:val="restart"/>
            <w:vAlign w:val="center"/>
          </w:tcPr>
          <w:p w14:paraId="17580E2C" w14:textId="77777777" w:rsidR="00127198" w:rsidRDefault="004A028E">
            <w:pPr>
              <w:jc w:val="center"/>
              <w:rPr>
                <w:rFonts w:eastAsia="仿宋" w:cs="Times New Roman"/>
                <w:szCs w:val="21"/>
              </w:rPr>
            </w:pPr>
            <w:r>
              <w:rPr>
                <w:rFonts w:eastAsia="仿宋" w:cs="Times New Roman"/>
                <w:szCs w:val="21"/>
              </w:rPr>
              <w:t>显色</w:t>
            </w:r>
          </w:p>
        </w:tc>
        <w:tc>
          <w:tcPr>
            <w:tcW w:w="2854" w:type="pct"/>
            <w:gridSpan w:val="4"/>
          </w:tcPr>
          <w:p w14:paraId="28246821" w14:textId="77777777" w:rsidR="00127198" w:rsidRDefault="004A028E">
            <w:pPr>
              <w:jc w:val="center"/>
              <w:rPr>
                <w:rFonts w:eastAsia="仿宋" w:cs="Times New Roman"/>
                <w:szCs w:val="21"/>
              </w:rPr>
            </w:pPr>
            <w:r>
              <w:rPr>
                <w:rFonts w:eastAsia="仿宋" w:cs="Times New Roman"/>
                <w:szCs w:val="21"/>
              </w:rPr>
              <w:t>反应温度（</w:t>
            </w:r>
            <w:r>
              <w:rPr>
                <w:rFonts w:eastAsia="仿宋" w:cs="Times New Roman"/>
                <w:szCs w:val="21"/>
              </w:rPr>
              <w:t>℃</w:t>
            </w:r>
            <w:r>
              <w:rPr>
                <w:rFonts w:eastAsia="仿宋" w:cs="Times New Roman"/>
                <w:szCs w:val="21"/>
              </w:rPr>
              <w:t>）</w:t>
            </w:r>
          </w:p>
        </w:tc>
      </w:tr>
      <w:tr w:rsidR="00127198" w14:paraId="67BC119A" w14:textId="77777777">
        <w:trPr>
          <w:trHeight w:val="397"/>
        </w:trPr>
        <w:tc>
          <w:tcPr>
            <w:tcW w:w="651" w:type="pct"/>
            <w:vMerge/>
            <w:vAlign w:val="center"/>
          </w:tcPr>
          <w:p w14:paraId="11DE00CB" w14:textId="77777777" w:rsidR="00127198" w:rsidRDefault="00127198">
            <w:pPr>
              <w:jc w:val="center"/>
              <w:rPr>
                <w:rFonts w:eastAsia="仿宋" w:cs="Times New Roman"/>
                <w:szCs w:val="21"/>
              </w:rPr>
            </w:pPr>
          </w:p>
        </w:tc>
        <w:tc>
          <w:tcPr>
            <w:tcW w:w="733" w:type="pct"/>
            <w:vMerge/>
          </w:tcPr>
          <w:p w14:paraId="0CD134F4" w14:textId="77777777" w:rsidR="00127198" w:rsidRDefault="00127198">
            <w:pPr>
              <w:jc w:val="center"/>
              <w:rPr>
                <w:rFonts w:eastAsia="仿宋" w:cs="Times New Roman"/>
                <w:szCs w:val="21"/>
              </w:rPr>
            </w:pPr>
          </w:p>
        </w:tc>
        <w:tc>
          <w:tcPr>
            <w:tcW w:w="763" w:type="pct"/>
            <w:vMerge/>
            <w:vAlign w:val="center"/>
          </w:tcPr>
          <w:p w14:paraId="50E939E0" w14:textId="77777777" w:rsidR="00127198" w:rsidRDefault="00127198">
            <w:pPr>
              <w:jc w:val="center"/>
              <w:rPr>
                <w:rFonts w:eastAsia="仿宋" w:cs="Times New Roman"/>
                <w:szCs w:val="21"/>
              </w:rPr>
            </w:pPr>
          </w:p>
        </w:tc>
        <w:tc>
          <w:tcPr>
            <w:tcW w:w="774" w:type="pct"/>
            <w:vAlign w:val="center"/>
          </w:tcPr>
          <w:p w14:paraId="1E5E19EC" w14:textId="77777777" w:rsidR="00127198" w:rsidRDefault="004A028E">
            <w:pPr>
              <w:jc w:val="center"/>
              <w:rPr>
                <w:rFonts w:eastAsia="仿宋" w:cs="Times New Roman"/>
                <w:szCs w:val="21"/>
              </w:rPr>
            </w:pPr>
            <w:r>
              <w:rPr>
                <w:rFonts w:eastAsia="仿宋" w:cs="Times New Roman"/>
                <w:szCs w:val="21"/>
              </w:rPr>
              <w:t>15℃</w:t>
            </w:r>
          </w:p>
        </w:tc>
        <w:tc>
          <w:tcPr>
            <w:tcW w:w="715" w:type="pct"/>
            <w:vAlign w:val="center"/>
          </w:tcPr>
          <w:p w14:paraId="1B153A85" w14:textId="77777777" w:rsidR="00127198" w:rsidRDefault="004A028E">
            <w:pPr>
              <w:jc w:val="center"/>
              <w:rPr>
                <w:rFonts w:eastAsia="仿宋" w:cs="Times New Roman"/>
                <w:szCs w:val="21"/>
              </w:rPr>
            </w:pPr>
            <w:r>
              <w:rPr>
                <w:rFonts w:eastAsia="仿宋" w:cs="Times New Roman"/>
                <w:szCs w:val="21"/>
              </w:rPr>
              <w:t>室温</w:t>
            </w:r>
          </w:p>
        </w:tc>
        <w:tc>
          <w:tcPr>
            <w:tcW w:w="659" w:type="pct"/>
            <w:vAlign w:val="center"/>
          </w:tcPr>
          <w:p w14:paraId="1872B43F" w14:textId="77777777" w:rsidR="00127198" w:rsidRDefault="004A028E">
            <w:pPr>
              <w:jc w:val="center"/>
              <w:rPr>
                <w:rFonts w:eastAsia="仿宋" w:cs="Times New Roman"/>
                <w:szCs w:val="21"/>
              </w:rPr>
            </w:pPr>
            <w:r>
              <w:rPr>
                <w:rFonts w:eastAsia="仿宋" w:cs="Times New Roman"/>
                <w:szCs w:val="21"/>
              </w:rPr>
              <w:t>35℃</w:t>
            </w:r>
          </w:p>
        </w:tc>
        <w:tc>
          <w:tcPr>
            <w:tcW w:w="705" w:type="pct"/>
            <w:vAlign w:val="center"/>
          </w:tcPr>
          <w:p w14:paraId="037983A5" w14:textId="77777777" w:rsidR="00127198" w:rsidRDefault="004A028E">
            <w:pPr>
              <w:jc w:val="center"/>
              <w:rPr>
                <w:rFonts w:eastAsia="仿宋" w:cs="Times New Roman"/>
                <w:szCs w:val="21"/>
              </w:rPr>
            </w:pPr>
            <w:r>
              <w:rPr>
                <w:rFonts w:eastAsia="仿宋" w:cs="Times New Roman"/>
                <w:szCs w:val="21"/>
              </w:rPr>
              <w:t>45℃</w:t>
            </w:r>
          </w:p>
        </w:tc>
      </w:tr>
      <w:tr w:rsidR="00127198" w14:paraId="0D17B002" w14:textId="77777777">
        <w:trPr>
          <w:trHeight w:val="397"/>
        </w:trPr>
        <w:tc>
          <w:tcPr>
            <w:tcW w:w="651" w:type="pct"/>
            <w:vMerge w:val="restart"/>
            <w:vAlign w:val="center"/>
          </w:tcPr>
          <w:p w14:paraId="34FC37C8" w14:textId="77777777" w:rsidR="00127198" w:rsidRDefault="004A028E">
            <w:pPr>
              <w:jc w:val="center"/>
              <w:rPr>
                <w:rFonts w:eastAsia="仿宋" w:cs="Times New Roman"/>
                <w:szCs w:val="21"/>
              </w:rPr>
            </w:pPr>
            <w:r>
              <w:rPr>
                <w:rFonts w:eastAsia="仿宋" w:cs="Times New Roman"/>
                <w:szCs w:val="21"/>
              </w:rPr>
              <w:t>0</w:t>
            </w:r>
          </w:p>
        </w:tc>
        <w:tc>
          <w:tcPr>
            <w:tcW w:w="733" w:type="pct"/>
            <w:vMerge w:val="restart"/>
            <w:vAlign w:val="center"/>
          </w:tcPr>
          <w:p w14:paraId="4AF4D0A4" w14:textId="77777777" w:rsidR="00127198" w:rsidRDefault="004A028E">
            <w:pPr>
              <w:jc w:val="center"/>
              <w:rPr>
                <w:rFonts w:eastAsia="仿宋" w:cs="Times New Roman"/>
                <w:szCs w:val="21"/>
              </w:rPr>
            </w:pPr>
            <w:r>
              <w:rPr>
                <w:rFonts w:eastAsia="仿宋" w:cs="Times New Roman"/>
                <w:szCs w:val="21"/>
              </w:rPr>
              <w:t>啶虫脒</w:t>
            </w:r>
          </w:p>
        </w:tc>
        <w:tc>
          <w:tcPr>
            <w:tcW w:w="763" w:type="pct"/>
            <w:vAlign w:val="center"/>
          </w:tcPr>
          <w:p w14:paraId="2CF50D61" w14:textId="77777777" w:rsidR="00127198" w:rsidRDefault="004A028E">
            <w:pPr>
              <w:jc w:val="center"/>
              <w:rPr>
                <w:rFonts w:eastAsia="仿宋" w:cs="Times New Roman"/>
                <w:szCs w:val="21"/>
              </w:rPr>
            </w:pPr>
            <w:r>
              <w:rPr>
                <w:rFonts w:eastAsia="仿宋" w:cs="Times New Roman"/>
                <w:szCs w:val="21"/>
              </w:rPr>
              <w:t>C</w:t>
            </w:r>
            <w:r>
              <w:rPr>
                <w:rFonts w:eastAsia="仿宋" w:cs="Times New Roman"/>
                <w:szCs w:val="21"/>
              </w:rPr>
              <w:t>线</w:t>
            </w:r>
          </w:p>
        </w:tc>
        <w:tc>
          <w:tcPr>
            <w:tcW w:w="774" w:type="pct"/>
            <w:vAlign w:val="center"/>
          </w:tcPr>
          <w:p w14:paraId="500F07FF" w14:textId="77777777" w:rsidR="00127198" w:rsidRDefault="004A028E">
            <w:pPr>
              <w:jc w:val="center"/>
              <w:rPr>
                <w:rFonts w:eastAsia="仿宋" w:cs="Times New Roman"/>
                <w:szCs w:val="21"/>
              </w:rPr>
            </w:pPr>
            <w:r>
              <w:rPr>
                <w:rFonts w:cs="Times New Roman"/>
                <w:szCs w:val="21"/>
              </w:rPr>
              <w:t>＋</w:t>
            </w:r>
          </w:p>
        </w:tc>
        <w:tc>
          <w:tcPr>
            <w:tcW w:w="715" w:type="pct"/>
            <w:vAlign w:val="center"/>
          </w:tcPr>
          <w:p w14:paraId="6BB29F98" w14:textId="77777777" w:rsidR="00127198" w:rsidRDefault="004A028E">
            <w:pPr>
              <w:jc w:val="center"/>
              <w:rPr>
                <w:rFonts w:eastAsia="仿宋" w:cs="Times New Roman"/>
                <w:szCs w:val="21"/>
              </w:rPr>
            </w:pPr>
            <w:r>
              <w:rPr>
                <w:rFonts w:cs="Times New Roman"/>
                <w:szCs w:val="21"/>
              </w:rPr>
              <w:t>＋</w:t>
            </w:r>
          </w:p>
        </w:tc>
        <w:tc>
          <w:tcPr>
            <w:tcW w:w="659" w:type="pct"/>
            <w:vAlign w:val="center"/>
          </w:tcPr>
          <w:p w14:paraId="3EA181E1" w14:textId="77777777" w:rsidR="00127198" w:rsidRDefault="004A028E">
            <w:pPr>
              <w:jc w:val="center"/>
              <w:rPr>
                <w:rFonts w:eastAsia="仿宋" w:cs="Times New Roman"/>
                <w:szCs w:val="21"/>
              </w:rPr>
            </w:pPr>
            <w:r>
              <w:rPr>
                <w:rFonts w:cs="Times New Roman"/>
                <w:szCs w:val="21"/>
              </w:rPr>
              <w:t>＋</w:t>
            </w:r>
          </w:p>
        </w:tc>
        <w:tc>
          <w:tcPr>
            <w:tcW w:w="705" w:type="pct"/>
            <w:vAlign w:val="center"/>
          </w:tcPr>
          <w:p w14:paraId="550071B9" w14:textId="77777777" w:rsidR="00127198" w:rsidRDefault="004A028E">
            <w:pPr>
              <w:jc w:val="center"/>
              <w:rPr>
                <w:rFonts w:eastAsia="仿宋" w:cs="Times New Roman"/>
                <w:szCs w:val="21"/>
              </w:rPr>
            </w:pPr>
            <w:r>
              <w:rPr>
                <w:rFonts w:cs="Times New Roman"/>
                <w:szCs w:val="21"/>
              </w:rPr>
              <w:t>＋＋</w:t>
            </w:r>
          </w:p>
        </w:tc>
      </w:tr>
      <w:tr w:rsidR="00127198" w14:paraId="7D089646" w14:textId="77777777">
        <w:trPr>
          <w:trHeight w:val="397"/>
        </w:trPr>
        <w:tc>
          <w:tcPr>
            <w:tcW w:w="651" w:type="pct"/>
            <w:vMerge/>
            <w:vAlign w:val="center"/>
          </w:tcPr>
          <w:p w14:paraId="60C8027C" w14:textId="77777777" w:rsidR="00127198" w:rsidRDefault="00127198">
            <w:pPr>
              <w:jc w:val="center"/>
              <w:rPr>
                <w:rFonts w:eastAsia="仿宋" w:cs="Times New Roman"/>
                <w:szCs w:val="21"/>
              </w:rPr>
            </w:pPr>
          </w:p>
        </w:tc>
        <w:tc>
          <w:tcPr>
            <w:tcW w:w="733" w:type="pct"/>
            <w:vMerge/>
            <w:vAlign w:val="center"/>
          </w:tcPr>
          <w:p w14:paraId="74142D01" w14:textId="77777777" w:rsidR="00127198" w:rsidRDefault="00127198">
            <w:pPr>
              <w:jc w:val="center"/>
              <w:rPr>
                <w:rFonts w:eastAsia="仿宋" w:cs="Times New Roman"/>
                <w:szCs w:val="21"/>
              </w:rPr>
            </w:pPr>
          </w:p>
        </w:tc>
        <w:tc>
          <w:tcPr>
            <w:tcW w:w="763" w:type="pct"/>
            <w:vAlign w:val="center"/>
          </w:tcPr>
          <w:p w14:paraId="450F7706" w14:textId="77777777" w:rsidR="00127198" w:rsidRDefault="004A028E">
            <w:pPr>
              <w:jc w:val="center"/>
              <w:rPr>
                <w:rFonts w:eastAsia="仿宋" w:cs="Times New Roman"/>
                <w:szCs w:val="21"/>
              </w:rPr>
            </w:pPr>
            <w:r>
              <w:rPr>
                <w:rFonts w:eastAsia="仿宋" w:cs="Times New Roman"/>
                <w:szCs w:val="21"/>
              </w:rPr>
              <w:t>T</w:t>
            </w:r>
            <w:r>
              <w:rPr>
                <w:rFonts w:eastAsia="仿宋" w:cs="Times New Roman"/>
                <w:szCs w:val="21"/>
              </w:rPr>
              <w:t>线</w:t>
            </w:r>
          </w:p>
        </w:tc>
        <w:tc>
          <w:tcPr>
            <w:tcW w:w="774" w:type="pct"/>
            <w:vAlign w:val="center"/>
          </w:tcPr>
          <w:p w14:paraId="7D55FE2A" w14:textId="77777777" w:rsidR="00127198" w:rsidRDefault="004A028E">
            <w:pPr>
              <w:jc w:val="center"/>
              <w:rPr>
                <w:rFonts w:eastAsia="仿宋" w:cs="Times New Roman"/>
                <w:szCs w:val="21"/>
              </w:rPr>
            </w:pPr>
            <w:r>
              <w:rPr>
                <w:rFonts w:cs="Times New Roman"/>
                <w:szCs w:val="21"/>
              </w:rPr>
              <w:t>＋</w:t>
            </w:r>
          </w:p>
        </w:tc>
        <w:tc>
          <w:tcPr>
            <w:tcW w:w="715" w:type="pct"/>
            <w:vAlign w:val="center"/>
          </w:tcPr>
          <w:p w14:paraId="67047B0E" w14:textId="77777777" w:rsidR="00127198" w:rsidRDefault="004A028E">
            <w:pPr>
              <w:jc w:val="center"/>
              <w:rPr>
                <w:rFonts w:eastAsia="仿宋" w:cs="Times New Roman"/>
                <w:szCs w:val="21"/>
              </w:rPr>
            </w:pPr>
            <w:r>
              <w:rPr>
                <w:rFonts w:cs="Times New Roman"/>
                <w:szCs w:val="21"/>
              </w:rPr>
              <w:t>＋＋＋</w:t>
            </w:r>
          </w:p>
        </w:tc>
        <w:tc>
          <w:tcPr>
            <w:tcW w:w="659" w:type="pct"/>
            <w:vAlign w:val="center"/>
          </w:tcPr>
          <w:p w14:paraId="31F1B435" w14:textId="77777777" w:rsidR="00127198" w:rsidRDefault="004A028E">
            <w:pPr>
              <w:jc w:val="center"/>
              <w:rPr>
                <w:rFonts w:eastAsia="仿宋" w:cs="Times New Roman"/>
                <w:szCs w:val="21"/>
              </w:rPr>
            </w:pPr>
            <w:r>
              <w:rPr>
                <w:rFonts w:cs="Times New Roman"/>
                <w:szCs w:val="21"/>
              </w:rPr>
              <w:t>＋＋＋</w:t>
            </w:r>
          </w:p>
        </w:tc>
        <w:tc>
          <w:tcPr>
            <w:tcW w:w="705" w:type="pct"/>
            <w:vAlign w:val="center"/>
          </w:tcPr>
          <w:p w14:paraId="209B3337" w14:textId="77777777" w:rsidR="00127198" w:rsidRDefault="004A028E">
            <w:pPr>
              <w:jc w:val="center"/>
              <w:rPr>
                <w:rFonts w:eastAsia="仿宋" w:cs="Times New Roman"/>
                <w:szCs w:val="21"/>
              </w:rPr>
            </w:pPr>
            <w:r>
              <w:rPr>
                <w:rFonts w:cs="Times New Roman"/>
                <w:szCs w:val="21"/>
              </w:rPr>
              <w:t>＋＋＋</w:t>
            </w:r>
          </w:p>
        </w:tc>
      </w:tr>
      <w:tr w:rsidR="00127198" w14:paraId="221E617D" w14:textId="77777777">
        <w:trPr>
          <w:trHeight w:val="397"/>
        </w:trPr>
        <w:tc>
          <w:tcPr>
            <w:tcW w:w="651" w:type="pct"/>
            <w:vMerge/>
            <w:vAlign w:val="center"/>
          </w:tcPr>
          <w:p w14:paraId="4D79FEB4" w14:textId="77777777" w:rsidR="00127198" w:rsidRDefault="00127198">
            <w:pPr>
              <w:jc w:val="center"/>
              <w:rPr>
                <w:rFonts w:eastAsia="仿宋" w:cs="Times New Roman"/>
                <w:szCs w:val="21"/>
              </w:rPr>
            </w:pPr>
          </w:p>
        </w:tc>
        <w:tc>
          <w:tcPr>
            <w:tcW w:w="733" w:type="pct"/>
            <w:vMerge w:val="restart"/>
            <w:vAlign w:val="center"/>
          </w:tcPr>
          <w:p w14:paraId="5C2D2238" w14:textId="77777777" w:rsidR="00127198" w:rsidRDefault="004A028E">
            <w:pPr>
              <w:jc w:val="center"/>
              <w:rPr>
                <w:rFonts w:eastAsia="仿宋" w:cs="Times New Roman"/>
                <w:szCs w:val="21"/>
              </w:rPr>
            </w:pPr>
            <w:r>
              <w:rPr>
                <w:rFonts w:eastAsia="仿宋" w:cs="Times New Roman"/>
                <w:szCs w:val="21"/>
              </w:rPr>
              <w:t>阿维菌素</w:t>
            </w:r>
          </w:p>
        </w:tc>
        <w:tc>
          <w:tcPr>
            <w:tcW w:w="763" w:type="pct"/>
            <w:vAlign w:val="center"/>
          </w:tcPr>
          <w:p w14:paraId="4A86AE96" w14:textId="77777777" w:rsidR="00127198" w:rsidRDefault="004A028E">
            <w:pPr>
              <w:jc w:val="center"/>
              <w:rPr>
                <w:rFonts w:eastAsia="仿宋" w:cs="Times New Roman"/>
                <w:szCs w:val="21"/>
              </w:rPr>
            </w:pPr>
            <w:r>
              <w:rPr>
                <w:rFonts w:eastAsia="仿宋" w:cs="Times New Roman"/>
                <w:szCs w:val="21"/>
              </w:rPr>
              <w:t>C</w:t>
            </w:r>
            <w:r>
              <w:rPr>
                <w:rFonts w:eastAsia="仿宋" w:cs="Times New Roman"/>
                <w:szCs w:val="21"/>
              </w:rPr>
              <w:t>线</w:t>
            </w:r>
          </w:p>
        </w:tc>
        <w:tc>
          <w:tcPr>
            <w:tcW w:w="774" w:type="pct"/>
            <w:vAlign w:val="center"/>
          </w:tcPr>
          <w:p w14:paraId="2BE48E14" w14:textId="77777777" w:rsidR="00127198" w:rsidRDefault="004A028E">
            <w:pPr>
              <w:jc w:val="center"/>
              <w:rPr>
                <w:rFonts w:eastAsia="仿宋" w:cs="Times New Roman"/>
                <w:szCs w:val="21"/>
              </w:rPr>
            </w:pPr>
            <w:r>
              <w:rPr>
                <w:rFonts w:cs="Times New Roman"/>
                <w:szCs w:val="21"/>
              </w:rPr>
              <w:t>＋</w:t>
            </w:r>
          </w:p>
        </w:tc>
        <w:tc>
          <w:tcPr>
            <w:tcW w:w="715" w:type="pct"/>
            <w:vAlign w:val="center"/>
          </w:tcPr>
          <w:p w14:paraId="7A2B6A15" w14:textId="77777777" w:rsidR="00127198" w:rsidRDefault="004A028E">
            <w:pPr>
              <w:jc w:val="center"/>
              <w:rPr>
                <w:rFonts w:eastAsia="仿宋" w:cs="Times New Roman"/>
                <w:szCs w:val="21"/>
              </w:rPr>
            </w:pPr>
            <w:r>
              <w:rPr>
                <w:rFonts w:cs="Times New Roman"/>
                <w:szCs w:val="21"/>
              </w:rPr>
              <w:t>＋</w:t>
            </w:r>
          </w:p>
        </w:tc>
        <w:tc>
          <w:tcPr>
            <w:tcW w:w="659" w:type="pct"/>
            <w:vAlign w:val="center"/>
          </w:tcPr>
          <w:p w14:paraId="6E919925" w14:textId="77777777" w:rsidR="00127198" w:rsidRDefault="004A028E">
            <w:pPr>
              <w:jc w:val="center"/>
              <w:rPr>
                <w:rFonts w:eastAsia="仿宋" w:cs="Times New Roman"/>
                <w:szCs w:val="21"/>
              </w:rPr>
            </w:pPr>
            <w:r>
              <w:rPr>
                <w:rFonts w:cs="Times New Roman"/>
                <w:szCs w:val="21"/>
              </w:rPr>
              <w:t>＋</w:t>
            </w:r>
          </w:p>
        </w:tc>
        <w:tc>
          <w:tcPr>
            <w:tcW w:w="705" w:type="pct"/>
            <w:vAlign w:val="center"/>
          </w:tcPr>
          <w:p w14:paraId="62AD0179" w14:textId="77777777" w:rsidR="00127198" w:rsidRDefault="004A028E">
            <w:pPr>
              <w:jc w:val="center"/>
              <w:rPr>
                <w:rFonts w:eastAsia="仿宋" w:cs="Times New Roman"/>
                <w:szCs w:val="21"/>
              </w:rPr>
            </w:pPr>
            <w:r>
              <w:rPr>
                <w:rFonts w:cs="Times New Roman"/>
                <w:szCs w:val="21"/>
              </w:rPr>
              <w:t>＋＋</w:t>
            </w:r>
          </w:p>
        </w:tc>
      </w:tr>
      <w:tr w:rsidR="00127198" w14:paraId="148BC3F6" w14:textId="77777777">
        <w:trPr>
          <w:trHeight w:val="397"/>
        </w:trPr>
        <w:tc>
          <w:tcPr>
            <w:tcW w:w="651" w:type="pct"/>
            <w:vMerge/>
            <w:vAlign w:val="center"/>
          </w:tcPr>
          <w:p w14:paraId="028ECCC9" w14:textId="77777777" w:rsidR="00127198" w:rsidRDefault="00127198">
            <w:pPr>
              <w:jc w:val="center"/>
              <w:rPr>
                <w:rFonts w:eastAsia="仿宋" w:cs="Times New Roman"/>
                <w:szCs w:val="21"/>
              </w:rPr>
            </w:pPr>
          </w:p>
        </w:tc>
        <w:tc>
          <w:tcPr>
            <w:tcW w:w="733" w:type="pct"/>
            <w:vMerge/>
            <w:vAlign w:val="center"/>
          </w:tcPr>
          <w:p w14:paraId="3B52DC5D" w14:textId="77777777" w:rsidR="00127198" w:rsidRDefault="00127198">
            <w:pPr>
              <w:jc w:val="center"/>
              <w:rPr>
                <w:rFonts w:eastAsia="仿宋" w:cs="Times New Roman"/>
                <w:szCs w:val="21"/>
              </w:rPr>
            </w:pPr>
          </w:p>
        </w:tc>
        <w:tc>
          <w:tcPr>
            <w:tcW w:w="763" w:type="pct"/>
            <w:vAlign w:val="center"/>
          </w:tcPr>
          <w:p w14:paraId="74DCAF1B" w14:textId="77777777" w:rsidR="00127198" w:rsidRDefault="004A028E">
            <w:pPr>
              <w:jc w:val="center"/>
              <w:rPr>
                <w:rFonts w:eastAsia="仿宋" w:cs="Times New Roman"/>
                <w:szCs w:val="21"/>
              </w:rPr>
            </w:pPr>
            <w:r>
              <w:rPr>
                <w:rFonts w:eastAsia="仿宋" w:cs="Times New Roman"/>
                <w:szCs w:val="21"/>
              </w:rPr>
              <w:t>T</w:t>
            </w:r>
            <w:r>
              <w:rPr>
                <w:rFonts w:eastAsia="仿宋" w:cs="Times New Roman"/>
                <w:szCs w:val="21"/>
              </w:rPr>
              <w:t>线</w:t>
            </w:r>
          </w:p>
        </w:tc>
        <w:tc>
          <w:tcPr>
            <w:tcW w:w="774" w:type="pct"/>
            <w:vAlign w:val="center"/>
          </w:tcPr>
          <w:p w14:paraId="51368F0D" w14:textId="77777777" w:rsidR="00127198" w:rsidRDefault="004A028E">
            <w:pPr>
              <w:jc w:val="center"/>
              <w:rPr>
                <w:rFonts w:eastAsia="仿宋" w:cs="Times New Roman"/>
                <w:szCs w:val="21"/>
              </w:rPr>
            </w:pPr>
            <w:r>
              <w:rPr>
                <w:rFonts w:cs="Times New Roman"/>
                <w:szCs w:val="21"/>
              </w:rPr>
              <w:t>＋</w:t>
            </w:r>
          </w:p>
        </w:tc>
        <w:tc>
          <w:tcPr>
            <w:tcW w:w="715" w:type="pct"/>
            <w:vAlign w:val="center"/>
          </w:tcPr>
          <w:p w14:paraId="351AC375" w14:textId="77777777" w:rsidR="00127198" w:rsidRDefault="004A028E">
            <w:pPr>
              <w:jc w:val="center"/>
              <w:rPr>
                <w:rFonts w:eastAsia="仿宋" w:cs="Times New Roman"/>
                <w:szCs w:val="21"/>
              </w:rPr>
            </w:pPr>
            <w:r>
              <w:rPr>
                <w:rFonts w:cs="Times New Roman"/>
                <w:szCs w:val="21"/>
              </w:rPr>
              <w:t>＋＋＋</w:t>
            </w:r>
          </w:p>
        </w:tc>
        <w:tc>
          <w:tcPr>
            <w:tcW w:w="659" w:type="pct"/>
            <w:vAlign w:val="center"/>
          </w:tcPr>
          <w:p w14:paraId="5EC94242" w14:textId="77777777" w:rsidR="00127198" w:rsidRDefault="004A028E">
            <w:pPr>
              <w:jc w:val="center"/>
              <w:rPr>
                <w:rFonts w:eastAsia="仿宋" w:cs="Times New Roman"/>
                <w:szCs w:val="21"/>
              </w:rPr>
            </w:pPr>
            <w:r>
              <w:rPr>
                <w:rFonts w:cs="Times New Roman"/>
                <w:szCs w:val="21"/>
              </w:rPr>
              <w:t>＋＋＋</w:t>
            </w:r>
          </w:p>
        </w:tc>
        <w:tc>
          <w:tcPr>
            <w:tcW w:w="705" w:type="pct"/>
            <w:vAlign w:val="center"/>
          </w:tcPr>
          <w:p w14:paraId="69FFC740" w14:textId="77777777" w:rsidR="00127198" w:rsidRDefault="004A028E">
            <w:pPr>
              <w:jc w:val="center"/>
              <w:rPr>
                <w:rFonts w:eastAsia="仿宋" w:cs="Times New Roman"/>
                <w:szCs w:val="21"/>
              </w:rPr>
            </w:pPr>
            <w:r>
              <w:rPr>
                <w:rFonts w:cs="Times New Roman"/>
                <w:szCs w:val="21"/>
              </w:rPr>
              <w:t>＋＋＋</w:t>
            </w:r>
          </w:p>
        </w:tc>
      </w:tr>
      <w:tr w:rsidR="00127198" w14:paraId="6BB8B7A9" w14:textId="77777777">
        <w:trPr>
          <w:trHeight w:val="397"/>
        </w:trPr>
        <w:tc>
          <w:tcPr>
            <w:tcW w:w="651" w:type="pct"/>
            <w:vMerge/>
            <w:vAlign w:val="center"/>
          </w:tcPr>
          <w:p w14:paraId="50E96273" w14:textId="77777777" w:rsidR="00127198" w:rsidRDefault="00127198">
            <w:pPr>
              <w:jc w:val="center"/>
              <w:rPr>
                <w:rFonts w:eastAsia="仿宋" w:cs="Times New Roman"/>
                <w:szCs w:val="21"/>
              </w:rPr>
            </w:pPr>
          </w:p>
        </w:tc>
        <w:tc>
          <w:tcPr>
            <w:tcW w:w="733" w:type="pct"/>
            <w:vMerge w:val="restart"/>
            <w:vAlign w:val="center"/>
          </w:tcPr>
          <w:p w14:paraId="2472A474" w14:textId="77777777" w:rsidR="00127198" w:rsidRDefault="004A028E">
            <w:pPr>
              <w:jc w:val="center"/>
              <w:rPr>
                <w:rFonts w:eastAsia="仿宋" w:cs="Times New Roman"/>
                <w:szCs w:val="21"/>
              </w:rPr>
            </w:pPr>
            <w:r>
              <w:rPr>
                <w:rFonts w:eastAsia="仿宋" w:cs="Times New Roman"/>
                <w:szCs w:val="21"/>
              </w:rPr>
              <w:t>戊唑醇</w:t>
            </w:r>
          </w:p>
        </w:tc>
        <w:tc>
          <w:tcPr>
            <w:tcW w:w="763" w:type="pct"/>
            <w:vAlign w:val="center"/>
          </w:tcPr>
          <w:p w14:paraId="5D1BC557" w14:textId="77777777" w:rsidR="00127198" w:rsidRDefault="004A028E">
            <w:pPr>
              <w:jc w:val="center"/>
              <w:rPr>
                <w:rFonts w:eastAsia="仿宋" w:cs="Times New Roman"/>
                <w:szCs w:val="21"/>
              </w:rPr>
            </w:pPr>
            <w:r>
              <w:rPr>
                <w:rFonts w:eastAsia="仿宋" w:cs="Times New Roman"/>
                <w:szCs w:val="21"/>
              </w:rPr>
              <w:t>C</w:t>
            </w:r>
            <w:r>
              <w:rPr>
                <w:rFonts w:eastAsia="仿宋" w:cs="Times New Roman"/>
                <w:szCs w:val="21"/>
              </w:rPr>
              <w:t>线</w:t>
            </w:r>
          </w:p>
        </w:tc>
        <w:tc>
          <w:tcPr>
            <w:tcW w:w="774" w:type="pct"/>
            <w:vAlign w:val="center"/>
          </w:tcPr>
          <w:p w14:paraId="0D6E7439" w14:textId="77777777" w:rsidR="00127198" w:rsidRDefault="004A028E">
            <w:pPr>
              <w:jc w:val="center"/>
              <w:rPr>
                <w:rFonts w:eastAsia="仿宋" w:cs="Times New Roman"/>
                <w:szCs w:val="21"/>
              </w:rPr>
            </w:pPr>
            <w:r>
              <w:rPr>
                <w:rFonts w:cs="Times New Roman"/>
                <w:szCs w:val="21"/>
              </w:rPr>
              <w:t>＋</w:t>
            </w:r>
          </w:p>
        </w:tc>
        <w:tc>
          <w:tcPr>
            <w:tcW w:w="715" w:type="pct"/>
            <w:vAlign w:val="center"/>
          </w:tcPr>
          <w:p w14:paraId="616D6B79" w14:textId="77777777" w:rsidR="00127198" w:rsidRDefault="004A028E">
            <w:pPr>
              <w:jc w:val="center"/>
              <w:rPr>
                <w:rFonts w:eastAsia="仿宋" w:cs="Times New Roman"/>
                <w:szCs w:val="21"/>
              </w:rPr>
            </w:pPr>
            <w:r>
              <w:rPr>
                <w:rFonts w:cs="Times New Roman"/>
                <w:szCs w:val="21"/>
              </w:rPr>
              <w:t>＋</w:t>
            </w:r>
          </w:p>
        </w:tc>
        <w:tc>
          <w:tcPr>
            <w:tcW w:w="659" w:type="pct"/>
            <w:vAlign w:val="center"/>
          </w:tcPr>
          <w:p w14:paraId="3DC0E6B6" w14:textId="77777777" w:rsidR="00127198" w:rsidRDefault="004A028E">
            <w:pPr>
              <w:jc w:val="center"/>
              <w:rPr>
                <w:rFonts w:eastAsia="仿宋" w:cs="Times New Roman"/>
                <w:szCs w:val="21"/>
              </w:rPr>
            </w:pPr>
            <w:r>
              <w:rPr>
                <w:rFonts w:cs="Times New Roman"/>
                <w:szCs w:val="21"/>
              </w:rPr>
              <w:t>＋</w:t>
            </w:r>
          </w:p>
        </w:tc>
        <w:tc>
          <w:tcPr>
            <w:tcW w:w="705" w:type="pct"/>
            <w:vAlign w:val="center"/>
          </w:tcPr>
          <w:p w14:paraId="2C5FA138" w14:textId="77777777" w:rsidR="00127198" w:rsidRDefault="004A028E">
            <w:pPr>
              <w:jc w:val="center"/>
              <w:rPr>
                <w:rFonts w:eastAsia="仿宋" w:cs="Times New Roman"/>
                <w:szCs w:val="21"/>
              </w:rPr>
            </w:pPr>
            <w:r>
              <w:rPr>
                <w:rFonts w:cs="Times New Roman"/>
                <w:szCs w:val="21"/>
              </w:rPr>
              <w:t>＋＋</w:t>
            </w:r>
          </w:p>
        </w:tc>
      </w:tr>
      <w:tr w:rsidR="00127198" w14:paraId="533EF0C0" w14:textId="77777777">
        <w:trPr>
          <w:trHeight w:val="397"/>
        </w:trPr>
        <w:tc>
          <w:tcPr>
            <w:tcW w:w="651" w:type="pct"/>
            <w:vMerge/>
            <w:vAlign w:val="center"/>
          </w:tcPr>
          <w:p w14:paraId="286AB1D3" w14:textId="77777777" w:rsidR="00127198" w:rsidRDefault="00127198">
            <w:pPr>
              <w:jc w:val="center"/>
              <w:rPr>
                <w:rFonts w:eastAsia="仿宋" w:cs="Times New Roman"/>
                <w:szCs w:val="21"/>
              </w:rPr>
            </w:pPr>
          </w:p>
        </w:tc>
        <w:tc>
          <w:tcPr>
            <w:tcW w:w="733" w:type="pct"/>
            <w:vMerge/>
            <w:vAlign w:val="center"/>
          </w:tcPr>
          <w:p w14:paraId="2034C6FE" w14:textId="77777777" w:rsidR="00127198" w:rsidRDefault="00127198">
            <w:pPr>
              <w:jc w:val="center"/>
              <w:rPr>
                <w:rFonts w:eastAsia="仿宋" w:cs="Times New Roman"/>
                <w:szCs w:val="21"/>
              </w:rPr>
            </w:pPr>
          </w:p>
        </w:tc>
        <w:tc>
          <w:tcPr>
            <w:tcW w:w="763" w:type="pct"/>
            <w:vAlign w:val="center"/>
          </w:tcPr>
          <w:p w14:paraId="23C2C1DC" w14:textId="77777777" w:rsidR="00127198" w:rsidRDefault="004A028E">
            <w:pPr>
              <w:jc w:val="center"/>
              <w:rPr>
                <w:rFonts w:eastAsia="仿宋" w:cs="Times New Roman"/>
                <w:szCs w:val="21"/>
              </w:rPr>
            </w:pPr>
            <w:r>
              <w:rPr>
                <w:rFonts w:eastAsia="仿宋" w:cs="Times New Roman"/>
                <w:szCs w:val="21"/>
              </w:rPr>
              <w:t>T</w:t>
            </w:r>
            <w:r>
              <w:rPr>
                <w:rFonts w:eastAsia="仿宋" w:cs="Times New Roman"/>
                <w:szCs w:val="21"/>
              </w:rPr>
              <w:t>线</w:t>
            </w:r>
          </w:p>
        </w:tc>
        <w:tc>
          <w:tcPr>
            <w:tcW w:w="774" w:type="pct"/>
            <w:vAlign w:val="center"/>
          </w:tcPr>
          <w:p w14:paraId="0193E89F" w14:textId="77777777" w:rsidR="00127198" w:rsidRDefault="004A028E">
            <w:pPr>
              <w:jc w:val="center"/>
              <w:rPr>
                <w:rFonts w:eastAsia="仿宋" w:cs="Times New Roman"/>
                <w:szCs w:val="21"/>
              </w:rPr>
            </w:pPr>
            <w:r>
              <w:rPr>
                <w:rFonts w:cs="Times New Roman"/>
                <w:szCs w:val="21"/>
              </w:rPr>
              <w:t>＋</w:t>
            </w:r>
          </w:p>
        </w:tc>
        <w:tc>
          <w:tcPr>
            <w:tcW w:w="715" w:type="pct"/>
            <w:vAlign w:val="center"/>
          </w:tcPr>
          <w:p w14:paraId="224FCB1E" w14:textId="77777777" w:rsidR="00127198" w:rsidRDefault="004A028E">
            <w:pPr>
              <w:jc w:val="center"/>
              <w:rPr>
                <w:rFonts w:eastAsia="仿宋" w:cs="Times New Roman"/>
                <w:szCs w:val="21"/>
              </w:rPr>
            </w:pPr>
            <w:r>
              <w:rPr>
                <w:rFonts w:cs="Times New Roman"/>
                <w:szCs w:val="21"/>
              </w:rPr>
              <w:t>＋＋＋</w:t>
            </w:r>
          </w:p>
        </w:tc>
        <w:tc>
          <w:tcPr>
            <w:tcW w:w="659" w:type="pct"/>
            <w:vAlign w:val="center"/>
          </w:tcPr>
          <w:p w14:paraId="6A300FF2" w14:textId="77777777" w:rsidR="00127198" w:rsidRDefault="004A028E">
            <w:pPr>
              <w:jc w:val="center"/>
              <w:rPr>
                <w:rFonts w:eastAsia="仿宋" w:cs="Times New Roman"/>
                <w:szCs w:val="21"/>
              </w:rPr>
            </w:pPr>
            <w:r>
              <w:rPr>
                <w:rFonts w:cs="Times New Roman"/>
                <w:szCs w:val="21"/>
              </w:rPr>
              <w:t>＋＋＋</w:t>
            </w:r>
          </w:p>
        </w:tc>
        <w:tc>
          <w:tcPr>
            <w:tcW w:w="705" w:type="pct"/>
            <w:vAlign w:val="center"/>
          </w:tcPr>
          <w:p w14:paraId="50E09848" w14:textId="77777777" w:rsidR="00127198" w:rsidRDefault="004A028E">
            <w:pPr>
              <w:jc w:val="center"/>
              <w:rPr>
                <w:rFonts w:eastAsia="仿宋" w:cs="Times New Roman"/>
                <w:szCs w:val="21"/>
              </w:rPr>
            </w:pPr>
            <w:r>
              <w:rPr>
                <w:rFonts w:cs="Times New Roman"/>
                <w:szCs w:val="21"/>
              </w:rPr>
              <w:t>＋＋＋</w:t>
            </w:r>
          </w:p>
        </w:tc>
      </w:tr>
      <w:tr w:rsidR="00127198" w14:paraId="79A457AE" w14:textId="77777777">
        <w:trPr>
          <w:trHeight w:val="397"/>
        </w:trPr>
        <w:tc>
          <w:tcPr>
            <w:tcW w:w="651" w:type="pct"/>
            <w:vMerge/>
            <w:vAlign w:val="center"/>
          </w:tcPr>
          <w:p w14:paraId="30A6D37D" w14:textId="77777777" w:rsidR="00127198" w:rsidRDefault="00127198">
            <w:pPr>
              <w:jc w:val="center"/>
              <w:rPr>
                <w:rFonts w:eastAsia="仿宋" w:cs="Times New Roman"/>
                <w:szCs w:val="21"/>
              </w:rPr>
            </w:pPr>
          </w:p>
        </w:tc>
        <w:tc>
          <w:tcPr>
            <w:tcW w:w="733" w:type="pct"/>
            <w:vMerge w:val="restart"/>
            <w:vAlign w:val="center"/>
          </w:tcPr>
          <w:p w14:paraId="0B0C1ECE" w14:textId="77777777" w:rsidR="00127198" w:rsidRDefault="004A028E">
            <w:pPr>
              <w:jc w:val="center"/>
              <w:rPr>
                <w:rFonts w:eastAsia="仿宋" w:cs="Times New Roman"/>
                <w:szCs w:val="21"/>
              </w:rPr>
            </w:pPr>
            <w:r>
              <w:rPr>
                <w:rFonts w:eastAsia="仿宋" w:cs="Times New Roman"/>
                <w:szCs w:val="21"/>
              </w:rPr>
              <w:t>烯酰吗啉</w:t>
            </w:r>
          </w:p>
        </w:tc>
        <w:tc>
          <w:tcPr>
            <w:tcW w:w="763" w:type="pct"/>
            <w:vAlign w:val="center"/>
          </w:tcPr>
          <w:p w14:paraId="6B0687BF" w14:textId="77777777" w:rsidR="00127198" w:rsidRDefault="004A028E">
            <w:pPr>
              <w:jc w:val="center"/>
              <w:rPr>
                <w:rFonts w:eastAsia="仿宋" w:cs="Times New Roman"/>
                <w:szCs w:val="21"/>
              </w:rPr>
            </w:pPr>
            <w:r>
              <w:rPr>
                <w:rFonts w:eastAsia="仿宋" w:cs="Times New Roman"/>
                <w:szCs w:val="21"/>
              </w:rPr>
              <w:t>C</w:t>
            </w:r>
            <w:r>
              <w:rPr>
                <w:rFonts w:eastAsia="仿宋" w:cs="Times New Roman"/>
                <w:szCs w:val="21"/>
              </w:rPr>
              <w:t>线</w:t>
            </w:r>
          </w:p>
        </w:tc>
        <w:tc>
          <w:tcPr>
            <w:tcW w:w="774" w:type="pct"/>
            <w:vAlign w:val="center"/>
          </w:tcPr>
          <w:p w14:paraId="74928C17" w14:textId="77777777" w:rsidR="00127198" w:rsidRDefault="004A028E">
            <w:pPr>
              <w:jc w:val="center"/>
              <w:rPr>
                <w:rFonts w:eastAsia="仿宋" w:cs="Times New Roman"/>
                <w:szCs w:val="21"/>
              </w:rPr>
            </w:pPr>
            <w:r>
              <w:rPr>
                <w:rFonts w:cs="Times New Roman"/>
                <w:szCs w:val="21"/>
              </w:rPr>
              <w:t>＋</w:t>
            </w:r>
          </w:p>
        </w:tc>
        <w:tc>
          <w:tcPr>
            <w:tcW w:w="715" w:type="pct"/>
            <w:vAlign w:val="center"/>
          </w:tcPr>
          <w:p w14:paraId="3515492A" w14:textId="77777777" w:rsidR="00127198" w:rsidRDefault="004A028E">
            <w:pPr>
              <w:jc w:val="center"/>
              <w:rPr>
                <w:rFonts w:eastAsia="仿宋" w:cs="Times New Roman"/>
                <w:szCs w:val="21"/>
              </w:rPr>
            </w:pPr>
            <w:r>
              <w:rPr>
                <w:rFonts w:cs="Times New Roman"/>
                <w:szCs w:val="21"/>
              </w:rPr>
              <w:t>＋</w:t>
            </w:r>
          </w:p>
        </w:tc>
        <w:tc>
          <w:tcPr>
            <w:tcW w:w="659" w:type="pct"/>
            <w:vAlign w:val="center"/>
          </w:tcPr>
          <w:p w14:paraId="0CA49F03" w14:textId="77777777" w:rsidR="00127198" w:rsidRDefault="004A028E">
            <w:pPr>
              <w:jc w:val="center"/>
              <w:rPr>
                <w:rFonts w:eastAsia="仿宋" w:cs="Times New Roman"/>
                <w:szCs w:val="21"/>
              </w:rPr>
            </w:pPr>
            <w:r>
              <w:rPr>
                <w:rFonts w:cs="Times New Roman"/>
                <w:szCs w:val="21"/>
              </w:rPr>
              <w:t>＋</w:t>
            </w:r>
          </w:p>
        </w:tc>
        <w:tc>
          <w:tcPr>
            <w:tcW w:w="705" w:type="pct"/>
            <w:vAlign w:val="center"/>
          </w:tcPr>
          <w:p w14:paraId="2274E5E5" w14:textId="77777777" w:rsidR="00127198" w:rsidRDefault="004A028E">
            <w:pPr>
              <w:jc w:val="center"/>
              <w:rPr>
                <w:rFonts w:eastAsia="仿宋" w:cs="Times New Roman"/>
                <w:szCs w:val="21"/>
              </w:rPr>
            </w:pPr>
            <w:r>
              <w:rPr>
                <w:rFonts w:cs="Times New Roman"/>
                <w:szCs w:val="21"/>
              </w:rPr>
              <w:t>＋＋</w:t>
            </w:r>
          </w:p>
        </w:tc>
      </w:tr>
      <w:tr w:rsidR="00127198" w14:paraId="0DCB552F" w14:textId="77777777">
        <w:trPr>
          <w:trHeight w:val="397"/>
        </w:trPr>
        <w:tc>
          <w:tcPr>
            <w:tcW w:w="651" w:type="pct"/>
            <w:vMerge/>
            <w:vAlign w:val="center"/>
          </w:tcPr>
          <w:p w14:paraId="30C4B815" w14:textId="77777777" w:rsidR="00127198" w:rsidRDefault="00127198">
            <w:pPr>
              <w:jc w:val="center"/>
              <w:rPr>
                <w:rFonts w:eastAsia="仿宋" w:cs="Times New Roman"/>
                <w:szCs w:val="21"/>
              </w:rPr>
            </w:pPr>
          </w:p>
        </w:tc>
        <w:tc>
          <w:tcPr>
            <w:tcW w:w="733" w:type="pct"/>
            <w:vMerge/>
            <w:vAlign w:val="center"/>
          </w:tcPr>
          <w:p w14:paraId="05D6B980" w14:textId="77777777" w:rsidR="00127198" w:rsidRDefault="00127198">
            <w:pPr>
              <w:jc w:val="center"/>
              <w:rPr>
                <w:rFonts w:eastAsia="仿宋" w:cs="Times New Roman"/>
                <w:szCs w:val="21"/>
              </w:rPr>
            </w:pPr>
          </w:p>
        </w:tc>
        <w:tc>
          <w:tcPr>
            <w:tcW w:w="763" w:type="pct"/>
            <w:vAlign w:val="center"/>
          </w:tcPr>
          <w:p w14:paraId="19971C00" w14:textId="77777777" w:rsidR="00127198" w:rsidRDefault="004A028E">
            <w:pPr>
              <w:jc w:val="center"/>
              <w:rPr>
                <w:rFonts w:eastAsia="仿宋" w:cs="Times New Roman"/>
                <w:szCs w:val="21"/>
              </w:rPr>
            </w:pPr>
            <w:r>
              <w:rPr>
                <w:rFonts w:eastAsia="仿宋" w:cs="Times New Roman"/>
                <w:szCs w:val="21"/>
              </w:rPr>
              <w:t>T</w:t>
            </w:r>
            <w:r>
              <w:rPr>
                <w:rFonts w:eastAsia="仿宋" w:cs="Times New Roman"/>
                <w:szCs w:val="21"/>
              </w:rPr>
              <w:t>线</w:t>
            </w:r>
          </w:p>
        </w:tc>
        <w:tc>
          <w:tcPr>
            <w:tcW w:w="774" w:type="pct"/>
            <w:vAlign w:val="center"/>
          </w:tcPr>
          <w:p w14:paraId="5519DDD4" w14:textId="77777777" w:rsidR="00127198" w:rsidRDefault="004A028E">
            <w:pPr>
              <w:jc w:val="center"/>
              <w:rPr>
                <w:rFonts w:eastAsia="仿宋" w:cs="Times New Roman"/>
                <w:szCs w:val="21"/>
              </w:rPr>
            </w:pPr>
            <w:r>
              <w:rPr>
                <w:rFonts w:cs="Times New Roman"/>
                <w:szCs w:val="21"/>
              </w:rPr>
              <w:t>＋</w:t>
            </w:r>
          </w:p>
        </w:tc>
        <w:tc>
          <w:tcPr>
            <w:tcW w:w="715" w:type="pct"/>
            <w:vAlign w:val="center"/>
          </w:tcPr>
          <w:p w14:paraId="5C5FDFD6" w14:textId="77777777" w:rsidR="00127198" w:rsidRDefault="004A028E">
            <w:pPr>
              <w:jc w:val="center"/>
              <w:rPr>
                <w:rFonts w:eastAsia="仿宋" w:cs="Times New Roman"/>
                <w:szCs w:val="21"/>
              </w:rPr>
            </w:pPr>
            <w:r>
              <w:rPr>
                <w:rFonts w:cs="Times New Roman"/>
                <w:szCs w:val="21"/>
              </w:rPr>
              <w:t>＋＋＋</w:t>
            </w:r>
          </w:p>
        </w:tc>
        <w:tc>
          <w:tcPr>
            <w:tcW w:w="659" w:type="pct"/>
            <w:vAlign w:val="center"/>
          </w:tcPr>
          <w:p w14:paraId="651AFC11" w14:textId="77777777" w:rsidR="00127198" w:rsidRDefault="004A028E">
            <w:pPr>
              <w:jc w:val="center"/>
              <w:rPr>
                <w:rFonts w:eastAsia="仿宋" w:cs="Times New Roman"/>
                <w:szCs w:val="21"/>
              </w:rPr>
            </w:pPr>
            <w:r>
              <w:rPr>
                <w:rFonts w:cs="Times New Roman"/>
                <w:szCs w:val="21"/>
              </w:rPr>
              <w:t>＋＋＋</w:t>
            </w:r>
          </w:p>
        </w:tc>
        <w:tc>
          <w:tcPr>
            <w:tcW w:w="705" w:type="pct"/>
            <w:vAlign w:val="center"/>
          </w:tcPr>
          <w:p w14:paraId="57450485" w14:textId="77777777" w:rsidR="00127198" w:rsidRDefault="004A028E">
            <w:pPr>
              <w:jc w:val="center"/>
              <w:rPr>
                <w:rFonts w:eastAsia="仿宋" w:cs="Times New Roman"/>
                <w:szCs w:val="21"/>
              </w:rPr>
            </w:pPr>
            <w:r>
              <w:rPr>
                <w:rFonts w:cs="Times New Roman"/>
                <w:szCs w:val="21"/>
              </w:rPr>
              <w:t>＋＋＋</w:t>
            </w:r>
          </w:p>
        </w:tc>
      </w:tr>
      <w:tr w:rsidR="00127198" w14:paraId="20B92A0F" w14:textId="77777777">
        <w:trPr>
          <w:trHeight w:val="397"/>
        </w:trPr>
        <w:tc>
          <w:tcPr>
            <w:tcW w:w="651" w:type="pct"/>
            <w:vMerge w:val="restart"/>
            <w:vAlign w:val="center"/>
          </w:tcPr>
          <w:p w14:paraId="4C8FB102" w14:textId="77777777" w:rsidR="00127198" w:rsidRDefault="004A028E">
            <w:pPr>
              <w:jc w:val="center"/>
              <w:rPr>
                <w:rFonts w:eastAsia="仿宋" w:cs="Times New Roman"/>
                <w:szCs w:val="21"/>
              </w:rPr>
            </w:pPr>
            <w:r>
              <w:rPr>
                <w:rFonts w:eastAsia="仿宋" w:cs="Times New Roman"/>
                <w:szCs w:val="21"/>
              </w:rPr>
              <w:t>0.05</w:t>
            </w:r>
          </w:p>
        </w:tc>
        <w:tc>
          <w:tcPr>
            <w:tcW w:w="733" w:type="pct"/>
            <w:vMerge w:val="restart"/>
            <w:vAlign w:val="center"/>
          </w:tcPr>
          <w:p w14:paraId="3F8677C3" w14:textId="77777777" w:rsidR="00127198" w:rsidRDefault="004A028E">
            <w:pPr>
              <w:jc w:val="center"/>
              <w:rPr>
                <w:rFonts w:eastAsia="仿宋" w:cs="Times New Roman"/>
                <w:szCs w:val="21"/>
              </w:rPr>
            </w:pPr>
            <w:r>
              <w:rPr>
                <w:rFonts w:eastAsia="仿宋" w:cs="Times New Roman"/>
                <w:szCs w:val="21"/>
              </w:rPr>
              <w:t>啶虫脒</w:t>
            </w:r>
          </w:p>
        </w:tc>
        <w:tc>
          <w:tcPr>
            <w:tcW w:w="763" w:type="pct"/>
            <w:vAlign w:val="center"/>
          </w:tcPr>
          <w:p w14:paraId="24AD4C1B" w14:textId="77777777" w:rsidR="00127198" w:rsidRDefault="004A028E">
            <w:pPr>
              <w:jc w:val="center"/>
              <w:rPr>
                <w:rFonts w:eastAsia="仿宋" w:cs="Times New Roman"/>
                <w:szCs w:val="21"/>
              </w:rPr>
            </w:pPr>
            <w:r>
              <w:rPr>
                <w:rFonts w:eastAsia="仿宋" w:cs="Times New Roman"/>
                <w:szCs w:val="21"/>
              </w:rPr>
              <w:t>C</w:t>
            </w:r>
            <w:r>
              <w:rPr>
                <w:rFonts w:eastAsia="仿宋" w:cs="Times New Roman"/>
                <w:szCs w:val="21"/>
              </w:rPr>
              <w:t>线</w:t>
            </w:r>
          </w:p>
        </w:tc>
        <w:tc>
          <w:tcPr>
            <w:tcW w:w="774" w:type="pct"/>
            <w:vAlign w:val="center"/>
          </w:tcPr>
          <w:p w14:paraId="274D809A" w14:textId="77777777" w:rsidR="00127198" w:rsidRDefault="004A028E">
            <w:pPr>
              <w:jc w:val="center"/>
              <w:rPr>
                <w:rFonts w:eastAsia="仿宋" w:cs="Times New Roman"/>
                <w:szCs w:val="21"/>
              </w:rPr>
            </w:pPr>
            <w:r>
              <w:rPr>
                <w:rFonts w:cs="Times New Roman"/>
                <w:szCs w:val="21"/>
              </w:rPr>
              <w:t>＋</w:t>
            </w:r>
          </w:p>
        </w:tc>
        <w:tc>
          <w:tcPr>
            <w:tcW w:w="715" w:type="pct"/>
            <w:vAlign w:val="center"/>
          </w:tcPr>
          <w:p w14:paraId="634B50C9" w14:textId="77777777" w:rsidR="00127198" w:rsidRDefault="004A028E">
            <w:pPr>
              <w:jc w:val="center"/>
              <w:rPr>
                <w:rFonts w:eastAsia="仿宋" w:cs="Times New Roman"/>
                <w:szCs w:val="21"/>
              </w:rPr>
            </w:pPr>
            <w:r>
              <w:rPr>
                <w:rFonts w:cs="Times New Roman"/>
                <w:szCs w:val="21"/>
              </w:rPr>
              <w:t>＋＋</w:t>
            </w:r>
          </w:p>
        </w:tc>
        <w:tc>
          <w:tcPr>
            <w:tcW w:w="659" w:type="pct"/>
            <w:vAlign w:val="center"/>
          </w:tcPr>
          <w:p w14:paraId="5B671BBD" w14:textId="77777777" w:rsidR="00127198" w:rsidRDefault="004A028E">
            <w:pPr>
              <w:jc w:val="center"/>
              <w:rPr>
                <w:rFonts w:eastAsia="仿宋" w:cs="Times New Roman"/>
                <w:szCs w:val="21"/>
              </w:rPr>
            </w:pPr>
            <w:r>
              <w:rPr>
                <w:rFonts w:cs="Times New Roman"/>
                <w:szCs w:val="21"/>
              </w:rPr>
              <w:t>＋＋</w:t>
            </w:r>
          </w:p>
        </w:tc>
        <w:tc>
          <w:tcPr>
            <w:tcW w:w="705" w:type="pct"/>
            <w:vAlign w:val="center"/>
          </w:tcPr>
          <w:p w14:paraId="1DA01102" w14:textId="77777777" w:rsidR="00127198" w:rsidRDefault="004A028E">
            <w:pPr>
              <w:jc w:val="center"/>
              <w:rPr>
                <w:rFonts w:eastAsia="仿宋" w:cs="Times New Roman"/>
                <w:szCs w:val="21"/>
              </w:rPr>
            </w:pPr>
            <w:r>
              <w:rPr>
                <w:rFonts w:cs="Times New Roman"/>
                <w:szCs w:val="21"/>
              </w:rPr>
              <w:t>＋＋</w:t>
            </w:r>
          </w:p>
        </w:tc>
      </w:tr>
      <w:tr w:rsidR="00127198" w14:paraId="0CE0A187" w14:textId="77777777">
        <w:trPr>
          <w:trHeight w:val="397"/>
        </w:trPr>
        <w:tc>
          <w:tcPr>
            <w:tcW w:w="651" w:type="pct"/>
            <w:vMerge/>
            <w:vAlign w:val="center"/>
          </w:tcPr>
          <w:p w14:paraId="7A8F3AFE" w14:textId="77777777" w:rsidR="00127198" w:rsidRDefault="00127198">
            <w:pPr>
              <w:jc w:val="center"/>
              <w:rPr>
                <w:rFonts w:eastAsia="仿宋" w:cs="Times New Roman"/>
                <w:szCs w:val="21"/>
              </w:rPr>
            </w:pPr>
          </w:p>
        </w:tc>
        <w:tc>
          <w:tcPr>
            <w:tcW w:w="733" w:type="pct"/>
            <w:vMerge/>
            <w:vAlign w:val="center"/>
          </w:tcPr>
          <w:p w14:paraId="63D70F4B" w14:textId="77777777" w:rsidR="00127198" w:rsidRDefault="00127198">
            <w:pPr>
              <w:jc w:val="center"/>
              <w:rPr>
                <w:rFonts w:eastAsia="仿宋" w:cs="Times New Roman"/>
                <w:szCs w:val="21"/>
              </w:rPr>
            </w:pPr>
          </w:p>
        </w:tc>
        <w:tc>
          <w:tcPr>
            <w:tcW w:w="763" w:type="pct"/>
            <w:vAlign w:val="center"/>
          </w:tcPr>
          <w:p w14:paraId="4C72952D" w14:textId="77777777" w:rsidR="00127198" w:rsidRDefault="004A028E">
            <w:pPr>
              <w:jc w:val="center"/>
              <w:rPr>
                <w:rFonts w:eastAsia="仿宋" w:cs="Times New Roman"/>
                <w:szCs w:val="21"/>
              </w:rPr>
            </w:pPr>
            <w:r>
              <w:rPr>
                <w:rFonts w:eastAsia="仿宋" w:cs="Times New Roman"/>
                <w:szCs w:val="21"/>
              </w:rPr>
              <w:t>T</w:t>
            </w:r>
            <w:r>
              <w:rPr>
                <w:rFonts w:eastAsia="仿宋" w:cs="Times New Roman"/>
                <w:szCs w:val="21"/>
              </w:rPr>
              <w:t>线</w:t>
            </w:r>
          </w:p>
        </w:tc>
        <w:tc>
          <w:tcPr>
            <w:tcW w:w="774" w:type="pct"/>
            <w:vAlign w:val="center"/>
          </w:tcPr>
          <w:p w14:paraId="62D1AC86" w14:textId="77777777" w:rsidR="00127198" w:rsidRDefault="004A028E">
            <w:pPr>
              <w:jc w:val="center"/>
              <w:rPr>
                <w:rFonts w:eastAsia="仿宋" w:cs="Times New Roman"/>
                <w:szCs w:val="21"/>
              </w:rPr>
            </w:pPr>
            <w:r>
              <w:rPr>
                <w:rFonts w:cs="Times New Roman"/>
                <w:szCs w:val="21"/>
              </w:rPr>
              <w:t>＋</w:t>
            </w:r>
            <w:r>
              <w:rPr>
                <w:rFonts w:cs="Times New Roman"/>
                <w:szCs w:val="21"/>
              </w:rPr>
              <w:t>/</w:t>
            </w:r>
            <w:r>
              <w:rPr>
                <w:rFonts w:cs="Times New Roman"/>
                <w:szCs w:val="21"/>
              </w:rPr>
              <w:t>－</w:t>
            </w:r>
          </w:p>
        </w:tc>
        <w:tc>
          <w:tcPr>
            <w:tcW w:w="715" w:type="pct"/>
            <w:vAlign w:val="center"/>
          </w:tcPr>
          <w:p w14:paraId="20D46DF8" w14:textId="77777777" w:rsidR="00127198" w:rsidRDefault="004A028E">
            <w:pPr>
              <w:jc w:val="center"/>
              <w:rPr>
                <w:rFonts w:eastAsia="仿宋" w:cs="Times New Roman"/>
                <w:szCs w:val="21"/>
              </w:rPr>
            </w:pPr>
            <w:r>
              <w:rPr>
                <w:rFonts w:cs="Times New Roman"/>
                <w:szCs w:val="21"/>
              </w:rPr>
              <w:t>＋</w:t>
            </w:r>
          </w:p>
        </w:tc>
        <w:tc>
          <w:tcPr>
            <w:tcW w:w="659" w:type="pct"/>
            <w:vAlign w:val="center"/>
          </w:tcPr>
          <w:p w14:paraId="108B7C0B" w14:textId="77777777" w:rsidR="00127198" w:rsidRDefault="004A028E">
            <w:pPr>
              <w:jc w:val="center"/>
              <w:rPr>
                <w:rFonts w:eastAsia="仿宋" w:cs="Times New Roman"/>
                <w:szCs w:val="21"/>
              </w:rPr>
            </w:pPr>
            <w:r>
              <w:rPr>
                <w:rFonts w:cs="Times New Roman"/>
                <w:szCs w:val="21"/>
              </w:rPr>
              <w:t>＋</w:t>
            </w:r>
          </w:p>
        </w:tc>
        <w:tc>
          <w:tcPr>
            <w:tcW w:w="705" w:type="pct"/>
            <w:vAlign w:val="center"/>
          </w:tcPr>
          <w:p w14:paraId="52226745" w14:textId="77777777" w:rsidR="00127198" w:rsidRDefault="004A028E">
            <w:pPr>
              <w:jc w:val="center"/>
              <w:rPr>
                <w:rFonts w:eastAsia="仿宋" w:cs="Times New Roman"/>
                <w:szCs w:val="21"/>
              </w:rPr>
            </w:pPr>
            <w:r>
              <w:rPr>
                <w:rFonts w:cs="Times New Roman"/>
                <w:szCs w:val="21"/>
              </w:rPr>
              <w:t>＋＋</w:t>
            </w:r>
          </w:p>
        </w:tc>
      </w:tr>
      <w:tr w:rsidR="00127198" w14:paraId="0058BB8A" w14:textId="77777777">
        <w:trPr>
          <w:trHeight w:val="397"/>
        </w:trPr>
        <w:tc>
          <w:tcPr>
            <w:tcW w:w="651" w:type="pct"/>
            <w:vMerge/>
            <w:vAlign w:val="center"/>
          </w:tcPr>
          <w:p w14:paraId="20A17B42" w14:textId="77777777" w:rsidR="00127198" w:rsidRDefault="00127198">
            <w:pPr>
              <w:jc w:val="center"/>
              <w:rPr>
                <w:rFonts w:eastAsia="仿宋" w:cs="Times New Roman"/>
                <w:szCs w:val="21"/>
              </w:rPr>
            </w:pPr>
          </w:p>
        </w:tc>
        <w:tc>
          <w:tcPr>
            <w:tcW w:w="733" w:type="pct"/>
            <w:vMerge w:val="restart"/>
            <w:vAlign w:val="center"/>
          </w:tcPr>
          <w:p w14:paraId="6E0243D4" w14:textId="77777777" w:rsidR="00127198" w:rsidRDefault="004A028E">
            <w:pPr>
              <w:jc w:val="center"/>
              <w:rPr>
                <w:rFonts w:eastAsia="仿宋" w:cs="Times New Roman"/>
                <w:szCs w:val="21"/>
              </w:rPr>
            </w:pPr>
            <w:r>
              <w:rPr>
                <w:rFonts w:eastAsia="仿宋" w:cs="Times New Roman"/>
                <w:szCs w:val="21"/>
              </w:rPr>
              <w:t>阿维菌素</w:t>
            </w:r>
          </w:p>
        </w:tc>
        <w:tc>
          <w:tcPr>
            <w:tcW w:w="763" w:type="pct"/>
            <w:vAlign w:val="center"/>
          </w:tcPr>
          <w:p w14:paraId="67F10656" w14:textId="77777777" w:rsidR="00127198" w:rsidRDefault="004A028E">
            <w:pPr>
              <w:jc w:val="center"/>
              <w:rPr>
                <w:rFonts w:eastAsia="仿宋" w:cs="Times New Roman"/>
                <w:szCs w:val="21"/>
              </w:rPr>
            </w:pPr>
            <w:r>
              <w:rPr>
                <w:rFonts w:eastAsia="仿宋" w:cs="Times New Roman"/>
                <w:szCs w:val="21"/>
              </w:rPr>
              <w:t>C</w:t>
            </w:r>
            <w:r>
              <w:rPr>
                <w:rFonts w:eastAsia="仿宋" w:cs="Times New Roman"/>
                <w:szCs w:val="21"/>
              </w:rPr>
              <w:t>线</w:t>
            </w:r>
          </w:p>
        </w:tc>
        <w:tc>
          <w:tcPr>
            <w:tcW w:w="774" w:type="pct"/>
            <w:vAlign w:val="center"/>
          </w:tcPr>
          <w:p w14:paraId="248D07DB" w14:textId="77777777" w:rsidR="00127198" w:rsidRDefault="004A028E">
            <w:pPr>
              <w:jc w:val="center"/>
              <w:rPr>
                <w:rFonts w:eastAsia="仿宋" w:cs="Times New Roman"/>
                <w:szCs w:val="21"/>
              </w:rPr>
            </w:pPr>
            <w:r>
              <w:rPr>
                <w:rFonts w:cs="Times New Roman"/>
                <w:szCs w:val="21"/>
              </w:rPr>
              <w:t>＋</w:t>
            </w:r>
          </w:p>
        </w:tc>
        <w:tc>
          <w:tcPr>
            <w:tcW w:w="715" w:type="pct"/>
            <w:vAlign w:val="center"/>
          </w:tcPr>
          <w:p w14:paraId="517324A4" w14:textId="77777777" w:rsidR="00127198" w:rsidRDefault="004A028E">
            <w:pPr>
              <w:jc w:val="center"/>
              <w:rPr>
                <w:rFonts w:eastAsia="仿宋" w:cs="Times New Roman"/>
                <w:szCs w:val="21"/>
              </w:rPr>
            </w:pPr>
            <w:r>
              <w:rPr>
                <w:rFonts w:cs="Times New Roman"/>
                <w:szCs w:val="21"/>
              </w:rPr>
              <w:t>＋＋</w:t>
            </w:r>
          </w:p>
        </w:tc>
        <w:tc>
          <w:tcPr>
            <w:tcW w:w="659" w:type="pct"/>
            <w:vAlign w:val="center"/>
          </w:tcPr>
          <w:p w14:paraId="49517760" w14:textId="77777777" w:rsidR="00127198" w:rsidRDefault="004A028E">
            <w:pPr>
              <w:jc w:val="center"/>
              <w:rPr>
                <w:rFonts w:eastAsia="仿宋" w:cs="Times New Roman"/>
                <w:szCs w:val="21"/>
              </w:rPr>
            </w:pPr>
            <w:r>
              <w:rPr>
                <w:rFonts w:cs="Times New Roman"/>
                <w:szCs w:val="21"/>
              </w:rPr>
              <w:t>＋＋</w:t>
            </w:r>
          </w:p>
        </w:tc>
        <w:tc>
          <w:tcPr>
            <w:tcW w:w="705" w:type="pct"/>
            <w:vAlign w:val="center"/>
          </w:tcPr>
          <w:p w14:paraId="555D88DF" w14:textId="77777777" w:rsidR="00127198" w:rsidRDefault="004A028E">
            <w:pPr>
              <w:jc w:val="center"/>
              <w:rPr>
                <w:rFonts w:eastAsia="仿宋" w:cs="Times New Roman"/>
                <w:szCs w:val="21"/>
              </w:rPr>
            </w:pPr>
            <w:r>
              <w:rPr>
                <w:rFonts w:cs="Times New Roman"/>
                <w:szCs w:val="21"/>
              </w:rPr>
              <w:t>＋＋</w:t>
            </w:r>
          </w:p>
        </w:tc>
      </w:tr>
      <w:tr w:rsidR="00127198" w14:paraId="694387EF" w14:textId="77777777">
        <w:trPr>
          <w:trHeight w:val="397"/>
        </w:trPr>
        <w:tc>
          <w:tcPr>
            <w:tcW w:w="651" w:type="pct"/>
            <w:vMerge/>
            <w:vAlign w:val="center"/>
          </w:tcPr>
          <w:p w14:paraId="671F5F84" w14:textId="77777777" w:rsidR="00127198" w:rsidRDefault="00127198">
            <w:pPr>
              <w:jc w:val="center"/>
              <w:rPr>
                <w:rFonts w:eastAsia="仿宋" w:cs="Times New Roman"/>
                <w:szCs w:val="21"/>
              </w:rPr>
            </w:pPr>
          </w:p>
        </w:tc>
        <w:tc>
          <w:tcPr>
            <w:tcW w:w="733" w:type="pct"/>
            <w:vMerge/>
            <w:vAlign w:val="center"/>
          </w:tcPr>
          <w:p w14:paraId="39A0489C" w14:textId="77777777" w:rsidR="00127198" w:rsidRDefault="00127198">
            <w:pPr>
              <w:jc w:val="center"/>
              <w:rPr>
                <w:rFonts w:eastAsia="仿宋" w:cs="Times New Roman"/>
                <w:szCs w:val="21"/>
              </w:rPr>
            </w:pPr>
          </w:p>
        </w:tc>
        <w:tc>
          <w:tcPr>
            <w:tcW w:w="763" w:type="pct"/>
            <w:vAlign w:val="center"/>
          </w:tcPr>
          <w:p w14:paraId="550E61FC" w14:textId="77777777" w:rsidR="00127198" w:rsidRDefault="004A028E">
            <w:pPr>
              <w:jc w:val="center"/>
              <w:rPr>
                <w:rFonts w:eastAsia="仿宋" w:cs="Times New Roman"/>
                <w:szCs w:val="21"/>
              </w:rPr>
            </w:pPr>
            <w:r>
              <w:rPr>
                <w:rFonts w:eastAsia="仿宋" w:cs="Times New Roman"/>
                <w:szCs w:val="21"/>
              </w:rPr>
              <w:t>T</w:t>
            </w:r>
            <w:r>
              <w:rPr>
                <w:rFonts w:eastAsia="仿宋" w:cs="Times New Roman"/>
                <w:szCs w:val="21"/>
              </w:rPr>
              <w:t>线</w:t>
            </w:r>
          </w:p>
        </w:tc>
        <w:tc>
          <w:tcPr>
            <w:tcW w:w="774" w:type="pct"/>
            <w:vAlign w:val="center"/>
          </w:tcPr>
          <w:p w14:paraId="23D1EE2B" w14:textId="77777777" w:rsidR="00127198" w:rsidRDefault="004A028E">
            <w:pPr>
              <w:jc w:val="center"/>
              <w:rPr>
                <w:rFonts w:eastAsia="仿宋" w:cs="Times New Roman"/>
                <w:szCs w:val="21"/>
              </w:rPr>
            </w:pPr>
            <w:r>
              <w:rPr>
                <w:rFonts w:cs="Times New Roman"/>
                <w:szCs w:val="21"/>
              </w:rPr>
              <w:t>＋</w:t>
            </w:r>
            <w:r>
              <w:rPr>
                <w:rFonts w:cs="Times New Roman"/>
                <w:szCs w:val="21"/>
              </w:rPr>
              <w:t>/</w:t>
            </w:r>
            <w:r>
              <w:rPr>
                <w:rFonts w:cs="Times New Roman"/>
                <w:szCs w:val="21"/>
              </w:rPr>
              <w:t>－</w:t>
            </w:r>
          </w:p>
        </w:tc>
        <w:tc>
          <w:tcPr>
            <w:tcW w:w="715" w:type="pct"/>
            <w:vAlign w:val="center"/>
          </w:tcPr>
          <w:p w14:paraId="47AAB77F" w14:textId="77777777" w:rsidR="00127198" w:rsidRDefault="004A028E">
            <w:pPr>
              <w:jc w:val="center"/>
              <w:rPr>
                <w:rFonts w:eastAsia="仿宋" w:cs="Times New Roman"/>
                <w:szCs w:val="21"/>
              </w:rPr>
            </w:pPr>
            <w:r>
              <w:rPr>
                <w:rFonts w:cs="Times New Roman"/>
                <w:szCs w:val="21"/>
              </w:rPr>
              <w:t>＋</w:t>
            </w:r>
          </w:p>
        </w:tc>
        <w:tc>
          <w:tcPr>
            <w:tcW w:w="659" w:type="pct"/>
            <w:vAlign w:val="center"/>
          </w:tcPr>
          <w:p w14:paraId="7B4E4EBC" w14:textId="77777777" w:rsidR="00127198" w:rsidRDefault="004A028E">
            <w:pPr>
              <w:jc w:val="center"/>
              <w:rPr>
                <w:rFonts w:eastAsia="仿宋" w:cs="Times New Roman"/>
                <w:szCs w:val="21"/>
              </w:rPr>
            </w:pPr>
            <w:r>
              <w:rPr>
                <w:rFonts w:cs="Times New Roman"/>
                <w:szCs w:val="21"/>
              </w:rPr>
              <w:t>＋</w:t>
            </w:r>
          </w:p>
        </w:tc>
        <w:tc>
          <w:tcPr>
            <w:tcW w:w="705" w:type="pct"/>
            <w:vAlign w:val="center"/>
          </w:tcPr>
          <w:p w14:paraId="062F8D11" w14:textId="77777777" w:rsidR="00127198" w:rsidRDefault="004A028E">
            <w:pPr>
              <w:jc w:val="center"/>
              <w:rPr>
                <w:rFonts w:eastAsia="仿宋" w:cs="Times New Roman"/>
                <w:szCs w:val="21"/>
              </w:rPr>
            </w:pPr>
            <w:r>
              <w:rPr>
                <w:rFonts w:cs="Times New Roman"/>
                <w:szCs w:val="21"/>
              </w:rPr>
              <w:t>＋＋</w:t>
            </w:r>
          </w:p>
        </w:tc>
      </w:tr>
      <w:tr w:rsidR="00127198" w14:paraId="43997A3B" w14:textId="77777777">
        <w:trPr>
          <w:trHeight w:val="397"/>
        </w:trPr>
        <w:tc>
          <w:tcPr>
            <w:tcW w:w="651" w:type="pct"/>
            <w:vMerge/>
            <w:vAlign w:val="center"/>
          </w:tcPr>
          <w:p w14:paraId="5EC2D5F5" w14:textId="77777777" w:rsidR="00127198" w:rsidRDefault="00127198">
            <w:pPr>
              <w:jc w:val="center"/>
              <w:rPr>
                <w:rFonts w:eastAsia="仿宋" w:cs="Times New Roman"/>
                <w:szCs w:val="21"/>
              </w:rPr>
            </w:pPr>
          </w:p>
        </w:tc>
        <w:tc>
          <w:tcPr>
            <w:tcW w:w="733" w:type="pct"/>
            <w:vMerge w:val="restart"/>
            <w:vAlign w:val="center"/>
          </w:tcPr>
          <w:p w14:paraId="7396F4B0" w14:textId="77777777" w:rsidR="00127198" w:rsidRDefault="004A028E">
            <w:pPr>
              <w:jc w:val="center"/>
              <w:rPr>
                <w:rFonts w:eastAsia="仿宋" w:cs="Times New Roman"/>
                <w:szCs w:val="21"/>
              </w:rPr>
            </w:pPr>
            <w:r>
              <w:rPr>
                <w:rFonts w:eastAsia="仿宋" w:cs="Times New Roman"/>
                <w:szCs w:val="21"/>
              </w:rPr>
              <w:t>戊唑醇</w:t>
            </w:r>
          </w:p>
        </w:tc>
        <w:tc>
          <w:tcPr>
            <w:tcW w:w="763" w:type="pct"/>
            <w:vAlign w:val="center"/>
          </w:tcPr>
          <w:p w14:paraId="0135F83B" w14:textId="77777777" w:rsidR="00127198" w:rsidRDefault="004A028E">
            <w:pPr>
              <w:jc w:val="center"/>
              <w:rPr>
                <w:rFonts w:eastAsia="仿宋" w:cs="Times New Roman"/>
                <w:szCs w:val="21"/>
              </w:rPr>
            </w:pPr>
            <w:r>
              <w:rPr>
                <w:rFonts w:eastAsia="仿宋" w:cs="Times New Roman"/>
                <w:szCs w:val="21"/>
              </w:rPr>
              <w:t>C</w:t>
            </w:r>
            <w:r>
              <w:rPr>
                <w:rFonts w:eastAsia="仿宋" w:cs="Times New Roman"/>
                <w:szCs w:val="21"/>
              </w:rPr>
              <w:t>线</w:t>
            </w:r>
          </w:p>
        </w:tc>
        <w:tc>
          <w:tcPr>
            <w:tcW w:w="774" w:type="pct"/>
            <w:vAlign w:val="center"/>
          </w:tcPr>
          <w:p w14:paraId="0E809F51" w14:textId="77777777" w:rsidR="00127198" w:rsidRDefault="004A028E">
            <w:pPr>
              <w:jc w:val="center"/>
              <w:rPr>
                <w:rFonts w:eastAsia="仿宋" w:cs="Times New Roman"/>
                <w:szCs w:val="21"/>
              </w:rPr>
            </w:pPr>
            <w:r>
              <w:rPr>
                <w:rFonts w:cs="Times New Roman"/>
                <w:szCs w:val="21"/>
              </w:rPr>
              <w:t>＋</w:t>
            </w:r>
          </w:p>
        </w:tc>
        <w:tc>
          <w:tcPr>
            <w:tcW w:w="715" w:type="pct"/>
            <w:vAlign w:val="center"/>
          </w:tcPr>
          <w:p w14:paraId="776C9C86" w14:textId="77777777" w:rsidR="00127198" w:rsidRDefault="004A028E">
            <w:pPr>
              <w:jc w:val="center"/>
              <w:rPr>
                <w:rFonts w:eastAsia="仿宋" w:cs="Times New Roman"/>
                <w:szCs w:val="21"/>
              </w:rPr>
            </w:pPr>
            <w:r>
              <w:rPr>
                <w:rFonts w:cs="Times New Roman"/>
                <w:szCs w:val="21"/>
              </w:rPr>
              <w:t>＋＋</w:t>
            </w:r>
          </w:p>
        </w:tc>
        <w:tc>
          <w:tcPr>
            <w:tcW w:w="659" w:type="pct"/>
            <w:vAlign w:val="center"/>
          </w:tcPr>
          <w:p w14:paraId="1CBDAB91" w14:textId="77777777" w:rsidR="00127198" w:rsidRDefault="004A028E">
            <w:pPr>
              <w:jc w:val="center"/>
              <w:rPr>
                <w:rFonts w:eastAsia="仿宋" w:cs="Times New Roman"/>
                <w:szCs w:val="21"/>
              </w:rPr>
            </w:pPr>
            <w:r>
              <w:rPr>
                <w:rFonts w:cs="Times New Roman"/>
                <w:szCs w:val="21"/>
              </w:rPr>
              <w:t>＋＋</w:t>
            </w:r>
          </w:p>
        </w:tc>
        <w:tc>
          <w:tcPr>
            <w:tcW w:w="705" w:type="pct"/>
            <w:vAlign w:val="center"/>
          </w:tcPr>
          <w:p w14:paraId="336BA4AE" w14:textId="77777777" w:rsidR="00127198" w:rsidRDefault="004A028E">
            <w:pPr>
              <w:jc w:val="center"/>
              <w:rPr>
                <w:rFonts w:eastAsia="仿宋" w:cs="Times New Roman"/>
                <w:szCs w:val="21"/>
              </w:rPr>
            </w:pPr>
            <w:r>
              <w:rPr>
                <w:rFonts w:cs="Times New Roman"/>
                <w:szCs w:val="21"/>
              </w:rPr>
              <w:t>＋＋</w:t>
            </w:r>
          </w:p>
        </w:tc>
      </w:tr>
      <w:tr w:rsidR="00127198" w14:paraId="4EC3BBCF" w14:textId="77777777">
        <w:trPr>
          <w:trHeight w:val="397"/>
        </w:trPr>
        <w:tc>
          <w:tcPr>
            <w:tcW w:w="651" w:type="pct"/>
            <w:vMerge/>
            <w:vAlign w:val="center"/>
          </w:tcPr>
          <w:p w14:paraId="71F30D29" w14:textId="77777777" w:rsidR="00127198" w:rsidRDefault="00127198">
            <w:pPr>
              <w:jc w:val="center"/>
              <w:rPr>
                <w:rFonts w:eastAsia="仿宋" w:cs="Times New Roman"/>
                <w:szCs w:val="21"/>
              </w:rPr>
            </w:pPr>
          </w:p>
        </w:tc>
        <w:tc>
          <w:tcPr>
            <w:tcW w:w="733" w:type="pct"/>
            <w:vMerge/>
            <w:vAlign w:val="center"/>
          </w:tcPr>
          <w:p w14:paraId="144CD509" w14:textId="77777777" w:rsidR="00127198" w:rsidRDefault="00127198">
            <w:pPr>
              <w:jc w:val="center"/>
              <w:rPr>
                <w:rFonts w:eastAsia="仿宋" w:cs="Times New Roman"/>
                <w:szCs w:val="21"/>
              </w:rPr>
            </w:pPr>
          </w:p>
        </w:tc>
        <w:tc>
          <w:tcPr>
            <w:tcW w:w="763" w:type="pct"/>
            <w:vAlign w:val="center"/>
          </w:tcPr>
          <w:p w14:paraId="6295668D" w14:textId="77777777" w:rsidR="00127198" w:rsidRDefault="004A028E">
            <w:pPr>
              <w:jc w:val="center"/>
              <w:rPr>
                <w:rFonts w:eastAsia="仿宋" w:cs="Times New Roman"/>
                <w:szCs w:val="21"/>
              </w:rPr>
            </w:pPr>
            <w:r>
              <w:rPr>
                <w:rFonts w:eastAsia="仿宋" w:cs="Times New Roman"/>
                <w:szCs w:val="21"/>
              </w:rPr>
              <w:t>T</w:t>
            </w:r>
            <w:r>
              <w:rPr>
                <w:rFonts w:eastAsia="仿宋" w:cs="Times New Roman"/>
                <w:szCs w:val="21"/>
              </w:rPr>
              <w:t>线</w:t>
            </w:r>
          </w:p>
        </w:tc>
        <w:tc>
          <w:tcPr>
            <w:tcW w:w="774" w:type="pct"/>
            <w:vAlign w:val="center"/>
          </w:tcPr>
          <w:p w14:paraId="188C167A" w14:textId="77777777" w:rsidR="00127198" w:rsidRDefault="004A028E">
            <w:pPr>
              <w:jc w:val="center"/>
              <w:rPr>
                <w:rFonts w:eastAsia="仿宋" w:cs="Times New Roman"/>
                <w:szCs w:val="21"/>
              </w:rPr>
            </w:pPr>
            <w:r>
              <w:rPr>
                <w:rFonts w:cs="Times New Roman"/>
                <w:szCs w:val="21"/>
              </w:rPr>
              <w:t>＋</w:t>
            </w:r>
            <w:r>
              <w:rPr>
                <w:rFonts w:cs="Times New Roman"/>
                <w:szCs w:val="21"/>
              </w:rPr>
              <w:t>/</w:t>
            </w:r>
            <w:r>
              <w:rPr>
                <w:rFonts w:cs="Times New Roman"/>
                <w:szCs w:val="21"/>
              </w:rPr>
              <w:t>－</w:t>
            </w:r>
          </w:p>
        </w:tc>
        <w:tc>
          <w:tcPr>
            <w:tcW w:w="715" w:type="pct"/>
            <w:vAlign w:val="center"/>
          </w:tcPr>
          <w:p w14:paraId="51470556" w14:textId="77777777" w:rsidR="00127198" w:rsidRDefault="004A028E">
            <w:pPr>
              <w:jc w:val="center"/>
              <w:rPr>
                <w:rFonts w:eastAsia="仿宋" w:cs="Times New Roman"/>
                <w:szCs w:val="21"/>
              </w:rPr>
            </w:pPr>
            <w:r>
              <w:rPr>
                <w:rFonts w:cs="Times New Roman"/>
                <w:szCs w:val="21"/>
              </w:rPr>
              <w:t>＋</w:t>
            </w:r>
          </w:p>
        </w:tc>
        <w:tc>
          <w:tcPr>
            <w:tcW w:w="659" w:type="pct"/>
            <w:vAlign w:val="center"/>
          </w:tcPr>
          <w:p w14:paraId="2CA484DE" w14:textId="77777777" w:rsidR="00127198" w:rsidRDefault="004A028E">
            <w:pPr>
              <w:jc w:val="center"/>
              <w:rPr>
                <w:rFonts w:eastAsia="仿宋" w:cs="Times New Roman"/>
                <w:szCs w:val="21"/>
              </w:rPr>
            </w:pPr>
            <w:r>
              <w:rPr>
                <w:rFonts w:cs="Times New Roman"/>
                <w:szCs w:val="21"/>
              </w:rPr>
              <w:t>＋</w:t>
            </w:r>
          </w:p>
        </w:tc>
        <w:tc>
          <w:tcPr>
            <w:tcW w:w="705" w:type="pct"/>
            <w:vAlign w:val="center"/>
          </w:tcPr>
          <w:p w14:paraId="3E89FD35" w14:textId="77777777" w:rsidR="00127198" w:rsidRDefault="004A028E">
            <w:pPr>
              <w:jc w:val="center"/>
              <w:rPr>
                <w:rFonts w:eastAsia="仿宋" w:cs="Times New Roman"/>
                <w:szCs w:val="21"/>
              </w:rPr>
            </w:pPr>
            <w:r>
              <w:rPr>
                <w:rFonts w:cs="Times New Roman"/>
                <w:szCs w:val="21"/>
              </w:rPr>
              <w:t>＋＋</w:t>
            </w:r>
          </w:p>
        </w:tc>
      </w:tr>
      <w:tr w:rsidR="00127198" w14:paraId="68CBBCB1" w14:textId="77777777">
        <w:trPr>
          <w:trHeight w:val="397"/>
        </w:trPr>
        <w:tc>
          <w:tcPr>
            <w:tcW w:w="651" w:type="pct"/>
            <w:vMerge/>
            <w:vAlign w:val="center"/>
          </w:tcPr>
          <w:p w14:paraId="4608E112" w14:textId="77777777" w:rsidR="00127198" w:rsidRDefault="00127198">
            <w:pPr>
              <w:jc w:val="center"/>
              <w:rPr>
                <w:rFonts w:eastAsia="仿宋" w:cs="Times New Roman"/>
                <w:szCs w:val="21"/>
              </w:rPr>
            </w:pPr>
          </w:p>
        </w:tc>
        <w:tc>
          <w:tcPr>
            <w:tcW w:w="733" w:type="pct"/>
            <w:vMerge w:val="restart"/>
            <w:vAlign w:val="center"/>
          </w:tcPr>
          <w:p w14:paraId="5DAF4674" w14:textId="77777777" w:rsidR="00127198" w:rsidRDefault="004A028E">
            <w:pPr>
              <w:jc w:val="center"/>
              <w:rPr>
                <w:rFonts w:eastAsia="仿宋" w:cs="Times New Roman"/>
                <w:szCs w:val="21"/>
              </w:rPr>
            </w:pPr>
            <w:r>
              <w:rPr>
                <w:rFonts w:eastAsia="仿宋" w:cs="Times New Roman"/>
                <w:szCs w:val="21"/>
              </w:rPr>
              <w:t>烯酰吗啉</w:t>
            </w:r>
          </w:p>
        </w:tc>
        <w:tc>
          <w:tcPr>
            <w:tcW w:w="763" w:type="pct"/>
            <w:vAlign w:val="center"/>
          </w:tcPr>
          <w:p w14:paraId="282EC4F5" w14:textId="77777777" w:rsidR="00127198" w:rsidRDefault="004A028E">
            <w:pPr>
              <w:jc w:val="center"/>
              <w:rPr>
                <w:rFonts w:eastAsia="仿宋" w:cs="Times New Roman"/>
                <w:szCs w:val="21"/>
              </w:rPr>
            </w:pPr>
            <w:r>
              <w:rPr>
                <w:rFonts w:eastAsia="仿宋" w:cs="Times New Roman"/>
                <w:szCs w:val="21"/>
              </w:rPr>
              <w:t>C</w:t>
            </w:r>
            <w:r>
              <w:rPr>
                <w:rFonts w:eastAsia="仿宋" w:cs="Times New Roman"/>
                <w:szCs w:val="21"/>
              </w:rPr>
              <w:t>线</w:t>
            </w:r>
          </w:p>
        </w:tc>
        <w:tc>
          <w:tcPr>
            <w:tcW w:w="774" w:type="pct"/>
            <w:vAlign w:val="center"/>
          </w:tcPr>
          <w:p w14:paraId="2546A54D" w14:textId="77777777" w:rsidR="00127198" w:rsidRDefault="004A028E">
            <w:pPr>
              <w:jc w:val="center"/>
              <w:rPr>
                <w:rFonts w:eastAsia="仿宋" w:cs="Times New Roman"/>
                <w:szCs w:val="21"/>
              </w:rPr>
            </w:pPr>
            <w:r>
              <w:rPr>
                <w:rFonts w:cs="Times New Roman"/>
                <w:szCs w:val="21"/>
              </w:rPr>
              <w:t>＋</w:t>
            </w:r>
          </w:p>
        </w:tc>
        <w:tc>
          <w:tcPr>
            <w:tcW w:w="715" w:type="pct"/>
            <w:vAlign w:val="center"/>
          </w:tcPr>
          <w:p w14:paraId="22403A97" w14:textId="77777777" w:rsidR="00127198" w:rsidRDefault="004A028E">
            <w:pPr>
              <w:jc w:val="center"/>
              <w:rPr>
                <w:rFonts w:eastAsia="仿宋" w:cs="Times New Roman"/>
                <w:szCs w:val="21"/>
              </w:rPr>
            </w:pPr>
            <w:r>
              <w:rPr>
                <w:rFonts w:cs="Times New Roman"/>
                <w:szCs w:val="21"/>
              </w:rPr>
              <w:t>＋＋</w:t>
            </w:r>
          </w:p>
        </w:tc>
        <w:tc>
          <w:tcPr>
            <w:tcW w:w="659" w:type="pct"/>
            <w:vAlign w:val="center"/>
          </w:tcPr>
          <w:p w14:paraId="15146E80" w14:textId="77777777" w:rsidR="00127198" w:rsidRDefault="004A028E">
            <w:pPr>
              <w:jc w:val="center"/>
              <w:rPr>
                <w:rFonts w:eastAsia="仿宋" w:cs="Times New Roman"/>
                <w:szCs w:val="21"/>
              </w:rPr>
            </w:pPr>
            <w:r>
              <w:rPr>
                <w:rFonts w:cs="Times New Roman"/>
                <w:szCs w:val="21"/>
              </w:rPr>
              <w:t>＋＋</w:t>
            </w:r>
          </w:p>
        </w:tc>
        <w:tc>
          <w:tcPr>
            <w:tcW w:w="705" w:type="pct"/>
            <w:vAlign w:val="center"/>
          </w:tcPr>
          <w:p w14:paraId="4BDFEE74" w14:textId="77777777" w:rsidR="00127198" w:rsidRDefault="004A028E">
            <w:pPr>
              <w:jc w:val="center"/>
              <w:rPr>
                <w:rFonts w:eastAsia="仿宋" w:cs="Times New Roman"/>
                <w:szCs w:val="21"/>
              </w:rPr>
            </w:pPr>
            <w:r>
              <w:rPr>
                <w:rFonts w:cs="Times New Roman"/>
                <w:szCs w:val="21"/>
              </w:rPr>
              <w:t>＋＋</w:t>
            </w:r>
          </w:p>
        </w:tc>
      </w:tr>
      <w:tr w:rsidR="00127198" w14:paraId="1578D85F" w14:textId="77777777">
        <w:trPr>
          <w:trHeight w:val="397"/>
        </w:trPr>
        <w:tc>
          <w:tcPr>
            <w:tcW w:w="651" w:type="pct"/>
            <w:vMerge/>
            <w:vAlign w:val="center"/>
          </w:tcPr>
          <w:p w14:paraId="6B12C95C" w14:textId="77777777" w:rsidR="00127198" w:rsidRDefault="00127198">
            <w:pPr>
              <w:jc w:val="center"/>
              <w:rPr>
                <w:rFonts w:eastAsia="仿宋" w:cs="Times New Roman"/>
                <w:szCs w:val="21"/>
              </w:rPr>
            </w:pPr>
          </w:p>
        </w:tc>
        <w:tc>
          <w:tcPr>
            <w:tcW w:w="733" w:type="pct"/>
            <w:vMerge/>
            <w:vAlign w:val="center"/>
          </w:tcPr>
          <w:p w14:paraId="4AC3C050" w14:textId="77777777" w:rsidR="00127198" w:rsidRDefault="00127198">
            <w:pPr>
              <w:jc w:val="center"/>
              <w:rPr>
                <w:rFonts w:eastAsia="仿宋" w:cs="Times New Roman"/>
                <w:szCs w:val="21"/>
              </w:rPr>
            </w:pPr>
          </w:p>
        </w:tc>
        <w:tc>
          <w:tcPr>
            <w:tcW w:w="763" w:type="pct"/>
            <w:vAlign w:val="center"/>
          </w:tcPr>
          <w:p w14:paraId="52B59A7F" w14:textId="77777777" w:rsidR="00127198" w:rsidRDefault="004A028E">
            <w:pPr>
              <w:jc w:val="center"/>
              <w:rPr>
                <w:rFonts w:eastAsia="仿宋" w:cs="Times New Roman"/>
                <w:szCs w:val="21"/>
              </w:rPr>
            </w:pPr>
            <w:r>
              <w:rPr>
                <w:rFonts w:eastAsia="仿宋" w:cs="Times New Roman"/>
                <w:szCs w:val="21"/>
              </w:rPr>
              <w:t>T</w:t>
            </w:r>
            <w:r>
              <w:rPr>
                <w:rFonts w:eastAsia="仿宋" w:cs="Times New Roman"/>
                <w:szCs w:val="21"/>
              </w:rPr>
              <w:t>线</w:t>
            </w:r>
          </w:p>
        </w:tc>
        <w:tc>
          <w:tcPr>
            <w:tcW w:w="774" w:type="pct"/>
            <w:vAlign w:val="center"/>
          </w:tcPr>
          <w:p w14:paraId="1BF4E762" w14:textId="77777777" w:rsidR="00127198" w:rsidRDefault="004A028E">
            <w:pPr>
              <w:jc w:val="center"/>
              <w:rPr>
                <w:rFonts w:eastAsia="仿宋" w:cs="Times New Roman"/>
                <w:szCs w:val="21"/>
              </w:rPr>
            </w:pPr>
            <w:r>
              <w:rPr>
                <w:rFonts w:cs="Times New Roman"/>
                <w:szCs w:val="21"/>
              </w:rPr>
              <w:t>＋</w:t>
            </w:r>
            <w:r>
              <w:rPr>
                <w:rFonts w:cs="Times New Roman"/>
                <w:szCs w:val="21"/>
              </w:rPr>
              <w:t>/</w:t>
            </w:r>
            <w:r>
              <w:rPr>
                <w:rFonts w:cs="Times New Roman"/>
                <w:szCs w:val="21"/>
              </w:rPr>
              <w:t>－</w:t>
            </w:r>
          </w:p>
        </w:tc>
        <w:tc>
          <w:tcPr>
            <w:tcW w:w="715" w:type="pct"/>
            <w:vAlign w:val="center"/>
          </w:tcPr>
          <w:p w14:paraId="1D5D6E00" w14:textId="77777777" w:rsidR="00127198" w:rsidRDefault="004A028E">
            <w:pPr>
              <w:jc w:val="center"/>
              <w:rPr>
                <w:rFonts w:eastAsia="仿宋" w:cs="Times New Roman"/>
                <w:szCs w:val="21"/>
              </w:rPr>
            </w:pPr>
            <w:r>
              <w:rPr>
                <w:rFonts w:cs="Times New Roman"/>
                <w:szCs w:val="21"/>
              </w:rPr>
              <w:t>＋</w:t>
            </w:r>
          </w:p>
        </w:tc>
        <w:tc>
          <w:tcPr>
            <w:tcW w:w="659" w:type="pct"/>
            <w:vAlign w:val="center"/>
          </w:tcPr>
          <w:p w14:paraId="2451AFD9" w14:textId="77777777" w:rsidR="00127198" w:rsidRDefault="004A028E">
            <w:pPr>
              <w:jc w:val="center"/>
              <w:rPr>
                <w:rFonts w:eastAsia="仿宋" w:cs="Times New Roman"/>
                <w:szCs w:val="21"/>
              </w:rPr>
            </w:pPr>
            <w:r>
              <w:rPr>
                <w:rFonts w:cs="Times New Roman"/>
                <w:szCs w:val="21"/>
              </w:rPr>
              <w:t>＋</w:t>
            </w:r>
          </w:p>
        </w:tc>
        <w:tc>
          <w:tcPr>
            <w:tcW w:w="705" w:type="pct"/>
            <w:vAlign w:val="center"/>
          </w:tcPr>
          <w:p w14:paraId="6CD3D3FF" w14:textId="77777777" w:rsidR="00127198" w:rsidRDefault="004A028E">
            <w:pPr>
              <w:jc w:val="center"/>
              <w:rPr>
                <w:rFonts w:eastAsia="仿宋" w:cs="Times New Roman"/>
                <w:szCs w:val="21"/>
              </w:rPr>
            </w:pPr>
            <w:r>
              <w:rPr>
                <w:rFonts w:cs="Times New Roman"/>
                <w:szCs w:val="21"/>
              </w:rPr>
              <w:t>＋＋</w:t>
            </w:r>
          </w:p>
        </w:tc>
      </w:tr>
    </w:tbl>
    <w:p w14:paraId="58117C5E" w14:textId="77777777" w:rsidR="00127198" w:rsidRDefault="004A028E">
      <w:pPr>
        <w:autoSpaceDE w:val="0"/>
        <w:autoSpaceDN w:val="0"/>
        <w:adjustRightInd w:val="0"/>
        <w:ind w:firstLineChars="200" w:firstLine="420"/>
        <w:rPr>
          <w:rFonts w:cs="Times New Roman"/>
          <w:szCs w:val="21"/>
        </w:rPr>
      </w:pPr>
      <w:r>
        <w:rPr>
          <w:rFonts w:cs="Times New Roman"/>
          <w:szCs w:val="21"/>
        </w:rPr>
        <w:t>注：</w:t>
      </w:r>
      <w:r>
        <w:rPr>
          <w:rFonts w:cs="Times New Roman"/>
          <w:szCs w:val="21"/>
        </w:rPr>
        <w:t>+</w:t>
      </w:r>
      <w:r>
        <w:rPr>
          <w:rFonts w:cs="Times New Roman"/>
          <w:szCs w:val="21"/>
        </w:rPr>
        <w:t>、－代表显色情况。</w:t>
      </w:r>
      <w:r>
        <w:rPr>
          <w:rFonts w:cs="Times New Roman"/>
          <w:szCs w:val="21"/>
        </w:rPr>
        <w:t>+++</w:t>
      </w:r>
      <w:r>
        <w:rPr>
          <w:rFonts w:cs="Times New Roman"/>
          <w:szCs w:val="21"/>
        </w:rPr>
        <w:t>表示着色很深；</w:t>
      </w:r>
      <w:r>
        <w:rPr>
          <w:rFonts w:cs="Times New Roman"/>
          <w:szCs w:val="21"/>
        </w:rPr>
        <w:t>++</w:t>
      </w:r>
      <w:r>
        <w:rPr>
          <w:rFonts w:cs="Times New Roman"/>
          <w:szCs w:val="21"/>
        </w:rPr>
        <w:t>表示着色较深；</w:t>
      </w:r>
      <w:r>
        <w:rPr>
          <w:rFonts w:cs="Times New Roman"/>
          <w:szCs w:val="21"/>
        </w:rPr>
        <w:t>+</w:t>
      </w:r>
      <w:r>
        <w:rPr>
          <w:rFonts w:cs="Times New Roman"/>
          <w:szCs w:val="21"/>
        </w:rPr>
        <w:t>表示着色淡；－表示没有着色。</w:t>
      </w:r>
    </w:p>
    <w:p w14:paraId="31DD0368" w14:textId="77777777" w:rsidR="00127198" w:rsidRDefault="004A028E">
      <w:pPr>
        <w:spacing w:line="288" w:lineRule="auto"/>
        <w:ind w:firstLineChars="200" w:firstLine="560"/>
        <w:rPr>
          <w:rFonts w:eastAsia="仿宋" w:cs="Times New Roman"/>
          <w:sz w:val="28"/>
          <w:szCs w:val="28"/>
        </w:rPr>
      </w:pPr>
      <w:r>
        <w:rPr>
          <w:rFonts w:eastAsia="仿宋" w:cs="Times New Roman"/>
          <w:sz w:val="28"/>
          <w:szCs w:val="28"/>
        </w:rPr>
        <w:t>由上述结果可知：随着反应温度的升高，胶体金试纸条中的条带颜色有变深的趋势。当反应温度为</w:t>
      </w:r>
      <w:r>
        <w:rPr>
          <w:rFonts w:eastAsia="仿宋" w:cs="Times New Roman"/>
          <w:sz w:val="28"/>
          <w:szCs w:val="28"/>
        </w:rPr>
        <w:t>15℃</w:t>
      </w:r>
      <w:r>
        <w:rPr>
          <w:rFonts w:eastAsia="仿宋" w:cs="Times New Roman"/>
          <w:sz w:val="28"/>
          <w:szCs w:val="28"/>
        </w:rPr>
        <w:t>时，</w:t>
      </w:r>
      <w:r>
        <w:rPr>
          <w:rFonts w:eastAsia="仿宋" w:cs="Times New Roman"/>
          <w:sz w:val="28"/>
          <w:szCs w:val="28"/>
        </w:rPr>
        <w:t>C</w:t>
      </w:r>
      <w:r>
        <w:rPr>
          <w:rFonts w:eastAsia="仿宋" w:cs="Times New Roman"/>
          <w:sz w:val="28"/>
          <w:szCs w:val="28"/>
        </w:rPr>
        <w:t>线和</w:t>
      </w:r>
      <w:r>
        <w:rPr>
          <w:rFonts w:eastAsia="仿宋" w:cs="Times New Roman"/>
          <w:sz w:val="28"/>
          <w:szCs w:val="28"/>
        </w:rPr>
        <w:t>T</w:t>
      </w:r>
      <w:r>
        <w:rPr>
          <w:rFonts w:eastAsia="仿宋" w:cs="Times New Roman"/>
          <w:sz w:val="28"/>
          <w:szCs w:val="28"/>
        </w:rPr>
        <w:t>线颜色相对略浅；当反应温度为</w:t>
      </w:r>
      <w:r>
        <w:rPr>
          <w:rFonts w:eastAsia="仿宋" w:cs="Times New Roman"/>
          <w:sz w:val="28"/>
          <w:szCs w:val="28"/>
        </w:rPr>
        <w:t>45℃</w:t>
      </w:r>
      <w:r>
        <w:rPr>
          <w:rFonts w:eastAsia="仿宋" w:cs="Times New Roman"/>
          <w:sz w:val="28"/>
          <w:szCs w:val="28"/>
        </w:rPr>
        <w:t>时，阳性样品的</w:t>
      </w:r>
      <w:r>
        <w:rPr>
          <w:rFonts w:eastAsia="仿宋" w:cs="Times New Roman"/>
          <w:sz w:val="28"/>
          <w:szCs w:val="28"/>
        </w:rPr>
        <w:t>T</w:t>
      </w:r>
      <w:r>
        <w:rPr>
          <w:rFonts w:eastAsia="仿宋" w:cs="Times New Roman"/>
          <w:sz w:val="28"/>
          <w:szCs w:val="28"/>
        </w:rPr>
        <w:t>线颜色显著变深，不能被有效抑制住。当反应温度为室温和</w:t>
      </w:r>
      <w:r>
        <w:rPr>
          <w:rFonts w:eastAsia="仿宋" w:cs="Times New Roman"/>
          <w:sz w:val="28"/>
          <w:szCs w:val="28"/>
        </w:rPr>
        <w:t>35℃</w:t>
      </w:r>
      <w:r>
        <w:rPr>
          <w:rFonts w:eastAsia="仿宋" w:cs="Times New Roman"/>
          <w:sz w:val="28"/>
          <w:szCs w:val="28"/>
        </w:rPr>
        <w:t>时，</w:t>
      </w:r>
      <w:r>
        <w:rPr>
          <w:rFonts w:eastAsia="仿宋" w:cs="Times New Roman"/>
          <w:sz w:val="28"/>
          <w:szCs w:val="28"/>
        </w:rPr>
        <w:t>0 mg/kg</w:t>
      </w:r>
      <w:r>
        <w:rPr>
          <w:rFonts w:eastAsia="仿宋" w:cs="Times New Roman"/>
          <w:sz w:val="28"/>
          <w:szCs w:val="28"/>
        </w:rPr>
        <w:t>、</w:t>
      </w:r>
      <w:r>
        <w:rPr>
          <w:rFonts w:eastAsia="仿宋" w:cs="Times New Roman"/>
          <w:sz w:val="28"/>
          <w:szCs w:val="28"/>
        </w:rPr>
        <w:t>0.05 mg/kg</w:t>
      </w:r>
      <w:r>
        <w:rPr>
          <w:rFonts w:eastAsia="仿宋" w:cs="Times New Roman"/>
          <w:sz w:val="28"/>
          <w:szCs w:val="28"/>
        </w:rPr>
        <w:t>两个浓度水</w:t>
      </w:r>
      <w:r>
        <w:rPr>
          <w:rFonts w:eastAsia="仿宋" w:cs="Times New Roman"/>
          <w:sz w:val="28"/>
          <w:szCs w:val="28"/>
        </w:rPr>
        <w:lastRenderedPageBreak/>
        <w:t>平的检测结果中</w:t>
      </w:r>
      <w:r>
        <w:rPr>
          <w:rFonts w:eastAsia="仿宋" w:cs="Times New Roman"/>
          <w:sz w:val="28"/>
          <w:szCs w:val="28"/>
        </w:rPr>
        <w:t>T</w:t>
      </w:r>
      <w:r>
        <w:rPr>
          <w:rFonts w:eastAsia="仿宋" w:cs="Times New Roman"/>
          <w:sz w:val="28"/>
          <w:szCs w:val="28"/>
        </w:rPr>
        <w:t>线和</w:t>
      </w:r>
      <w:r>
        <w:rPr>
          <w:rFonts w:eastAsia="仿宋" w:cs="Times New Roman"/>
          <w:sz w:val="28"/>
          <w:szCs w:val="28"/>
        </w:rPr>
        <w:t>C</w:t>
      </w:r>
      <w:r>
        <w:rPr>
          <w:rFonts w:eastAsia="仿宋" w:cs="Times New Roman"/>
          <w:sz w:val="28"/>
          <w:szCs w:val="28"/>
        </w:rPr>
        <w:t>线显色充分：</w:t>
      </w:r>
      <w:r>
        <w:rPr>
          <w:rFonts w:eastAsia="仿宋" w:cs="Times New Roman"/>
          <w:sz w:val="28"/>
          <w:szCs w:val="28"/>
        </w:rPr>
        <w:t>0 mg/kg</w:t>
      </w:r>
      <w:r>
        <w:rPr>
          <w:rFonts w:eastAsia="仿宋" w:cs="Times New Roman"/>
          <w:sz w:val="28"/>
          <w:szCs w:val="28"/>
        </w:rPr>
        <w:t>，</w:t>
      </w:r>
      <w:r>
        <w:rPr>
          <w:rFonts w:eastAsia="仿宋" w:cs="Times New Roman"/>
          <w:sz w:val="28"/>
          <w:szCs w:val="28"/>
        </w:rPr>
        <w:t>T</w:t>
      </w:r>
      <w:r>
        <w:rPr>
          <w:rFonts w:eastAsia="仿宋" w:cs="Times New Roman"/>
          <w:sz w:val="28"/>
          <w:szCs w:val="28"/>
        </w:rPr>
        <w:t>线大于</w:t>
      </w:r>
      <w:r>
        <w:rPr>
          <w:rFonts w:eastAsia="仿宋" w:cs="Times New Roman"/>
          <w:sz w:val="28"/>
          <w:szCs w:val="28"/>
        </w:rPr>
        <w:t>C</w:t>
      </w:r>
      <w:r>
        <w:rPr>
          <w:rFonts w:eastAsia="仿宋" w:cs="Times New Roman"/>
          <w:sz w:val="28"/>
          <w:szCs w:val="28"/>
        </w:rPr>
        <w:t>线，阴性结果；</w:t>
      </w:r>
      <w:r>
        <w:rPr>
          <w:rFonts w:eastAsia="仿宋" w:cs="Times New Roman"/>
          <w:sz w:val="28"/>
          <w:szCs w:val="28"/>
        </w:rPr>
        <w:t>0.05 mg/kg</w:t>
      </w:r>
      <w:r>
        <w:rPr>
          <w:rFonts w:eastAsia="仿宋" w:cs="Times New Roman"/>
          <w:sz w:val="28"/>
          <w:szCs w:val="28"/>
        </w:rPr>
        <w:t>，</w:t>
      </w:r>
      <w:r>
        <w:rPr>
          <w:rFonts w:eastAsia="仿宋" w:cs="Times New Roman"/>
          <w:sz w:val="28"/>
          <w:szCs w:val="28"/>
        </w:rPr>
        <w:t>T</w:t>
      </w:r>
      <w:r>
        <w:rPr>
          <w:rFonts w:eastAsia="仿宋" w:cs="Times New Roman"/>
          <w:sz w:val="28"/>
          <w:szCs w:val="28"/>
        </w:rPr>
        <w:t>线小于</w:t>
      </w:r>
      <w:r>
        <w:rPr>
          <w:rFonts w:eastAsia="仿宋" w:cs="Times New Roman"/>
          <w:sz w:val="28"/>
          <w:szCs w:val="28"/>
        </w:rPr>
        <w:t>C</w:t>
      </w:r>
      <w:r>
        <w:rPr>
          <w:rFonts w:eastAsia="仿宋" w:cs="Times New Roman"/>
          <w:sz w:val="28"/>
          <w:szCs w:val="28"/>
        </w:rPr>
        <w:t>线，阳性结果。由此可见，抗体与待测目标物进行结合反应，需要在适宜温度条件下才能高效反应，温度过高或过低都不利于结合反应的进行。考虑到操作的便捷性</w:t>
      </w:r>
      <w:r>
        <w:rPr>
          <w:rFonts w:eastAsia="仿宋" w:cs="Times New Roman"/>
          <w:sz w:val="28"/>
          <w:szCs w:val="28"/>
        </w:rPr>
        <w:t>，本方法的试纸条反应温度选择室温。同样，考虑到不同厂家生产的快速检测产品存在多方面的不同，因此本方法在实际使用中也可按照产品说明书规定的温度进行操作。</w:t>
      </w:r>
    </w:p>
    <w:p w14:paraId="06D87DC8" w14:textId="77777777" w:rsidR="00127198" w:rsidRDefault="004A028E">
      <w:pPr>
        <w:pStyle w:val="24"/>
        <w:keepNext/>
        <w:keepLines/>
        <w:shd w:val="clear" w:color="auto" w:fill="auto"/>
        <w:tabs>
          <w:tab w:val="left" w:pos="651"/>
        </w:tabs>
        <w:spacing w:beforeLines="50" w:before="156" w:after="120" w:line="494" w:lineRule="exact"/>
        <w:outlineLvl w:val="0"/>
        <w:rPr>
          <w:rFonts w:ascii="Times New Roman" w:hAnsi="Times New Roman" w:cs="Times New Roman"/>
        </w:rPr>
      </w:pPr>
      <w:bookmarkStart w:id="123" w:name="_Toc98631341"/>
      <w:bookmarkStart w:id="124" w:name="_Toc15230"/>
      <w:bookmarkStart w:id="125" w:name="_Toc23955"/>
      <w:r>
        <w:rPr>
          <w:rFonts w:ascii="Times New Roman" w:hAnsi="Times New Roman" w:cs="Times New Roman"/>
        </w:rPr>
        <w:t xml:space="preserve">8.3 </w:t>
      </w:r>
      <w:r>
        <w:rPr>
          <w:rFonts w:ascii="Times New Roman" w:hAnsi="Times New Roman" w:cs="Times New Roman"/>
        </w:rPr>
        <w:t>灵敏度和假阴性率</w:t>
      </w:r>
      <w:bookmarkEnd w:id="123"/>
      <w:bookmarkEnd w:id="124"/>
      <w:bookmarkEnd w:id="125"/>
    </w:p>
    <w:p w14:paraId="3A5E22B2" w14:textId="77777777" w:rsidR="00127198" w:rsidRPr="001151EF" w:rsidRDefault="004A028E">
      <w:pPr>
        <w:ind w:firstLineChars="200" w:firstLine="560"/>
        <w:rPr>
          <w:rFonts w:eastAsia="仿宋" w:cs="Times New Roman"/>
          <w:kern w:val="0"/>
          <w:sz w:val="28"/>
          <w:szCs w:val="28"/>
        </w:rPr>
      </w:pPr>
      <w:r>
        <w:rPr>
          <w:rFonts w:eastAsia="仿宋" w:cs="Times New Roman" w:hint="eastAsia"/>
          <w:sz w:val="28"/>
          <w:szCs w:val="28"/>
        </w:rPr>
        <w:t>选取经</w:t>
      </w:r>
      <w:r w:rsidRPr="001151EF">
        <w:rPr>
          <w:rFonts w:eastAsia="仿宋" w:cs="Times New Roman"/>
          <w:kern w:val="0"/>
          <w:sz w:val="28"/>
          <w:szCs w:val="28"/>
        </w:rPr>
        <w:t xml:space="preserve">GB/T 20769-2008 </w:t>
      </w:r>
      <w:r w:rsidRPr="001151EF">
        <w:rPr>
          <w:rFonts w:eastAsia="仿宋" w:cs="Times New Roman" w:hint="eastAsia"/>
          <w:kern w:val="0"/>
          <w:sz w:val="28"/>
          <w:szCs w:val="28"/>
        </w:rPr>
        <w:t>《水果和蔬菜中</w:t>
      </w:r>
      <w:r w:rsidRPr="001151EF">
        <w:rPr>
          <w:rFonts w:eastAsia="仿宋" w:cs="Times New Roman"/>
          <w:kern w:val="0"/>
          <w:sz w:val="28"/>
          <w:szCs w:val="28"/>
        </w:rPr>
        <w:t>450</w:t>
      </w:r>
      <w:r w:rsidRPr="001151EF">
        <w:rPr>
          <w:rFonts w:eastAsia="仿宋" w:cs="Times New Roman" w:hint="eastAsia"/>
          <w:kern w:val="0"/>
          <w:sz w:val="28"/>
          <w:szCs w:val="28"/>
        </w:rPr>
        <w:t>种农药及相关化学品残留量的测定</w:t>
      </w:r>
      <w:r w:rsidRPr="001151EF">
        <w:rPr>
          <w:rFonts w:eastAsia="仿宋" w:cs="Times New Roman"/>
          <w:kern w:val="0"/>
          <w:sz w:val="28"/>
          <w:szCs w:val="28"/>
        </w:rPr>
        <w:t xml:space="preserve"> </w:t>
      </w:r>
      <w:r w:rsidRPr="001151EF">
        <w:rPr>
          <w:rFonts w:eastAsia="仿宋" w:cs="Times New Roman" w:hint="eastAsia"/>
          <w:kern w:val="0"/>
          <w:sz w:val="28"/>
          <w:szCs w:val="28"/>
        </w:rPr>
        <w:t>液相色谱</w:t>
      </w:r>
      <w:r w:rsidRPr="001151EF">
        <w:rPr>
          <w:rFonts w:eastAsia="仿宋" w:cs="Times New Roman"/>
          <w:kern w:val="0"/>
          <w:sz w:val="28"/>
          <w:szCs w:val="28"/>
        </w:rPr>
        <w:t>-</w:t>
      </w:r>
      <w:r w:rsidRPr="001151EF">
        <w:rPr>
          <w:rFonts w:eastAsia="仿宋" w:cs="Times New Roman" w:hint="eastAsia"/>
          <w:kern w:val="0"/>
          <w:sz w:val="28"/>
          <w:szCs w:val="28"/>
        </w:rPr>
        <w:t>串联质谱法》、</w:t>
      </w:r>
      <w:r w:rsidRPr="001151EF">
        <w:rPr>
          <w:rFonts w:eastAsia="仿宋" w:cs="Times New Roman"/>
          <w:kern w:val="0"/>
          <w:sz w:val="28"/>
          <w:szCs w:val="28"/>
        </w:rPr>
        <w:t>GB 23200.19</w:t>
      </w:r>
      <w:r w:rsidRPr="001151EF">
        <w:rPr>
          <w:rFonts w:eastAsia="仿宋" w:cs="Times New Roman" w:hint="eastAsia"/>
          <w:kern w:val="0"/>
          <w:sz w:val="28"/>
          <w:szCs w:val="28"/>
        </w:rPr>
        <w:t>《食品安全国家标准</w:t>
      </w:r>
      <w:r w:rsidRPr="001151EF">
        <w:rPr>
          <w:rFonts w:eastAsia="仿宋" w:cs="Times New Roman"/>
          <w:kern w:val="0"/>
          <w:sz w:val="28"/>
          <w:szCs w:val="28"/>
        </w:rPr>
        <w:t xml:space="preserve"> </w:t>
      </w:r>
      <w:r w:rsidRPr="001151EF">
        <w:rPr>
          <w:rFonts w:eastAsia="仿宋" w:cs="Times New Roman" w:hint="eastAsia"/>
          <w:kern w:val="0"/>
          <w:sz w:val="28"/>
          <w:szCs w:val="28"/>
        </w:rPr>
        <w:t>水果蔬菜中阿维菌素残留量的测定</w:t>
      </w:r>
      <w:r w:rsidRPr="001151EF">
        <w:rPr>
          <w:rFonts w:eastAsia="仿宋" w:cs="Times New Roman"/>
          <w:kern w:val="0"/>
          <w:sz w:val="28"/>
          <w:szCs w:val="28"/>
        </w:rPr>
        <w:t xml:space="preserve"> </w:t>
      </w:r>
      <w:r w:rsidRPr="001151EF">
        <w:rPr>
          <w:rFonts w:eastAsia="仿宋" w:cs="Times New Roman" w:hint="eastAsia"/>
          <w:kern w:val="0"/>
          <w:sz w:val="28"/>
          <w:szCs w:val="28"/>
        </w:rPr>
        <w:t>液相色谱法》、</w:t>
      </w:r>
      <w:r w:rsidRPr="001151EF">
        <w:rPr>
          <w:rFonts w:eastAsia="仿宋" w:cs="Times New Roman"/>
          <w:kern w:val="0"/>
          <w:sz w:val="28"/>
          <w:szCs w:val="28"/>
        </w:rPr>
        <w:t>GB 23200.113-2018</w:t>
      </w:r>
      <w:r w:rsidRPr="001151EF">
        <w:rPr>
          <w:rFonts w:eastAsia="仿宋" w:cs="Times New Roman" w:hint="eastAsia"/>
          <w:kern w:val="0"/>
          <w:sz w:val="28"/>
          <w:szCs w:val="28"/>
        </w:rPr>
        <w:t>《食品安全国家标准</w:t>
      </w:r>
      <w:r w:rsidRPr="001151EF">
        <w:rPr>
          <w:rFonts w:eastAsia="仿宋" w:cs="Times New Roman"/>
          <w:kern w:val="0"/>
          <w:sz w:val="28"/>
          <w:szCs w:val="28"/>
        </w:rPr>
        <w:t xml:space="preserve"> </w:t>
      </w:r>
      <w:r w:rsidRPr="001151EF">
        <w:rPr>
          <w:rFonts w:eastAsia="仿宋" w:cs="Times New Roman" w:hint="eastAsia"/>
          <w:kern w:val="0"/>
          <w:sz w:val="28"/>
          <w:szCs w:val="28"/>
        </w:rPr>
        <w:t>植物源性食品中</w:t>
      </w:r>
      <w:r w:rsidRPr="001151EF">
        <w:rPr>
          <w:rFonts w:eastAsia="仿宋" w:cs="Times New Roman"/>
          <w:kern w:val="0"/>
          <w:sz w:val="28"/>
          <w:szCs w:val="28"/>
        </w:rPr>
        <w:t>208</w:t>
      </w:r>
      <w:r w:rsidRPr="001151EF">
        <w:rPr>
          <w:rFonts w:eastAsia="仿宋" w:cs="Times New Roman" w:hint="eastAsia"/>
          <w:kern w:val="0"/>
          <w:sz w:val="28"/>
          <w:szCs w:val="28"/>
        </w:rPr>
        <w:t>种农药及其代谢物残留量的测定</w:t>
      </w:r>
      <w:r w:rsidRPr="001151EF">
        <w:rPr>
          <w:rFonts w:eastAsia="仿宋" w:cs="Times New Roman"/>
          <w:kern w:val="0"/>
          <w:sz w:val="28"/>
          <w:szCs w:val="28"/>
        </w:rPr>
        <w:t xml:space="preserve"> </w:t>
      </w:r>
      <w:r w:rsidRPr="001151EF">
        <w:rPr>
          <w:rFonts w:eastAsia="仿宋" w:cs="Times New Roman" w:hint="eastAsia"/>
          <w:kern w:val="0"/>
          <w:sz w:val="28"/>
          <w:szCs w:val="28"/>
        </w:rPr>
        <w:t>气相色谱</w:t>
      </w:r>
      <w:r w:rsidRPr="001151EF">
        <w:rPr>
          <w:rFonts w:eastAsia="仿宋" w:cs="Times New Roman"/>
          <w:kern w:val="0"/>
          <w:sz w:val="28"/>
          <w:szCs w:val="28"/>
        </w:rPr>
        <w:t>-</w:t>
      </w:r>
      <w:r w:rsidRPr="001151EF">
        <w:rPr>
          <w:rFonts w:eastAsia="仿宋" w:cs="Times New Roman" w:hint="eastAsia"/>
          <w:kern w:val="0"/>
          <w:sz w:val="28"/>
          <w:szCs w:val="28"/>
        </w:rPr>
        <w:t>质谱联用法》确定本</w:t>
      </w:r>
      <w:r w:rsidRPr="001151EF">
        <w:rPr>
          <w:rFonts w:eastAsia="仿宋" w:cs="Times New Roman" w:hint="eastAsia"/>
          <w:kern w:val="0"/>
          <w:sz w:val="28"/>
          <w:szCs w:val="28"/>
        </w:rPr>
        <w:t>底值，选取不含</w:t>
      </w:r>
      <w:r w:rsidRPr="001151EF">
        <w:rPr>
          <w:rStyle w:val="NormalCharacter"/>
          <w:rFonts w:eastAsia="仿宋" w:cs="Times New Roman" w:hint="eastAsia"/>
          <w:spacing w:val="8"/>
          <w:sz w:val="28"/>
          <w:szCs w:val="28"/>
        </w:rPr>
        <w:t>啶虫脒、阿维菌素、戊唑醇和烯酰吗啉农药的</w:t>
      </w:r>
      <w:r w:rsidRPr="001151EF">
        <w:rPr>
          <w:rFonts w:eastAsia="仿宋" w:cs="Times New Roman" w:hint="eastAsia"/>
          <w:kern w:val="0"/>
          <w:sz w:val="28"/>
          <w:szCs w:val="28"/>
        </w:rPr>
        <w:t>阴性样品作为空白样品用于方法验证实验。</w:t>
      </w:r>
    </w:p>
    <w:p w14:paraId="4865D39D" w14:textId="77777777" w:rsidR="00127198" w:rsidRDefault="004A028E">
      <w:pPr>
        <w:spacing w:before="156" w:after="156" w:line="360" w:lineRule="auto"/>
        <w:ind w:firstLineChars="200" w:firstLine="560"/>
        <w:rPr>
          <w:rFonts w:eastAsia="仿宋" w:cs="Times New Roman"/>
          <w:kern w:val="0"/>
          <w:sz w:val="28"/>
          <w:szCs w:val="28"/>
          <w:lang w:bidi="ar"/>
        </w:rPr>
      </w:pPr>
      <w:r>
        <w:rPr>
          <w:rFonts w:eastAsia="仿宋" w:cs="Times New Roman"/>
          <w:kern w:val="0"/>
          <w:sz w:val="28"/>
          <w:szCs w:val="28"/>
          <w:lang w:bidi="ar"/>
        </w:rPr>
        <w:t>本方法采取都涵盖</w:t>
      </w:r>
      <w:r>
        <w:rPr>
          <w:rStyle w:val="NormalCharacter"/>
          <w:rFonts w:eastAsia="仿宋" w:cs="Times New Roman"/>
          <w:spacing w:val="8"/>
          <w:sz w:val="28"/>
          <w:szCs w:val="28"/>
        </w:rPr>
        <w:t>啶虫脒、阿维菌素、戊唑醇和烯酰吗啉</w:t>
      </w:r>
      <w:r>
        <w:rPr>
          <w:rStyle w:val="NormalCharacter"/>
          <w:rFonts w:eastAsia="仿宋" w:cs="Times New Roman"/>
          <w:spacing w:val="8"/>
          <w:sz w:val="28"/>
          <w:szCs w:val="28"/>
        </w:rPr>
        <w:t>4</w:t>
      </w:r>
      <w:r>
        <w:rPr>
          <w:rStyle w:val="NormalCharacter"/>
          <w:rFonts w:eastAsia="仿宋" w:cs="Times New Roman"/>
          <w:spacing w:val="8"/>
          <w:sz w:val="28"/>
          <w:szCs w:val="28"/>
        </w:rPr>
        <w:t>种农药的蔬菜水果基质，采用统一前处理进行多残留快速定性检测，当其中某种或全部农药快检为阳性时，</w:t>
      </w:r>
      <w:r>
        <w:rPr>
          <w:rFonts w:eastAsia="仿宋" w:cs="Times New Roman"/>
          <w:kern w:val="0"/>
          <w:sz w:val="28"/>
          <w:szCs w:val="28"/>
          <w:lang w:bidi="ar"/>
        </w:rPr>
        <w:t>可采用对待测液进一步稀释处理进行复测，使每种农药的检出限符合</w:t>
      </w:r>
      <w:r>
        <w:rPr>
          <w:rFonts w:eastAsia="仿宋" w:cs="Times New Roman"/>
          <w:kern w:val="0"/>
          <w:sz w:val="28"/>
          <w:szCs w:val="28"/>
          <w:lang w:bidi="ar"/>
        </w:rPr>
        <w:t>GB 2763</w:t>
      </w:r>
      <w:r>
        <w:rPr>
          <w:rFonts w:eastAsia="仿宋" w:cs="Times New Roman"/>
          <w:kern w:val="0"/>
          <w:sz w:val="28"/>
          <w:szCs w:val="28"/>
          <w:lang w:bidi="ar"/>
        </w:rPr>
        <w:t>的限量要求，因此本方法的检测性能（定性限）设定为</w:t>
      </w:r>
      <w:r>
        <w:rPr>
          <w:rStyle w:val="NormalCharacter"/>
          <w:rFonts w:eastAsia="仿宋" w:cs="Times New Roman"/>
          <w:spacing w:val="8"/>
          <w:sz w:val="28"/>
          <w:szCs w:val="28"/>
        </w:rPr>
        <w:t>啶虫脒、阿维菌素、戊唑醇和烯酰吗啉均为</w:t>
      </w:r>
      <w:r>
        <w:rPr>
          <w:rFonts w:eastAsia="仿宋" w:cs="Times New Roman"/>
          <w:kern w:val="0"/>
          <w:sz w:val="28"/>
          <w:szCs w:val="28"/>
          <w:lang w:bidi="ar"/>
        </w:rPr>
        <w:t>0.05 mg/kg</w:t>
      </w:r>
      <w:r>
        <w:rPr>
          <w:rFonts w:eastAsia="仿宋" w:cs="Times New Roman"/>
          <w:kern w:val="0"/>
          <w:sz w:val="28"/>
          <w:szCs w:val="28"/>
          <w:lang w:bidi="ar"/>
        </w:rPr>
        <w:t>。</w:t>
      </w:r>
      <w:r>
        <w:rPr>
          <w:rFonts w:eastAsia="仿宋" w:cs="Times New Roman"/>
          <w:kern w:val="0"/>
          <w:sz w:val="28"/>
          <w:szCs w:val="28"/>
        </w:rPr>
        <w:t>添加水平为</w:t>
      </w:r>
      <w:r>
        <w:rPr>
          <w:rFonts w:eastAsia="仿宋" w:cs="Times New Roman"/>
          <w:kern w:val="0"/>
          <w:sz w:val="28"/>
          <w:szCs w:val="28"/>
        </w:rPr>
        <w:t>1</w:t>
      </w:r>
      <w:r>
        <w:rPr>
          <w:rFonts w:eastAsia="仿宋" w:cs="Times New Roman"/>
          <w:kern w:val="0"/>
          <w:sz w:val="28"/>
          <w:szCs w:val="28"/>
        </w:rPr>
        <w:t>倍关注浓度、</w:t>
      </w:r>
      <w:r>
        <w:rPr>
          <w:rFonts w:eastAsia="仿宋" w:cs="Times New Roman"/>
          <w:kern w:val="0"/>
          <w:sz w:val="28"/>
          <w:szCs w:val="28"/>
        </w:rPr>
        <w:t>2</w:t>
      </w:r>
      <w:r>
        <w:rPr>
          <w:rFonts w:eastAsia="仿宋" w:cs="Times New Roman"/>
          <w:kern w:val="0"/>
          <w:sz w:val="28"/>
          <w:szCs w:val="28"/>
        </w:rPr>
        <w:t>倍关注浓度，</w:t>
      </w:r>
      <w:r>
        <w:rPr>
          <w:rFonts w:eastAsia="仿宋" w:cs="Times New Roman"/>
          <w:kern w:val="0"/>
          <w:sz w:val="28"/>
          <w:szCs w:val="28"/>
        </w:rPr>
        <w:lastRenderedPageBreak/>
        <w:t>考察灵敏度和假阴性率。两个浓度水平的样品，每个浓度水平各</w:t>
      </w:r>
      <w:r>
        <w:rPr>
          <w:rFonts w:eastAsia="仿宋" w:cs="Times New Roman"/>
          <w:kern w:val="0"/>
          <w:sz w:val="28"/>
          <w:szCs w:val="28"/>
        </w:rPr>
        <w:t xml:space="preserve">50 </w:t>
      </w:r>
      <w:r>
        <w:rPr>
          <w:rFonts w:eastAsia="仿宋" w:cs="Times New Roman"/>
          <w:kern w:val="0"/>
          <w:sz w:val="28"/>
          <w:szCs w:val="28"/>
        </w:rPr>
        <w:t>份试样，按前述样品前处理方法进行。试纸条检测结果如下：</w:t>
      </w:r>
    </w:p>
    <w:p w14:paraId="05741CC8" w14:textId="77777777" w:rsidR="00127198" w:rsidRDefault="004A028E">
      <w:pPr>
        <w:spacing w:line="360" w:lineRule="auto"/>
        <w:jc w:val="center"/>
        <w:rPr>
          <w:rFonts w:eastAsia="仿宋" w:cs="Times New Roman"/>
          <w:kern w:val="0"/>
          <w:sz w:val="24"/>
        </w:rPr>
      </w:pPr>
      <w:r w:rsidRPr="001151EF">
        <w:rPr>
          <w:rFonts w:eastAsia="仿宋" w:cs="Times New Roman" w:hint="eastAsia"/>
          <w:sz w:val="28"/>
          <w:szCs w:val="28"/>
        </w:rPr>
        <w:t>表</w:t>
      </w:r>
      <w:r w:rsidRPr="001151EF">
        <w:rPr>
          <w:rFonts w:eastAsia="仿宋" w:cs="Times New Roman"/>
          <w:sz w:val="28"/>
          <w:szCs w:val="28"/>
        </w:rPr>
        <w:t>5  1</w:t>
      </w:r>
      <w:r w:rsidRPr="001151EF">
        <w:rPr>
          <w:rFonts w:eastAsia="仿宋" w:cs="Times New Roman" w:hint="eastAsia"/>
          <w:sz w:val="28"/>
          <w:szCs w:val="28"/>
        </w:rPr>
        <w:t>倍检测限和</w:t>
      </w:r>
      <w:r w:rsidRPr="001151EF">
        <w:rPr>
          <w:rFonts w:eastAsia="仿宋" w:cs="Times New Roman"/>
          <w:sz w:val="28"/>
          <w:szCs w:val="28"/>
        </w:rPr>
        <w:t>2</w:t>
      </w:r>
      <w:r w:rsidRPr="001151EF">
        <w:rPr>
          <w:rFonts w:eastAsia="仿宋" w:cs="Times New Roman" w:hint="eastAsia"/>
          <w:sz w:val="28"/>
          <w:szCs w:val="28"/>
        </w:rPr>
        <w:t>倍检测限试纸条检测结果</w:t>
      </w:r>
    </w:p>
    <w:tbl>
      <w:tblPr>
        <w:tblW w:w="92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359"/>
        <w:gridCol w:w="1773"/>
        <w:gridCol w:w="1560"/>
        <w:gridCol w:w="1275"/>
        <w:gridCol w:w="1276"/>
        <w:gridCol w:w="1027"/>
        <w:gridCol w:w="1027"/>
      </w:tblGrid>
      <w:tr w:rsidR="00127198" w14:paraId="69B39B52" w14:textId="77777777">
        <w:trPr>
          <w:trHeight w:hRule="exact" w:val="876"/>
          <w:tblHeader/>
          <w:jc w:val="center"/>
        </w:trPr>
        <w:tc>
          <w:tcPr>
            <w:tcW w:w="1359" w:type="dxa"/>
            <w:shd w:val="clear" w:color="auto" w:fill="FFFFFF"/>
            <w:vAlign w:val="center"/>
          </w:tcPr>
          <w:p w14:paraId="5280E9F7" w14:textId="77777777" w:rsidR="00127198" w:rsidRDefault="004A028E">
            <w:pPr>
              <w:jc w:val="center"/>
              <w:rPr>
                <w:rFonts w:eastAsia="仿宋" w:cs="Times New Roman"/>
                <w:szCs w:val="21"/>
                <w:lang w:bidi="en-US"/>
              </w:rPr>
            </w:pPr>
            <w:r>
              <w:rPr>
                <w:rFonts w:eastAsia="仿宋" w:cs="Times New Roman"/>
                <w:szCs w:val="21"/>
              </w:rPr>
              <w:t>检测对象</w:t>
            </w:r>
          </w:p>
        </w:tc>
        <w:tc>
          <w:tcPr>
            <w:tcW w:w="1773" w:type="dxa"/>
            <w:shd w:val="clear" w:color="auto" w:fill="FFFFFF"/>
            <w:vAlign w:val="center"/>
          </w:tcPr>
          <w:p w14:paraId="369C833F" w14:textId="77777777" w:rsidR="00127198" w:rsidRDefault="004A028E">
            <w:pPr>
              <w:spacing w:after="100"/>
              <w:jc w:val="center"/>
              <w:rPr>
                <w:rFonts w:eastAsia="仿宋" w:cs="Times New Roman"/>
                <w:szCs w:val="21"/>
                <w:lang w:bidi="en-US"/>
              </w:rPr>
            </w:pPr>
            <w:r>
              <w:rPr>
                <w:rFonts w:eastAsia="仿宋" w:cs="Times New Roman"/>
                <w:szCs w:val="21"/>
              </w:rPr>
              <w:t>添加混标浓度</w:t>
            </w:r>
          </w:p>
          <w:p w14:paraId="2D63CB8C" w14:textId="77777777" w:rsidR="00127198" w:rsidRDefault="004A028E">
            <w:pPr>
              <w:jc w:val="center"/>
              <w:rPr>
                <w:rFonts w:eastAsia="仿宋" w:cs="Times New Roman"/>
                <w:szCs w:val="21"/>
                <w:lang w:bidi="en-US"/>
              </w:rPr>
            </w:pPr>
            <w:r>
              <w:rPr>
                <w:rFonts w:eastAsia="仿宋" w:cs="Times New Roman"/>
                <w:szCs w:val="21"/>
                <w:lang w:bidi="en-US"/>
              </w:rPr>
              <w:t>（</w:t>
            </w:r>
            <w:r>
              <w:rPr>
                <w:rFonts w:eastAsia="仿宋" w:cs="Times New Roman"/>
                <w:szCs w:val="21"/>
                <w:lang w:bidi="en-US"/>
              </w:rPr>
              <w:t>mg/kg</w:t>
            </w:r>
            <w:r>
              <w:rPr>
                <w:rFonts w:eastAsia="仿宋" w:cs="Times New Roman"/>
                <w:szCs w:val="21"/>
                <w:lang w:bidi="en-US"/>
              </w:rPr>
              <w:t>）</w:t>
            </w:r>
          </w:p>
        </w:tc>
        <w:tc>
          <w:tcPr>
            <w:tcW w:w="1560" w:type="dxa"/>
            <w:shd w:val="clear" w:color="auto" w:fill="FFFFFF"/>
            <w:vAlign w:val="center"/>
          </w:tcPr>
          <w:p w14:paraId="68849485" w14:textId="77777777" w:rsidR="00127198" w:rsidRDefault="004A028E">
            <w:pPr>
              <w:ind w:left="80"/>
              <w:jc w:val="center"/>
              <w:rPr>
                <w:rFonts w:eastAsia="仿宋" w:cs="Times New Roman"/>
                <w:szCs w:val="21"/>
                <w:lang w:eastAsia="en-US" w:bidi="en-US"/>
              </w:rPr>
            </w:pPr>
            <w:r>
              <w:rPr>
                <w:rFonts w:eastAsia="仿宋" w:cs="Times New Roman"/>
                <w:szCs w:val="21"/>
              </w:rPr>
              <w:t>检测结果</w:t>
            </w:r>
            <w:r>
              <w:rPr>
                <w:rFonts w:eastAsia="仿宋" w:cs="Times New Roman"/>
                <w:szCs w:val="21"/>
              </w:rPr>
              <w:t xml:space="preserve"> </w:t>
            </w:r>
          </w:p>
        </w:tc>
        <w:tc>
          <w:tcPr>
            <w:tcW w:w="1275" w:type="dxa"/>
            <w:shd w:val="clear" w:color="auto" w:fill="FFFFFF"/>
            <w:vAlign w:val="center"/>
          </w:tcPr>
          <w:p w14:paraId="4142AA47" w14:textId="77777777" w:rsidR="00127198" w:rsidRPr="001151EF" w:rsidRDefault="004A028E">
            <w:pPr>
              <w:jc w:val="center"/>
              <w:rPr>
                <w:rFonts w:eastAsia="仿宋" w:cs="Times New Roman"/>
              </w:rPr>
            </w:pPr>
            <w:r w:rsidRPr="001151EF">
              <w:rPr>
                <w:rFonts w:eastAsia="仿宋" w:cs="Times New Roman" w:hint="eastAsia"/>
              </w:rPr>
              <w:t>灵敏度</w:t>
            </w:r>
          </w:p>
          <w:p w14:paraId="358B3837" w14:textId="77777777" w:rsidR="00127198" w:rsidRPr="001151EF" w:rsidRDefault="004A028E">
            <w:pPr>
              <w:jc w:val="center"/>
              <w:rPr>
                <w:rFonts w:eastAsia="仿宋" w:cs="Times New Roman"/>
              </w:rPr>
            </w:pPr>
            <w:r w:rsidRPr="001151EF">
              <w:rPr>
                <w:rFonts w:eastAsia="仿宋" w:cs="Times New Roman" w:hint="eastAsia"/>
              </w:rPr>
              <w:t>（</w:t>
            </w:r>
            <w:r w:rsidRPr="001151EF">
              <w:rPr>
                <w:rFonts w:eastAsia="仿宋" w:cs="Times New Roman"/>
              </w:rPr>
              <w:t>%</w:t>
            </w:r>
            <w:r w:rsidRPr="001151EF">
              <w:rPr>
                <w:rFonts w:eastAsia="仿宋" w:cs="Times New Roman" w:hint="eastAsia"/>
              </w:rPr>
              <w:t>）</w:t>
            </w:r>
          </w:p>
        </w:tc>
        <w:tc>
          <w:tcPr>
            <w:tcW w:w="1276" w:type="dxa"/>
            <w:shd w:val="clear" w:color="auto" w:fill="FFFFFF"/>
            <w:vAlign w:val="center"/>
          </w:tcPr>
          <w:p w14:paraId="38F86854" w14:textId="77777777" w:rsidR="00127198" w:rsidRPr="001151EF" w:rsidRDefault="004A028E">
            <w:pPr>
              <w:jc w:val="center"/>
              <w:rPr>
                <w:rFonts w:eastAsia="仿宋" w:cs="Times New Roman"/>
              </w:rPr>
            </w:pPr>
            <w:r w:rsidRPr="001151EF">
              <w:rPr>
                <w:rFonts w:eastAsia="仿宋" w:cs="Times New Roman" w:hint="eastAsia"/>
              </w:rPr>
              <w:t>假阴性率</w:t>
            </w:r>
          </w:p>
          <w:p w14:paraId="2CC729E5" w14:textId="77777777" w:rsidR="00127198" w:rsidRPr="001151EF" w:rsidRDefault="004A028E">
            <w:pPr>
              <w:jc w:val="center"/>
              <w:rPr>
                <w:rFonts w:eastAsia="仿宋" w:cs="Times New Roman"/>
              </w:rPr>
            </w:pPr>
            <w:r w:rsidRPr="001151EF">
              <w:rPr>
                <w:rFonts w:eastAsia="仿宋" w:cs="Times New Roman" w:hint="eastAsia"/>
              </w:rPr>
              <w:t>（</w:t>
            </w:r>
            <w:r w:rsidRPr="001151EF">
              <w:rPr>
                <w:rFonts w:eastAsia="仿宋" w:cs="Times New Roman"/>
              </w:rPr>
              <w:t>%</w:t>
            </w:r>
            <w:r w:rsidRPr="001151EF">
              <w:rPr>
                <w:rFonts w:eastAsia="仿宋" w:cs="Times New Roman" w:hint="eastAsia"/>
              </w:rPr>
              <w:t>）</w:t>
            </w:r>
          </w:p>
        </w:tc>
        <w:tc>
          <w:tcPr>
            <w:tcW w:w="1027" w:type="dxa"/>
            <w:shd w:val="clear" w:color="auto" w:fill="FFFFFF"/>
            <w:vAlign w:val="center"/>
          </w:tcPr>
          <w:p w14:paraId="6F9F05B0" w14:textId="77777777" w:rsidR="00127198" w:rsidRPr="001151EF" w:rsidRDefault="004A028E">
            <w:pPr>
              <w:jc w:val="center"/>
              <w:rPr>
                <w:rFonts w:eastAsia="仿宋" w:cs="Times New Roman"/>
              </w:rPr>
            </w:pPr>
            <w:r w:rsidRPr="001151EF">
              <w:rPr>
                <w:rFonts w:eastAsia="仿宋" w:cs="Times New Roman" w:hint="eastAsia"/>
              </w:rPr>
              <w:t>总体</w:t>
            </w:r>
          </w:p>
          <w:p w14:paraId="42AA266D" w14:textId="77777777" w:rsidR="00127198" w:rsidRPr="001151EF" w:rsidRDefault="004A028E">
            <w:pPr>
              <w:jc w:val="center"/>
              <w:rPr>
                <w:rFonts w:eastAsia="仿宋" w:cs="Times New Roman"/>
              </w:rPr>
            </w:pPr>
            <w:r w:rsidRPr="001151EF">
              <w:rPr>
                <w:rFonts w:eastAsia="仿宋" w:cs="Times New Roman" w:hint="eastAsia"/>
              </w:rPr>
              <w:t>灵敏度</w:t>
            </w:r>
          </w:p>
          <w:p w14:paraId="1490F63F" w14:textId="77777777" w:rsidR="00127198" w:rsidRPr="001151EF" w:rsidRDefault="004A028E">
            <w:pPr>
              <w:jc w:val="center"/>
              <w:rPr>
                <w:rFonts w:eastAsia="仿宋" w:cs="Times New Roman"/>
              </w:rPr>
            </w:pPr>
            <w:r w:rsidRPr="001151EF">
              <w:rPr>
                <w:rFonts w:eastAsia="仿宋" w:cs="Times New Roman" w:hint="eastAsia"/>
              </w:rPr>
              <w:t>（</w:t>
            </w:r>
            <w:r w:rsidRPr="001151EF">
              <w:rPr>
                <w:rFonts w:eastAsia="仿宋" w:cs="Times New Roman"/>
              </w:rPr>
              <w:t>%</w:t>
            </w:r>
            <w:r w:rsidRPr="001151EF">
              <w:rPr>
                <w:rFonts w:eastAsia="仿宋" w:cs="Times New Roman" w:hint="eastAsia"/>
              </w:rPr>
              <w:t>）</w:t>
            </w:r>
          </w:p>
        </w:tc>
        <w:tc>
          <w:tcPr>
            <w:tcW w:w="1027" w:type="dxa"/>
            <w:shd w:val="clear" w:color="auto" w:fill="FFFFFF"/>
            <w:vAlign w:val="center"/>
          </w:tcPr>
          <w:p w14:paraId="18438FC7" w14:textId="77777777" w:rsidR="00127198" w:rsidRPr="001151EF" w:rsidRDefault="004A028E">
            <w:pPr>
              <w:jc w:val="center"/>
              <w:rPr>
                <w:rFonts w:eastAsia="仿宋" w:cs="Times New Roman"/>
              </w:rPr>
            </w:pPr>
            <w:r w:rsidRPr="001151EF">
              <w:rPr>
                <w:rFonts w:eastAsia="仿宋" w:cs="Times New Roman" w:hint="eastAsia"/>
              </w:rPr>
              <w:t>总体</w:t>
            </w:r>
          </w:p>
          <w:p w14:paraId="72EF844E" w14:textId="77777777" w:rsidR="00127198" w:rsidRPr="001151EF" w:rsidRDefault="004A028E">
            <w:pPr>
              <w:jc w:val="center"/>
              <w:rPr>
                <w:rFonts w:eastAsia="仿宋" w:cs="Times New Roman"/>
              </w:rPr>
            </w:pPr>
            <w:r w:rsidRPr="001151EF">
              <w:rPr>
                <w:rFonts w:eastAsia="仿宋" w:cs="Times New Roman" w:hint="eastAsia"/>
              </w:rPr>
              <w:t>假阴性率（</w:t>
            </w:r>
            <w:r w:rsidRPr="001151EF">
              <w:rPr>
                <w:rFonts w:eastAsia="仿宋" w:cs="Times New Roman"/>
              </w:rPr>
              <w:t>%</w:t>
            </w:r>
            <w:r w:rsidRPr="001151EF">
              <w:rPr>
                <w:rFonts w:eastAsia="仿宋" w:cs="Times New Roman" w:hint="eastAsia"/>
              </w:rPr>
              <w:t>）</w:t>
            </w:r>
          </w:p>
        </w:tc>
      </w:tr>
      <w:tr w:rsidR="00127198" w14:paraId="558999C1" w14:textId="77777777">
        <w:trPr>
          <w:trHeight w:hRule="exact" w:val="1286"/>
          <w:jc w:val="center"/>
        </w:trPr>
        <w:tc>
          <w:tcPr>
            <w:tcW w:w="1359" w:type="dxa"/>
            <w:vMerge w:val="restart"/>
            <w:shd w:val="clear" w:color="auto" w:fill="FFFFFF"/>
            <w:vAlign w:val="center"/>
          </w:tcPr>
          <w:p w14:paraId="2A5A83B7" w14:textId="77777777" w:rsidR="00127198" w:rsidRDefault="004A028E">
            <w:pPr>
              <w:jc w:val="center"/>
              <w:rPr>
                <w:rFonts w:eastAsia="仿宋" w:cs="Times New Roman"/>
                <w:szCs w:val="21"/>
              </w:rPr>
            </w:pPr>
            <w:r>
              <w:rPr>
                <w:rFonts w:eastAsia="仿宋" w:cs="Times New Roman"/>
                <w:szCs w:val="21"/>
              </w:rPr>
              <w:t>大蒜</w:t>
            </w:r>
          </w:p>
        </w:tc>
        <w:tc>
          <w:tcPr>
            <w:tcW w:w="1773" w:type="dxa"/>
            <w:shd w:val="clear" w:color="auto" w:fill="FFFFFF"/>
            <w:vAlign w:val="center"/>
          </w:tcPr>
          <w:p w14:paraId="6D7BBEAC" w14:textId="77777777" w:rsidR="00127198" w:rsidRDefault="004A028E">
            <w:pPr>
              <w:ind w:firstLineChars="50" w:firstLine="105"/>
              <w:rPr>
                <w:rFonts w:cs="Times New Roman"/>
              </w:rPr>
            </w:pPr>
            <w:r w:rsidRPr="001151EF">
              <w:rPr>
                <w:rFonts w:eastAsia="仿宋" w:cs="Times New Roman" w:hint="eastAsia"/>
              </w:rPr>
              <w:t>啶虫脒</w:t>
            </w:r>
            <w:r>
              <w:rPr>
                <w:rFonts w:cs="Times New Roman"/>
              </w:rPr>
              <w:t>：</w:t>
            </w:r>
            <w:r>
              <w:rPr>
                <w:rFonts w:cs="Times New Roman"/>
              </w:rPr>
              <w:t>0.05</w:t>
            </w:r>
          </w:p>
          <w:p w14:paraId="3F4EB95B" w14:textId="77777777" w:rsidR="00127198" w:rsidRDefault="004A028E">
            <w:pPr>
              <w:ind w:firstLineChars="50" w:firstLine="105"/>
              <w:rPr>
                <w:rFonts w:cs="Times New Roman"/>
              </w:rPr>
            </w:pPr>
            <w:r w:rsidRPr="001151EF">
              <w:rPr>
                <w:rFonts w:eastAsia="仿宋" w:cs="Times New Roman" w:hint="eastAsia"/>
              </w:rPr>
              <w:t>阿维菌素</w:t>
            </w:r>
            <w:r>
              <w:rPr>
                <w:rFonts w:cs="Times New Roman"/>
              </w:rPr>
              <w:t>：</w:t>
            </w:r>
            <w:r>
              <w:rPr>
                <w:rFonts w:cs="Times New Roman"/>
              </w:rPr>
              <w:t>0.05</w:t>
            </w:r>
          </w:p>
          <w:p w14:paraId="4A29AF0D" w14:textId="77777777" w:rsidR="00127198" w:rsidRDefault="004A028E">
            <w:pPr>
              <w:ind w:firstLineChars="50" w:firstLine="105"/>
              <w:rPr>
                <w:rFonts w:cs="Times New Roman"/>
              </w:rPr>
            </w:pPr>
            <w:r w:rsidRPr="001151EF">
              <w:rPr>
                <w:rFonts w:eastAsia="仿宋" w:cs="Times New Roman" w:hint="eastAsia"/>
              </w:rPr>
              <w:t>戊唑醇</w:t>
            </w:r>
            <w:r>
              <w:rPr>
                <w:rFonts w:cs="Times New Roman"/>
              </w:rPr>
              <w:t>：</w:t>
            </w:r>
            <w:r>
              <w:rPr>
                <w:rFonts w:cs="Times New Roman"/>
              </w:rPr>
              <w:t>0.05</w:t>
            </w:r>
          </w:p>
          <w:p w14:paraId="3C2D5B24" w14:textId="77777777" w:rsidR="00127198" w:rsidRDefault="004A028E">
            <w:pPr>
              <w:ind w:firstLineChars="50" w:firstLine="105"/>
              <w:rPr>
                <w:rFonts w:cs="Times New Roman"/>
              </w:rPr>
            </w:pPr>
            <w:r w:rsidRPr="001151EF">
              <w:rPr>
                <w:rFonts w:eastAsia="仿宋" w:cs="Times New Roman" w:hint="eastAsia"/>
              </w:rPr>
              <w:t>烯酰吗啉</w:t>
            </w:r>
            <w:r>
              <w:rPr>
                <w:rFonts w:cs="Times New Roman"/>
              </w:rPr>
              <w:t>：</w:t>
            </w:r>
            <w:r>
              <w:rPr>
                <w:rFonts w:cs="Times New Roman"/>
              </w:rPr>
              <w:t>0.05</w:t>
            </w:r>
          </w:p>
        </w:tc>
        <w:tc>
          <w:tcPr>
            <w:tcW w:w="1560" w:type="dxa"/>
            <w:shd w:val="clear" w:color="auto" w:fill="FFFFFF"/>
            <w:vAlign w:val="center"/>
          </w:tcPr>
          <w:p w14:paraId="330E509E" w14:textId="56CEA379" w:rsidR="00127198" w:rsidRDefault="004A028E">
            <w:pPr>
              <w:ind w:left="80"/>
              <w:jc w:val="center"/>
              <w:rPr>
                <w:rFonts w:eastAsia="仿宋" w:cs="Times New Roman"/>
                <w:szCs w:val="21"/>
                <w:lang w:eastAsia="en-US"/>
              </w:rPr>
            </w:pPr>
            <w:r>
              <w:rPr>
                <w:rFonts w:eastAsia="仿宋" w:cs="Times New Roman"/>
                <w:szCs w:val="21"/>
              </w:rPr>
              <w:t>1</w:t>
            </w:r>
            <w:r>
              <w:rPr>
                <w:rFonts w:eastAsia="仿宋" w:cs="Times New Roman"/>
                <w:szCs w:val="21"/>
              </w:rPr>
              <w:t>（</w:t>
            </w:r>
            <w:r>
              <w:rPr>
                <w:rFonts w:ascii="仿宋" w:eastAsia="仿宋" w:hAnsi="仿宋" w:cs="Times New Roman"/>
                <w:szCs w:val="21"/>
              </w:rPr>
              <w:t>-</w:t>
            </w:r>
            <w:r>
              <w:rPr>
                <w:rFonts w:eastAsia="仿宋" w:cs="Times New Roman"/>
                <w:szCs w:val="21"/>
                <w:lang w:eastAsia="en-US"/>
              </w:rPr>
              <w:t>）</w:t>
            </w:r>
          </w:p>
          <w:p w14:paraId="47377D63" w14:textId="61E1D22D" w:rsidR="00127198" w:rsidRDefault="004A028E">
            <w:pPr>
              <w:ind w:left="80"/>
              <w:jc w:val="center"/>
              <w:rPr>
                <w:rFonts w:eastAsia="仿宋" w:cs="Times New Roman"/>
                <w:szCs w:val="21"/>
              </w:rPr>
            </w:pPr>
            <w:r>
              <w:rPr>
                <w:rFonts w:eastAsia="仿宋" w:cs="Times New Roman"/>
                <w:szCs w:val="21"/>
              </w:rPr>
              <w:t>49</w:t>
            </w:r>
            <w:r>
              <w:rPr>
                <w:rFonts w:eastAsia="仿宋" w:cs="Times New Roman"/>
                <w:szCs w:val="21"/>
              </w:rPr>
              <w:t>（</w:t>
            </w:r>
            <w:r>
              <w:rPr>
                <w:rFonts w:eastAsia="仿宋" w:cs="Times New Roman"/>
                <w:szCs w:val="21"/>
                <w:lang w:eastAsia="en-US"/>
              </w:rPr>
              <w:t>+</w:t>
            </w:r>
            <w:r>
              <w:rPr>
                <w:rFonts w:eastAsia="仿宋" w:cs="Times New Roman"/>
                <w:szCs w:val="21"/>
                <w:lang w:eastAsia="en-US"/>
              </w:rPr>
              <w:t>）</w:t>
            </w:r>
          </w:p>
        </w:tc>
        <w:tc>
          <w:tcPr>
            <w:tcW w:w="1275" w:type="dxa"/>
            <w:shd w:val="clear" w:color="auto" w:fill="FFFFFF"/>
            <w:vAlign w:val="center"/>
          </w:tcPr>
          <w:p w14:paraId="36D21D73" w14:textId="77777777" w:rsidR="00127198" w:rsidRDefault="004A028E">
            <w:pPr>
              <w:jc w:val="center"/>
              <w:rPr>
                <w:rFonts w:cs="Times New Roman"/>
              </w:rPr>
            </w:pPr>
            <w:r>
              <w:rPr>
                <w:rFonts w:eastAsia="仿宋" w:cs="Times New Roman"/>
                <w:szCs w:val="21"/>
              </w:rPr>
              <w:t>98</w:t>
            </w:r>
          </w:p>
        </w:tc>
        <w:tc>
          <w:tcPr>
            <w:tcW w:w="1276" w:type="dxa"/>
            <w:shd w:val="clear" w:color="auto" w:fill="FFFFFF"/>
            <w:vAlign w:val="center"/>
          </w:tcPr>
          <w:p w14:paraId="35C0A07E" w14:textId="77777777" w:rsidR="00127198" w:rsidRDefault="004A028E">
            <w:pPr>
              <w:jc w:val="center"/>
              <w:rPr>
                <w:rFonts w:cs="Times New Roman"/>
              </w:rPr>
            </w:pPr>
            <w:r>
              <w:rPr>
                <w:rFonts w:eastAsia="仿宋" w:cs="Times New Roman"/>
                <w:szCs w:val="21"/>
              </w:rPr>
              <w:t>2</w:t>
            </w:r>
          </w:p>
        </w:tc>
        <w:tc>
          <w:tcPr>
            <w:tcW w:w="1027" w:type="dxa"/>
            <w:vMerge w:val="restart"/>
            <w:shd w:val="clear" w:color="auto" w:fill="FFFFFF"/>
            <w:vAlign w:val="center"/>
          </w:tcPr>
          <w:p w14:paraId="39D9C1D6" w14:textId="77777777" w:rsidR="00127198" w:rsidRDefault="004A028E">
            <w:pPr>
              <w:jc w:val="center"/>
              <w:rPr>
                <w:rFonts w:cs="Times New Roman"/>
              </w:rPr>
            </w:pPr>
            <w:r>
              <w:rPr>
                <w:rFonts w:eastAsia="仿宋" w:cs="Times New Roman"/>
                <w:szCs w:val="21"/>
              </w:rPr>
              <w:t>99</w:t>
            </w:r>
          </w:p>
        </w:tc>
        <w:tc>
          <w:tcPr>
            <w:tcW w:w="1027" w:type="dxa"/>
            <w:vMerge w:val="restart"/>
            <w:shd w:val="clear" w:color="auto" w:fill="FFFFFF"/>
            <w:vAlign w:val="center"/>
          </w:tcPr>
          <w:p w14:paraId="71EE1431" w14:textId="77777777" w:rsidR="00127198" w:rsidRDefault="004A028E">
            <w:pPr>
              <w:jc w:val="center"/>
              <w:rPr>
                <w:rFonts w:cs="Times New Roman"/>
              </w:rPr>
            </w:pPr>
            <w:r>
              <w:rPr>
                <w:rFonts w:eastAsia="仿宋" w:cs="Times New Roman"/>
                <w:szCs w:val="21"/>
              </w:rPr>
              <w:t>1</w:t>
            </w:r>
          </w:p>
        </w:tc>
      </w:tr>
      <w:tr w:rsidR="00127198" w14:paraId="0AA599E6" w14:textId="77777777">
        <w:trPr>
          <w:trHeight w:hRule="exact" w:val="1286"/>
          <w:jc w:val="center"/>
        </w:trPr>
        <w:tc>
          <w:tcPr>
            <w:tcW w:w="1359" w:type="dxa"/>
            <w:vMerge/>
            <w:shd w:val="clear" w:color="auto" w:fill="FFFFFF"/>
            <w:vAlign w:val="center"/>
          </w:tcPr>
          <w:p w14:paraId="1ADC67FE" w14:textId="77777777" w:rsidR="00127198" w:rsidRDefault="00127198">
            <w:pPr>
              <w:jc w:val="center"/>
              <w:rPr>
                <w:rFonts w:eastAsia="仿宋" w:cs="Times New Roman"/>
                <w:szCs w:val="21"/>
              </w:rPr>
            </w:pPr>
          </w:p>
        </w:tc>
        <w:tc>
          <w:tcPr>
            <w:tcW w:w="1773" w:type="dxa"/>
            <w:shd w:val="clear" w:color="auto" w:fill="FFFFFF"/>
            <w:vAlign w:val="center"/>
          </w:tcPr>
          <w:p w14:paraId="148E3DD0" w14:textId="77777777" w:rsidR="00127198" w:rsidRDefault="004A028E">
            <w:pPr>
              <w:ind w:firstLineChars="50" w:firstLine="105"/>
              <w:rPr>
                <w:rFonts w:cs="Times New Roman"/>
              </w:rPr>
            </w:pPr>
            <w:r w:rsidRPr="001151EF">
              <w:rPr>
                <w:rFonts w:eastAsia="仿宋" w:cs="Times New Roman" w:hint="eastAsia"/>
              </w:rPr>
              <w:t>啶虫脒</w:t>
            </w:r>
            <w:r>
              <w:rPr>
                <w:rFonts w:cs="Times New Roman"/>
              </w:rPr>
              <w:t>：</w:t>
            </w:r>
            <w:r>
              <w:rPr>
                <w:rFonts w:cs="Times New Roman"/>
              </w:rPr>
              <w:t>0.1</w:t>
            </w:r>
          </w:p>
          <w:p w14:paraId="2FE6136E" w14:textId="77777777" w:rsidR="00127198" w:rsidRDefault="004A028E">
            <w:pPr>
              <w:ind w:firstLineChars="50" w:firstLine="105"/>
              <w:rPr>
                <w:rFonts w:cs="Times New Roman"/>
              </w:rPr>
            </w:pPr>
            <w:r w:rsidRPr="001151EF">
              <w:rPr>
                <w:rFonts w:eastAsia="仿宋" w:cs="Times New Roman" w:hint="eastAsia"/>
              </w:rPr>
              <w:t>阿维菌素</w:t>
            </w:r>
            <w:r>
              <w:rPr>
                <w:rFonts w:cs="Times New Roman"/>
              </w:rPr>
              <w:t>：</w:t>
            </w:r>
            <w:r>
              <w:rPr>
                <w:rFonts w:cs="Times New Roman"/>
              </w:rPr>
              <w:t>0.1</w:t>
            </w:r>
          </w:p>
          <w:p w14:paraId="288425A6" w14:textId="77777777" w:rsidR="00127198" w:rsidRDefault="004A028E">
            <w:pPr>
              <w:ind w:firstLineChars="50" w:firstLine="105"/>
              <w:rPr>
                <w:rFonts w:cs="Times New Roman"/>
              </w:rPr>
            </w:pPr>
            <w:r w:rsidRPr="001151EF">
              <w:rPr>
                <w:rFonts w:eastAsia="仿宋" w:cs="Times New Roman" w:hint="eastAsia"/>
              </w:rPr>
              <w:t>戊唑醇</w:t>
            </w:r>
            <w:r>
              <w:rPr>
                <w:rFonts w:cs="Times New Roman"/>
              </w:rPr>
              <w:t>：</w:t>
            </w:r>
            <w:r>
              <w:rPr>
                <w:rFonts w:cs="Times New Roman"/>
              </w:rPr>
              <w:t>0.1</w:t>
            </w:r>
          </w:p>
          <w:p w14:paraId="70A51E1B" w14:textId="77777777" w:rsidR="00127198" w:rsidRDefault="004A028E">
            <w:pPr>
              <w:ind w:firstLineChars="50" w:firstLine="105"/>
              <w:rPr>
                <w:rFonts w:cs="Times New Roman"/>
              </w:rPr>
            </w:pPr>
            <w:r w:rsidRPr="001151EF">
              <w:rPr>
                <w:rFonts w:eastAsia="仿宋" w:cs="Times New Roman" w:hint="eastAsia"/>
              </w:rPr>
              <w:t>烯酰吗啉</w:t>
            </w:r>
            <w:r>
              <w:rPr>
                <w:rFonts w:cs="Times New Roman"/>
              </w:rPr>
              <w:t>：</w:t>
            </w:r>
            <w:r>
              <w:rPr>
                <w:rFonts w:cs="Times New Roman"/>
              </w:rPr>
              <w:t>0.1</w:t>
            </w:r>
          </w:p>
        </w:tc>
        <w:tc>
          <w:tcPr>
            <w:tcW w:w="1560" w:type="dxa"/>
            <w:shd w:val="clear" w:color="auto" w:fill="FFFFFF"/>
            <w:vAlign w:val="center"/>
          </w:tcPr>
          <w:p w14:paraId="0980D29F" w14:textId="2F48FAC4" w:rsidR="00127198" w:rsidRDefault="004A028E">
            <w:pPr>
              <w:ind w:left="80"/>
              <w:jc w:val="center"/>
              <w:rPr>
                <w:rFonts w:eastAsia="仿宋" w:cs="Times New Roman"/>
                <w:szCs w:val="21"/>
              </w:rPr>
            </w:pPr>
            <w:r>
              <w:rPr>
                <w:rFonts w:eastAsia="仿宋" w:cs="Times New Roman"/>
                <w:szCs w:val="21"/>
                <w:lang w:eastAsia="en-US"/>
              </w:rPr>
              <w:t>0</w:t>
            </w:r>
            <w:r>
              <w:rPr>
                <w:rFonts w:eastAsia="仿宋" w:cs="Times New Roman"/>
                <w:szCs w:val="21"/>
              </w:rPr>
              <w:t>（</w:t>
            </w:r>
            <w:r>
              <w:rPr>
                <w:rFonts w:ascii="仿宋" w:eastAsia="仿宋" w:hAnsi="仿宋" w:cs="Times New Roman"/>
                <w:szCs w:val="21"/>
              </w:rPr>
              <w:t>-</w:t>
            </w:r>
            <w:r>
              <w:rPr>
                <w:rFonts w:eastAsia="仿宋" w:cs="Times New Roman"/>
                <w:szCs w:val="21"/>
                <w:lang w:eastAsia="en-US"/>
              </w:rPr>
              <w:t>）</w:t>
            </w:r>
          </w:p>
          <w:p w14:paraId="2E1CC4F3" w14:textId="411340B3" w:rsidR="00127198" w:rsidRDefault="004A028E">
            <w:pPr>
              <w:ind w:left="80"/>
              <w:jc w:val="center"/>
              <w:rPr>
                <w:rFonts w:eastAsia="仿宋" w:cs="Times New Roman"/>
                <w:szCs w:val="21"/>
              </w:rPr>
            </w:pPr>
            <w:r>
              <w:rPr>
                <w:rFonts w:eastAsia="仿宋" w:cs="Times New Roman"/>
                <w:szCs w:val="21"/>
                <w:lang w:eastAsia="en-US"/>
              </w:rPr>
              <w:t>50</w:t>
            </w:r>
            <w:r>
              <w:rPr>
                <w:rFonts w:eastAsia="仿宋" w:cs="Times New Roman"/>
                <w:szCs w:val="21"/>
              </w:rPr>
              <w:t>（</w:t>
            </w:r>
            <w:r>
              <w:rPr>
                <w:rFonts w:eastAsia="仿宋" w:cs="Times New Roman"/>
                <w:szCs w:val="21"/>
                <w:lang w:eastAsia="en-US"/>
              </w:rPr>
              <w:t>+</w:t>
            </w:r>
            <w:r>
              <w:rPr>
                <w:rFonts w:eastAsia="仿宋" w:cs="Times New Roman"/>
                <w:szCs w:val="21"/>
                <w:lang w:eastAsia="en-US"/>
              </w:rPr>
              <w:t>）</w:t>
            </w:r>
          </w:p>
        </w:tc>
        <w:tc>
          <w:tcPr>
            <w:tcW w:w="1275" w:type="dxa"/>
            <w:shd w:val="clear" w:color="auto" w:fill="FFFFFF"/>
            <w:vAlign w:val="center"/>
          </w:tcPr>
          <w:p w14:paraId="20BC780B" w14:textId="77777777" w:rsidR="00127198" w:rsidRDefault="004A028E">
            <w:pPr>
              <w:jc w:val="center"/>
              <w:rPr>
                <w:rFonts w:eastAsia="仿宋" w:cs="Times New Roman"/>
                <w:szCs w:val="21"/>
              </w:rPr>
            </w:pPr>
            <w:r>
              <w:rPr>
                <w:rFonts w:eastAsia="仿宋" w:cs="Times New Roman"/>
                <w:szCs w:val="21"/>
              </w:rPr>
              <w:t>100</w:t>
            </w:r>
          </w:p>
        </w:tc>
        <w:tc>
          <w:tcPr>
            <w:tcW w:w="1276" w:type="dxa"/>
            <w:shd w:val="clear" w:color="auto" w:fill="FFFFFF"/>
            <w:vAlign w:val="center"/>
          </w:tcPr>
          <w:p w14:paraId="795608B2" w14:textId="77777777" w:rsidR="00127198" w:rsidRDefault="004A028E">
            <w:pPr>
              <w:jc w:val="center"/>
              <w:rPr>
                <w:rFonts w:eastAsia="仿宋" w:cs="Times New Roman"/>
                <w:szCs w:val="21"/>
              </w:rPr>
            </w:pPr>
            <w:r>
              <w:rPr>
                <w:rFonts w:eastAsia="仿宋" w:cs="Times New Roman"/>
                <w:szCs w:val="21"/>
              </w:rPr>
              <w:t>0</w:t>
            </w:r>
          </w:p>
        </w:tc>
        <w:tc>
          <w:tcPr>
            <w:tcW w:w="1027" w:type="dxa"/>
            <w:vMerge/>
            <w:shd w:val="clear" w:color="auto" w:fill="FFFFFF"/>
            <w:vAlign w:val="center"/>
          </w:tcPr>
          <w:p w14:paraId="74989889" w14:textId="77777777" w:rsidR="00127198" w:rsidRDefault="00127198">
            <w:pPr>
              <w:jc w:val="center"/>
              <w:rPr>
                <w:rFonts w:eastAsia="仿宋" w:cs="Times New Roman"/>
                <w:szCs w:val="21"/>
              </w:rPr>
            </w:pPr>
          </w:p>
        </w:tc>
        <w:tc>
          <w:tcPr>
            <w:tcW w:w="1027" w:type="dxa"/>
            <w:vMerge/>
            <w:shd w:val="clear" w:color="auto" w:fill="FFFFFF"/>
            <w:vAlign w:val="center"/>
          </w:tcPr>
          <w:p w14:paraId="1D20B3FC" w14:textId="77777777" w:rsidR="00127198" w:rsidRDefault="00127198">
            <w:pPr>
              <w:jc w:val="center"/>
              <w:rPr>
                <w:rFonts w:eastAsia="仿宋" w:cs="Times New Roman"/>
                <w:szCs w:val="21"/>
              </w:rPr>
            </w:pPr>
          </w:p>
        </w:tc>
      </w:tr>
      <w:tr w:rsidR="00127198" w14:paraId="48AA8D91" w14:textId="77777777">
        <w:trPr>
          <w:trHeight w:hRule="exact" w:val="1286"/>
          <w:jc w:val="center"/>
        </w:trPr>
        <w:tc>
          <w:tcPr>
            <w:tcW w:w="1359" w:type="dxa"/>
            <w:vMerge w:val="restart"/>
            <w:shd w:val="clear" w:color="auto" w:fill="FFFFFF"/>
            <w:vAlign w:val="center"/>
          </w:tcPr>
          <w:p w14:paraId="0E0DCDBF" w14:textId="77777777" w:rsidR="00127198" w:rsidRDefault="004A028E">
            <w:pPr>
              <w:jc w:val="center"/>
              <w:rPr>
                <w:rFonts w:eastAsia="仿宋" w:cs="Times New Roman"/>
                <w:szCs w:val="21"/>
              </w:rPr>
            </w:pPr>
            <w:r>
              <w:rPr>
                <w:rFonts w:eastAsia="仿宋" w:cs="Times New Roman"/>
                <w:szCs w:val="21"/>
              </w:rPr>
              <w:t>番木瓜</w:t>
            </w:r>
          </w:p>
        </w:tc>
        <w:tc>
          <w:tcPr>
            <w:tcW w:w="1773" w:type="dxa"/>
            <w:shd w:val="clear" w:color="auto" w:fill="FFFFFF"/>
            <w:vAlign w:val="center"/>
          </w:tcPr>
          <w:p w14:paraId="429ACCE9" w14:textId="77777777" w:rsidR="00127198" w:rsidRDefault="004A028E">
            <w:pPr>
              <w:ind w:firstLineChars="50" w:firstLine="105"/>
              <w:rPr>
                <w:rFonts w:cs="Times New Roman"/>
              </w:rPr>
            </w:pPr>
            <w:r w:rsidRPr="001151EF">
              <w:rPr>
                <w:rFonts w:eastAsia="仿宋" w:cs="Times New Roman" w:hint="eastAsia"/>
              </w:rPr>
              <w:t>啶虫脒</w:t>
            </w:r>
            <w:r>
              <w:rPr>
                <w:rFonts w:cs="Times New Roman"/>
              </w:rPr>
              <w:t>：</w:t>
            </w:r>
            <w:r>
              <w:rPr>
                <w:rFonts w:cs="Times New Roman"/>
              </w:rPr>
              <w:t>0.05</w:t>
            </w:r>
          </w:p>
          <w:p w14:paraId="47B3ED25" w14:textId="77777777" w:rsidR="00127198" w:rsidRDefault="004A028E">
            <w:pPr>
              <w:ind w:firstLineChars="50" w:firstLine="105"/>
              <w:rPr>
                <w:rFonts w:cs="Times New Roman"/>
              </w:rPr>
            </w:pPr>
            <w:r w:rsidRPr="001151EF">
              <w:rPr>
                <w:rFonts w:eastAsia="仿宋" w:cs="Times New Roman" w:hint="eastAsia"/>
              </w:rPr>
              <w:t>阿维菌素</w:t>
            </w:r>
            <w:r>
              <w:rPr>
                <w:rFonts w:cs="Times New Roman"/>
              </w:rPr>
              <w:t>：</w:t>
            </w:r>
            <w:r>
              <w:rPr>
                <w:rFonts w:cs="Times New Roman"/>
              </w:rPr>
              <w:t>0.05</w:t>
            </w:r>
          </w:p>
          <w:p w14:paraId="5C9D90DC" w14:textId="77777777" w:rsidR="00127198" w:rsidRDefault="004A028E">
            <w:pPr>
              <w:ind w:firstLineChars="50" w:firstLine="105"/>
              <w:rPr>
                <w:rFonts w:cs="Times New Roman"/>
              </w:rPr>
            </w:pPr>
            <w:r w:rsidRPr="001151EF">
              <w:rPr>
                <w:rFonts w:eastAsia="仿宋" w:cs="Times New Roman" w:hint="eastAsia"/>
              </w:rPr>
              <w:t>戊唑醇</w:t>
            </w:r>
            <w:r>
              <w:rPr>
                <w:rFonts w:cs="Times New Roman"/>
              </w:rPr>
              <w:t>：</w:t>
            </w:r>
            <w:r>
              <w:rPr>
                <w:rFonts w:cs="Times New Roman"/>
              </w:rPr>
              <w:t>0.05</w:t>
            </w:r>
          </w:p>
          <w:p w14:paraId="23CB41C2" w14:textId="77777777" w:rsidR="00127198" w:rsidRDefault="004A028E">
            <w:pPr>
              <w:ind w:firstLineChars="50" w:firstLine="105"/>
              <w:rPr>
                <w:rFonts w:cs="Times New Roman"/>
              </w:rPr>
            </w:pPr>
            <w:r w:rsidRPr="001151EF">
              <w:rPr>
                <w:rFonts w:eastAsia="仿宋" w:cs="Times New Roman" w:hint="eastAsia"/>
              </w:rPr>
              <w:t>烯酰吗啉</w:t>
            </w:r>
            <w:r>
              <w:rPr>
                <w:rFonts w:cs="Times New Roman"/>
              </w:rPr>
              <w:t>：</w:t>
            </w:r>
            <w:r>
              <w:rPr>
                <w:rFonts w:cs="Times New Roman"/>
              </w:rPr>
              <w:t>0.05</w:t>
            </w:r>
          </w:p>
        </w:tc>
        <w:tc>
          <w:tcPr>
            <w:tcW w:w="1560" w:type="dxa"/>
            <w:shd w:val="clear" w:color="auto" w:fill="FFFFFF"/>
            <w:vAlign w:val="center"/>
          </w:tcPr>
          <w:p w14:paraId="47A6704A" w14:textId="1AA5E90C" w:rsidR="00127198" w:rsidRDefault="004A028E">
            <w:pPr>
              <w:ind w:left="80"/>
              <w:jc w:val="center"/>
              <w:rPr>
                <w:rFonts w:eastAsia="仿宋" w:cs="Times New Roman"/>
                <w:szCs w:val="21"/>
                <w:lang w:eastAsia="en-US"/>
              </w:rPr>
            </w:pPr>
            <w:r>
              <w:rPr>
                <w:rFonts w:eastAsia="仿宋" w:cs="Times New Roman"/>
                <w:szCs w:val="21"/>
                <w:lang w:eastAsia="en-US"/>
              </w:rPr>
              <w:t>0</w:t>
            </w:r>
            <w:r>
              <w:rPr>
                <w:rFonts w:eastAsia="仿宋" w:cs="Times New Roman"/>
                <w:szCs w:val="21"/>
              </w:rPr>
              <w:t>（</w:t>
            </w:r>
            <w:r>
              <w:rPr>
                <w:rFonts w:ascii="仿宋" w:eastAsia="仿宋" w:hAnsi="仿宋" w:cs="Times New Roman"/>
                <w:szCs w:val="21"/>
              </w:rPr>
              <w:t>-</w:t>
            </w:r>
            <w:r>
              <w:rPr>
                <w:rFonts w:eastAsia="仿宋" w:cs="Times New Roman"/>
                <w:szCs w:val="21"/>
                <w:lang w:eastAsia="en-US"/>
              </w:rPr>
              <w:t>）</w:t>
            </w:r>
          </w:p>
          <w:p w14:paraId="572EA54B" w14:textId="599654C1" w:rsidR="00127198" w:rsidRDefault="004A028E">
            <w:pPr>
              <w:ind w:left="80"/>
              <w:jc w:val="center"/>
              <w:rPr>
                <w:rFonts w:eastAsia="Times New Roman" w:cs="Times New Roman"/>
                <w:sz w:val="20"/>
                <w:szCs w:val="20"/>
                <w:lang w:eastAsia="en-US" w:bidi="en-US"/>
              </w:rPr>
            </w:pPr>
            <w:r>
              <w:rPr>
                <w:rFonts w:eastAsia="仿宋" w:cs="Times New Roman"/>
                <w:szCs w:val="21"/>
                <w:lang w:eastAsia="en-US"/>
              </w:rPr>
              <w:t>50</w:t>
            </w:r>
            <w:r>
              <w:rPr>
                <w:rFonts w:eastAsia="仿宋" w:cs="Times New Roman"/>
                <w:szCs w:val="21"/>
              </w:rPr>
              <w:t>（</w:t>
            </w:r>
            <w:r>
              <w:rPr>
                <w:rFonts w:eastAsia="仿宋" w:cs="Times New Roman"/>
                <w:szCs w:val="21"/>
                <w:lang w:eastAsia="en-US"/>
              </w:rPr>
              <w:t>+</w:t>
            </w:r>
            <w:r>
              <w:rPr>
                <w:rFonts w:eastAsia="仿宋" w:cs="Times New Roman"/>
                <w:szCs w:val="21"/>
                <w:lang w:eastAsia="en-US"/>
              </w:rPr>
              <w:t>）</w:t>
            </w:r>
          </w:p>
        </w:tc>
        <w:tc>
          <w:tcPr>
            <w:tcW w:w="1275" w:type="dxa"/>
            <w:shd w:val="clear" w:color="auto" w:fill="FFFFFF"/>
            <w:vAlign w:val="center"/>
          </w:tcPr>
          <w:p w14:paraId="338802FE" w14:textId="77777777" w:rsidR="00127198" w:rsidRDefault="004A028E">
            <w:pPr>
              <w:jc w:val="center"/>
              <w:rPr>
                <w:rFonts w:eastAsia="Times New Roman" w:cs="Times New Roman"/>
                <w:sz w:val="20"/>
                <w:szCs w:val="20"/>
                <w:lang w:eastAsia="en-US" w:bidi="en-US"/>
              </w:rPr>
            </w:pPr>
            <w:r>
              <w:rPr>
                <w:rFonts w:eastAsia="仿宋" w:cs="Times New Roman"/>
                <w:szCs w:val="21"/>
              </w:rPr>
              <w:t>100</w:t>
            </w:r>
          </w:p>
        </w:tc>
        <w:tc>
          <w:tcPr>
            <w:tcW w:w="1276" w:type="dxa"/>
            <w:shd w:val="clear" w:color="auto" w:fill="FFFFFF"/>
            <w:vAlign w:val="center"/>
          </w:tcPr>
          <w:p w14:paraId="03E78E76" w14:textId="77777777" w:rsidR="00127198" w:rsidRDefault="004A028E">
            <w:pPr>
              <w:jc w:val="center"/>
              <w:rPr>
                <w:rFonts w:eastAsia="仿宋" w:cs="Times New Roman"/>
                <w:szCs w:val="21"/>
              </w:rPr>
            </w:pPr>
            <w:r>
              <w:rPr>
                <w:rFonts w:eastAsia="仿宋" w:cs="Times New Roman"/>
                <w:szCs w:val="21"/>
              </w:rPr>
              <w:t>0</w:t>
            </w:r>
          </w:p>
        </w:tc>
        <w:tc>
          <w:tcPr>
            <w:tcW w:w="1027" w:type="dxa"/>
            <w:vMerge w:val="restart"/>
            <w:shd w:val="clear" w:color="auto" w:fill="FFFFFF"/>
            <w:vAlign w:val="center"/>
          </w:tcPr>
          <w:p w14:paraId="65510395" w14:textId="77777777" w:rsidR="00127198" w:rsidRDefault="004A028E">
            <w:pPr>
              <w:jc w:val="center"/>
              <w:rPr>
                <w:rFonts w:eastAsia="Times New Roman" w:cs="Times New Roman"/>
                <w:sz w:val="20"/>
                <w:szCs w:val="20"/>
                <w:lang w:bidi="en-US"/>
              </w:rPr>
            </w:pPr>
            <w:r>
              <w:rPr>
                <w:rFonts w:eastAsia="Times New Roman" w:cs="Times New Roman"/>
                <w:sz w:val="20"/>
                <w:szCs w:val="20"/>
                <w:lang w:bidi="en-US"/>
              </w:rPr>
              <w:t>100</w:t>
            </w:r>
          </w:p>
        </w:tc>
        <w:tc>
          <w:tcPr>
            <w:tcW w:w="1027" w:type="dxa"/>
            <w:vMerge w:val="restart"/>
            <w:shd w:val="clear" w:color="auto" w:fill="FFFFFF"/>
            <w:vAlign w:val="center"/>
          </w:tcPr>
          <w:p w14:paraId="7003463D" w14:textId="77777777" w:rsidR="00127198" w:rsidRDefault="004A028E">
            <w:pPr>
              <w:jc w:val="center"/>
              <w:rPr>
                <w:rFonts w:eastAsia="仿宋" w:cs="Times New Roman"/>
                <w:szCs w:val="21"/>
              </w:rPr>
            </w:pPr>
            <w:r>
              <w:rPr>
                <w:rFonts w:eastAsia="仿宋" w:cs="Times New Roman"/>
                <w:szCs w:val="21"/>
              </w:rPr>
              <w:t>0</w:t>
            </w:r>
          </w:p>
        </w:tc>
      </w:tr>
      <w:tr w:rsidR="00127198" w14:paraId="730247E4" w14:textId="77777777">
        <w:trPr>
          <w:trHeight w:hRule="exact" w:val="1286"/>
          <w:jc w:val="center"/>
        </w:trPr>
        <w:tc>
          <w:tcPr>
            <w:tcW w:w="1359" w:type="dxa"/>
            <w:vMerge/>
            <w:shd w:val="clear" w:color="auto" w:fill="FFFFFF"/>
            <w:vAlign w:val="center"/>
          </w:tcPr>
          <w:p w14:paraId="5205D3CF" w14:textId="77777777" w:rsidR="00127198" w:rsidRDefault="00127198">
            <w:pPr>
              <w:jc w:val="center"/>
              <w:rPr>
                <w:rFonts w:eastAsia="仿宋" w:cs="Times New Roman"/>
                <w:szCs w:val="21"/>
              </w:rPr>
            </w:pPr>
          </w:p>
        </w:tc>
        <w:tc>
          <w:tcPr>
            <w:tcW w:w="1773" w:type="dxa"/>
            <w:shd w:val="clear" w:color="auto" w:fill="FFFFFF"/>
            <w:vAlign w:val="center"/>
          </w:tcPr>
          <w:p w14:paraId="449B87C3" w14:textId="77777777" w:rsidR="00127198" w:rsidRDefault="004A028E">
            <w:pPr>
              <w:ind w:firstLineChars="50" w:firstLine="105"/>
              <w:rPr>
                <w:rFonts w:cs="Times New Roman"/>
              </w:rPr>
            </w:pPr>
            <w:r w:rsidRPr="001151EF">
              <w:rPr>
                <w:rFonts w:eastAsia="仿宋" w:cs="Times New Roman" w:hint="eastAsia"/>
              </w:rPr>
              <w:t>啶虫脒</w:t>
            </w:r>
            <w:r>
              <w:rPr>
                <w:rFonts w:cs="Times New Roman"/>
              </w:rPr>
              <w:t>：</w:t>
            </w:r>
            <w:r>
              <w:rPr>
                <w:rFonts w:cs="Times New Roman"/>
              </w:rPr>
              <w:t>0.1</w:t>
            </w:r>
          </w:p>
          <w:p w14:paraId="1DB41C55" w14:textId="77777777" w:rsidR="00127198" w:rsidRDefault="004A028E">
            <w:pPr>
              <w:ind w:firstLineChars="50" w:firstLine="105"/>
              <w:rPr>
                <w:rFonts w:cs="Times New Roman"/>
              </w:rPr>
            </w:pPr>
            <w:r w:rsidRPr="001151EF">
              <w:rPr>
                <w:rFonts w:eastAsia="仿宋" w:cs="Times New Roman" w:hint="eastAsia"/>
              </w:rPr>
              <w:t>阿维菌素</w:t>
            </w:r>
            <w:r>
              <w:rPr>
                <w:rFonts w:cs="Times New Roman"/>
              </w:rPr>
              <w:t>：</w:t>
            </w:r>
            <w:r>
              <w:rPr>
                <w:rFonts w:cs="Times New Roman"/>
              </w:rPr>
              <w:t>0.1</w:t>
            </w:r>
          </w:p>
          <w:p w14:paraId="21AFB036" w14:textId="77777777" w:rsidR="00127198" w:rsidRDefault="004A028E">
            <w:pPr>
              <w:ind w:firstLineChars="50" w:firstLine="105"/>
              <w:rPr>
                <w:rFonts w:cs="Times New Roman"/>
              </w:rPr>
            </w:pPr>
            <w:r w:rsidRPr="001151EF">
              <w:rPr>
                <w:rFonts w:eastAsia="仿宋" w:cs="Times New Roman" w:hint="eastAsia"/>
              </w:rPr>
              <w:t>戊唑醇</w:t>
            </w:r>
            <w:r>
              <w:rPr>
                <w:rFonts w:cs="Times New Roman"/>
              </w:rPr>
              <w:t>：</w:t>
            </w:r>
            <w:r>
              <w:rPr>
                <w:rFonts w:cs="Times New Roman"/>
              </w:rPr>
              <w:t>0.1</w:t>
            </w:r>
          </w:p>
          <w:p w14:paraId="6C07DE75" w14:textId="77777777" w:rsidR="00127198" w:rsidRDefault="004A028E">
            <w:pPr>
              <w:ind w:firstLineChars="50" w:firstLine="105"/>
              <w:rPr>
                <w:rFonts w:cs="Times New Roman"/>
              </w:rPr>
            </w:pPr>
            <w:r w:rsidRPr="001151EF">
              <w:rPr>
                <w:rFonts w:eastAsia="仿宋" w:cs="Times New Roman" w:hint="eastAsia"/>
              </w:rPr>
              <w:t>烯酰吗啉</w:t>
            </w:r>
            <w:r>
              <w:rPr>
                <w:rFonts w:cs="Times New Roman"/>
              </w:rPr>
              <w:t>：</w:t>
            </w:r>
            <w:r>
              <w:rPr>
                <w:rFonts w:cs="Times New Roman"/>
              </w:rPr>
              <w:t>0.1</w:t>
            </w:r>
          </w:p>
        </w:tc>
        <w:tc>
          <w:tcPr>
            <w:tcW w:w="1560" w:type="dxa"/>
            <w:shd w:val="clear" w:color="auto" w:fill="FFFFFF"/>
            <w:vAlign w:val="center"/>
          </w:tcPr>
          <w:p w14:paraId="04EE1C5A" w14:textId="773E5198" w:rsidR="00127198" w:rsidRDefault="004A028E">
            <w:pPr>
              <w:ind w:left="80"/>
              <w:jc w:val="center"/>
              <w:rPr>
                <w:rFonts w:eastAsia="仿宋" w:cs="Times New Roman"/>
                <w:szCs w:val="21"/>
                <w:lang w:eastAsia="en-US"/>
              </w:rPr>
            </w:pPr>
            <w:r>
              <w:rPr>
                <w:rFonts w:eastAsia="仿宋" w:cs="Times New Roman"/>
                <w:szCs w:val="21"/>
                <w:lang w:eastAsia="en-US"/>
              </w:rPr>
              <w:t>0</w:t>
            </w:r>
            <w:r>
              <w:rPr>
                <w:rFonts w:eastAsia="仿宋" w:cs="Times New Roman"/>
                <w:szCs w:val="21"/>
              </w:rPr>
              <w:t>（</w:t>
            </w:r>
            <w:r>
              <w:rPr>
                <w:rFonts w:ascii="仿宋" w:eastAsia="仿宋" w:hAnsi="仿宋" w:cs="Times New Roman"/>
                <w:szCs w:val="21"/>
              </w:rPr>
              <w:t>-</w:t>
            </w:r>
            <w:r>
              <w:rPr>
                <w:rFonts w:eastAsia="仿宋" w:cs="Times New Roman"/>
                <w:szCs w:val="21"/>
                <w:lang w:eastAsia="en-US"/>
              </w:rPr>
              <w:t>）</w:t>
            </w:r>
          </w:p>
          <w:p w14:paraId="3DC26743" w14:textId="536FF24C" w:rsidR="00127198" w:rsidRDefault="004A028E">
            <w:pPr>
              <w:ind w:left="80"/>
              <w:jc w:val="center"/>
              <w:rPr>
                <w:rFonts w:eastAsia="Times New Roman" w:cs="Times New Roman"/>
                <w:sz w:val="20"/>
                <w:szCs w:val="20"/>
                <w:lang w:eastAsia="en-US" w:bidi="en-US"/>
              </w:rPr>
            </w:pPr>
            <w:r>
              <w:rPr>
                <w:rFonts w:eastAsia="仿宋" w:cs="Times New Roman"/>
                <w:szCs w:val="21"/>
                <w:lang w:eastAsia="en-US"/>
              </w:rPr>
              <w:t>50</w:t>
            </w:r>
            <w:r>
              <w:rPr>
                <w:rFonts w:eastAsia="仿宋" w:cs="Times New Roman"/>
                <w:szCs w:val="21"/>
              </w:rPr>
              <w:t>（</w:t>
            </w:r>
            <w:r>
              <w:rPr>
                <w:rFonts w:eastAsia="仿宋" w:cs="Times New Roman"/>
                <w:szCs w:val="21"/>
                <w:lang w:eastAsia="en-US"/>
              </w:rPr>
              <w:t>+</w:t>
            </w:r>
            <w:r>
              <w:rPr>
                <w:rFonts w:eastAsia="仿宋" w:cs="Times New Roman"/>
                <w:szCs w:val="21"/>
                <w:lang w:eastAsia="en-US"/>
              </w:rPr>
              <w:t>）</w:t>
            </w:r>
          </w:p>
        </w:tc>
        <w:tc>
          <w:tcPr>
            <w:tcW w:w="1275" w:type="dxa"/>
            <w:shd w:val="clear" w:color="auto" w:fill="FFFFFF"/>
            <w:vAlign w:val="center"/>
          </w:tcPr>
          <w:p w14:paraId="66004284" w14:textId="77777777" w:rsidR="00127198" w:rsidRDefault="004A028E">
            <w:pPr>
              <w:jc w:val="center"/>
              <w:rPr>
                <w:rFonts w:eastAsia="Times New Roman" w:cs="Times New Roman"/>
                <w:sz w:val="20"/>
                <w:szCs w:val="20"/>
                <w:lang w:eastAsia="en-US" w:bidi="en-US"/>
              </w:rPr>
            </w:pPr>
            <w:r>
              <w:rPr>
                <w:rFonts w:eastAsia="仿宋" w:cs="Times New Roman"/>
                <w:szCs w:val="21"/>
              </w:rPr>
              <w:t>100</w:t>
            </w:r>
          </w:p>
        </w:tc>
        <w:tc>
          <w:tcPr>
            <w:tcW w:w="1276" w:type="dxa"/>
            <w:shd w:val="clear" w:color="auto" w:fill="FFFFFF"/>
            <w:vAlign w:val="center"/>
          </w:tcPr>
          <w:p w14:paraId="33049F3D" w14:textId="77777777" w:rsidR="00127198" w:rsidRDefault="004A028E">
            <w:pPr>
              <w:jc w:val="center"/>
              <w:rPr>
                <w:rFonts w:eastAsia="仿宋" w:cs="Times New Roman"/>
                <w:szCs w:val="21"/>
              </w:rPr>
            </w:pPr>
            <w:r>
              <w:rPr>
                <w:rFonts w:eastAsia="仿宋" w:cs="Times New Roman"/>
                <w:szCs w:val="21"/>
              </w:rPr>
              <w:t>0</w:t>
            </w:r>
          </w:p>
        </w:tc>
        <w:tc>
          <w:tcPr>
            <w:tcW w:w="1027" w:type="dxa"/>
            <w:vMerge/>
            <w:shd w:val="clear" w:color="auto" w:fill="FFFFFF"/>
            <w:vAlign w:val="center"/>
          </w:tcPr>
          <w:p w14:paraId="535DC678" w14:textId="77777777" w:rsidR="00127198" w:rsidRDefault="00127198">
            <w:pPr>
              <w:jc w:val="center"/>
              <w:rPr>
                <w:rFonts w:eastAsia="Times New Roman" w:cs="Times New Roman"/>
                <w:sz w:val="20"/>
                <w:szCs w:val="20"/>
                <w:lang w:eastAsia="en-US" w:bidi="en-US"/>
              </w:rPr>
            </w:pPr>
          </w:p>
        </w:tc>
        <w:tc>
          <w:tcPr>
            <w:tcW w:w="1027" w:type="dxa"/>
            <w:vMerge/>
            <w:shd w:val="clear" w:color="auto" w:fill="FFFFFF"/>
            <w:vAlign w:val="center"/>
          </w:tcPr>
          <w:p w14:paraId="4F93C53B" w14:textId="77777777" w:rsidR="00127198" w:rsidRDefault="00127198">
            <w:pPr>
              <w:jc w:val="center"/>
              <w:rPr>
                <w:rFonts w:eastAsia="仿宋" w:cs="Times New Roman"/>
                <w:szCs w:val="21"/>
              </w:rPr>
            </w:pPr>
          </w:p>
        </w:tc>
      </w:tr>
    </w:tbl>
    <w:p w14:paraId="398CDF67" w14:textId="4685AA8A" w:rsidR="00127198" w:rsidRDefault="004A028E">
      <w:pPr>
        <w:spacing w:after="320" w:line="360" w:lineRule="auto"/>
        <w:ind w:firstLineChars="200" w:firstLine="560"/>
        <w:rPr>
          <w:rFonts w:eastAsia="仿宋" w:cs="Times New Roman"/>
          <w:kern w:val="0"/>
          <w:sz w:val="28"/>
          <w:szCs w:val="28"/>
        </w:rPr>
      </w:pPr>
      <w:r>
        <w:rPr>
          <w:rFonts w:eastAsia="仿宋" w:cs="Times New Roman"/>
          <w:kern w:val="0"/>
          <w:sz w:val="28"/>
          <w:szCs w:val="28"/>
        </w:rPr>
        <w:t>结论：该快速检测方法灵敏度</w:t>
      </w:r>
      <w:r>
        <w:rPr>
          <w:rFonts w:eastAsia="仿宋" w:cs="Times New Roman" w:hint="eastAsia"/>
          <w:kern w:val="0"/>
          <w:sz w:val="28"/>
          <w:szCs w:val="28"/>
        </w:rPr>
        <w:t>≥</w:t>
      </w:r>
      <w:r>
        <w:rPr>
          <w:rFonts w:eastAsia="仿宋" w:cs="Times New Roman"/>
          <w:kern w:val="0"/>
          <w:sz w:val="28"/>
          <w:szCs w:val="28"/>
        </w:rPr>
        <w:t>95%</w:t>
      </w:r>
      <w:r>
        <w:rPr>
          <w:rFonts w:eastAsia="仿宋" w:cs="Times New Roman"/>
          <w:kern w:val="0"/>
          <w:sz w:val="28"/>
          <w:szCs w:val="28"/>
        </w:rPr>
        <w:t>，假阴性率为</w:t>
      </w:r>
      <w:r>
        <w:rPr>
          <w:rFonts w:eastAsia="仿宋" w:cs="Times New Roman" w:hint="eastAsia"/>
          <w:kern w:val="0"/>
          <w:sz w:val="28"/>
          <w:szCs w:val="28"/>
        </w:rPr>
        <w:t>≤</w:t>
      </w:r>
      <w:r>
        <w:rPr>
          <w:rFonts w:eastAsia="仿宋" w:cs="Times New Roman"/>
          <w:kern w:val="0"/>
          <w:sz w:val="28"/>
          <w:szCs w:val="28"/>
        </w:rPr>
        <w:t>5%</w:t>
      </w:r>
      <w:r>
        <w:rPr>
          <w:rFonts w:eastAsia="仿宋" w:cs="Times New Roman"/>
          <w:kern w:val="0"/>
          <w:sz w:val="28"/>
          <w:szCs w:val="28"/>
        </w:rPr>
        <w:t>。</w:t>
      </w:r>
    </w:p>
    <w:p w14:paraId="6C6349B5" w14:textId="77777777" w:rsidR="00127198" w:rsidRDefault="004A028E">
      <w:pPr>
        <w:pStyle w:val="24"/>
        <w:keepNext/>
        <w:keepLines/>
        <w:shd w:val="clear" w:color="auto" w:fill="auto"/>
        <w:tabs>
          <w:tab w:val="left" w:pos="651"/>
        </w:tabs>
        <w:spacing w:beforeLines="50" w:before="156" w:after="120" w:line="494" w:lineRule="exact"/>
        <w:outlineLvl w:val="0"/>
        <w:rPr>
          <w:rFonts w:ascii="Times New Roman" w:hAnsi="Times New Roman" w:cs="Times New Roman"/>
        </w:rPr>
      </w:pPr>
      <w:bookmarkStart w:id="126" w:name="_Toc98631342"/>
      <w:bookmarkStart w:id="127" w:name="_Toc23264"/>
      <w:bookmarkStart w:id="128" w:name="_Toc31493"/>
      <w:r>
        <w:rPr>
          <w:rFonts w:ascii="Times New Roman" w:hAnsi="Times New Roman" w:cs="Times New Roman"/>
        </w:rPr>
        <w:t>8.4</w:t>
      </w:r>
      <w:r>
        <w:rPr>
          <w:rFonts w:ascii="Times New Roman" w:hAnsi="Times New Roman" w:cs="Times New Roman"/>
        </w:rPr>
        <w:t>特异性和假阳性</w:t>
      </w:r>
      <w:bookmarkEnd w:id="126"/>
      <w:bookmarkEnd w:id="127"/>
      <w:bookmarkEnd w:id="128"/>
    </w:p>
    <w:p w14:paraId="380F960C" w14:textId="77777777" w:rsidR="00127198" w:rsidRDefault="004A028E">
      <w:pPr>
        <w:ind w:firstLineChars="200" w:firstLine="652"/>
        <w:rPr>
          <w:rFonts w:eastAsia="仿宋" w:cs="Times New Roman"/>
          <w:kern w:val="0"/>
          <w:sz w:val="28"/>
          <w:szCs w:val="28"/>
        </w:rPr>
      </w:pPr>
      <w:r w:rsidRPr="001151EF">
        <w:rPr>
          <w:rStyle w:val="NormalCharacter"/>
          <w:rFonts w:eastAsia="仿宋" w:cs="Times New Roman" w:hint="eastAsia"/>
          <w:spacing w:val="23"/>
          <w:sz w:val="28"/>
          <w:szCs w:val="28"/>
        </w:rPr>
        <w:t>选用葱、苦瓜样品，采用空白基质加标的方式，制备成</w:t>
      </w:r>
      <w:r w:rsidRPr="001151EF">
        <w:rPr>
          <w:rStyle w:val="NormalCharacter"/>
          <w:rFonts w:eastAsia="仿宋" w:cs="Times New Roman"/>
          <w:spacing w:val="23"/>
          <w:sz w:val="28"/>
          <w:szCs w:val="28"/>
        </w:rPr>
        <w:t>2</w:t>
      </w:r>
      <w:r w:rsidRPr="001151EF">
        <w:rPr>
          <w:rStyle w:val="NormalCharacter"/>
          <w:rFonts w:eastAsia="仿宋" w:cs="Times New Roman" w:hint="eastAsia"/>
          <w:spacing w:val="23"/>
          <w:sz w:val="28"/>
          <w:szCs w:val="28"/>
        </w:rPr>
        <w:t>个浓度水平（</w:t>
      </w:r>
      <w:r w:rsidRPr="001151EF">
        <w:rPr>
          <w:rStyle w:val="NormalCharacter"/>
          <w:rFonts w:eastAsia="仿宋" w:cs="Times New Roman"/>
          <w:spacing w:val="23"/>
          <w:sz w:val="28"/>
          <w:szCs w:val="28"/>
        </w:rPr>
        <w:t>0</w:t>
      </w:r>
      <w:r w:rsidRPr="001151EF">
        <w:rPr>
          <w:rStyle w:val="NormalCharacter"/>
          <w:rFonts w:eastAsia="仿宋" w:cs="Times New Roman" w:hint="eastAsia"/>
          <w:spacing w:val="23"/>
          <w:sz w:val="28"/>
          <w:szCs w:val="28"/>
        </w:rPr>
        <w:t>、</w:t>
      </w:r>
      <w:r w:rsidRPr="001151EF">
        <w:rPr>
          <w:rStyle w:val="NormalCharacter"/>
          <w:rFonts w:eastAsia="仿宋" w:cs="Times New Roman"/>
          <w:spacing w:val="23"/>
          <w:sz w:val="28"/>
          <w:szCs w:val="28"/>
        </w:rPr>
        <w:t>0.025 mg/kg</w:t>
      </w:r>
      <w:r w:rsidRPr="001151EF">
        <w:rPr>
          <w:rStyle w:val="NormalCharacter"/>
          <w:rFonts w:eastAsia="仿宋" w:cs="Times New Roman" w:hint="eastAsia"/>
          <w:spacing w:val="23"/>
          <w:sz w:val="28"/>
          <w:szCs w:val="28"/>
        </w:rPr>
        <w:t>）的样品各</w:t>
      </w:r>
      <w:r w:rsidRPr="001151EF">
        <w:rPr>
          <w:rStyle w:val="NormalCharacter"/>
          <w:rFonts w:eastAsia="仿宋" w:cs="Times New Roman"/>
          <w:spacing w:val="23"/>
          <w:sz w:val="28"/>
          <w:szCs w:val="28"/>
        </w:rPr>
        <w:t>50</w:t>
      </w:r>
      <w:r w:rsidRPr="001151EF">
        <w:rPr>
          <w:rStyle w:val="NormalCharacter"/>
          <w:rFonts w:eastAsia="仿宋" w:cs="Times New Roman" w:hint="eastAsia"/>
          <w:spacing w:val="23"/>
          <w:sz w:val="28"/>
          <w:szCs w:val="28"/>
        </w:rPr>
        <w:t>份。采用本方法规定的样品前处理和测定步骤对样品进行检测，</w:t>
      </w:r>
      <w:r>
        <w:rPr>
          <w:rFonts w:eastAsia="仿宋" w:cs="Times New Roman"/>
          <w:kern w:val="0"/>
          <w:sz w:val="28"/>
          <w:szCs w:val="28"/>
        </w:rPr>
        <w:t>试纸条检测结果如下：</w:t>
      </w:r>
    </w:p>
    <w:p w14:paraId="48FC1669" w14:textId="10EC445B" w:rsidR="00127198" w:rsidRPr="001151EF" w:rsidRDefault="004A028E">
      <w:pPr>
        <w:jc w:val="center"/>
        <w:rPr>
          <w:rFonts w:eastAsia="仿宋" w:cs="Times New Roman"/>
          <w:kern w:val="0"/>
          <w:sz w:val="28"/>
          <w:szCs w:val="28"/>
        </w:rPr>
      </w:pPr>
      <w:r w:rsidRPr="001151EF">
        <w:rPr>
          <w:rFonts w:eastAsia="仿宋" w:cs="Times New Roman" w:hint="eastAsia"/>
          <w:sz w:val="28"/>
          <w:szCs w:val="28"/>
        </w:rPr>
        <w:t>表</w:t>
      </w:r>
      <w:r>
        <w:rPr>
          <w:rFonts w:eastAsia="仿宋" w:cs="Times New Roman"/>
          <w:sz w:val="28"/>
          <w:szCs w:val="28"/>
        </w:rPr>
        <w:t>6</w:t>
      </w:r>
      <w:r w:rsidRPr="001151EF">
        <w:rPr>
          <w:rFonts w:eastAsia="仿宋" w:cs="Times New Roman"/>
          <w:sz w:val="28"/>
          <w:szCs w:val="28"/>
        </w:rPr>
        <w:t xml:space="preserve">  </w:t>
      </w:r>
      <w:r w:rsidRPr="001151EF">
        <w:rPr>
          <w:rFonts w:eastAsia="仿宋" w:cs="Times New Roman"/>
          <w:sz w:val="28"/>
          <w:szCs w:val="28"/>
        </w:rPr>
        <w:t>0.5</w:t>
      </w:r>
      <w:r w:rsidRPr="001151EF">
        <w:rPr>
          <w:rFonts w:eastAsia="仿宋" w:cs="Times New Roman" w:hint="eastAsia"/>
          <w:sz w:val="28"/>
          <w:szCs w:val="28"/>
        </w:rPr>
        <w:t>倍检测限和空白基质试纸条检测结果</w:t>
      </w:r>
    </w:p>
    <w:tbl>
      <w:tblPr>
        <w:tblW w:w="92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148"/>
        <w:gridCol w:w="1843"/>
        <w:gridCol w:w="1559"/>
        <w:gridCol w:w="1186"/>
        <w:gridCol w:w="1187"/>
        <w:gridCol w:w="1187"/>
        <w:gridCol w:w="1187"/>
      </w:tblGrid>
      <w:tr w:rsidR="00127198" w14:paraId="2BA51E33" w14:textId="77777777">
        <w:trPr>
          <w:trHeight w:hRule="exact" w:val="825"/>
          <w:jc w:val="center"/>
        </w:trPr>
        <w:tc>
          <w:tcPr>
            <w:tcW w:w="1148" w:type="dxa"/>
            <w:shd w:val="clear" w:color="auto" w:fill="FFFFFF"/>
            <w:vAlign w:val="center"/>
          </w:tcPr>
          <w:p w14:paraId="09F4A200" w14:textId="77777777" w:rsidR="00127198" w:rsidRDefault="004A028E">
            <w:pPr>
              <w:jc w:val="center"/>
              <w:rPr>
                <w:rFonts w:eastAsia="仿宋" w:cs="Times New Roman"/>
                <w:szCs w:val="21"/>
                <w:lang w:bidi="en-US"/>
              </w:rPr>
            </w:pPr>
            <w:r>
              <w:rPr>
                <w:rFonts w:eastAsia="仿宋" w:cs="Times New Roman"/>
                <w:szCs w:val="21"/>
              </w:rPr>
              <w:t>检测对象</w:t>
            </w:r>
          </w:p>
        </w:tc>
        <w:tc>
          <w:tcPr>
            <w:tcW w:w="1843" w:type="dxa"/>
            <w:shd w:val="clear" w:color="auto" w:fill="FFFFFF"/>
            <w:vAlign w:val="center"/>
          </w:tcPr>
          <w:p w14:paraId="08F7840A" w14:textId="77777777" w:rsidR="00127198" w:rsidRDefault="004A028E">
            <w:pPr>
              <w:spacing w:after="100"/>
              <w:jc w:val="center"/>
              <w:rPr>
                <w:rFonts w:eastAsia="仿宋" w:cs="Times New Roman"/>
                <w:szCs w:val="21"/>
                <w:lang w:eastAsia="en-US" w:bidi="en-US"/>
              </w:rPr>
            </w:pPr>
            <w:r>
              <w:rPr>
                <w:rFonts w:eastAsia="仿宋" w:cs="Times New Roman"/>
                <w:szCs w:val="21"/>
              </w:rPr>
              <w:t>添加浓度</w:t>
            </w:r>
          </w:p>
          <w:p w14:paraId="1A91234A" w14:textId="77777777" w:rsidR="00127198" w:rsidRDefault="004A028E">
            <w:pPr>
              <w:jc w:val="center"/>
              <w:rPr>
                <w:rFonts w:eastAsia="仿宋" w:cs="Times New Roman"/>
                <w:szCs w:val="21"/>
                <w:lang w:eastAsia="en-US" w:bidi="en-US"/>
              </w:rPr>
            </w:pPr>
            <w:r>
              <w:rPr>
                <w:rFonts w:eastAsia="仿宋" w:cs="Times New Roman"/>
                <w:szCs w:val="21"/>
                <w:lang w:eastAsia="en-US" w:bidi="en-US"/>
              </w:rPr>
              <w:t>（</w:t>
            </w:r>
            <w:r>
              <w:rPr>
                <w:rFonts w:eastAsia="仿宋" w:cs="Times New Roman"/>
                <w:szCs w:val="21"/>
                <w:lang w:bidi="en-US"/>
              </w:rPr>
              <w:t>m</w:t>
            </w:r>
            <w:r>
              <w:rPr>
                <w:rFonts w:eastAsia="仿宋" w:cs="Times New Roman"/>
                <w:szCs w:val="21"/>
                <w:lang w:eastAsia="en-US" w:bidi="en-US"/>
              </w:rPr>
              <w:t>g/kg</w:t>
            </w:r>
            <w:r>
              <w:rPr>
                <w:rFonts w:eastAsia="仿宋" w:cs="Times New Roman"/>
                <w:szCs w:val="21"/>
                <w:lang w:eastAsia="en-US" w:bidi="en-US"/>
              </w:rPr>
              <w:t>）</w:t>
            </w:r>
          </w:p>
        </w:tc>
        <w:tc>
          <w:tcPr>
            <w:tcW w:w="1559" w:type="dxa"/>
            <w:shd w:val="clear" w:color="auto" w:fill="FFFFFF"/>
            <w:vAlign w:val="center"/>
          </w:tcPr>
          <w:p w14:paraId="4D039570" w14:textId="77777777" w:rsidR="00127198" w:rsidRDefault="004A028E">
            <w:pPr>
              <w:ind w:left="80"/>
              <w:jc w:val="center"/>
              <w:rPr>
                <w:rFonts w:eastAsia="仿宋" w:cs="Times New Roman"/>
                <w:szCs w:val="21"/>
                <w:lang w:eastAsia="en-US" w:bidi="en-US"/>
              </w:rPr>
            </w:pPr>
            <w:r>
              <w:rPr>
                <w:rFonts w:eastAsia="仿宋" w:cs="Times New Roman"/>
                <w:szCs w:val="21"/>
              </w:rPr>
              <w:t>检测结果</w:t>
            </w:r>
            <w:r>
              <w:rPr>
                <w:rFonts w:eastAsia="仿宋" w:cs="Times New Roman"/>
                <w:szCs w:val="21"/>
              </w:rPr>
              <w:t xml:space="preserve"> </w:t>
            </w:r>
          </w:p>
        </w:tc>
        <w:tc>
          <w:tcPr>
            <w:tcW w:w="1186" w:type="dxa"/>
            <w:shd w:val="clear" w:color="auto" w:fill="FFFFFF"/>
            <w:vAlign w:val="center"/>
          </w:tcPr>
          <w:p w14:paraId="2570E4CF" w14:textId="77777777" w:rsidR="00127198" w:rsidRDefault="004A028E">
            <w:pPr>
              <w:jc w:val="center"/>
              <w:rPr>
                <w:rFonts w:cs="Times New Roman"/>
              </w:rPr>
            </w:pPr>
            <w:r>
              <w:rPr>
                <w:rFonts w:eastAsia="仿宋" w:cs="Times New Roman" w:hint="eastAsia"/>
              </w:rPr>
              <w:t>特异性</w:t>
            </w:r>
            <w:r>
              <w:rPr>
                <w:rFonts w:cs="Times New Roman"/>
              </w:rPr>
              <w:t>（</w:t>
            </w:r>
            <w:r>
              <w:rPr>
                <w:rFonts w:cs="Times New Roman"/>
              </w:rPr>
              <w:t>%</w:t>
            </w:r>
            <w:r>
              <w:rPr>
                <w:rFonts w:cs="Times New Roman"/>
              </w:rPr>
              <w:t>）</w:t>
            </w:r>
          </w:p>
        </w:tc>
        <w:tc>
          <w:tcPr>
            <w:tcW w:w="1187" w:type="dxa"/>
            <w:shd w:val="clear" w:color="auto" w:fill="FFFFFF"/>
            <w:vAlign w:val="center"/>
          </w:tcPr>
          <w:p w14:paraId="770698BC" w14:textId="511D7094" w:rsidR="00127198" w:rsidRPr="001151EF" w:rsidRDefault="004A028E">
            <w:pPr>
              <w:jc w:val="center"/>
              <w:rPr>
                <w:rFonts w:eastAsia="仿宋" w:cs="Times New Roman"/>
              </w:rPr>
            </w:pPr>
            <w:r w:rsidRPr="001151EF">
              <w:rPr>
                <w:rFonts w:eastAsia="仿宋" w:cs="Times New Roman" w:hint="eastAsia"/>
              </w:rPr>
              <w:t>假</w:t>
            </w:r>
            <w:r>
              <w:rPr>
                <w:rFonts w:eastAsia="仿宋" w:cs="Times New Roman" w:hint="eastAsia"/>
              </w:rPr>
              <w:t>阳</w:t>
            </w:r>
            <w:r w:rsidRPr="001151EF">
              <w:rPr>
                <w:rFonts w:eastAsia="仿宋" w:cs="Times New Roman" w:hint="eastAsia"/>
              </w:rPr>
              <w:t>性率</w:t>
            </w:r>
          </w:p>
          <w:p w14:paraId="531E65B2" w14:textId="77777777" w:rsidR="00127198" w:rsidRDefault="004A028E">
            <w:pPr>
              <w:jc w:val="center"/>
              <w:rPr>
                <w:rFonts w:cs="Times New Roman"/>
              </w:rPr>
            </w:pPr>
            <w:r>
              <w:rPr>
                <w:rFonts w:cs="Times New Roman"/>
              </w:rPr>
              <w:t>（</w:t>
            </w:r>
            <w:r>
              <w:rPr>
                <w:rFonts w:cs="Times New Roman"/>
              </w:rPr>
              <w:t>%</w:t>
            </w:r>
            <w:r>
              <w:rPr>
                <w:rFonts w:cs="Times New Roman"/>
              </w:rPr>
              <w:t>）</w:t>
            </w:r>
          </w:p>
        </w:tc>
        <w:tc>
          <w:tcPr>
            <w:tcW w:w="1187" w:type="dxa"/>
            <w:shd w:val="clear" w:color="auto" w:fill="FFFFFF"/>
            <w:vAlign w:val="center"/>
          </w:tcPr>
          <w:p w14:paraId="5030522D" w14:textId="77777777" w:rsidR="00127198" w:rsidRPr="001151EF" w:rsidRDefault="004A028E">
            <w:pPr>
              <w:jc w:val="center"/>
              <w:rPr>
                <w:rFonts w:eastAsia="仿宋" w:cs="Times New Roman"/>
              </w:rPr>
            </w:pPr>
            <w:r w:rsidRPr="001151EF">
              <w:rPr>
                <w:rFonts w:eastAsia="仿宋" w:cs="Times New Roman" w:hint="eastAsia"/>
              </w:rPr>
              <w:t>总体</w:t>
            </w:r>
          </w:p>
          <w:p w14:paraId="68CD737E" w14:textId="2580C94F" w:rsidR="00127198" w:rsidRPr="001151EF" w:rsidRDefault="004A028E">
            <w:pPr>
              <w:jc w:val="center"/>
              <w:rPr>
                <w:rFonts w:eastAsia="仿宋" w:cs="Times New Roman"/>
              </w:rPr>
            </w:pPr>
            <w:r>
              <w:rPr>
                <w:rFonts w:eastAsia="仿宋" w:cs="Times New Roman" w:hint="eastAsia"/>
              </w:rPr>
              <w:t>特异性</w:t>
            </w:r>
          </w:p>
          <w:p w14:paraId="2CD49F3D" w14:textId="77777777" w:rsidR="00127198" w:rsidRDefault="004A028E">
            <w:pPr>
              <w:jc w:val="center"/>
              <w:rPr>
                <w:rFonts w:cs="Times New Roman"/>
              </w:rPr>
            </w:pPr>
            <w:r>
              <w:rPr>
                <w:rFonts w:cs="Times New Roman"/>
              </w:rPr>
              <w:t>（</w:t>
            </w:r>
            <w:r>
              <w:rPr>
                <w:rFonts w:cs="Times New Roman"/>
              </w:rPr>
              <w:t>%</w:t>
            </w:r>
            <w:r>
              <w:rPr>
                <w:rFonts w:cs="Times New Roman"/>
              </w:rPr>
              <w:t>）</w:t>
            </w:r>
          </w:p>
        </w:tc>
        <w:tc>
          <w:tcPr>
            <w:tcW w:w="1187" w:type="dxa"/>
            <w:shd w:val="clear" w:color="auto" w:fill="FFFFFF"/>
            <w:vAlign w:val="center"/>
          </w:tcPr>
          <w:p w14:paraId="73EDA14D" w14:textId="77777777" w:rsidR="00127198" w:rsidRPr="001151EF" w:rsidRDefault="004A028E">
            <w:pPr>
              <w:jc w:val="center"/>
              <w:rPr>
                <w:rFonts w:eastAsia="仿宋" w:cs="Times New Roman"/>
              </w:rPr>
            </w:pPr>
            <w:r w:rsidRPr="001151EF">
              <w:rPr>
                <w:rFonts w:eastAsia="仿宋" w:cs="Times New Roman" w:hint="eastAsia"/>
              </w:rPr>
              <w:t>总体</w:t>
            </w:r>
          </w:p>
          <w:p w14:paraId="7E520560" w14:textId="58B7B28A" w:rsidR="00127198" w:rsidRDefault="004A028E">
            <w:pPr>
              <w:jc w:val="center"/>
              <w:rPr>
                <w:rFonts w:cs="Times New Roman"/>
              </w:rPr>
            </w:pPr>
            <w:r w:rsidRPr="001151EF">
              <w:rPr>
                <w:rFonts w:eastAsia="仿宋" w:cs="Times New Roman" w:hint="eastAsia"/>
              </w:rPr>
              <w:t>假</w:t>
            </w:r>
            <w:r>
              <w:rPr>
                <w:rFonts w:eastAsia="仿宋" w:cs="Times New Roman" w:hint="eastAsia"/>
              </w:rPr>
              <w:t>阳</w:t>
            </w:r>
            <w:r w:rsidRPr="001151EF">
              <w:rPr>
                <w:rFonts w:eastAsia="仿宋" w:cs="Times New Roman" w:hint="eastAsia"/>
              </w:rPr>
              <w:t>性率</w:t>
            </w:r>
            <w:r>
              <w:rPr>
                <w:rFonts w:cs="Times New Roman"/>
              </w:rPr>
              <w:t>（</w:t>
            </w:r>
            <w:r>
              <w:rPr>
                <w:rFonts w:cs="Times New Roman"/>
              </w:rPr>
              <w:t>%</w:t>
            </w:r>
            <w:r>
              <w:rPr>
                <w:rFonts w:cs="Times New Roman"/>
              </w:rPr>
              <w:t>）</w:t>
            </w:r>
          </w:p>
        </w:tc>
      </w:tr>
      <w:tr w:rsidR="00127198" w14:paraId="7C61CDBA" w14:textId="77777777">
        <w:trPr>
          <w:trHeight w:hRule="exact" w:val="667"/>
          <w:jc w:val="center"/>
        </w:trPr>
        <w:tc>
          <w:tcPr>
            <w:tcW w:w="1148" w:type="dxa"/>
            <w:vMerge w:val="restart"/>
            <w:shd w:val="clear" w:color="auto" w:fill="FFFFFF"/>
            <w:vAlign w:val="center"/>
          </w:tcPr>
          <w:p w14:paraId="78845AC6" w14:textId="77777777" w:rsidR="00127198" w:rsidRDefault="004A028E">
            <w:pPr>
              <w:jc w:val="center"/>
              <w:rPr>
                <w:rFonts w:eastAsia="仿宋" w:cs="Times New Roman"/>
                <w:szCs w:val="21"/>
              </w:rPr>
            </w:pPr>
            <w:r>
              <w:rPr>
                <w:rFonts w:eastAsia="仿宋" w:cs="Times New Roman"/>
                <w:szCs w:val="21"/>
              </w:rPr>
              <w:lastRenderedPageBreak/>
              <w:t>葱</w:t>
            </w:r>
          </w:p>
        </w:tc>
        <w:tc>
          <w:tcPr>
            <w:tcW w:w="1843" w:type="dxa"/>
            <w:shd w:val="clear" w:color="auto" w:fill="FFFFFF"/>
            <w:vAlign w:val="center"/>
          </w:tcPr>
          <w:p w14:paraId="089B4C61" w14:textId="77777777" w:rsidR="00127198" w:rsidRDefault="004A028E">
            <w:pPr>
              <w:spacing w:after="100"/>
              <w:jc w:val="center"/>
              <w:rPr>
                <w:rFonts w:eastAsia="仿宋" w:cs="Times New Roman"/>
                <w:szCs w:val="21"/>
              </w:rPr>
            </w:pPr>
            <w:r>
              <w:rPr>
                <w:rFonts w:eastAsia="仿宋" w:cs="Times New Roman"/>
                <w:szCs w:val="21"/>
              </w:rPr>
              <w:t>0</w:t>
            </w:r>
          </w:p>
        </w:tc>
        <w:tc>
          <w:tcPr>
            <w:tcW w:w="1559" w:type="dxa"/>
            <w:shd w:val="clear" w:color="auto" w:fill="FFFFFF"/>
            <w:vAlign w:val="center"/>
          </w:tcPr>
          <w:p w14:paraId="48CDCED3" w14:textId="1A4945FB" w:rsidR="00127198" w:rsidRDefault="004A028E">
            <w:pPr>
              <w:ind w:left="80"/>
              <w:jc w:val="center"/>
              <w:rPr>
                <w:rFonts w:cs="Times New Roman"/>
                <w:sz w:val="20"/>
                <w:szCs w:val="20"/>
                <w:lang w:eastAsia="en-US" w:bidi="en-US"/>
              </w:rPr>
            </w:pPr>
            <w:r>
              <w:rPr>
                <w:rFonts w:eastAsia="Times New Roman" w:cs="Times New Roman"/>
                <w:sz w:val="20"/>
                <w:szCs w:val="20"/>
                <w:lang w:eastAsia="en-US" w:bidi="en-US"/>
              </w:rPr>
              <w:t>50</w:t>
            </w:r>
            <w:r>
              <w:rPr>
                <w:rFonts w:eastAsia="仿宋" w:cs="Times New Roman"/>
                <w:szCs w:val="21"/>
              </w:rPr>
              <w:t>（</w:t>
            </w:r>
            <w:r>
              <w:rPr>
                <w:rFonts w:ascii="仿宋" w:eastAsia="仿宋" w:hAnsi="仿宋" w:cs="Times New Roman"/>
                <w:szCs w:val="21"/>
              </w:rPr>
              <w:t>-</w:t>
            </w:r>
            <w:r>
              <w:rPr>
                <w:rFonts w:eastAsia="仿宋" w:cs="Times New Roman"/>
                <w:szCs w:val="21"/>
              </w:rPr>
              <w:t>）</w:t>
            </w:r>
          </w:p>
          <w:p w14:paraId="1A84473A" w14:textId="2C690F30" w:rsidR="00127198" w:rsidRDefault="004A028E">
            <w:pPr>
              <w:ind w:left="80"/>
              <w:jc w:val="center"/>
              <w:rPr>
                <w:rFonts w:eastAsia="仿宋" w:cs="Times New Roman"/>
                <w:szCs w:val="21"/>
              </w:rPr>
            </w:pPr>
            <w:r>
              <w:rPr>
                <w:rFonts w:eastAsia="Times New Roman" w:cs="Times New Roman"/>
                <w:sz w:val="20"/>
                <w:szCs w:val="20"/>
                <w:lang w:eastAsia="en-US" w:bidi="en-US"/>
              </w:rPr>
              <w:t>0</w:t>
            </w:r>
            <w:r>
              <w:rPr>
                <w:rFonts w:cs="Times New Roman"/>
                <w:sz w:val="20"/>
                <w:szCs w:val="20"/>
                <w:lang w:bidi="en-US"/>
              </w:rPr>
              <w:t>（</w:t>
            </w:r>
            <w:r>
              <w:rPr>
                <w:rFonts w:eastAsia="Times New Roman" w:cs="Times New Roman"/>
                <w:sz w:val="20"/>
                <w:szCs w:val="20"/>
                <w:lang w:eastAsia="en-US" w:bidi="en-US"/>
              </w:rPr>
              <w:t>+</w:t>
            </w:r>
            <w:r>
              <w:rPr>
                <w:rFonts w:cs="Times New Roman"/>
                <w:sz w:val="20"/>
                <w:szCs w:val="20"/>
                <w:lang w:eastAsia="en-US" w:bidi="en-US"/>
              </w:rPr>
              <w:t>）</w:t>
            </w:r>
          </w:p>
        </w:tc>
        <w:tc>
          <w:tcPr>
            <w:tcW w:w="1186" w:type="dxa"/>
            <w:shd w:val="clear" w:color="auto" w:fill="FFFFFF"/>
            <w:vAlign w:val="center"/>
          </w:tcPr>
          <w:p w14:paraId="5FAD35FD" w14:textId="77777777" w:rsidR="00127198" w:rsidRDefault="004A028E">
            <w:pPr>
              <w:spacing w:after="100"/>
              <w:jc w:val="center"/>
              <w:rPr>
                <w:rFonts w:eastAsia="仿宋" w:cs="Times New Roman"/>
                <w:szCs w:val="21"/>
              </w:rPr>
            </w:pPr>
            <w:r>
              <w:rPr>
                <w:rFonts w:eastAsia="Times New Roman" w:cs="Times New Roman"/>
                <w:sz w:val="20"/>
                <w:szCs w:val="20"/>
                <w:lang w:eastAsia="en-US" w:bidi="en-US"/>
              </w:rPr>
              <w:t>100</w:t>
            </w:r>
          </w:p>
        </w:tc>
        <w:tc>
          <w:tcPr>
            <w:tcW w:w="1187" w:type="dxa"/>
            <w:shd w:val="clear" w:color="auto" w:fill="FFFFFF"/>
            <w:vAlign w:val="center"/>
          </w:tcPr>
          <w:p w14:paraId="12FD146A" w14:textId="77777777" w:rsidR="00127198" w:rsidRDefault="004A028E">
            <w:pPr>
              <w:spacing w:after="100"/>
              <w:jc w:val="center"/>
              <w:rPr>
                <w:rFonts w:eastAsia="仿宋" w:cs="Times New Roman"/>
                <w:szCs w:val="21"/>
              </w:rPr>
            </w:pPr>
            <w:r>
              <w:rPr>
                <w:rFonts w:eastAsia="仿宋" w:cs="Times New Roman"/>
                <w:szCs w:val="21"/>
              </w:rPr>
              <w:t>0</w:t>
            </w:r>
          </w:p>
        </w:tc>
        <w:tc>
          <w:tcPr>
            <w:tcW w:w="1187" w:type="dxa"/>
            <w:vMerge w:val="restart"/>
            <w:shd w:val="clear" w:color="auto" w:fill="FFFFFF"/>
            <w:vAlign w:val="center"/>
          </w:tcPr>
          <w:p w14:paraId="1204D065" w14:textId="77777777" w:rsidR="00127198" w:rsidRDefault="004A028E">
            <w:pPr>
              <w:spacing w:after="100"/>
              <w:jc w:val="center"/>
              <w:rPr>
                <w:rFonts w:eastAsia="仿宋" w:cs="Times New Roman"/>
                <w:szCs w:val="21"/>
              </w:rPr>
            </w:pPr>
            <w:r>
              <w:rPr>
                <w:rFonts w:eastAsia="Times New Roman" w:cs="Times New Roman"/>
                <w:sz w:val="20"/>
                <w:szCs w:val="20"/>
                <w:lang w:eastAsia="en-US" w:bidi="en-US"/>
              </w:rPr>
              <w:t>100</w:t>
            </w:r>
          </w:p>
        </w:tc>
        <w:tc>
          <w:tcPr>
            <w:tcW w:w="1187" w:type="dxa"/>
            <w:vMerge w:val="restart"/>
            <w:shd w:val="clear" w:color="auto" w:fill="FFFFFF"/>
            <w:vAlign w:val="center"/>
          </w:tcPr>
          <w:p w14:paraId="5DBB7AC5" w14:textId="77777777" w:rsidR="00127198" w:rsidRDefault="004A028E">
            <w:pPr>
              <w:spacing w:after="100"/>
              <w:jc w:val="center"/>
              <w:rPr>
                <w:rFonts w:eastAsia="仿宋" w:cs="Times New Roman"/>
                <w:szCs w:val="21"/>
              </w:rPr>
            </w:pPr>
            <w:r>
              <w:rPr>
                <w:rFonts w:eastAsia="仿宋" w:cs="Times New Roman"/>
                <w:szCs w:val="21"/>
              </w:rPr>
              <w:t>0</w:t>
            </w:r>
          </w:p>
        </w:tc>
      </w:tr>
      <w:tr w:rsidR="00127198" w14:paraId="4BE603EB" w14:textId="77777777">
        <w:trPr>
          <w:trHeight w:hRule="exact" w:val="1314"/>
          <w:jc w:val="center"/>
        </w:trPr>
        <w:tc>
          <w:tcPr>
            <w:tcW w:w="1148" w:type="dxa"/>
            <w:vMerge/>
            <w:shd w:val="clear" w:color="auto" w:fill="FFFFFF"/>
            <w:vAlign w:val="center"/>
          </w:tcPr>
          <w:p w14:paraId="4F1E4391" w14:textId="77777777" w:rsidR="00127198" w:rsidRDefault="00127198">
            <w:pPr>
              <w:jc w:val="center"/>
              <w:rPr>
                <w:rFonts w:eastAsia="仿宋" w:cs="Times New Roman"/>
                <w:szCs w:val="21"/>
              </w:rPr>
            </w:pPr>
          </w:p>
        </w:tc>
        <w:tc>
          <w:tcPr>
            <w:tcW w:w="1843" w:type="dxa"/>
            <w:shd w:val="clear" w:color="auto" w:fill="FFFFFF"/>
            <w:vAlign w:val="center"/>
          </w:tcPr>
          <w:p w14:paraId="5712FA33" w14:textId="77777777" w:rsidR="00127198" w:rsidRDefault="004A028E">
            <w:pPr>
              <w:ind w:firstLineChars="50" w:firstLine="105"/>
              <w:rPr>
                <w:rFonts w:eastAsia="仿宋" w:cs="Times New Roman"/>
                <w:szCs w:val="21"/>
              </w:rPr>
            </w:pPr>
            <w:r>
              <w:rPr>
                <w:rFonts w:eastAsia="仿宋" w:cs="Times New Roman"/>
                <w:szCs w:val="21"/>
              </w:rPr>
              <w:t>啶虫脒：</w:t>
            </w:r>
            <w:r>
              <w:rPr>
                <w:rFonts w:eastAsia="仿宋" w:cs="Times New Roman"/>
                <w:szCs w:val="21"/>
              </w:rPr>
              <w:t>0.025</w:t>
            </w:r>
          </w:p>
          <w:p w14:paraId="0E155F48" w14:textId="77777777" w:rsidR="00127198" w:rsidRDefault="004A028E">
            <w:pPr>
              <w:ind w:firstLineChars="50" w:firstLine="105"/>
              <w:rPr>
                <w:rFonts w:eastAsia="仿宋" w:cs="Times New Roman"/>
                <w:szCs w:val="21"/>
              </w:rPr>
            </w:pPr>
            <w:r>
              <w:rPr>
                <w:rFonts w:eastAsia="仿宋" w:cs="Times New Roman"/>
                <w:szCs w:val="21"/>
              </w:rPr>
              <w:t>阿维菌素：</w:t>
            </w:r>
            <w:r>
              <w:rPr>
                <w:rFonts w:eastAsia="仿宋" w:cs="Times New Roman"/>
                <w:szCs w:val="21"/>
              </w:rPr>
              <w:t>0.025</w:t>
            </w:r>
          </w:p>
          <w:p w14:paraId="64F4FE15" w14:textId="77777777" w:rsidR="00127198" w:rsidRDefault="004A028E">
            <w:pPr>
              <w:ind w:firstLineChars="50" w:firstLine="105"/>
              <w:rPr>
                <w:rFonts w:eastAsia="仿宋" w:cs="Times New Roman"/>
                <w:szCs w:val="21"/>
              </w:rPr>
            </w:pPr>
            <w:r>
              <w:rPr>
                <w:rFonts w:eastAsia="仿宋" w:cs="Times New Roman"/>
                <w:szCs w:val="21"/>
              </w:rPr>
              <w:t>戊唑醇：</w:t>
            </w:r>
            <w:r>
              <w:rPr>
                <w:rFonts w:eastAsia="仿宋" w:cs="Times New Roman"/>
                <w:szCs w:val="21"/>
              </w:rPr>
              <w:t>0.025</w:t>
            </w:r>
          </w:p>
          <w:p w14:paraId="25C45CEC" w14:textId="77777777" w:rsidR="00127198" w:rsidRDefault="004A028E">
            <w:pPr>
              <w:spacing w:after="100"/>
              <w:jc w:val="center"/>
              <w:rPr>
                <w:rFonts w:eastAsia="仿宋" w:cs="Times New Roman"/>
                <w:szCs w:val="21"/>
              </w:rPr>
            </w:pPr>
            <w:r>
              <w:rPr>
                <w:rFonts w:eastAsia="仿宋" w:cs="Times New Roman"/>
                <w:szCs w:val="21"/>
              </w:rPr>
              <w:t>烯酰吗啉：</w:t>
            </w:r>
            <w:r>
              <w:rPr>
                <w:rFonts w:eastAsia="仿宋" w:cs="Times New Roman"/>
                <w:szCs w:val="21"/>
              </w:rPr>
              <w:t>0.025</w:t>
            </w:r>
          </w:p>
        </w:tc>
        <w:tc>
          <w:tcPr>
            <w:tcW w:w="1559" w:type="dxa"/>
            <w:shd w:val="clear" w:color="auto" w:fill="FFFFFF"/>
            <w:vAlign w:val="center"/>
          </w:tcPr>
          <w:p w14:paraId="792D95C9" w14:textId="5578639A" w:rsidR="00127198" w:rsidRDefault="004A028E">
            <w:pPr>
              <w:ind w:left="80"/>
              <w:jc w:val="center"/>
              <w:rPr>
                <w:rFonts w:cs="Times New Roman"/>
                <w:sz w:val="20"/>
                <w:szCs w:val="20"/>
                <w:lang w:eastAsia="en-US" w:bidi="en-US"/>
              </w:rPr>
            </w:pPr>
            <w:r>
              <w:rPr>
                <w:rFonts w:eastAsia="Times New Roman" w:cs="Times New Roman"/>
                <w:sz w:val="20"/>
                <w:szCs w:val="20"/>
                <w:lang w:eastAsia="en-US" w:bidi="en-US"/>
              </w:rPr>
              <w:t>50</w:t>
            </w:r>
            <w:r>
              <w:rPr>
                <w:rFonts w:cs="Times New Roman"/>
                <w:sz w:val="20"/>
                <w:szCs w:val="20"/>
                <w:lang w:bidi="en-US"/>
              </w:rPr>
              <w:t>（</w:t>
            </w:r>
            <w:r>
              <w:rPr>
                <w:rFonts w:ascii="仿宋" w:eastAsia="仿宋" w:hAnsi="仿宋" w:cs="Times New Roman"/>
                <w:sz w:val="20"/>
                <w:szCs w:val="20"/>
                <w:lang w:bidi="en-US"/>
              </w:rPr>
              <w:t>-</w:t>
            </w:r>
            <w:r>
              <w:rPr>
                <w:rFonts w:cs="Times New Roman"/>
                <w:sz w:val="20"/>
                <w:szCs w:val="20"/>
                <w:lang w:eastAsia="en-US" w:bidi="en-US"/>
              </w:rPr>
              <w:t>）</w:t>
            </w:r>
          </w:p>
          <w:p w14:paraId="64D827DE" w14:textId="26B7DC8C" w:rsidR="00127198" w:rsidRDefault="004A028E">
            <w:pPr>
              <w:ind w:left="80"/>
              <w:jc w:val="center"/>
              <w:rPr>
                <w:rFonts w:eastAsia="仿宋" w:cs="Times New Roman"/>
                <w:szCs w:val="21"/>
              </w:rPr>
            </w:pPr>
            <w:r>
              <w:rPr>
                <w:rFonts w:eastAsia="Times New Roman" w:cs="Times New Roman"/>
                <w:sz w:val="20"/>
                <w:szCs w:val="20"/>
                <w:lang w:eastAsia="en-US" w:bidi="en-US"/>
              </w:rPr>
              <w:t>0</w:t>
            </w:r>
            <w:r>
              <w:rPr>
                <w:rFonts w:cs="Times New Roman"/>
                <w:sz w:val="20"/>
                <w:szCs w:val="20"/>
                <w:lang w:bidi="en-US"/>
              </w:rPr>
              <w:t>（</w:t>
            </w:r>
            <w:r>
              <w:rPr>
                <w:rFonts w:eastAsia="Times New Roman" w:cs="Times New Roman"/>
                <w:sz w:val="20"/>
                <w:szCs w:val="20"/>
                <w:lang w:eastAsia="en-US" w:bidi="en-US"/>
              </w:rPr>
              <w:t>+</w:t>
            </w:r>
            <w:r>
              <w:rPr>
                <w:rFonts w:cs="Times New Roman"/>
                <w:sz w:val="20"/>
                <w:szCs w:val="20"/>
                <w:lang w:eastAsia="en-US" w:bidi="en-US"/>
              </w:rPr>
              <w:t>）</w:t>
            </w:r>
          </w:p>
        </w:tc>
        <w:tc>
          <w:tcPr>
            <w:tcW w:w="1186" w:type="dxa"/>
            <w:shd w:val="clear" w:color="auto" w:fill="FFFFFF"/>
            <w:vAlign w:val="center"/>
          </w:tcPr>
          <w:p w14:paraId="537E668F" w14:textId="77777777" w:rsidR="00127198" w:rsidRDefault="004A028E">
            <w:pPr>
              <w:spacing w:after="100"/>
              <w:jc w:val="center"/>
              <w:rPr>
                <w:rFonts w:eastAsia="仿宋" w:cs="Times New Roman"/>
                <w:szCs w:val="21"/>
              </w:rPr>
            </w:pPr>
            <w:r>
              <w:rPr>
                <w:rFonts w:eastAsia="Times New Roman" w:cs="Times New Roman"/>
                <w:sz w:val="20"/>
                <w:szCs w:val="20"/>
                <w:lang w:eastAsia="en-US" w:bidi="en-US"/>
              </w:rPr>
              <w:t>100</w:t>
            </w:r>
          </w:p>
        </w:tc>
        <w:tc>
          <w:tcPr>
            <w:tcW w:w="1187" w:type="dxa"/>
            <w:shd w:val="clear" w:color="auto" w:fill="FFFFFF"/>
            <w:vAlign w:val="center"/>
          </w:tcPr>
          <w:p w14:paraId="33315FE8" w14:textId="77777777" w:rsidR="00127198" w:rsidRDefault="004A028E">
            <w:pPr>
              <w:spacing w:after="100"/>
              <w:jc w:val="center"/>
              <w:rPr>
                <w:rFonts w:eastAsia="仿宋" w:cs="Times New Roman"/>
                <w:szCs w:val="21"/>
              </w:rPr>
            </w:pPr>
            <w:r>
              <w:rPr>
                <w:rFonts w:eastAsia="仿宋" w:cs="Times New Roman"/>
                <w:szCs w:val="21"/>
              </w:rPr>
              <w:t>0</w:t>
            </w:r>
          </w:p>
        </w:tc>
        <w:tc>
          <w:tcPr>
            <w:tcW w:w="1187" w:type="dxa"/>
            <w:vMerge/>
            <w:shd w:val="clear" w:color="auto" w:fill="FFFFFF"/>
            <w:vAlign w:val="center"/>
          </w:tcPr>
          <w:p w14:paraId="08390699" w14:textId="77777777" w:rsidR="00127198" w:rsidRDefault="00127198">
            <w:pPr>
              <w:spacing w:after="100"/>
              <w:jc w:val="center"/>
              <w:rPr>
                <w:rFonts w:eastAsia="仿宋" w:cs="Times New Roman"/>
                <w:szCs w:val="21"/>
              </w:rPr>
            </w:pPr>
          </w:p>
        </w:tc>
        <w:tc>
          <w:tcPr>
            <w:tcW w:w="1187" w:type="dxa"/>
            <w:vMerge/>
            <w:shd w:val="clear" w:color="auto" w:fill="FFFFFF"/>
            <w:vAlign w:val="center"/>
          </w:tcPr>
          <w:p w14:paraId="0EBEE1B8" w14:textId="77777777" w:rsidR="00127198" w:rsidRDefault="00127198">
            <w:pPr>
              <w:spacing w:after="100"/>
              <w:jc w:val="center"/>
              <w:rPr>
                <w:rFonts w:eastAsia="仿宋" w:cs="Times New Roman"/>
                <w:szCs w:val="21"/>
              </w:rPr>
            </w:pPr>
          </w:p>
        </w:tc>
      </w:tr>
      <w:tr w:rsidR="00127198" w14:paraId="524B0784" w14:textId="77777777">
        <w:trPr>
          <w:trHeight w:hRule="exact" w:val="667"/>
          <w:jc w:val="center"/>
        </w:trPr>
        <w:tc>
          <w:tcPr>
            <w:tcW w:w="1148" w:type="dxa"/>
            <w:vMerge w:val="restart"/>
            <w:shd w:val="clear" w:color="auto" w:fill="FFFFFF"/>
            <w:vAlign w:val="center"/>
          </w:tcPr>
          <w:p w14:paraId="5231316D" w14:textId="77777777" w:rsidR="00127198" w:rsidRDefault="004A028E">
            <w:pPr>
              <w:jc w:val="center"/>
              <w:rPr>
                <w:rFonts w:eastAsia="仿宋" w:cs="Times New Roman"/>
                <w:szCs w:val="21"/>
              </w:rPr>
            </w:pPr>
            <w:r>
              <w:rPr>
                <w:rFonts w:eastAsia="仿宋" w:cs="Times New Roman"/>
                <w:szCs w:val="21"/>
              </w:rPr>
              <w:t>苦瓜</w:t>
            </w:r>
          </w:p>
        </w:tc>
        <w:tc>
          <w:tcPr>
            <w:tcW w:w="1843" w:type="dxa"/>
            <w:shd w:val="clear" w:color="auto" w:fill="FFFFFF"/>
            <w:vAlign w:val="center"/>
          </w:tcPr>
          <w:p w14:paraId="44420162" w14:textId="77777777" w:rsidR="00127198" w:rsidRDefault="004A028E">
            <w:pPr>
              <w:spacing w:after="100"/>
              <w:jc w:val="center"/>
              <w:rPr>
                <w:rFonts w:eastAsia="仿宋" w:cs="Times New Roman"/>
                <w:szCs w:val="21"/>
              </w:rPr>
            </w:pPr>
            <w:r>
              <w:rPr>
                <w:rFonts w:eastAsia="仿宋" w:cs="Times New Roman"/>
                <w:szCs w:val="21"/>
              </w:rPr>
              <w:t>0</w:t>
            </w:r>
          </w:p>
        </w:tc>
        <w:tc>
          <w:tcPr>
            <w:tcW w:w="1559" w:type="dxa"/>
            <w:shd w:val="clear" w:color="auto" w:fill="FFFFFF"/>
            <w:vAlign w:val="center"/>
          </w:tcPr>
          <w:p w14:paraId="333BDDD3" w14:textId="7694A2CD" w:rsidR="00127198" w:rsidRDefault="004A028E">
            <w:pPr>
              <w:ind w:left="80"/>
              <w:jc w:val="center"/>
              <w:rPr>
                <w:rFonts w:cs="Times New Roman"/>
                <w:sz w:val="20"/>
                <w:szCs w:val="20"/>
                <w:lang w:eastAsia="en-US" w:bidi="en-US"/>
              </w:rPr>
            </w:pPr>
            <w:r>
              <w:rPr>
                <w:rFonts w:eastAsia="Times New Roman" w:cs="Times New Roman"/>
                <w:sz w:val="20"/>
                <w:szCs w:val="20"/>
                <w:lang w:eastAsia="en-US" w:bidi="en-US"/>
              </w:rPr>
              <w:t>50</w:t>
            </w:r>
            <w:r>
              <w:rPr>
                <w:rFonts w:cs="Times New Roman"/>
                <w:sz w:val="20"/>
                <w:szCs w:val="20"/>
                <w:lang w:bidi="en-US"/>
              </w:rPr>
              <w:t>（</w:t>
            </w:r>
            <w:r>
              <w:rPr>
                <w:rFonts w:ascii="仿宋" w:eastAsia="仿宋" w:hAnsi="仿宋" w:cs="Times New Roman"/>
                <w:sz w:val="20"/>
                <w:szCs w:val="20"/>
                <w:lang w:bidi="en-US"/>
              </w:rPr>
              <w:t>-</w:t>
            </w:r>
            <w:r>
              <w:rPr>
                <w:rFonts w:cs="Times New Roman"/>
                <w:sz w:val="20"/>
                <w:szCs w:val="20"/>
                <w:lang w:eastAsia="en-US" w:bidi="en-US"/>
              </w:rPr>
              <w:t>）</w:t>
            </w:r>
          </w:p>
          <w:p w14:paraId="1AB9BD99" w14:textId="27B1F61E" w:rsidR="00127198" w:rsidRDefault="004A028E">
            <w:pPr>
              <w:ind w:left="80"/>
              <w:jc w:val="center"/>
              <w:rPr>
                <w:rFonts w:eastAsia="Times New Roman" w:cs="Times New Roman"/>
                <w:sz w:val="20"/>
                <w:szCs w:val="20"/>
                <w:lang w:eastAsia="en-US" w:bidi="en-US"/>
              </w:rPr>
            </w:pPr>
            <w:r>
              <w:rPr>
                <w:rFonts w:eastAsia="Times New Roman" w:cs="Times New Roman"/>
                <w:sz w:val="20"/>
                <w:szCs w:val="20"/>
                <w:lang w:eastAsia="en-US" w:bidi="en-US"/>
              </w:rPr>
              <w:t>0</w:t>
            </w:r>
            <w:r>
              <w:rPr>
                <w:rFonts w:cs="Times New Roman"/>
                <w:sz w:val="20"/>
                <w:szCs w:val="20"/>
                <w:lang w:bidi="en-US"/>
              </w:rPr>
              <w:t>（</w:t>
            </w:r>
            <w:r>
              <w:rPr>
                <w:rFonts w:eastAsia="Times New Roman" w:cs="Times New Roman"/>
                <w:sz w:val="20"/>
                <w:szCs w:val="20"/>
                <w:lang w:eastAsia="en-US" w:bidi="en-US"/>
              </w:rPr>
              <w:t>+</w:t>
            </w:r>
            <w:r>
              <w:rPr>
                <w:rFonts w:cs="Times New Roman"/>
                <w:sz w:val="20"/>
                <w:szCs w:val="20"/>
                <w:lang w:eastAsia="en-US" w:bidi="en-US"/>
              </w:rPr>
              <w:t>）</w:t>
            </w:r>
          </w:p>
        </w:tc>
        <w:tc>
          <w:tcPr>
            <w:tcW w:w="1186" w:type="dxa"/>
            <w:shd w:val="clear" w:color="auto" w:fill="FFFFFF"/>
            <w:vAlign w:val="center"/>
          </w:tcPr>
          <w:p w14:paraId="62AB572B" w14:textId="77777777" w:rsidR="00127198" w:rsidRDefault="004A028E">
            <w:pPr>
              <w:spacing w:after="100"/>
              <w:jc w:val="center"/>
              <w:rPr>
                <w:rFonts w:eastAsia="Times New Roman" w:cs="Times New Roman"/>
                <w:sz w:val="20"/>
                <w:szCs w:val="20"/>
                <w:lang w:eastAsia="en-US" w:bidi="en-US"/>
              </w:rPr>
            </w:pPr>
            <w:r>
              <w:rPr>
                <w:rFonts w:eastAsia="Times New Roman" w:cs="Times New Roman"/>
                <w:sz w:val="20"/>
                <w:szCs w:val="20"/>
                <w:lang w:eastAsia="en-US" w:bidi="en-US"/>
              </w:rPr>
              <w:t>100</w:t>
            </w:r>
          </w:p>
        </w:tc>
        <w:tc>
          <w:tcPr>
            <w:tcW w:w="1187" w:type="dxa"/>
            <w:shd w:val="clear" w:color="auto" w:fill="FFFFFF"/>
            <w:vAlign w:val="center"/>
          </w:tcPr>
          <w:p w14:paraId="623BFC7D" w14:textId="77777777" w:rsidR="00127198" w:rsidRDefault="004A028E">
            <w:pPr>
              <w:spacing w:after="100"/>
              <w:jc w:val="center"/>
              <w:rPr>
                <w:rFonts w:eastAsia="仿宋" w:cs="Times New Roman"/>
                <w:szCs w:val="21"/>
              </w:rPr>
            </w:pPr>
            <w:r>
              <w:rPr>
                <w:rFonts w:eastAsia="仿宋" w:cs="Times New Roman"/>
                <w:szCs w:val="21"/>
              </w:rPr>
              <w:t>0</w:t>
            </w:r>
          </w:p>
        </w:tc>
        <w:tc>
          <w:tcPr>
            <w:tcW w:w="1187" w:type="dxa"/>
            <w:vMerge w:val="restart"/>
            <w:shd w:val="clear" w:color="auto" w:fill="FFFFFF"/>
            <w:vAlign w:val="center"/>
          </w:tcPr>
          <w:p w14:paraId="32522885" w14:textId="77777777" w:rsidR="00127198" w:rsidRDefault="004A028E">
            <w:pPr>
              <w:spacing w:after="100"/>
              <w:jc w:val="center"/>
              <w:rPr>
                <w:rFonts w:eastAsia="仿宋" w:cs="Times New Roman"/>
                <w:szCs w:val="21"/>
              </w:rPr>
            </w:pPr>
            <w:r>
              <w:rPr>
                <w:rFonts w:eastAsia="仿宋" w:cs="Times New Roman"/>
                <w:szCs w:val="21"/>
              </w:rPr>
              <w:t>99</w:t>
            </w:r>
          </w:p>
        </w:tc>
        <w:tc>
          <w:tcPr>
            <w:tcW w:w="1187" w:type="dxa"/>
            <w:vMerge w:val="restart"/>
            <w:shd w:val="clear" w:color="auto" w:fill="FFFFFF"/>
            <w:vAlign w:val="center"/>
          </w:tcPr>
          <w:p w14:paraId="14E93961" w14:textId="77777777" w:rsidR="00127198" w:rsidRDefault="004A028E">
            <w:pPr>
              <w:spacing w:after="100"/>
              <w:jc w:val="center"/>
              <w:rPr>
                <w:rFonts w:eastAsia="仿宋" w:cs="Times New Roman"/>
                <w:szCs w:val="21"/>
              </w:rPr>
            </w:pPr>
            <w:r>
              <w:rPr>
                <w:rFonts w:eastAsia="仿宋" w:cs="Times New Roman"/>
                <w:szCs w:val="21"/>
              </w:rPr>
              <w:t>1</w:t>
            </w:r>
          </w:p>
        </w:tc>
      </w:tr>
      <w:tr w:rsidR="00127198" w14:paraId="1F670064" w14:textId="77777777">
        <w:trPr>
          <w:trHeight w:hRule="exact" w:val="1328"/>
          <w:jc w:val="center"/>
        </w:trPr>
        <w:tc>
          <w:tcPr>
            <w:tcW w:w="1148" w:type="dxa"/>
            <w:vMerge/>
            <w:shd w:val="clear" w:color="auto" w:fill="FFFFFF"/>
            <w:vAlign w:val="center"/>
          </w:tcPr>
          <w:p w14:paraId="236C4585" w14:textId="77777777" w:rsidR="00127198" w:rsidRDefault="00127198">
            <w:pPr>
              <w:jc w:val="center"/>
              <w:rPr>
                <w:rFonts w:eastAsia="仿宋" w:cs="Times New Roman"/>
                <w:szCs w:val="21"/>
              </w:rPr>
            </w:pPr>
          </w:p>
        </w:tc>
        <w:tc>
          <w:tcPr>
            <w:tcW w:w="1843" w:type="dxa"/>
            <w:shd w:val="clear" w:color="auto" w:fill="FFFFFF"/>
            <w:vAlign w:val="center"/>
          </w:tcPr>
          <w:p w14:paraId="0BB3CEBE" w14:textId="77777777" w:rsidR="00127198" w:rsidRDefault="004A028E">
            <w:pPr>
              <w:ind w:firstLineChars="50" w:firstLine="105"/>
              <w:rPr>
                <w:rFonts w:eastAsia="仿宋" w:cs="Times New Roman"/>
                <w:szCs w:val="21"/>
              </w:rPr>
            </w:pPr>
            <w:r>
              <w:rPr>
                <w:rFonts w:eastAsia="仿宋" w:cs="Times New Roman"/>
                <w:szCs w:val="21"/>
              </w:rPr>
              <w:t>啶虫脒：</w:t>
            </w:r>
            <w:r>
              <w:rPr>
                <w:rFonts w:eastAsia="仿宋" w:cs="Times New Roman"/>
                <w:szCs w:val="21"/>
              </w:rPr>
              <w:t>0.025</w:t>
            </w:r>
          </w:p>
          <w:p w14:paraId="0C0F172F" w14:textId="77777777" w:rsidR="00127198" w:rsidRDefault="004A028E">
            <w:pPr>
              <w:ind w:firstLineChars="50" w:firstLine="105"/>
              <w:rPr>
                <w:rFonts w:eastAsia="仿宋" w:cs="Times New Roman"/>
                <w:szCs w:val="21"/>
              </w:rPr>
            </w:pPr>
            <w:r>
              <w:rPr>
                <w:rFonts w:eastAsia="仿宋" w:cs="Times New Roman"/>
                <w:szCs w:val="21"/>
              </w:rPr>
              <w:t>阿维菌素：</w:t>
            </w:r>
            <w:r>
              <w:rPr>
                <w:rFonts w:eastAsia="仿宋" w:cs="Times New Roman"/>
                <w:szCs w:val="21"/>
              </w:rPr>
              <w:t>0.025</w:t>
            </w:r>
          </w:p>
          <w:p w14:paraId="39F9167B" w14:textId="77777777" w:rsidR="00127198" w:rsidRDefault="004A028E">
            <w:pPr>
              <w:ind w:firstLineChars="50" w:firstLine="105"/>
              <w:rPr>
                <w:rFonts w:eastAsia="仿宋" w:cs="Times New Roman"/>
                <w:szCs w:val="21"/>
              </w:rPr>
            </w:pPr>
            <w:r>
              <w:rPr>
                <w:rFonts w:eastAsia="仿宋" w:cs="Times New Roman"/>
                <w:szCs w:val="21"/>
              </w:rPr>
              <w:t>戊唑醇：</w:t>
            </w:r>
            <w:r>
              <w:rPr>
                <w:rFonts w:eastAsia="仿宋" w:cs="Times New Roman"/>
                <w:szCs w:val="21"/>
              </w:rPr>
              <w:t>0.025</w:t>
            </w:r>
          </w:p>
          <w:p w14:paraId="23E02D33" w14:textId="77777777" w:rsidR="00127198" w:rsidRDefault="004A028E">
            <w:pPr>
              <w:spacing w:after="100"/>
              <w:jc w:val="center"/>
              <w:rPr>
                <w:rFonts w:eastAsia="仿宋" w:cs="Times New Roman"/>
                <w:szCs w:val="21"/>
              </w:rPr>
            </w:pPr>
            <w:r>
              <w:rPr>
                <w:rFonts w:eastAsia="仿宋" w:cs="Times New Roman"/>
                <w:szCs w:val="21"/>
              </w:rPr>
              <w:t>烯酰吗啉：</w:t>
            </w:r>
            <w:r>
              <w:rPr>
                <w:rFonts w:eastAsia="仿宋" w:cs="Times New Roman"/>
                <w:szCs w:val="21"/>
              </w:rPr>
              <w:t>0.025</w:t>
            </w:r>
          </w:p>
        </w:tc>
        <w:tc>
          <w:tcPr>
            <w:tcW w:w="1559" w:type="dxa"/>
            <w:shd w:val="clear" w:color="auto" w:fill="FFFFFF"/>
            <w:vAlign w:val="center"/>
          </w:tcPr>
          <w:p w14:paraId="6A32C010" w14:textId="7B29D753" w:rsidR="00127198" w:rsidRDefault="004A028E" w:rsidP="001151EF">
            <w:pPr>
              <w:ind w:left="80"/>
              <w:jc w:val="center"/>
              <w:rPr>
                <w:rFonts w:eastAsia="仿宋" w:cs="Times New Roman"/>
                <w:szCs w:val="21"/>
                <w:lang w:eastAsia="en-US"/>
              </w:rPr>
            </w:pPr>
            <w:r>
              <w:rPr>
                <w:rFonts w:eastAsia="仿宋" w:cs="Times New Roman"/>
                <w:szCs w:val="21"/>
              </w:rPr>
              <w:t>49</w:t>
            </w:r>
            <w:r>
              <w:rPr>
                <w:rFonts w:cs="Times New Roman"/>
                <w:sz w:val="20"/>
                <w:szCs w:val="20"/>
                <w:lang w:bidi="en-US"/>
              </w:rPr>
              <w:t>（</w:t>
            </w:r>
            <w:r>
              <w:rPr>
                <w:rFonts w:ascii="仿宋" w:eastAsia="仿宋" w:hAnsi="仿宋" w:cs="Times New Roman"/>
                <w:sz w:val="20"/>
                <w:szCs w:val="20"/>
                <w:lang w:bidi="en-US"/>
              </w:rPr>
              <w:t>-</w:t>
            </w:r>
            <w:r>
              <w:rPr>
                <w:rFonts w:cs="Times New Roman"/>
                <w:sz w:val="20"/>
                <w:szCs w:val="20"/>
                <w:lang w:eastAsia="en-US" w:bidi="en-US"/>
              </w:rPr>
              <w:t>）</w:t>
            </w:r>
          </w:p>
          <w:p w14:paraId="37FF0B0B" w14:textId="39596192" w:rsidR="00127198" w:rsidRDefault="004A028E" w:rsidP="001151EF">
            <w:pPr>
              <w:ind w:left="80"/>
              <w:jc w:val="center"/>
              <w:rPr>
                <w:rFonts w:eastAsia="Times New Roman" w:cs="Times New Roman"/>
                <w:sz w:val="20"/>
                <w:szCs w:val="20"/>
                <w:lang w:eastAsia="en-US" w:bidi="en-US"/>
              </w:rPr>
            </w:pPr>
            <w:r>
              <w:rPr>
                <w:rFonts w:eastAsia="仿宋" w:cs="Times New Roman"/>
                <w:szCs w:val="21"/>
              </w:rPr>
              <w:t>1</w:t>
            </w:r>
            <w:r>
              <w:rPr>
                <w:rFonts w:eastAsia="仿宋" w:cs="Times New Roman"/>
                <w:szCs w:val="21"/>
              </w:rPr>
              <w:t>（</w:t>
            </w:r>
            <w:r>
              <w:rPr>
                <w:rFonts w:eastAsia="仿宋" w:cs="Times New Roman"/>
                <w:szCs w:val="21"/>
                <w:lang w:eastAsia="en-US"/>
              </w:rPr>
              <w:t>+</w:t>
            </w:r>
            <w:r>
              <w:rPr>
                <w:rFonts w:eastAsia="仿宋" w:cs="Times New Roman"/>
                <w:szCs w:val="21"/>
                <w:lang w:eastAsia="en-US"/>
              </w:rPr>
              <w:t>）</w:t>
            </w:r>
          </w:p>
        </w:tc>
        <w:tc>
          <w:tcPr>
            <w:tcW w:w="1186" w:type="dxa"/>
            <w:shd w:val="clear" w:color="auto" w:fill="FFFFFF"/>
            <w:vAlign w:val="center"/>
          </w:tcPr>
          <w:p w14:paraId="4E5767AF" w14:textId="77777777" w:rsidR="00127198" w:rsidRDefault="004A028E">
            <w:pPr>
              <w:spacing w:after="100"/>
              <w:jc w:val="center"/>
              <w:rPr>
                <w:rFonts w:eastAsia="Times New Roman" w:cs="Times New Roman"/>
                <w:sz w:val="20"/>
                <w:szCs w:val="20"/>
                <w:lang w:eastAsia="en-US" w:bidi="en-US"/>
              </w:rPr>
            </w:pPr>
            <w:r>
              <w:rPr>
                <w:rFonts w:eastAsia="仿宋" w:cs="Times New Roman"/>
                <w:szCs w:val="21"/>
              </w:rPr>
              <w:t>98</w:t>
            </w:r>
          </w:p>
        </w:tc>
        <w:tc>
          <w:tcPr>
            <w:tcW w:w="1187" w:type="dxa"/>
            <w:shd w:val="clear" w:color="auto" w:fill="FFFFFF"/>
            <w:vAlign w:val="center"/>
          </w:tcPr>
          <w:p w14:paraId="0A317161" w14:textId="77777777" w:rsidR="00127198" w:rsidRDefault="004A028E">
            <w:pPr>
              <w:spacing w:after="100"/>
              <w:jc w:val="center"/>
              <w:rPr>
                <w:rFonts w:eastAsia="仿宋" w:cs="Times New Roman"/>
                <w:szCs w:val="21"/>
              </w:rPr>
            </w:pPr>
            <w:r>
              <w:rPr>
                <w:rFonts w:eastAsia="仿宋" w:cs="Times New Roman"/>
                <w:szCs w:val="21"/>
              </w:rPr>
              <w:t>2</w:t>
            </w:r>
          </w:p>
        </w:tc>
        <w:tc>
          <w:tcPr>
            <w:tcW w:w="1187" w:type="dxa"/>
            <w:vMerge/>
            <w:shd w:val="clear" w:color="auto" w:fill="FFFFFF"/>
            <w:vAlign w:val="center"/>
          </w:tcPr>
          <w:p w14:paraId="25D750AF" w14:textId="77777777" w:rsidR="00127198" w:rsidRDefault="00127198">
            <w:pPr>
              <w:spacing w:after="100"/>
              <w:jc w:val="center"/>
              <w:rPr>
                <w:rFonts w:eastAsia="仿宋" w:cs="Times New Roman"/>
                <w:szCs w:val="21"/>
              </w:rPr>
            </w:pPr>
          </w:p>
        </w:tc>
        <w:tc>
          <w:tcPr>
            <w:tcW w:w="1187" w:type="dxa"/>
            <w:vMerge/>
            <w:shd w:val="clear" w:color="auto" w:fill="FFFFFF"/>
            <w:vAlign w:val="center"/>
          </w:tcPr>
          <w:p w14:paraId="503F1720" w14:textId="77777777" w:rsidR="00127198" w:rsidRDefault="00127198">
            <w:pPr>
              <w:spacing w:after="100"/>
              <w:jc w:val="center"/>
              <w:rPr>
                <w:rFonts w:eastAsia="仿宋" w:cs="Times New Roman"/>
                <w:szCs w:val="21"/>
              </w:rPr>
            </w:pPr>
          </w:p>
        </w:tc>
      </w:tr>
    </w:tbl>
    <w:p w14:paraId="4D86C708" w14:textId="77777777" w:rsidR="00127198" w:rsidRDefault="004A028E">
      <w:pPr>
        <w:spacing w:after="320" w:line="360" w:lineRule="auto"/>
        <w:ind w:firstLineChars="200" w:firstLine="560"/>
        <w:rPr>
          <w:rFonts w:eastAsia="仿宋" w:cs="Times New Roman"/>
          <w:kern w:val="0"/>
          <w:sz w:val="28"/>
          <w:szCs w:val="28"/>
        </w:rPr>
      </w:pPr>
      <w:r>
        <w:rPr>
          <w:rFonts w:eastAsia="仿宋" w:cs="Times New Roman"/>
          <w:kern w:val="0"/>
          <w:sz w:val="28"/>
          <w:szCs w:val="28"/>
        </w:rPr>
        <w:t>结论：该快速检测方法特异性</w:t>
      </w:r>
      <w:r>
        <w:rPr>
          <w:rFonts w:eastAsia="仿宋" w:cs="Times New Roman" w:hint="eastAsia"/>
          <w:kern w:val="0"/>
          <w:sz w:val="28"/>
          <w:szCs w:val="28"/>
        </w:rPr>
        <w:t>≥</w:t>
      </w:r>
      <w:r>
        <w:rPr>
          <w:rFonts w:eastAsia="仿宋" w:cs="Times New Roman"/>
          <w:kern w:val="0"/>
          <w:sz w:val="28"/>
          <w:szCs w:val="28"/>
        </w:rPr>
        <w:t>90%</w:t>
      </w:r>
      <w:r>
        <w:rPr>
          <w:rFonts w:eastAsia="仿宋" w:cs="Times New Roman"/>
          <w:kern w:val="0"/>
          <w:sz w:val="28"/>
          <w:szCs w:val="28"/>
        </w:rPr>
        <w:t>，假阳性率为</w:t>
      </w:r>
      <w:r>
        <w:rPr>
          <w:rFonts w:eastAsia="仿宋" w:cs="Times New Roman" w:hint="eastAsia"/>
          <w:kern w:val="0"/>
          <w:sz w:val="28"/>
          <w:szCs w:val="28"/>
        </w:rPr>
        <w:t>≤</w:t>
      </w:r>
      <w:r>
        <w:rPr>
          <w:rFonts w:eastAsia="仿宋" w:cs="Times New Roman"/>
          <w:kern w:val="0"/>
          <w:sz w:val="28"/>
          <w:szCs w:val="28"/>
        </w:rPr>
        <w:t>10%</w:t>
      </w:r>
      <w:r>
        <w:rPr>
          <w:rFonts w:eastAsia="仿宋" w:cs="Times New Roman"/>
          <w:kern w:val="0"/>
          <w:sz w:val="28"/>
          <w:szCs w:val="28"/>
        </w:rPr>
        <w:t>。</w:t>
      </w:r>
    </w:p>
    <w:p w14:paraId="468E5B6B" w14:textId="77777777" w:rsidR="00127198" w:rsidRDefault="004A028E">
      <w:pPr>
        <w:pStyle w:val="24"/>
        <w:keepNext/>
        <w:keepLines/>
        <w:shd w:val="clear" w:color="auto" w:fill="auto"/>
        <w:tabs>
          <w:tab w:val="left" w:pos="651"/>
        </w:tabs>
        <w:spacing w:beforeLines="50" w:before="156" w:after="120" w:line="494" w:lineRule="exact"/>
        <w:outlineLvl w:val="0"/>
        <w:rPr>
          <w:rStyle w:val="NormalCharacter"/>
          <w:rFonts w:ascii="Times New Roman" w:hAnsi="Times New Roman" w:cs="Times New Roman"/>
        </w:rPr>
      </w:pPr>
      <w:bookmarkStart w:id="129" w:name="_Toc98631343"/>
      <w:bookmarkStart w:id="130" w:name="_Toc31296"/>
      <w:bookmarkStart w:id="131" w:name="_Toc19885"/>
      <w:r>
        <w:rPr>
          <w:rFonts w:ascii="Times New Roman" w:hAnsi="Times New Roman" w:cs="Times New Roman"/>
        </w:rPr>
        <w:t xml:space="preserve">8.5 </w:t>
      </w:r>
      <w:r>
        <w:rPr>
          <w:rFonts w:ascii="Times New Roman" w:hAnsi="Times New Roman" w:cs="Times New Roman"/>
        </w:rPr>
        <w:t>与参比方法一致性</w:t>
      </w:r>
      <w:bookmarkEnd w:id="129"/>
      <w:bookmarkEnd w:id="130"/>
      <w:bookmarkEnd w:id="131"/>
    </w:p>
    <w:p w14:paraId="5E55E5B8" w14:textId="77777777" w:rsidR="00127198" w:rsidRDefault="004A028E">
      <w:pPr>
        <w:spacing w:line="288" w:lineRule="auto"/>
        <w:ind w:firstLineChars="200" w:firstLine="560"/>
        <w:rPr>
          <w:rFonts w:eastAsia="仿宋" w:cs="Times New Roman"/>
          <w:sz w:val="28"/>
          <w:szCs w:val="28"/>
        </w:rPr>
      </w:pPr>
      <w:r>
        <w:rPr>
          <w:rFonts w:eastAsia="仿宋" w:cs="Times New Roman"/>
          <w:sz w:val="28"/>
          <w:szCs w:val="28"/>
        </w:rPr>
        <w:t>选取自然样品，芹菜</w:t>
      </w:r>
      <w:r>
        <w:rPr>
          <w:rFonts w:eastAsia="仿宋" w:cs="Times New Roman"/>
          <w:sz w:val="28"/>
          <w:szCs w:val="28"/>
        </w:rPr>
        <w:t>10</w:t>
      </w:r>
      <w:r>
        <w:rPr>
          <w:rFonts w:eastAsia="仿宋" w:cs="Times New Roman"/>
          <w:sz w:val="28"/>
          <w:szCs w:val="28"/>
        </w:rPr>
        <w:t>份，分别用胶体金免疫层析方法和参比方法</w:t>
      </w:r>
      <w:r>
        <w:rPr>
          <w:rFonts w:eastAsia="仿宋" w:cs="Times New Roman"/>
          <w:kern w:val="0"/>
          <w:sz w:val="28"/>
          <w:szCs w:val="28"/>
        </w:rPr>
        <w:t xml:space="preserve">GB/T 20769-2008 </w:t>
      </w:r>
      <w:r>
        <w:rPr>
          <w:rFonts w:eastAsia="仿宋" w:cs="Times New Roman"/>
          <w:kern w:val="0"/>
          <w:sz w:val="28"/>
          <w:szCs w:val="28"/>
        </w:rPr>
        <w:t>《水果和蔬菜中</w:t>
      </w:r>
      <w:r>
        <w:rPr>
          <w:rFonts w:eastAsia="仿宋" w:cs="Times New Roman"/>
          <w:kern w:val="0"/>
          <w:sz w:val="28"/>
          <w:szCs w:val="28"/>
        </w:rPr>
        <w:t>450</w:t>
      </w:r>
      <w:r>
        <w:rPr>
          <w:rFonts w:eastAsia="仿宋" w:cs="Times New Roman"/>
          <w:kern w:val="0"/>
          <w:sz w:val="28"/>
          <w:szCs w:val="28"/>
        </w:rPr>
        <w:t>种农药及相关化学品残留量的测定</w:t>
      </w:r>
      <w:r>
        <w:rPr>
          <w:rFonts w:eastAsia="仿宋" w:cs="Times New Roman"/>
          <w:kern w:val="0"/>
          <w:sz w:val="28"/>
          <w:szCs w:val="28"/>
        </w:rPr>
        <w:t xml:space="preserve"> </w:t>
      </w:r>
      <w:r>
        <w:rPr>
          <w:rFonts w:eastAsia="仿宋" w:cs="Times New Roman"/>
          <w:kern w:val="0"/>
          <w:sz w:val="28"/>
          <w:szCs w:val="28"/>
        </w:rPr>
        <w:t>液相色谱</w:t>
      </w:r>
      <w:r>
        <w:rPr>
          <w:rFonts w:eastAsia="仿宋" w:cs="Times New Roman"/>
          <w:kern w:val="0"/>
          <w:sz w:val="28"/>
          <w:szCs w:val="28"/>
        </w:rPr>
        <w:t>-</w:t>
      </w:r>
      <w:r>
        <w:rPr>
          <w:rFonts w:eastAsia="仿宋" w:cs="Times New Roman"/>
          <w:kern w:val="0"/>
          <w:sz w:val="28"/>
          <w:szCs w:val="28"/>
        </w:rPr>
        <w:t>串联质谱法》、</w:t>
      </w:r>
      <w:r>
        <w:rPr>
          <w:rFonts w:eastAsia="仿宋" w:cs="Times New Roman"/>
          <w:kern w:val="0"/>
          <w:sz w:val="28"/>
          <w:szCs w:val="28"/>
        </w:rPr>
        <w:t>GB 23200.19</w:t>
      </w:r>
      <w:r>
        <w:rPr>
          <w:rFonts w:eastAsia="仿宋" w:cs="Times New Roman"/>
          <w:kern w:val="0"/>
          <w:sz w:val="28"/>
          <w:szCs w:val="28"/>
        </w:rPr>
        <w:t>《食品安全国家标准</w:t>
      </w:r>
      <w:r>
        <w:rPr>
          <w:rFonts w:eastAsia="仿宋" w:cs="Times New Roman"/>
          <w:kern w:val="0"/>
          <w:sz w:val="28"/>
          <w:szCs w:val="28"/>
        </w:rPr>
        <w:t xml:space="preserve"> </w:t>
      </w:r>
      <w:r>
        <w:rPr>
          <w:rFonts w:eastAsia="仿宋" w:cs="Times New Roman"/>
          <w:kern w:val="0"/>
          <w:sz w:val="28"/>
          <w:szCs w:val="28"/>
        </w:rPr>
        <w:t>水果蔬菜中阿维菌素残留量的测定</w:t>
      </w:r>
      <w:r>
        <w:rPr>
          <w:rFonts w:eastAsia="仿宋" w:cs="Times New Roman"/>
          <w:kern w:val="0"/>
          <w:sz w:val="28"/>
          <w:szCs w:val="28"/>
        </w:rPr>
        <w:t xml:space="preserve"> </w:t>
      </w:r>
      <w:r>
        <w:rPr>
          <w:rFonts w:eastAsia="仿宋" w:cs="Times New Roman"/>
          <w:kern w:val="0"/>
          <w:sz w:val="28"/>
          <w:szCs w:val="28"/>
        </w:rPr>
        <w:t>液相色谱法》、</w:t>
      </w:r>
      <w:r>
        <w:rPr>
          <w:rFonts w:eastAsia="仿宋" w:cs="Times New Roman"/>
          <w:kern w:val="0"/>
          <w:sz w:val="28"/>
          <w:szCs w:val="28"/>
        </w:rPr>
        <w:t>GB 23200.113-2018</w:t>
      </w:r>
      <w:r>
        <w:rPr>
          <w:rFonts w:eastAsia="仿宋" w:cs="Times New Roman"/>
          <w:kern w:val="0"/>
          <w:sz w:val="28"/>
          <w:szCs w:val="28"/>
        </w:rPr>
        <w:t>《食品安全国家标准</w:t>
      </w:r>
      <w:r>
        <w:rPr>
          <w:rFonts w:eastAsia="仿宋" w:cs="Times New Roman"/>
          <w:kern w:val="0"/>
          <w:sz w:val="28"/>
          <w:szCs w:val="28"/>
        </w:rPr>
        <w:t xml:space="preserve"> </w:t>
      </w:r>
      <w:r>
        <w:rPr>
          <w:rFonts w:eastAsia="仿宋" w:cs="Times New Roman"/>
          <w:kern w:val="0"/>
          <w:sz w:val="28"/>
          <w:szCs w:val="28"/>
        </w:rPr>
        <w:t>植物源性食品中</w:t>
      </w:r>
      <w:r>
        <w:rPr>
          <w:rFonts w:eastAsia="仿宋" w:cs="Times New Roman"/>
          <w:kern w:val="0"/>
          <w:sz w:val="28"/>
          <w:szCs w:val="28"/>
        </w:rPr>
        <w:t>208</w:t>
      </w:r>
      <w:r>
        <w:rPr>
          <w:rFonts w:eastAsia="仿宋" w:cs="Times New Roman"/>
          <w:kern w:val="0"/>
          <w:sz w:val="28"/>
          <w:szCs w:val="28"/>
        </w:rPr>
        <w:t>种农药及其代谢物残留量的测定</w:t>
      </w:r>
      <w:r>
        <w:rPr>
          <w:rFonts w:eastAsia="仿宋" w:cs="Times New Roman"/>
          <w:kern w:val="0"/>
          <w:sz w:val="28"/>
          <w:szCs w:val="28"/>
        </w:rPr>
        <w:t xml:space="preserve"> </w:t>
      </w:r>
      <w:r>
        <w:rPr>
          <w:rFonts w:eastAsia="仿宋" w:cs="Times New Roman"/>
          <w:kern w:val="0"/>
          <w:sz w:val="28"/>
          <w:szCs w:val="28"/>
        </w:rPr>
        <w:t>气相色谱</w:t>
      </w:r>
      <w:r>
        <w:rPr>
          <w:rFonts w:eastAsia="仿宋" w:cs="Times New Roman"/>
          <w:kern w:val="0"/>
          <w:sz w:val="28"/>
          <w:szCs w:val="28"/>
        </w:rPr>
        <w:t>-</w:t>
      </w:r>
      <w:r>
        <w:rPr>
          <w:rFonts w:eastAsia="仿宋" w:cs="Times New Roman"/>
          <w:kern w:val="0"/>
          <w:sz w:val="28"/>
          <w:szCs w:val="28"/>
        </w:rPr>
        <w:t>质谱联用法》</w:t>
      </w:r>
      <w:r>
        <w:rPr>
          <w:rFonts w:eastAsia="仿宋" w:cs="Times New Roman"/>
          <w:sz w:val="28"/>
          <w:szCs w:val="28"/>
        </w:rPr>
        <w:t>进行检测。两种方法的一致性分析按照《食品快速检测方法评价技术规范》（食药监办科【</w:t>
      </w:r>
      <w:r>
        <w:rPr>
          <w:rFonts w:eastAsia="仿宋" w:cs="Times New Roman"/>
          <w:sz w:val="28"/>
          <w:szCs w:val="28"/>
        </w:rPr>
        <w:t>2017</w:t>
      </w:r>
      <w:r>
        <w:rPr>
          <w:rFonts w:eastAsia="仿宋" w:cs="Times New Roman"/>
          <w:sz w:val="28"/>
          <w:szCs w:val="28"/>
        </w:rPr>
        <w:t>】</w:t>
      </w:r>
      <w:r>
        <w:rPr>
          <w:rFonts w:eastAsia="仿宋" w:cs="Times New Roman"/>
          <w:sz w:val="28"/>
          <w:szCs w:val="28"/>
        </w:rPr>
        <w:t xml:space="preserve">43 </w:t>
      </w:r>
      <w:r>
        <w:rPr>
          <w:rFonts w:eastAsia="仿宋" w:cs="Times New Roman"/>
          <w:sz w:val="28"/>
          <w:szCs w:val="28"/>
        </w:rPr>
        <w:t>号）要求进行卡方检验与显著性差异分析。</w:t>
      </w:r>
    </w:p>
    <w:p w14:paraId="205AB97C" w14:textId="3500E406" w:rsidR="00127198" w:rsidRPr="001151EF" w:rsidRDefault="004A028E">
      <w:pPr>
        <w:spacing w:line="288" w:lineRule="auto"/>
        <w:jc w:val="center"/>
        <w:rPr>
          <w:rFonts w:eastAsia="仿宋" w:cs="Times New Roman"/>
          <w:sz w:val="28"/>
          <w:szCs w:val="28"/>
        </w:rPr>
      </w:pPr>
      <w:r w:rsidRPr="001151EF">
        <w:rPr>
          <w:rFonts w:eastAsia="仿宋" w:cs="Times New Roman" w:hint="eastAsia"/>
          <w:sz w:val="28"/>
          <w:szCs w:val="28"/>
        </w:rPr>
        <w:t>表</w:t>
      </w:r>
      <w:r>
        <w:rPr>
          <w:rFonts w:eastAsia="仿宋" w:cs="Times New Roman"/>
          <w:sz w:val="28"/>
          <w:szCs w:val="28"/>
        </w:rPr>
        <w:t>7</w:t>
      </w:r>
      <w:r w:rsidRPr="001151EF">
        <w:rPr>
          <w:rFonts w:eastAsia="仿宋" w:cs="Times New Roman"/>
          <w:sz w:val="28"/>
          <w:szCs w:val="28"/>
        </w:rPr>
        <w:t xml:space="preserve">  </w:t>
      </w:r>
      <w:r>
        <w:rPr>
          <w:rFonts w:eastAsia="仿宋" w:cs="Times New Roman"/>
          <w:sz w:val="28"/>
          <w:szCs w:val="28"/>
        </w:rPr>
        <w:t>芹菜</w:t>
      </w:r>
      <w:r w:rsidRPr="001151EF">
        <w:rPr>
          <w:rFonts w:eastAsia="仿宋" w:cs="Times New Roman" w:hint="eastAsia"/>
          <w:sz w:val="28"/>
          <w:szCs w:val="28"/>
        </w:rPr>
        <w:t>比对实验结果</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91"/>
        <w:gridCol w:w="643"/>
        <w:gridCol w:w="644"/>
        <w:gridCol w:w="642"/>
        <w:gridCol w:w="644"/>
        <w:gridCol w:w="644"/>
        <w:gridCol w:w="642"/>
        <w:gridCol w:w="644"/>
        <w:gridCol w:w="642"/>
        <w:gridCol w:w="644"/>
        <w:gridCol w:w="640"/>
      </w:tblGrid>
      <w:tr w:rsidR="00127198" w14:paraId="0308A047" w14:textId="77777777">
        <w:trPr>
          <w:trHeight w:val="397"/>
          <w:jc w:val="center"/>
        </w:trPr>
        <w:tc>
          <w:tcPr>
            <w:tcW w:w="1396" w:type="pct"/>
            <w:shd w:val="clear" w:color="auto" w:fill="auto"/>
            <w:vAlign w:val="center"/>
          </w:tcPr>
          <w:p w14:paraId="538A8444" w14:textId="77777777" w:rsidR="00127198" w:rsidRDefault="004A028E">
            <w:pPr>
              <w:jc w:val="center"/>
              <w:rPr>
                <w:rFonts w:eastAsia="仿宋" w:cs="Times New Roman"/>
                <w:sz w:val="24"/>
              </w:rPr>
            </w:pPr>
            <w:r>
              <w:rPr>
                <w:rFonts w:eastAsia="仿宋" w:cs="Times New Roman"/>
                <w:sz w:val="24"/>
              </w:rPr>
              <w:t>样品编号</w:t>
            </w:r>
          </w:p>
        </w:tc>
        <w:tc>
          <w:tcPr>
            <w:tcW w:w="360" w:type="pct"/>
            <w:shd w:val="clear" w:color="auto" w:fill="auto"/>
            <w:vAlign w:val="center"/>
          </w:tcPr>
          <w:p w14:paraId="040103B7" w14:textId="77777777" w:rsidR="00127198" w:rsidRDefault="004A028E">
            <w:pPr>
              <w:jc w:val="center"/>
              <w:rPr>
                <w:rFonts w:eastAsia="仿宋" w:cs="Times New Roman"/>
                <w:sz w:val="24"/>
              </w:rPr>
            </w:pPr>
            <w:r>
              <w:rPr>
                <w:rFonts w:eastAsia="仿宋" w:cs="Times New Roman"/>
                <w:sz w:val="24"/>
              </w:rPr>
              <w:t>1</w:t>
            </w:r>
          </w:p>
        </w:tc>
        <w:tc>
          <w:tcPr>
            <w:tcW w:w="361" w:type="pct"/>
            <w:shd w:val="clear" w:color="auto" w:fill="auto"/>
            <w:vAlign w:val="center"/>
          </w:tcPr>
          <w:p w14:paraId="35F8433F" w14:textId="77777777" w:rsidR="00127198" w:rsidRDefault="004A028E">
            <w:pPr>
              <w:jc w:val="center"/>
              <w:rPr>
                <w:rFonts w:eastAsia="仿宋" w:cs="Times New Roman"/>
                <w:sz w:val="24"/>
              </w:rPr>
            </w:pPr>
            <w:r>
              <w:rPr>
                <w:rFonts w:eastAsia="仿宋" w:cs="Times New Roman"/>
                <w:sz w:val="24"/>
              </w:rPr>
              <w:t>2</w:t>
            </w:r>
          </w:p>
        </w:tc>
        <w:tc>
          <w:tcPr>
            <w:tcW w:w="360" w:type="pct"/>
            <w:shd w:val="clear" w:color="auto" w:fill="auto"/>
            <w:vAlign w:val="center"/>
          </w:tcPr>
          <w:p w14:paraId="10389178" w14:textId="77777777" w:rsidR="00127198" w:rsidRDefault="004A028E">
            <w:pPr>
              <w:jc w:val="center"/>
              <w:rPr>
                <w:rFonts w:eastAsia="仿宋" w:cs="Times New Roman"/>
                <w:sz w:val="24"/>
              </w:rPr>
            </w:pPr>
            <w:r>
              <w:rPr>
                <w:rFonts w:eastAsia="仿宋" w:cs="Times New Roman"/>
                <w:sz w:val="24"/>
              </w:rPr>
              <w:t>3</w:t>
            </w:r>
          </w:p>
        </w:tc>
        <w:tc>
          <w:tcPr>
            <w:tcW w:w="361" w:type="pct"/>
            <w:shd w:val="clear" w:color="auto" w:fill="auto"/>
            <w:vAlign w:val="center"/>
          </w:tcPr>
          <w:p w14:paraId="65316A4E" w14:textId="77777777" w:rsidR="00127198" w:rsidRDefault="004A028E">
            <w:pPr>
              <w:jc w:val="center"/>
              <w:rPr>
                <w:rFonts w:eastAsia="仿宋" w:cs="Times New Roman"/>
                <w:sz w:val="24"/>
              </w:rPr>
            </w:pPr>
            <w:r>
              <w:rPr>
                <w:rFonts w:eastAsia="仿宋" w:cs="Times New Roman"/>
                <w:sz w:val="24"/>
              </w:rPr>
              <w:t>4</w:t>
            </w:r>
          </w:p>
        </w:tc>
        <w:tc>
          <w:tcPr>
            <w:tcW w:w="361" w:type="pct"/>
            <w:shd w:val="clear" w:color="auto" w:fill="auto"/>
            <w:vAlign w:val="center"/>
          </w:tcPr>
          <w:p w14:paraId="33C817A4" w14:textId="77777777" w:rsidR="00127198" w:rsidRDefault="004A028E">
            <w:pPr>
              <w:jc w:val="center"/>
              <w:rPr>
                <w:rFonts w:eastAsia="仿宋" w:cs="Times New Roman"/>
                <w:sz w:val="24"/>
              </w:rPr>
            </w:pPr>
            <w:r>
              <w:rPr>
                <w:rFonts w:eastAsia="仿宋" w:cs="Times New Roman"/>
                <w:sz w:val="24"/>
              </w:rPr>
              <w:t>5</w:t>
            </w:r>
          </w:p>
        </w:tc>
        <w:tc>
          <w:tcPr>
            <w:tcW w:w="360" w:type="pct"/>
            <w:shd w:val="clear" w:color="auto" w:fill="auto"/>
            <w:vAlign w:val="center"/>
          </w:tcPr>
          <w:p w14:paraId="1E3FB83C" w14:textId="77777777" w:rsidR="00127198" w:rsidRDefault="004A028E">
            <w:pPr>
              <w:jc w:val="center"/>
              <w:rPr>
                <w:rFonts w:eastAsia="仿宋" w:cs="Times New Roman"/>
                <w:sz w:val="24"/>
              </w:rPr>
            </w:pPr>
            <w:r>
              <w:rPr>
                <w:rFonts w:eastAsia="仿宋" w:cs="Times New Roman"/>
                <w:sz w:val="24"/>
              </w:rPr>
              <w:t>6</w:t>
            </w:r>
          </w:p>
        </w:tc>
        <w:tc>
          <w:tcPr>
            <w:tcW w:w="361" w:type="pct"/>
            <w:shd w:val="clear" w:color="auto" w:fill="auto"/>
            <w:vAlign w:val="center"/>
          </w:tcPr>
          <w:p w14:paraId="0D8B9E7B" w14:textId="77777777" w:rsidR="00127198" w:rsidRDefault="004A028E">
            <w:pPr>
              <w:jc w:val="center"/>
              <w:rPr>
                <w:rFonts w:eastAsia="仿宋" w:cs="Times New Roman"/>
                <w:sz w:val="24"/>
              </w:rPr>
            </w:pPr>
            <w:r>
              <w:rPr>
                <w:rFonts w:eastAsia="仿宋" w:cs="Times New Roman"/>
                <w:sz w:val="24"/>
              </w:rPr>
              <w:t>7</w:t>
            </w:r>
          </w:p>
        </w:tc>
        <w:tc>
          <w:tcPr>
            <w:tcW w:w="360" w:type="pct"/>
            <w:shd w:val="clear" w:color="auto" w:fill="auto"/>
            <w:vAlign w:val="center"/>
          </w:tcPr>
          <w:p w14:paraId="404B8F81" w14:textId="77777777" w:rsidR="00127198" w:rsidRDefault="004A028E">
            <w:pPr>
              <w:jc w:val="center"/>
              <w:rPr>
                <w:rFonts w:eastAsia="仿宋" w:cs="Times New Roman"/>
                <w:sz w:val="24"/>
              </w:rPr>
            </w:pPr>
            <w:r>
              <w:rPr>
                <w:rFonts w:eastAsia="仿宋" w:cs="Times New Roman"/>
                <w:sz w:val="24"/>
              </w:rPr>
              <w:t>8</w:t>
            </w:r>
          </w:p>
        </w:tc>
        <w:tc>
          <w:tcPr>
            <w:tcW w:w="361" w:type="pct"/>
            <w:shd w:val="clear" w:color="auto" w:fill="auto"/>
            <w:vAlign w:val="center"/>
          </w:tcPr>
          <w:p w14:paraId="2DCD11E5" w14:textId="77777777" w:rsidR="00127198" w:rsidRDefault="004A028E">
            <w:pPr>
              <w:jc w:val="center"/>
              <w:rPr>
                <w:rFonts w:eastAsia="仿宋" w:cs="Times New Roman"/>
                <w:sz w:val="24"/>
              </w:rPr>
            </w:pPr>
            <w:r>
              <w:rPr>
                <w:rFonts w:eastAsia="仿宋" w:cs="Times New Roman"/>
                <w:sz w:val="24"/>
              </w:rPr>
              <w:t>9</w:t>
            </w:r>
          </w:p>
        </w:tc>
        <w:tc>
          <w:tcPr>
            <w:tcW w:w="359" w:type="pct"/>
            <w:shd w:val="clear" w:color="auto" w:fill="auto"/>
            <w:vAlign w:val="center"/>
          </w:tcPr>
          <w:p w14:paraId="2F34435A" w14:textId="77777777" w:rsidR="00127198" w:rsidRDefault="004A028E">
            <w:pPr>
              <w:jc w:val="center"/>
              <w:rPr>
                <w:rFonts w:eastAsia="仿宋" w:cs="Times New Roman"/>
                <w:sz w:val="24"/>
              </w:rPr>
            </w:pPr>
            <w:r>
              <w:rPr>
                <w:rFonts w:eastAsia="仿宋" w:cs="Times New Roman"/>
                <w:sz w:val="24"/>
              </w:rPr>
              <w:t>10</w:t>
            </w:r>
          </w:p>
        </w:tc>
      </w:tr>
      <w:tr w:rsidR="00127198" w14:paraId="4A0FC427" w14:textId="77777777">
        <w:trPr>
          <w:trHeight w:val="397"/>
          <w:jc w:val="center"/>
        </w:trPr>
        <w:tc>
          <w:tcPr>
            <w:tcW w:w="1396" w:type="pct"/>
            <w:shd w:val="clear" w:color="auto" w:fill="auto"/>
            <w:vAlign w:val="center"/>
          </w:tcPr>
          <w:p w14:paraId="7CF96954" w14:textId="77777777" w:rsidR="00127198" w:rsidRDefault="004A028E">
            <w:pPr>
              <w:jc w:val="center"/>
              <w:rPr>
                <w:rFonts w:eastAsia="仿宋" w:cs="Times New Roman"/>
                <w:sz w:val="24"/>
              </w:rPr>
            </w:pPr>
            <w:r>
              <w:rPr>
                <w:rFonts w:eastAsia="仿宋" w:cs="Times New Roman"/>
                <w:sz w:val="24"/>
              </w:rPr>
              <w:t>参比法检测结果</w:t>
            </w:r>
            <w:r>
              <w:rPr>
                <w:rFonts w:eastAsia="仿宋" w:cs="Times New Roman"/>
                <w:sz w:val="24"/>
              </w:rPr>
              <w:t>(mg/kg)</w:t>
            </w:r>
          </w:p>
        </w:tc>
        <w:tc>
          <w:tcPr>
            <w:tcW w:w="360" w:type="pct"/>
            <w:shd w:val="clear" w:color="auto" w:fill="auto"/>
            <w:vAlign w:val="center"/>
          </w:tcPr>
          <w:p w14:paraId="074ABBCD" w14:textId="77777777" w:rsidR="00127198" w:rsidRDefault="004A028E">
            <w:pPr>
              <w:jc w:val="center"/>
              <w:rPr>
                <w:rFonts w:eastAsia="仿宋" w:cs="Times New Roman"/>
                <w:sz w:val="24"/>
              </w:rPr>
            </w:pPr>
            <w:r>
              <w:rPr>
                <w:rFonts w:eastAsia="仿宋" w:cs="Times New Roman"/>
                <w:sz w:val="24"/>
              </w:rPr>
              <w:t>ND</w:t>
            </w:r>
          </w:p>
        </w:tc>
        <w:tc>
          <w:tcPr>
            <w:tcW w:w="361" w:type="pct"/>
            <w:shd w:val="clear" w:color="auto" w:fill="auto"/>
            <w:vAlign w:val="center"/>
          </w:tcPr>
          <w:p w14:paraId="59134A77" w14:textId="77777777" w:rsidR="00127198" w:rsidRDefault="004A028E">
            <w:pPr>
              <w:jc w:val="center"/>
              <w:rPr>
                <w:rFonts w:eastAsia="仿宋" w:cs="Times New Roman"/>
                <w:sz w:val="24"/>
              </w:rPr>
            </w:pPr>
            <w:r>
              <w:rPr>
                <w:rFonts w:eastAsia="仿宋" w:cs="Times New Roman"/>
                <w:sz w:val="24"/>
              </w:rPr>
              <w:t>ND</w:t>
            </w:r>
          </w:p>
        </w:tc>
        <w:tc>
          <w:tcPr>
            <w:tcW w:w="360" w:type="pct"/>
            <w:shd w:val="clear" w:color="auto" w:fill="auto"/>
            <w:vAlign w:val="center"/>
          </w:tcPr>
          <w:p w14:paraId="541C8A66" w14:textId="77777777" w:rsidR="00127198" w:rsidRDefault="004A028E">
            <w:pPr>
              <w:jc w:val="center"/>
              <w:rPr>
                <w:rFonts w:eastAsia="仿宋" w:cs="Times New Roman"/>
                <w:sz w:val="24"/>
              </w:rPr>
            </w:pPr>
            <w:r>
              <w:rPr>
                <w:rFonts w:eastAsia="仿宋" w:cs="Times New Roman"/>
                <w:sz w:val="24"/>
              </w:rPr>
              <w:t>ND</w:t>
            </w:r>
          </w:p>
        </w:tc>
        <w:tc>
          <w:tcPr>
            <w:tcW w:w="361" w:type="pct"/>
            <w:shd w:val="clear" w:color="auto" w:fill="auto"/>
            <w:vAlign w:val="center"/>
          </w:tcPr>
          <w:p w14:paraId="65F65CB8" w14:textId="77777777" w:rsidR="00127198" w:rsidRDefault="004A028E">
            <w:pPr>
              <w:jc w:val="center"/>
              <w:rPr>
                <w:rFonts w:eastAsia="仿宋" w:cs="Times New Roman"/>
                <w:sz w:val="24"/>
              </w:rPr>
            </w:pPr>
            <w:r>
              <w:rPr>
                <w:rFonts w:eastAsia="仿宋" w:cs="Times New Roman"/>
                <w:sz w:val="24"/>
              </w:rPr>
              <w:t>ND</w:t>
            </w:r>
          </w:p>
        </w:tc>
        <w:tc>
          <w:tcPr>
            <w:tcW w:w="361" w:type="pct"/>
            <w:shd w:val="clear" w:color="auto" w:fill="auto"/>
            <w:vAlign w:val="center"/>
          </w:tcPr>
          <w:p w14:paraId="374FEDBD" w14:textId="77777777" w:rsidR="00127198" w:rsidRDefault="004A028E">
            <w:pPr>
              <w:jc w:val="center"/>
              <w:rPr>
                <w:rFonts w:eastAsia="仿宋" w:cs="Times New Roman"/>
                <w:sz w:val="24"/>
              </w:rPr>
            </w:pPr>
            <w:r>
              <w:rPr>
                <w:rFonts w:eastAsia="仿宋" w:cs="Times New Roman"/>
                <w:sz w:val="24"/>
              </w:rPr>
              <w:t>ND</w:t>
            </w:r>
          </w:p>
        </w:tc>
        <w:tc>
          <w:tcPr>
            <w:tcW w:w="360" w:type="pct"/>
            <w:shd w:val="clear" w:color="auto" w:fill="auto"/>
            <w:vAlign w:val="center"/>
          </w:tcPr>
          <w:p w14:paraId="10603EE9" w14:textId="77777777" w:rsidR="00127198" w:rsidRDefault="004A028E">
            <w:pPr>
              <w:jc w:val="center"/>
              <w:rPr>
                <w:rFonts w:eastAsia="仿宋" w:cs="Times New Roman"/>
                <w:sz w:val="24"/>
              </w:rPr>
            </w:pPr>
            <w:r>
              <w:rPr>
                <w:rFonts w:eastAsia="仿宋" w:cs="Times New Roman"/>
                <w:sz w:val="24"/>
              </w:rPr>
              <w:t>ND</w:t>
            </w:r>
          </w:p>
        </w:tc>
        <w:tc>
          <w:tcPr>
            <w:tcW w:w="361" w:type="pct"/>
            <w:shd w:val="clear" w:color="auto" w:fill="auto"/>
            <w:vAlign w:val="center"/>
          </w:tcPr>
          <w:p w14:paraId="575A1C8D" w14:textId="77777777" w:rsidR="00127198" w:rsidRDefault="004A028E">
            <w:pPr>
              <w:jc w:val="center"/>
              <w:rPr>
                <w:rFonts w:eastAsia="仿宋" w:cs="Times New Roman"/>
                <w:sz w:val="24"/>
              </w:rPr>
            </w:pPr>
            <w:r>
              <w:rPr>
                <w:rFonts w:eastAsia="仿宋" w:cs="Times New Roman"/>
                <w:sz w:val="24"/>
              </w:rPr>
              <w:t>ND</w:t>
            </w:r>
          </w:p>
        </w:tc>
        <w:tc>
          <w:tcPr>
            <w:tcW w:w="360" w:type="pct"/>
            <w:shd w:val="clear" w:color="auto" w:fill="auto"/>
            <w:vAlign w:val="center"/>
          </w:tcPr>
          <w:p w14:paraId="370637FF" w14:textId="77777777" w:rsidR="00127198" w:rsidRDefault="004A028E">
            <w:pPr>
              <w:jc w:val="center"/>
              <w:rPr>
                <w:rFonts w:eastAsia="仿宋" w:cs="Times New Roman"/>
                <w:sz w:val="24"/>
              </w:rPr>
            </w:pPr>
            <w:r>
              <w:rPr>
                <w:rFonts w:eastAsia="仿宋" w:cs="Times New Roman"/>
                <w:sz w:val="24"/>
              </w:rPr>
              <w:t>ND</w:t>
            </w:r>
          </w:p>
        </w:tc>
        <w:tc>
          <w:tcPr>
            <w:tcW w:w="361" w:type="pct"/>
            <w:shd w:val="clear" w:color="auto" w:fill="auto"/>
            <w:vAlign w:val="center"/>
          </w:tcPr>
          <w:p w14:paraId="049F0543" w14:textId="77777777" w:rsidR="00127198" w:rsidRDefault="004A028E">
            <w:pPr>
              <w:jc w:val="center"/>
              <w:rPr>
                <w:rFonts w:eastAsia="仿宋" w:cs="Times New Roman"/>
                <w:sz w:val="24"/>
              </w:rPr>
            </w:pPr>
            <w:r>
              <w:rPr>
                <w:rFonts w:eastAsia="仿宋" w:cs="Times New Roman"/>
                <w:sz w:val="24"/>
              </w:rPr>
              <w:t>ND</w:t>
            </w:r>
          </w:p>
        </w:tc>
        <w:tc>
          <w:tcPr>
            <w:tcW w:w="359" w:type="pct"/>
            <w:shd w:val="clear" w:color="auto" w:fill="auto"/>
            <w:vAlign w:val="center"/>
          </w:tcPr>
          <w:p w14:paraId="639983B9" w14:textId="77777777" w:rsidR="00127198" w:rsidRDefault="004A028E">
            <w:pPr>
              <w:jc w:val="center"/>
              <w:rPr>
                <w:rFonts w:eastAsia="仿宋" w:cs="Times New Roman"/>
                <w:sz w:val="18"/>
                <w:szCs w:val="18"/>
              </w:rPr>
            </w:pPr>
            <w:r>
              <w:rPr>
                <w:rFonts w:eastAsia="仿宋" w:cs="Times New Roman"/>
                <w:sz w:val="18"/>
                <w:szCs w:val="18"/>
              </w:rPr>
              <w:t>阿维菌素</w:t>
            </w:r>
          </w:p>
          <w:p w14:paraId="135F4CBE" w14:textId="77777777" w:rsidR="00127198" w:rsidRDefault="004A028E">
            <w:pPr>
              <w:jc w:val="center"/>
              <w:rPr>
                <w:rFonts w:eastAsia="仿宋" w:cs="Times New Roman"/>
                <w:sz w:val="18"/>
                <w:szCs w:val="18"/>
              </w:rPr>
            </w:pPr>
            <w:r>
              <w:rPr>
                <w:rFonts w:eastAsia="仿宋" w:cs="Times New Roman"/>
                <w:sz w:val="18"/>
                <w:szCs w:val="18"/>
              </w:rPr>
              <w:t>0.18</w:t>
            </w:r>
          </w:p>
        </w:tc>
      </w:tr>
      <w:tr w:rsidR="00127198" w14:paraId="58D9121F" w14:textId="77777777">
        <w:trPr>
          <w:trHeight w:val="397"/>
          <w:jc w:val="center"/>
        </w:trPr>
        <w:tc>
          <w:tcPr>
            <w:tcW w:w="1396" w:type="pct"/>
            <w:shd w:val="clear" w:color="auto" w:fill="auto"/>
            <w:vAlign w:val="center"/>
          </w:tcPr>
          <w:p w14:paraId="59E4EFAC" w14:textId="77777777" w:rsidR="00127198" w:rsidRDefault="004A028E">
            <w:pPr>
              <w:jc w:val="center"/>
              <w:rPr>
                <w:rFonts w:eastAsia="仿宋" w:cs="Times New Roman"/>
                <w:sz w:val="24"/>
              </w:rPr>
            </w:pPr>
            <w:r>
              <w:rPr>
                <w:rFonts w:eastAsia="仿宋" w:cs="Times New Roman"/>
                <w:sz w:val="24"/>
              </w:rPr>
              <w:t>啶虫脒检测结果</w:t>
            </w:r>
          </w:p>
        </w:tc>
        <w:tc>
          <w:tcPr>
            <w:tcW w:w="360" w:type="pct"/>
            <w:shd w:val="clear" w:color="auto" w:fill="auto"/>
            <w:vAlign w:val="center"/>
          </w:tcPr>
          <w:p w14:paraId="3ECB7BB7" w14:textId="77777777" w:rsidR="00127198" w:rsidRDefault="004A028E">
            <w:pPr>
              <w:jc w:val="center"/>
              <w:rPr>
                <w:rFonts w:eastAsia="仿宋" w:cs="Times New Roman"/>
                <w:sz w:val="24"/>
              </w:rPr>
            </w:pPr>
            <w:r>
              <w:rPr>
                <w:rFonts w:eastAsia="仿宋" w:cs="Times New Roman"/>
                <w:sz w:val="24"/>
              </w:rPr>
              <w:t>－</w:t>
            </w:r>
          </w:p>
        </w:tc>
        <w:tc>
          <w:tcPr>
            <w:tcW w:w="361" w:type="pct"/>
            <w:shd w:val="clear" w:color="auto" w:fill="auto"/>
            <w:vAlign w:val="center"/>
          </w:tcPr>
          <w:p w14:paraId="1F55FA58" w14:textId="77777777" w:rsidR="00127198" w:rsidRDefault="004A028E">
            <w:pPr>
              <w:jc w:val="center"/>
              <w:rPr>
                <w:rFonts w:eastAsia="仿宋" w:cs="Times New Roman"/>
                <w:sz w:val="24"/>
              </w:rPr>
            </w:pPr>
            <w:r>
              <w:rPr>
                <w:rFonts w:eastAsia="仿宋" w:cs="Times New Roman"/>
                <w:sz w:val="24"/>
              </w:rPr>
              <w:t>－</w:t>
            </w:r>
          </w:p>
        </w:tc>
        <w:tc>
          <w:tcPr>
            <w:tcW w:w="360" w:type="pct"/>
            <w:shd w:val="clear" w:color="auto" w:fill="auto"/>
            <w:vAlign w:val="center"/>
          </w:tcPr>
          <w:p w14:paraId="4071B3CC" w14:textId="77777777" w:rsidR="00127198" w:rsidRDefault="004A028E">
            <w:pPr>
              <w:jc w:val="center"/>
              <w:rPr>
                <w:rFonts w:eastAsia="仿宋" w:cs="Times New Roman"/>
                <w:sz w:val="24"/>
              </w:rPr>
            </w:pPr>
            <w:r>
              <w:rPr>
                <w:rFonts w:eastAsia="仿宋" w:cs="Times New Roman"/>
                <w:sz w:val="24"/>
              </w:rPr>
              <w:t>－</w:t>
            </w:r>
          </w:p>
        </w:tc>
        <w:tc>
          <w:tcPr>
            <w:tcW w:w="361" w:type="pct"/>
            <w:shd w:val="clear" w:color="auto" w:fill="auto"/>
            <w:vAlign w:val="center"/>
          </w:tcPr>
          <w:p w14:paraId="650B6AEE" w14:textId="77777777" w:rsidR="00127198" w:rsidRDefault="004A028E">
            <w:pPr>
              <w:jc w:val="center"/>
              <w:rPr>
                <w:rFonts w:eastAsia="仿宋" w:cs="Times New Roman"/>
                <w:sz w:val="24"/>
              </w:rPr>
            </w:pPr>
            <w:r>
              <w:rPr>
                <w:rFonts w:eastAsia="仿宋" w:cs="Times New Roman"/>
                <w:sz w:val="24"/>
              </w:rPr>
              <w:t>－</w:t>
            </w:r>
          </w:p>
        </w:tc>
        <w:tc>
          <w:tcPr>
            <w:tcW w:w="361" w:type="pct"/>
            <w:shd w:val="clear" w:color="auto" w:fill="auto"/>
            <w:vAlign w:val="center"/>
          </w:tcPr>
          <w:p w14:paraId="021213CB" w14:textId="77777777" w:rsidR="00127198" w:rsidRDefault="004A028E">
            <w:pPr>
              <w:jc w:val="center"/>
              <w:rPr>
                <w:rFonts w:eastAsia="仿宋" w:cs="Times New Roman"/>
                <w:sz w:val="24"/>
              </w:rPr>
            </w:pPr>
            <w:r>
              <w:rPr>
                <w:rFonts w:eastAsia="仿宋" w:cs="Times New Roman"/>
                <w:sz w:val="24"/>
              </w:rPr>
              <w:t>－</w:t>
            </w:r>
          </w:p>
        </w:tc>
        <w:tc>
          <w:tcPr>
            <w:tcW w:w="360" w:type="pct"/>
            <w:shd w:val="clear" w:color="auto" w:fill="auto"/>
            <w:vAlign w:val="center"/>
          </w:tcPr>
          <w:p w14:paraId="0A8DF25F" w14:textId="77777777" w:rsidR="00127198" w:rsidRDefault="004A028E">
            <w:pPr>
              <w:jc w:val="center"/>
              <w:rPr>
                <w:rFonts w:eastAsia="仿宋" w:cs="Times New Roman"/>
                <w:sz w:val="24"/>
              </w:rPr>
            </w:pPr>
            <w:r>
              <w:rPr>
                <w:rFonts w:eastAsia="仿宋" w:cs="Times New Roman"/>
                <w:sz w:val="24"/>
              </w:rPr>
              <w:t>－</w:t>
            </w:r>
          </w:p>
        </w:tc>
        <w:tc>
          <w:tcPr>
            <w:tcW w:w="361" w:type="pct"/>
            <w:shd w:val="clear" w:color="auto" w:fill="auto"/>
            <w:vAlign w:val="center"/>
          </w:tcPr>
          <w:p w14:paraId="0297CCA8" w14:textId="77777777" w:rsidR="00127198" w:rsidRDefault="004A028E">
            <w:pPr>
              <w:jc w:val="center"/>
              <w:rPr>
                <w:rFonts w:eastAsia="仿宋" w:cs="Times New Roman"/>
                <w:sz w:val="24"/>
              </w:rPr>
            </w:pPr>
            <w:r>
              <w:rPr>
                <w:rFonts w:eastAsia="仿宋" w:cs="Times New Roman"/>
                <w:sz w:val="24"/>
              </w:rPr>
              <w:t>－</w:t>
            </w:r>
          </w:p>
        </w:tc>
        <w:tc>
          <w:tcPr>
            <w:tcW w:w="360" w:type="pct"/>
            <w:shd w:val="clear" w:color="auto" w:fill="auto"/>
            <w:vAlign w:val="center"/>
          </w:tcPr>
          <w:p w14:paraId="1492FE99" w14:textId="77777777" w:rsidR="00127198" w:rsidRDefault="004A028E">
            <w:pPr>
              <w:jc w:val="center"/>
              <w:rPr>
                <w:rFonts w:eastAsia="仿宋" w:cs="Times New Roman"/>
                <w:sz w:val="24"/>
              </w:rPr>
            </w:pPr>
            <w:r>
              <w:rPr>
                <w:rFonts w:eastAsia="仿宋" w:cs="Times New Roman"/>
                <w:sz w:val="24"/>
              </w:rPr>
              <w:t>－</w:t>
            </w:r>
          </w:p>
        </w:tc>
        <w:tc>
          <w:tcPr>
            <w:tcW w:w="361" w:type="pct"/>
            <w:shd w:val="clear" w:color="auto" w:fill="auto"/>
            <w:vAlign w:val="center"/>
          </w:tcPr>
          <w:p w14:paraId="663DF94B" w14:textId="77777777" w:rsidR="00127198" w:rsidRDefault="004A028E">
            <w:pPr>
              <w:jc w:val="center"/>
              <w:rPr>
                <w:rFonts w:eastAsia="仿宋" w:cs="Times New Roman"/>
                <w:sz w:val="24"/>
              </w:rPr>
            </w:pPr>
            <w:r>
              <w:rPr>
                <w:rFonts w:eastAsia="仿宋" w:cs="Times New Roman"/>
                <w:sz w:val="24"/>
              </w:rPr>
              <w:t>－</w:t>
            </w:r>
          </w:p>
        </w:tc>
        <w:tc>
          <w:tcPr>
            <w:tcW w:w="359" w:type="pct"/>
            <w:shd w:val="clear" w:color="auto" w:fill="auto"/>
            <w:vAlign w:val="center"/>
          </w:tcPr>
          <w:p w14:paraId="7291A7A3" w14:textId="77777777" w:rsidR="00127198" w:rsidRDefault="004A028E">
            <w:pPr>
              <w:jc w:val="center"/>
              <w:rPr>
                <w:rFonts w:eastAsia="仿宋" w:cs="Times New Roman"/>
                <w:sz w:val="24"/>
              </w:rPr>
            </w:pPr>
            <w:r>
              <w:rPr>
                <w:rFonts w:eastAsia="仿宋" w:cs="Times New Roman"/>
                <w:sz w:val="24"/>
              </w:rPr>
              <w:t>－</w:t>
            </w:r>
          </w:p>
        </w:tc>
      </w:tr>
      <w:tr w:rsidR="00127198" w14:paraId="168FBE35" w14:textId="77777777">
        <w:trPr>
          <w:trHeight w:val="397"/>
          <w:jc w:val="center"/>
        </w:trPr>
        <w:tc>
          <w:tcPr>
            <w:tcW w:w="1396" w:type="pct"/>
            <w:shd w:val="clear" w:color="auto" w:fill="auto"/>
            <w:vAlign w:val="center"/>
          </w:tcPr>
          <w:p w14:paraId="1A991D7C" w14:textId="77777777" w:rsidR="00127198" w:rsidRDefault="004A028E">
            <w:pPr>
              <w:jc w:val="center"/>
              <w:rPr>
                <w:rFonts w:eastAsia="仿宋" w:cs="Times New Roman"/>
                <w:sz w:val="24"/>
              </w:rPr>
            </w:pPr>
            <w:r>
              <w:rPr>
                <w:rFonts w:eastAsia="仿宋" w:cs="Times New Roman"/>
                <w:sz w:val="24"/>
              </w:rPr>
              <w:t>阿维菌检测结果</w:t>
            </w:r>
          </w:p>
        </w:tc>
        <w:tc>
          <w:tcPr>
            <w:tcW w:w="360" w:type="pct"/>
            <w:shd w:val="clear" w:color="auto" w:fill="auto"/>
            <w:vAlign w:val="center"/>
          </w:tcPr>
          <w:p w14:paraId="7F0CD8F0" w14:textId="77777777" w:rsidR="00127198" w:rsidRDefault="004A028E">
            <w:pPr>
              <w:jc w:val="center"/>
              <w:rPr>
                <w:rFonts w:eastAsia="仿宋" w:cs="Times New Roman"/>
                <w:sz w:val="24"/>
              </w:rPr>
            </w:pPr>
            <w:r>
              <w:rPr>
                <w:rFonts w:eastAsia="仿宋" w:cs="Times New Roman"/>
                <w:sz w:val="24"/>
              </w:rPr>
              <w:t>－</w:t>
            </w:r>
          </w:p>
        </w:tc>
        <w:tc>
          <w:tcPr>
            <w:tcW w:w="361" w:type="pct"/>
            <w:shd w:val="clear" w:color="auto" w:fill="auto"/>
            <w:vAlign w:val="center"/>
          </w:tcPr>
          <w:p w14:paraId="2AEB668D" w14:textId="77777777" w:rsidR="00127198" w:rsidRDefault="004A028E">
            <w:pPr>
              <w:jc w:val="center"/>
              <w:rPr>
                <w:rFonts w:eastAsia="仿宋" w:cs="Times New Roman"/>
                <w:sz w:val="24"/>
              </w:rPr>
            </w:pPr>
            <w:r>
              <w:rPr>
                <w:rFonts w:eastAsia="仿宋" w:cs="Times New Roman"/>
                <w:sz w:val="24"/>
              </w:rPr>
              <w:t>－</w:t>
            </w:r>
          </w:p>
        </w:tc>
        <w:tc>
          <w:tcPr>
            <w:tcW w:w="360" w:type="pct"/>
            <w:shd w:val="clear" w:color="auto" w:fill="auto"/>
            <w:vAlign w:val="center"/>
          </w:tcPr>
          <w:p w14:paraId="23C9F056" w14:textId="77777777" w:rsidR="00127198" w:rsidRDefault="004A028E">
            <w:pPr>
              <w:jc w:val="center"/>
              <w:rPr>
                <w:rFonts w:eastAsia="仿宋" w:cs="Times New Roman"/>
                <w:sz w:val="24"/>
              </w:rPr>
            </w:pPr>
            <w:r>
              <w:rPr>
                <w:rFonts w:eastAsia="仿宋" w:cs="Times New Roman"/>
                <w:sz w:val="24"/>
              </w:rPr>
              <w:t>－</w:t>
            </w:r>
          </w:p>
        </w:tc>
        <w:tc>
          <w:tcPr>
            <w:tcW w:w="361" w:type="pct"/>
            <w:shd w:val="clear" w:color="auto" w:fill="auto"/>
            <w:vAlign w:val="center"/>
          </w:tcPr>
          <w:p w14:paraId="1515E72A" w14:textId="77777777" w:rsidR="00127198" w:rsidRDefault="004A028E">
            <w:pPr>
              <w:jc w:val="center"/>
              <w:rPr>
                <w:rFonts w:eastAsia="仿宋" w:cs="Times New Roman"/>
                <w:sz w:val="24"/>
              </w:rPr>
            </w:pPr>
            <w:r>
              <w:rPr>
                <w:rFonts w:eastAsia="仿宋" w:cs="Times New Roman"/>
                <w:sz w:val="24"/>
              </w:rPr>
              <w:t>－</w:t>
            </w:r>
          </w:p>
        </w:tc>
        <w:tc>
          <w:tcPr>
            <w:tcW w:w="361" w:type="pct"/>
            <w:shd w:val="clear" w:color="auto" w:fill="auto"/>
            <w:vAlign w:val="center"/>
          </w:tcPr>
          <w:p w14:paraId="0451FA85" w14:textId="77777777" w:rsidR="00127198" w:rsidRDefault="004A028E">
            <w:pPr>
              <w:jc w:val="center"/>
              <w:rPr>
                <w:rFonts w:eastAsia="仿宋" w:cs="Times New Roman"/>
                <w:sz w:val="24"/>
              </w:rPr>
            </w:pPr>
            <w:r>
              <w:rPr>
                <w:rFonts w:eastAsia="仿宋" w:cs="Times New Roman"/>
                <w:sz w:val="24"/>
              </w:rPr>
              <w:t>－</w:t>
            </w:r>
          </w:p>
        </w:tc>
        <w:tc>
          <w:tcPr>
            <w:tcW w:w="360" w:type="pct"/>
            <w:shd w:val="clear" w:color="auto" w:fill="auto"/>
            <w:vAlign w:val="center"/>
          </w:tcPr>
          <w:p w14:paraId="58048600" w14:textId="77777777" w:rsidR="00127198" w:rsidRDefault="004A028E">
            <w:pPr>
              <w:jc w:val="center"/>
              <w:rPr>
                <w:rFonts w:eastAsia="仿宋" w:cs="Times New Roman"/>
                <w:sz w:val="24"/>
              </w:rPr>
            </w:pPr>
            <w:r>
              <w:rPr>
                <w:rFonts w:eastAsia="仿宋" w:cs="Times New Roman"/>
                <w:sz w:val="24"/>
              </w:rPr>
              <w:t>－</w:t>
            </w:r>
          </w:p>
        </w:tc>
        <w:tc>
          <w:tcPr>
            <w:tcW w:w="361" w:type="pct"/>
            <w:shd w:val="clear" w:color="auto" w:fill="auto"/>
            <w:vAlign w:val="center"/>
          </w:tcPr>
          <w:p w14:paraId="409584FE" w14:textId="77777777" w:rsidR="00127198" w:rsidRDefault="004A028E">
            <w:pPr>
              <w:jc w:val="center"/>
              <w:rPr>
                <w:rFonts w:eastAsia="仿宋" w:cs="Times New Roman"/>
                <w:sz w:val="24"/>
              </w:rPr>
            </w:pPr>
            <w:r>
              <w:rPr>
                <w:rFonts w:eastAsia="仿宋" w:cs="Times New Roman"/>
                <w:sz w:val="24"/>
              </w:rPr>
              <w:t>－</w:t>
            </w:r>
          </w:p>
        </w:tc>
        <w:tc>
          <w:tcPr>
            <w:tcW w:w="360" w:type="pct"/>
            <w:shd w:val="clear" w:color="auto" w:fill="auto"/>
            <w:vAlign w:val="center"/>
          </w:tcPr>
          <w:p w14:paraId="431BD9B1" w14:textId="77777777" w:rsidR="00127198" w:rsidRDefault="004A028E">
            <w:pPr>
              <w:jc w:val="center"/>
              <w:rPr>
                <w:rFonts w:eastAsia="仿宋" w:cs="Times New Roman"/>
                <w:sz w:val="24"/>
              </w:rPr>
            </w:pPr>
            <w:r>
              <w:rPr>
                <w:rFonts w:eastAsia="仿宋" w:cs="Times New Roman"/>
                <w:sz w:val="24"/>
              </w:rPr>
              <w:t>－</w:t>
            </w:r>
          </w:p>
        </w:tc>
        <w:tc>
          <w:tcPr>
            <w:tcW w:w="361" w:type="pct"/>
            <w:shd w:val="clear" w:color="auto" w:fill="auto"/>
            <w:vAlign w:val="center"/>
          </w:tcPr>
          <w:p w14:paraId="1E7B37D7" w14:textId="77777777" w:rsidR="00127198" w:rsidRDefault="004A028E">
            <w:pPr>
              <w:jc w:val="center"/>
              <w:rPr>
                <w:rFonts w:eastAsia="仿宋" w:cs="Times New Roman"/>
                <w:sz w:val="24"/>
              </w:rPr>
            </w:pPr>
            <w:r>
              <w:rPr>
                <w:rFonts w:eastAsia="仿宋" w:cs="Times New Roman"/>
                <w:sz w:val="24"/>
              </w:rPr>
              <w:t>－</w:t>
            </w:r>
          </w:p>
        </w:tc>
        <w:tc>
          <w:tcPr>
            <w:tcW w:w="359" w:type="pct"/>
            <w:shd w:val="clear" w:color="auto" w:fill="auto"/>
            <w:vAlign w:val="center"/>
          </w:tcPr>
          <w:p w14:paraId="7819F317" w14:textId="77777777" w:rsidR="00127198" w:rsidRDefault="004A028E">
            <w:pPr>
              <w:jc w:val="center"/>
              <w:rPr>
                <w:rFonts w:eastAsia="仿宋" w:cs="Times New Roman"/>
                <w:sz w:val="24"/>
              </w:rPr>
            </w:pPr>
            <w:r>
              <w:rPr>
                <w:rFonts w:eastAsia="仿宋" w:cs="Times New Roman"/>
                <w:sz w:val="24"/>
              </w:rPr>
              <w:t>+</w:t>
            </w:r>
          </w:p>
        </w:tc>
      </w:tr>
      <w:tr w:rsidR="00127198" w14:paraId="4E00375D" w14:textId="77777777">
        <w:trPr>
          <w:trHeight w:val="397"/>
          <w:jc w:val="center"/>
        </w:trPr>
        <w:tc>
          <w:tcPr>
            <w:tcW w:w="1396" w:type="pct"/>
            <w:shd w:val="clear" w:color="auto" w:fill="auto"/>
            <w:vAlign w:val="center"/>
          </w:tcPr>
          <w:p w14:paraId="2380ACAE" w14:textId="77777777" w:rsidR="00127198" w:rsidRDefault="004A028E">
            <w:pPr>
              <w:jc w:val="center"/>
              <w:rPr>
                <w:rFonts w:eastAsia="仿宋" w:cs="Times New Roman"/>
                <w:sz w:val="24"/>
              </w:rPr>
            </w:pPr>
            <w:r>
              <w:rPr>
                <w:rFonts w:eastAsia="仿宋" w:cs="Times New Roman"/>
                <w:sz w:val="24"/>
              </w:rPr>
              <w:t>戊唑醇检测结果</w:t>
            </w:r>
          </w:p>
        </w:tc>
        <w:tc>
          <w:tcPr>
            <w:tcW w:w="360" w:type="pct"/>
            <w:shd w:val="clear" w:color="auto" w:fill="auto"/>
            <w:vAlign w:val="center"/>
          </w:tcPr>
          <w:p w14:paraId="1A6D563F" w14:textId="77777777" w:rsidR="00127198" w:rsidRDefault="004A028E">
            <w:pPr>
              <w:jc w:val="center"/>
              <w:rPr>
                <w:rFonts w:eastAsia="仿宋" w:cs="Times New Roman"/>
                <w:sz w:val="24"/>
              </w:rPr>
            </w:pPr>
            <w:r>
              <w:rPr>
                <w:rFonts w:eastAsia="仿宋" w:cs="Times New Roman"/>
                <w:sz w:val="24"/>
              </w:rPr>
              <w:t>－</w:t>
            </w:r>
          </w:p>
        </w:tc>
        <w:tc>
          <w:tcPr>
            <w:tcW w:w="361" w:type="pct"/>
            <w:shd w:val="clear" w:color="auto" w:fill="auto"/>
            <w:vAlign w:val="center"/>
          </w:tcPr>
          <w:p w14:paraId="6F9269DA" w14:textId="77777777" w:rsidR="00127198" w:rsidRDefault="004A028E">
            <w:pPr>
              <w:jc w:val="center"/>
              <w:rPr>
                <w:rFonts w:eastAsia="仿宋" w:cs="Times New Roman"/>
                <w:sz w:val="24"/>
              </w:rPr>
            </w:pPr>
            <w:r>
              <w:rPr>
                <w:rFonts w:eastAsia="仿宋" w:cs="Times New Roman"/>
                <w:sz w:val="24"/>
              </w:rPr>
              <w:t>－</w:t>
            </w:r>
          </w:p>
        </w:tc>
        <w:tc>
          <w:tcPr>
            <w:tcW w:w="360" w:type="pct"/>
            <w:shd w:val="clear" w:color="auto" w:fill="auto"/>
            <w:vAlign w:val="center"/>
          </w:tcPr>
          <w:p w14:paraId="5EF3CE86" w14:textId="77777777" w:rsidR="00127198" w:rsidRDefault="004A028E">
            <w:pPr>
              <w:jc w:val="center"/>
              <w:rPr>
                <w:rFonts w:eastAsia="仿宋" w:cs="Times New Roman"/>
                <w:sz w:val="24"/>
              </w:rPr>
            </w:pPr>
            <w:r>
              <w:rPr>
                <w:rFonts w:eastAsia="仿宋" w:cs="Times New Roman"/>
                <w:sz w:val="24"/>
              </w:rPr>
              <w:t>－</w:t>
            </w:r>
          </w:p>
        </w:tc>
        <w:tc>
          <w:tcPr>
            <w:tcW w:w="361" w:type="pct"/>
            <w:shd w:val="clear" w:color="auto" w:fill="auto"/>
            <w:vAlign w:val="center"/>
          </w:tcPr>
          <w:p w14:paraId="4A46CE1C" w14:textId="77777777" w:rsidR="00127198" w:rsidRDefault="004A028E">
            <w:pPr>
              <w:jc w:val="center"/>
              <w:rPr>
                <w:rFonts w:eastAsia="仿宋" w:cs="Times New Roman"/>
                <w:sz w:val="24"/>
              </w:rPr>
            </w:pPr>
            <w:r>
              <w:rPr>
                <w:rFonts w:eastAsia="仿宋" w:cs="Times New Roman"/>
                <w:sz w:val="24"/>
              </w:rPr>
              <w:t>－</w:t>
            </w:r>
          </w:p>
        </w:tc>
        <w:tc>
          <w:tcPr>
            <w:tcW w:w="361" w:type="pct"/>
            <w:shd w:val="clear" w:color="auto" w:fill="auto"/>
            <w:vAlign w:val="center"/>
          </w:tcPr>
          <w:p w14:paraId="195DE370" w14:textId="77777777" w:rsidR="00127198" w:rsidRDefault="004A028E">
            <w:pPr>
              <w:jc w:val="center"/>
              <w:rPr>
                <w:rFonts w:eastAsia="仿宋" w:cs="Times New Roman"/>
                <w:sz w:val="24"/>
              </w:rPr>
            </w:pPr>
            <w:r>
              <w:rPr>
                <w:rFonts w:eastAsia="仿宋" w:cs="Times New Roman"/>
                <w:sz w:val="24"/>
              </w:rPr>
              <w:t>－</w:t>
            </w:r>
          </w:p>
        </w:tc>
        <w:tc>
          <w:tcPr>
            <w:tcW w:w="360" w:type="pct"/>
            <w:shd w:val="clear" w:color="auto" w:fill="auto"/>
            <w:vAlign w:val="center"/>
          </w:tcPr>
          <w:p w14:paraId="41EAFC4E" w14:textId="77777777" w:rsidR="00127198" w:rsidRDefault="004A028E">
            <w:pPr>
              <w:jc w:val="center"/>
              <w:rPr>
                <w:rFonts w:eastAsia="仿宋" w:cs="Times New Roman"/>
                <w:sz w:val="24"/>
              </w:rPr>
            </w:pPr>
            <w:r>
              <w:rPr>
                <w:rFonts w:eastAsia="仿宋" w:cs="Times New Roman"/>
                <w:sz w:val="24"/>
              </w:rPr>
              <w:t>－</w:t>
            </w:r>
          </w:p>
        </w:tc>
        <w:tc>
          <w:tcPr>
            <w:tcW w:w="361" w:type="pct"/>
            <w:shd w:val="clear" w:color="auto" w:fill="auto"/>
            <w:vAlign w:val="center"/>
          </w:tcPr>
          <w:p w14:paraId="6EDE1426" w14:textId="77777777" w:rsidR="00127198" w:rsidRDefault="004A028E">
            <w:pPr>
              <w:jc w:val="center"/>
              <w:rPr>
                <w:rFonts w:eastAsia="仿宋" w:cs="Times New Roman"/>
                <w:sz w:val="24"/>
              </w:rPr>
            </w:pPr>
            <w:r>
              <w:rPr>
                <w:rFonts w:eastAsia="仿宋" w:cs="Times New Roman"/>
                <w:sz w:val="24"/>
              </w:rPr>
              <w:t>－</w:t>
            </w:r>
          </w:p>
        </w:tc>
        <w:tc>
          <w:tcPr>
            <w:tcW w:w="360" w:type="pct"/>
            <w:shd w:val="clear" w:color="auto" w:fill="auto"/>
            <w:vAlign w:val="center"/>
          </w:tcPr>
          <w:p w14:paraId="58B7F183" w14:textId="77777777" w:rsidR="00127198" w:rsidRDefault="004A028E">
            <w:pPr>
              <w:jc w:val="center"/>
              <w:rPr>
                <w:rFonts w:eastAsia="仿宋" w:cs="Times New Roman"/>
                <w:sz w:val="24"/>
              </w:rPr>
            </w:pPr>
            <w:r>
              <w:rPr>
                <w:rFonts w:eastAsia="仿宋" w:cs="Times New Roman"/>
                <w:sz w:val="24"/>
              </w:rPr>
              <w:t>－</w:t>
            </w:r>
          </w:p>
        </w:tc>
        <w:tc>
          <w:tcPr>
            <w:tcW w:w="361" w:type="pct"/>
            <w:shd w:val="clear" w:color="auto" w:fill="auto"/>
            <w:vAlign w:val="center"/>
          </w:tcPr>
          <w:p w14:paraId="23B9043C" w14:textId="77777777" w:rsidR="00127198" w:rsidRDefault="004A028E">
            <w:pPr>
              <w:jc w:val="center"/>
              <w:rPr>
                <w:rFonts w:eastAsia="仿宋" w:cs="Times New Roman"/>
                <w:sz w:val="24"/>
              </w:rPr>
            </w:pPr>
            <w:r>
              <w:rPr>
                <w:rFonts w:eastAsia="仿宋" w:cs="Times New Roman"/>
                <w:sz w:val="24"/>
              </w:rPr>
              <w:t>－</w:t>
            </w:r>
          </w:p>
        </w:tc>
        <w:tc>
          <w:tcPr>
            <w:tcW w:w="359" w:type="pct"/>
            <w:shd w:val="clear" w:color="auto" w:fill="auto"/>
            <w:vAlign w:val="center"/>
          </w:tcPr>
          <w:p w14:paraId="0BE43CE1" w14:textId="77777777" w:rsidR="00127198" w:rsidRDefault="004A028E">
            <w:pPr>
              <w:jc w:val="center"/>
              <w:rPr>
                <w:rFonts w:eastAsia="仿宋" w:cs="Times New Roman"/>
                <w:sz w:val="24"/>
              </w:rPr>
            </w:pPr>
            <w:r>
              <w:rPr>
                <w:rFonts w:eastAsia="仿宋" w:cs="Times New Roman"/>
                <w:sz w:val="24"/>
              </w:rPr>
              <w:t>－</w:t>
            </w:r>
          </w:p>
        </w:tc>
      </w:tr>
      <w:tr w:rsidR="00127198" w14:paraId="008B4B89" w14:textId="77777777">
        <w:trPr>
          <w:trHeight w:val="397"/>
          <w:jc w:val="center"/>
        </w:trPr>
        <w:tc>
          <w:tcPr>
            <w:tcW w:w="1396" w:type="pct"/>
            <w:shd w:val="clear" w:color="auto" w:fill="auto"/>
            <w:vAlign w:val="center"/>
          </w:tcPr>
          <w:p w14:paraId="7958CA64" w14:textId="77777777" w:rsidR="00127198" w:rsidRDefault="004A028E">
            <w:pPr>
              <w:jc w:val="center"/>
              <w:rPr>
                <w:rFonts w:eastAsia="仿宋" w:cs="Times New Roman"/>
                <w:sz w:val="24"/>
              </w:rPr>
            </w:pPr>
            <w:r>
              <w:rPr>
                <w:rFonts w:eastAsia="仿宋" w:cs="Times New Roman"/>
                <w:sz w:val="24"/>
              </w:rPr>
              <w:lastRenderedPageBreak/>
              <w:t>烯酰吗啉检测结果</w:t>
            </w:r>
          </w:p>
        </w:tc>
        <w:tc>
          <w:tcPr>
            <w:tcW w:w="360" w:type="pct"/>
            <w:shd w:val="clear" w:color="auto" w:fill="auto"/>
            <w:vAlign w:val="center"/>
          </w:tcPr>
          <w:p w14:paraId="5E5955D6" w14:textId="77777777" w:rsidR="00127198" w:rsidRDefault="004A028E">
            <w:pPr>
              <w:jc w:val="center"/>
              <w:rPr>
                <w:rFonts w:eastAsia="仿宋" w:cs="Times New Roman"/>
                <w:sz w:val="24"/>
              </w:rPr>
            </w:pPr>
            <w:r>
              <w:rPr>
                <w:rFonts w:eastAsia="仿宋" w:cs="Times New Roman"/>
                <w:sz w:val="24"/>
              </w:rPr>
              <w:t>－</w:t>
            </w:r>
          </w:p>
        </w:tc>
        <w:tc>
          <w:tcPr>
            <w:tcW w:w="361" w:type="pct"/>
            <w:shd w:val="clear" w:color="auto" w:fill="auto"/>
            <w:vAlign w:val="center"/>
          </w:tcPr>
          <w:p w14:paraId="243EE828" w14:textId="77777777" w:rsidR="00127198" w:rsidRDefault="004A028E">
            <w:pPr>
              <w:jc w:val="center"/>
              <w:rPr>
                <w:rFonts w:eastAsia="仿宋" w:cs="Times New Roman"/>
                <w:sz w:val="24"/>
              </w:rPr>
            </w:pPr>
            <w:r>
              <w:rPr>
                <w:rFonts w:eastAsia="仿宋" w:cs="Times New Roman"/>
                <w:sz w:val="24"/>
              </w:rPr>
              <w:t>－</w:t>
            </w:r>
          </w:p>
        </w:tc>
        <w:tc>
          <w:tcPr>
            <w:tcW w:w="360" w:type="pct"/>
            <w:shd w:val="clear" w:color="auto" w:fill="auto"/>
            <w:vAlign w:val="center"/>
          </w:tcPr>
          <w:p w14:paraId="1C5D1236" w14:textId="77777777" w:rsidR="00127198" w:rsidRDefault="004A028E">
            <w:pPr>
              <w:jc w:val="center"/>
              <w:rPr>
                <w:rFonts w:eastAsia="仿宋" w:cs="Times New Roman"/>
                <w:sz w:val="24"/>
              </w:rPr>
            </w:pPr>
            <w:r>
              <w:rPr>
                <w:rFonts w:eastAsia="仿宋" w:cs="Times New Roman"/>
                <w:sz w:val="24"/>
              </w:rPr>
              <w:t>－</w:t>
            </w:r>
          </w:p>
        </w:tc>
        <w:tc>
          <w:tcPr>
            <w:tcW w:w="361" w:type="pct"/>
            <w:shd w:val="clear" w:color="auto" w:fill="auto"/>
            <w:vAlign w:val="center"/>
          </w:tcPr>
          <w:p w14:paraId="399066A0" w14:textId="77777777" w:rsidR="00127198" w:rsidRDefault="004A028E">
            <w:pPr>
              <w:jc w:val="center"/>
              <w:rPr>
                <w:rFonts w:eastAsia="仿宋" w:cs="Times New Roman"/>
                <w:sz w:val="24"/>
              </w:rPr>
            </w:pPr>
            <w:r>
              <w:rPr>
                <w:rFonts w:eastAsia="仿宋" w:cs="Times New Roman"/>
                <w:sz w:val="24"/>
              </w:rPr>
              <w:t>－</w:t>
            </w:r>
          </w:p>
        </w:tc>
        <w:tc>
          <w:tcPr>
            <w:tcW w:w="361" w:type="pct"/>
            <w:shd w:val="clear" w:color="auto" w:fill="auto"/>
            <w:vAlign w:val="center"/>
          </w:tcPr>
          <w:p w14:paraId="73BDED20" w14:textId="77777777" w:rsidR="00127198" w:rsidRDefault="004A028E">
            <w:pPr>
              <w:jc w:val="center"/>
              <w:rPr>
                <w:rFonts w:eastAsia="仿宋" w:cs="Times New Roman"/>
                <w:sz w:val="24"/>
              </w:rPr>
            </w:pPr>
            <w:r>
              <w:rPr>
                <w:rFonts w:eastAsia="仿宋" w:cs="Times New Roman"/>
                <w:sz w:val="24"/>
              </w:rPr>
              <w:t>－</w:t>
            </w:r>
          </w:p>
        </w:tc>
        <w:tc>
          <w:tcPr>
            <w:tcW w:w="360" w:type="pct"/>
            <w:shd w:val="clear" w:color="auto" w:fill="auto"/>
            <w:vAlign w:val="center"/>
          </w:tcPr>
          <w:p w14:paraId="583EDF22" w14:textId="77777777" w:rsidR="00127198" w:rsidRDefault="004A028E">
            <w:pPr>
              <w:jc w:val="center"/>
              <w:rPr>
                <w:rFonts w:eastAsia="仿宋" w:cs="Times New Roman"/>
                <w:sz w:val="24"/>
              </w:rPr>
            </w:pPr>
            <w:r>
              <w:rPr>
                <w:rFonts w:eastAsia="仿宋" w:cs="Times New Roman"/>
                <w:sz w:val="24"/>
              </w:rPr>
              <w:t>－</w:t>
            </w:r>
          </w:p>
        </w:tc>
        <w:tc>
          <w:tcPr>
            <w:tcW w:w="361" w:type="pct"/>
            <w:shd w:val="clear" w:color="auto" w:fill="auto"/>
            <w:vAlign w:val="center"/>
          </w:tcPr>
          <w:p w14:paraId="7F02F496" w14:textId="77777777" w:rsidR="00127198" w:rsidRDefault="004A028E">
            <w:pPr>
              <w:jc w:val="center"/>
              <w:rPr>
                <w:rFonts w:eastAsia="仿宋" w:cs="Times New Roman"/>
                <w:sz w:val="24"/>
              </w:rPr>
            </w:pPr>
            <w:r>
              <w:rPr>
                <w:rFonts w:eastAsia="仿宋" w:cs="Times New Roman"/>
                <w:sz w:val="24"/>
              </w:rPr>
              <w:t>－</w:t>
            </w:r>
          </w:p>
        </w:tc>
        <w:tc>
          <w:tcPr>
            <w:tcW w:w="360" w:type="pct"/>
            <w:shd w:val="clear" w:color="auto" w:fill="auto"/>
            <w:vAlign w:val="center"/>
          </w:tcPr>
          <w:p w14:paraId="2F6E2B82" w14:textId="77777777" w:rsidR="00127198" w:rsidRDefault="004A028E">
            <w:pPr>
              <w:jc w:val="center"/>
              <w:rPr>
                <w:rFonts w:eastAsia="仿宋" w:cs="Times New Roman"/>
                <w:sz w:val="24"/>
              </w:rPr>
            </w:pPr>
            <w:r>
              <w:rPr>
                <w:rFonts w:eastAsia="仿宋" w:cs="Times New Roman"/>
                <w:sz w:val="24"/>
              </w:rPr>
              <w:t>－</w:t>
            </w:r>
          </w:p>
        </w:tc>
        <w:tc>
          <w:tcPr>
            <w:tcW w:w="361" w:type="pct"/>
            <w:shd w:val="clear" w:color="auto" w:fill="auto"/>
            <w:vAlign w:val="center"/>
          </w:tcPr>
          <w:p w14:paraId="3087EE5F" w14:textId="77777777" w:rsidR="00127198" w:rsidRDefault="004A028E">
            <w:pPr>
              <w:jc w:val="center"/>
              <w:rPr>
                <w:rFonts w:eastAsia="仿宋" w:cs="Times New Roman"/>
                <w:sz w:val="24"/>
              </w:rPr>
            </w:pPr>
            <w:r>
              <w:rPr>
                <w:rFonts w:eastAsia="仿宋" w:cs="Times New Roman"/>
                <w:sz w:val="24"/>
              </w:rPr>
              <w:t>－</w:t>
            </w:r>
          </w:p>
        </w:tc>
        <w:tc>
          <w:tcPr>
            <w:tcW w:w="359" w:type="pct"/>
            <w:shd w:val="clear" w:color="auto" w:fill="auto"/>
            <w:vAlign w:val="center"/>
          </w:tcPr>
          <w:p w14:paraId="69D08BAD" w14:textId="77777777" w:rsidR="00127198" w:rsidRDefault="004A028E">
            <w:pPr>
              <w:jc w:val="center"/>
              <w:rPr>
                <w:rFonts w:eastAsia="仿宋" w:cs="Times New Roman"/>
                <w:sz w:val="24"/>
              </w:rPr>
            </w:pPr>
            <w:r>
              <w:rPr>
                <w:rFonts w:eastAsia="仿宋" w:cs="Times New Roman"/>
                <w:sz w:val="24"/>
              </w:rPr>
              <w:t>－</w:t>
            </w:r>
          </w:p>
        </w:tc>
      </w:tr>
    </w:tbl>
    <w:p w14:paraId="7ADD7885" w14:textId="77777777" w:rsidR="00127198" w:rsidRDefault="004A028E">
      <w:pPr>
        <w:autoSpaceDE w:val="0"/>
        <w:autoSpaceDN w:val="0"/>
        <w:adjustRightInd w:val="0"/>
        <w:rPr>
          <w:rFonts w:eastAsia="仿宋" w:cs="Times New Roman"/>
          <w:sz w:val="18"/>
          <w:szCs w:val="18"/>
        </w:rPr>
      </w:pPr>
      <w:r>
        <w:rPr>
          <w:rFonts w:eastAsia="仿宋" w:cs="Times New Roman"/>
          <w:sz w:val="18"/>
          <w:szCs w:val="18"/>
        </w:rPr>
        <w:t>注：参比法检测结果</w:t>
      </w:r>
      <w:r>
        <w:rPr>
          <w:rFonts w:eastAsia="仿宋" w:cs="Times New Roman"/>
          <w:sz w:val="18"/>
          <w:szCs w:val="18"/>
        </w:rPr>
        <w:t>ND</w:t>
      </w:r>
      <w:r>
        <w:rPr>
          <w:rFonts w:eastAsia="仿宋" w:cs="Times New Roman"/>
          <w:sz w:val="18"/>
          <w:szCs w:val="18"/>
        </w:rPr>
        <w:t>代表未检出，－代表低于胶体金法检出限并高于参比法检测限；胶体金法检测结果－代表低于检出限，</w:t>
      </w:r>
      <w:r>
        <w:rPr>
          <w:rFonts w:eastAsia="仿宋" w:cs="Times New Roman"/>
          <w:sz w:val="18"/>
          <w:szCs w:val="18"/>
        </w:rPr>
        <w:t>+</w:t>
      </w:r>
      <w:r>
        <w:rPr>
          <w:rFonts w:eastAsia="仿宋" w:cs="Times New Roman"/>
          <w:sz w:val="18"/>
          <w:szCs w:val="18"/>
        </w:rPr>
        <w:t>代表高于检出限。</w:t>
      </w:r>
    </w:p>
    <w:p w14:paraId="1D657789" w14:textId="77777777" w:rsidR="00127198" w:rsidRDefault="004A028E">
      <w:pPr>
        <w:spacing w:after="320" w:line="360" w:lineRule="auto"/>
        <w:ind w:firstLineChars="200" w:firstLine="560"/>
        <w:rPr>
          <w:rFonts w:eastAsia="仿宋" w:cs="Times New Roman"/>
          <w:sz w:val="28"/>
          <w:szCs w:val="28"/>
        </w:rPr>
      </w:pPr>
      <w:r>
        <w:rPr>
          <w:rFonts w:eastAsia="仿宋" w:cs="Times New Roman"/>
          <w:sz w:val="28"/>
          <w:szCs w:val="28"/>
        </w:rPr>
        <w:t>结论：由结果可见试纸条法与仪器法结果一致率达到</w:t>
      </w:r>
      <w:r>
        <w:rPr>
          <w:rFonts w:eastAsia="仿宋" w:cs="Times New Roman"/>
          <w:sz w:val="28"/>
          <w:szCs w:val="28"/>
        </w:rPr>
        <w:t>100%</w:t>
      </w:r>
      <w:r>
        <w:rPr>
          <w:rFonts w:eastAsia="仿宋" w:cs="Times New Roman"/>
          <w:sz w:val="28"/>
          <w:szCs w:val="28"/>
        </w:rPr>
        <w:t>，表明试纸条法检测准确率较高。</w:t>
      </w:r>
    </w:p>
    <w:p w14:paraId="58A79377" w14:textId="77777777" w:rsidR="00127198" w:rsidRDefault="004A028E">
      <w:pPr>
        <w:pStyle w:val="24"/>
        <w:keepNext/>
        <w:keepLines/>
        <w:shd w:val="clear" w:color="auto" w:fill="auto"/>
        <w:tabs>
          <w:tab w:val="left" w:pos="651"/>
        </w:tabs>
        <w:spacing w:beforeLines="50" w:before="156" w:after="120" w:line="494" w:lineRule="exact"/>
        <w:outlineLvl w:val="0"/>
        <w:rPr>
          <w:rStyle w:val="NormalCharacter"/>
          <w:rFonts w:ascii="Times New Roman" w:hAnsi="Times New Roman" w:cs="Times New Roman"/>
        </w:rPr>
      </w:pPr>
      <w:bookmarkStart w:id="132" w:name="_Toc98631344"/>
      <w:bookmarkStart w:id="133" w:name="_Toc15929"/>
      <w:bookmarkStart w:id="134" w:name="_Toc4910"/>
      <w:r>
        <w:rPr>
          <w:rFonts w:ascii="Times New Roman" w:hAnsi="Times New Roman" w:cs="Times New Roman"/>
        </w:rPr>
        <w:t xml:space="preserve">8.6 </w:t>
      </w:r>
      <w:r>
        <w:rPr>
          <w:rFonts w:ascii="Times New Roman" w:hAnsi="Times New Roman" w:cs="Times New Roman"/>
        </w:rPr>
        <w:t>交叉反应率结果</w:t>
      </w:r>
      <w:bookmarkEnd w:id="132"/>
      <w:bookmarkEnd w:id="133"/>
      <w:bookmarkEnd w:id="134"/>
    </w:p>
    <w:p w14:paraId="2FD12E1F" w14:textId="7E3886AE" w:rsidR="00127198" w:rsidRDefault="004A028E">
      <w:pPr>
        <w:spacing w:line="360" w:lineRule="auto"/>
        <w:ind w:firstLineChars="200" w:firstLine="560"/>
        <w:rPr>
          <w:rFonts w:eastAsia="仿宋" w:cs="Times New Roman"/>
          <w:sz w:val="28"/>
          <w:szCs w:val="28"/>
        </w:rPr>
      </w:pPr>
      <w:r>
        <w:rPr>
          <w:rFonts w:eastAsia="仿宋" w:cs="Times New Roman"/>
          <w:sz w:val="28"/>
          <w:szCs w:val="28"/>
        </w:rPr>
        <w:t>采用与待检药物同类药物、类似物或可能联合使用的药物测定特异性，</w:t>
      </w:r>
      <w:r>
        <w:rPr>
          <w:rFonts w:eastAsia="仿宋" w:cs="Times New Roman"/>
          <w:kern w:val="0"/>
          <w:sz w:val="28"/>
          <w:szCs w:val="28"/>
        </w:rPr>
        <w:t>水胺硫磷、甲胺磷、氟虫腈、克百威、多菌灵、联苯菊酯、灭蝇胺、腐霉利</w:t>
      </w:r>
      <w:r>
        <w:rPr>
          <w:rFonts w:eastAsia="仿宋" w:cs="Times New Roman"/>
          <w:sz w:val="28"/>
          <w:szCs w:val="28"/>
        </w:rPr>
        <w:t>等药物属于该范畴，有可能会产生交叉反应。为了考察本方法所采用的胶体金试纸条对上述化合物的交叉反应，将各化合物配制成</w:t>
      </w:r>
      <w:r>
        <w:rPr>
          <w:rFonts w:eastAsia="仿宋" w:cs="Times New Roman"/>
          <w:sz w:val="28"/>
          <w:szCs w:val="28"/>
        </w:rPr>
        <w:t>20</w:t>
      </w:r>
      <w:r>
        <w:rPr>
          <w:rFonts w:eastAsia="仿宋" w:cs="Times New Roman"/>
          <w:sz w:val="28"/>
          <w:szCs w:val="28"/>
        </w:rPr>
        <w:t>倍检出限浓度，然后进行检测，结果见表</w:t>
      </w:r>
      <w:r>
        <w:rPr>
          <w:rFonts w:eastAsia="仿宋" w:cs="Times New Roman"/>
          <w:sz w:val="28"/>
          <w:szCs w:val="28"/>
        </w:rPr>
        <w:t>8</w:t>
      </w:r>
      <w:r>
        <w:rPr>
          <w:rFonts w:eastAsia="仿宋" w:cs="Times New Roman"/>
          <w:sz w:val="28"/>
          <w:szCs w:val="28"/>
        </w:rPr>
        <w:t>。</w:t>
      </w:r>
    </w:p>
    <w:p w14:paraId="06E338B3" w14:textId="5993AC82" w:rsidR="00127198" w:rsidRPr="001151EF" w:rsidRDefault="004A028E">
      <w:pPr>
        <w:spacing w:line="360" w:lineRule="auto"/>
        <w:jc w:val="center"/>
        <w:rPr>
          <w:rStyle w:val="NormalCharacter"/>
          <w:rFonts w:eastAsia="仿宋" w:cs="Times New Roman"/>
          <w:spacing w:val="23"/>
          <w:sz w:val="28"/>
          <w:szCs w:val="28"/>
        </w:rPr>
      </w:pPr>
      <w:r w:rsidRPr="001151EF">
        <w:rPr>
          <w:rStyle w:val="NormalCharacter"/>
          <w:rFonts w:eastAsia="仿宋" w:cs="Times New Roman" w:hint="eastAsia"/>
          <w:spacing w:val="23"/>
          <w:sz w:val="28"/>
          <w:szCs w:val="28"/>
        </w:rPr>
        <w:t>表</w:t>
      </w:r>
      <w:r>
        <w:rPr>
          <w:rStyle w:val="NormalCharacter"/>
          <w:rFonts w:eastAsia="仿宋" w:cs="Times New Roman"/>
          <w:spacing w:val="23"/>
          <w:sz w:val="28"/>
          <w:szCs w:val="28"/>
        </w:rPr>
        <w:t>8</w:t>
      </w:r>
      <w:r w:rsidRPr="001151EF">
        <w:rPr>
          <w:rStyle w:val="NormalCharacter"/>
          <w:rFonts w:eastAsia="仿宋" w:cs="Times New Roman"/>
          <w:spacing w:val="23"/>
          <w:sz w:val="28"/>
          <w:szCs w:val="28"/>
        </w:rPr>
        <w:t xml:space="preserve"> </w:t>
      </w:r>
      <w:r w:rsidRPr="001151EF">
        <w:rPr>
          <w:rStyle w:val="NormalCharacter"/>
          <w:rFonts w:eastAsia="仿宋" w:cs="Times New Roman" w:hint="eastAsia"/>
          <w:spacing w:val="23"/>
          <w:sz w:val="28"/>
          <w:szCs w:val="28"/>
        </w:rPr>
        <w:t>交叉反应实验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0"/>
        <w:gridCol w:w="2230"/>
        <w:gridCol w:w="2230"/>
        <w:gridCol w:w="2230"/>
      </w:tblGrid>
      <w:tr w:rsidR="00127198" w14:paraId="5D8BC195" w14:textId="77777777">
        <w:trPr>
          <w:trHeight w:val="454"/>
        </w:trPr>
        <w:tc>
          <w:tcPr>
            <w:tcW w:w="1250" w:type="pct"/>
            <w:vAlign w:val="center"/>
          </w:tcPr>
          <w:p w14:paraId="5602F1E9" w14:textId="77777777" w:rsidR="00127198" w:rsidRDefault="004A028E">
            <w:pPr>
              <w:jc w:val="center"/>
              <w:rPr>
                <w:rFonts w:eastAsia="仿宋" w:cs="Times New Roman"/>
                <w:sz w:val="24"/>
              </w:rPr>
            </w:pPr>
            <w:r>
              <w:rPr>
                <w:rFonts w:eastAsia="仿宋" w:cs="Times New Roman"/>
                <w:sz w:val="24"/>
              </w:rPr>
              <w:t>化合物名称</w:t>
            </w:r>
          </w:p>
        </w:tc>
        <w:tc>
          <w:tcPr>
            <w:tcW w:w="1250" w:type="pct"/>
            <w:vAlign w:val="center"/>
          </w:tcPr>
          <w:p w14:paraId="4A074B0A" w14:textId="77777777" w:rsidR="00127198" w:rsidRDefault="004A028E">
            <w:pPr>
              <w:jc w:val="center"/>
              <w:rPr>
                <w:rFonts w:eastAsia="仿宋" w:cs="Times New Roman"/>
                <w:sz w:val="24"/>
              </w:rPr>
            </w:pPr>
            <w:r>
              <w:rPr>
                <w:rFonts w:eastAsia="仿宋" w:cs="Times New Roman"/>
                <w:sz w:val="24"/>
              </w:rPr>
              <w:t>浓度（</w:t>
            </w:r>
            <w:r>
              <w:rPr>
                <w:rFonts w:eastAsia="仿宋" w:cs="Times New Roman"/>
                <w:sz w:val="24"/>
              </w:rPr>
              <w:t>mg/L</w:t>
            </w:r>
            <w:r>
              <w:rPr>
                <w:rFonts w:eastAsia="仿宋" w:cs="Times New Roman"/>
                <w:sz w:val="24"/>
              </w:rPr>
              <w:t>）</w:t>
            </w:r>
          </w:p>
        </w:tc>
        <w:tc>
          <w:tcPr>
            <w:tcW w:w="1250" w:type="pct"/>
            <w:vAlign w:val="center"/>
          </w:tcPr>
          <w:p w14:paraId="14D69ED8" w14:textId="77777777" w:rsidR="00127198" w:rsidRDefault="004A028E">
            <w:pPr>
              <w:jc w:val="center"/>
              <w:rPr>
                <w:rFonts w:eastAsia="仿宋" w:cs="Times New Roman"/>
                <w:sz w:val="24"/>
              </w:rPr>
            </w:pPr>
            <w:r>
              <w:rPr>
                <w:rFonts w:eastAsia="仿宋" w:cs="Times New Roman"/>
                <w:sz w:val="24"/>
              </w:rPr>
              <w:t>检测结果</w:t>
            </w:r>
          </w:p>
        </w:tc>
        <w:tc>
          <w:tcPr>
            <w:tcW w:w="1250" w:type="pct"/>
            <w:vAlign w:val="center"/>
          </w:tcPr>
          <w:p w14:paraId="089880A4" w14:textId="77777777" w:rsidR="00127198" w:rsidRDefault="004A028E">
            <w:pPr>
              <w:jc w:val="center"/>
              <w:rPr>
                <w:rFonts w:eastAsia="仿宋" w:cs="Times New Roman"/>
                <w:sz w:val="24"/>
              </w:rPr>
            </w:pPr>
            <w:r>
              <w:rPr>
                <w:rFonts w:eastAsia="仿宋" w:cs="Times New Roman"/>
                <w:sz w:val="24"/>
              </w:rPr>
              <w:t>交叉反应率</w:t>
            </w:r>
          </w:p>
        </w:tc>
      </w:tr>
      <w:tr w:rsidR="00127198" w14:paraId="524C70CB" w14:textId="77777777">
        <w:trPr>
          <w:trHeight w:val="454"/>
        </w:trPr>
        <w:tc>
          <w:tcPr>
            <w:tcW w:w="1250" w:type="pct"/>
            <w:vAlign w:val="center"/>
          </w:tcPr>
          <w:p w14:paraId="558E5F33" w14:textId="77777777" w:rsidR="00127198" w:rsidRDefault="004A028E">
            <w:pPr>
              <w:jc w:val="center"/>
              <w:rPr>
                <w:rFonts w:eastAsia="仿宋" w:cs="Times New Roman"/>
                <w:sz w:val="24"/>
              </w:rPr>
            </w:pPr>
            <w:r>
              <w:rPr>
                <w:rFonts w:eastAsia="仿宋" w:cs="Times New Roman"/>
                <w:sz w:val="24"/>
              </w:rPr>
              <w:t>啶虫脒</w:t>
            </w:r>
          </w:p>
        </w:tc>
        <w:tc>
          <w:tcPr>
            <w:tcW w:w="1250" w:type="pct"/>
            <w:vAlign w:val="center"/>
          </w:tcPr>
          <w:p w14:paraId="51E6FAD9" w14:textId="77777777" w:rsidR="00127198" w:rsidRDefault="004A028E">
            <w:pPr>
              <w:jc w:val="center"/>
              <w:rPr>
                <w:rFonts w:eastAsia="仿宋" w:cs="Times New Roman"/>
                <w:sz w:val="24"/>
              </w:rPr>
            </w:pPr>
            <w:r>
              <w:rPr>
                <w:rFonts w:eastAsia="仿宋" w:cs="Times New Roman"/>
                <w:sz w:val="24"/>
              </w:rPr>
              <w:t>0.05</w:t>
            </w:r>
          </w:p>
        </w:tc>
        <w:tc>
          <w:tcPr>
            <w:tcW w:w="1250" w:type="pct"/>
            <w:vAlign w:val="center"/>
          </w:tcPr>
          <w:p w14:paraId="25323013" w14:textId="77777777" w:rsidR="00127198" w:rsidRDefault="004A028E">
            <w:pPr>
              <w:jc w:val="center"/>
              <w:rPr>
                <w:rFonts w:eastAsia="仿宋" w:cs="Times New Roman"/>
                <w:sz w:val="24"/>
              </w:rPr>
            </w:pPr>
            <w:r>
              <w:rPr>
                <w:rFonts w:eastAsia="仿宋" w:cs="Times New Roman"/>
                <w:sz w:val="24"/>
              </w:rPr>
              <w:t>阳性</w:t>
            </w:r>
          </w:p>
        </w:tc>
        <w:tc>
          <w:tcPr>
            <w:tcW w:w="1250" w:type="pct"/>
            <w:vAlign w:val="center"/>
          </w:tcPr>
          <w:p w14:paraId="116B0932" w14:textId="77777777" w:rsidR="00127198" w:rsidRDefault="004A028E">
            <w:pPr>
              <w:jc w:val="center"/>
              <w:rPr>
                <w:rFonts w:eastAsia="仿宋" w:cs="Times New Roman"/>
                <w:sz w:val="24"/>
              </w:rPr>
            </w:pPr>
            <w:r>
              <w:rPr>
                <w:rFonts w:eastAsia="仿宋" w:cs="Times New Roman"/>
                <w:sz w:val="24"/>
              </w:rPr>
              <w:t>100%</w:t>
            </w:r>
          </w:p>
        </w:tc>
      </w:tr>
      <w:tr w:rsidR="00127198" w14:paraId="6D95D821" w14:textId="77777777">
        <w:trPr>
          <w:trHeight w:val="454"/>
        </w:trPr>
        <w:tc>
          <w:tcPr>
            <w:tcW w:w="1250" w:type="pct"/>
            <w:vAlign w:val="center"/>
          </w:tcPr>
          <w:p w14:paraId="59900D56" w14:textId="77777777" w:rsidR="00127198" w:rsidRDefault="004A028E">
            <w:pPr>
              <w:jc w:val="center"/>
              <w:rPr>
                <w:rFonts w:eastAsia="仿宋" w:cs="Times New Roman"/>
                <w:sz w:val="24"/>
              </w:rPr>
            </w:pPr>
            <w:r>
              <w:rPr>
                <w:rFonts w:eastAsia="仿宋" w:cs="Times New Roman"/>
                <w:sz w:val="24"/>
              </w:rPr>
              <w:t>阿维菌素</w:t>
            </w:r>
          </w:p>
        </w:tc>
        <w:tc>
          <w:tcPr>
            <w:tcW w:w="1250" w:type="pct"/>
            <w:vAlign w:val="center"/>
          </w:tcPr>
          <w:p w14:paraId="065C842C" w14:textId="77777777" w:rsidR="00127198" w:rsidRDefault="004A028E">
            <w:pPr>
              <w:jc w:val="center"/>
              <w:rPr>
                <w:rFonts w:eastAsia="仿宋" w:cs="Times New Roman"/>
                <w:sz w:val="24"/>
              </w:rPr>
            </w:pPr>
            <w:r>
              <w:rPr>
                <w:rFonts w:eastAsia="仿宋" w:cs="Times New Roman"/>
                <w:sz w:val="24"/>
              </w:rPr>
              <w:t>0.05</w:t>
            </w:r>
          </w:p>
        </w:tc>
        <w:tc>
          <w:tcPr>
            <w:tcW w:w="1250" w:type="pct"/>
            <w:vAlign w:val="center"/>
          </w:tcPr>
          <w:p w14:paraId="26473CFD" w14:textId="77777777" w:rsidR="00127198" w:rsidRDefault="004A028E">
            <w:pPr>
              <w:jc w:val="center"/>
              <w:rPr>
                <w:rFonts w:eastAsia="仿宋" w:cs="Times New Roman"/>
                <w:sz w:val="24"/>
              </w:rPr>
            </w:pPr>
            <w:r>
              <w:rPr>
                <w:rFonts w:eastAsia="仿宋" w:cs="Times New Roman"/>
                <w:sz w:val="24"/>
              </w:rPr>
              <w:t>阳性</w:t>
            </w:r>
          </w:p>
        </w:tc>
        <w:tc>
          <w:tcPr>
            <w:tcW w:w="1250" w:type="pct"/>
            <w:vAlign w:val="center"/>
          </w:tcPr>
          <w:p w14:paraId="15FB87CF" w14:textId="77777777" w:rsidR="00127198" w:rsidRDefault="004A028E">
            <w:pPr>
              <w:jc w:val="center"/>
              <w:rPr>
                <w:rFonts w:eastAsia="仿宋" w:cs="Times New Roman"/>
                <w:sz w:val="24"/>
              </w:rPr>
            </w:pPr>
            <w:r>
              <w:rPr>
                <w:rFonts w:eastAsia="仿宋" w:cs="Times New Roman"/>
                <w:sz w:val="24"/>
              </w:rPr>
              <w:t>100%</w:t>
            </w:r>
          </w:p>
        </w:tc>
      </w:tr>
      <w:tr w:rsidR="00127198" w14:paraId="71A4D1D3" w14:textId="77777777">
        <w:trPr>
          <w:trHeight w:val="454"/>
        </w:trPr>
        <w:tc>
          <w:tcPr>
            <w:tcW w:w="1250" w:type="pct"/>
            <w:vAlign w:val="center"/>
          </w:tcPr>
          <w:p w14:paraId="28915237" w14:textId="77777777" w:rsidR="00127198" w:rsidRDefault="004A028E">
            <w:pPr>
              <w:jc w:val="center"/>
              <w:rPr>
                <w:rFonts w:eastAsia="仿宋" w:cs="Times New Roman"/>
                <w:sz w:val="24"/>
              </w:rPr>
            </w:pPr>
            <w:r>
              <w:rPr>
                <w:rFonts w:eastAsia="仿宋" w:cs="Times New Roman"/>
                <w:sz w:val="24"/>
              </w:rPr>
              <w:t>戊唑醇</w:t>
            </w:r>
          </w:p>
        </w:tc>
        <w:tc>
          <w:tcPr>
            <w:tcW w:w="1250" w:type="pct"/>
            <w:vAlign w:val="center"/>
          </w:tcPr>
          <w:p w14:paraId="6A0BD4EE" w14:textId="77777777" w:rsidR="00127198" w:rsidRDefault="004A028E">
            <w:pPr>
              <w:jc w:val="center"/>
              <w:rPr>
                <w:rFonts w:eastAsia="仿宋" w:cs="Times New Roman"/>
                <w:sz w:val="24"/>
              </w:rPr>
            </w:pPr>
            <w:r>
              <w:rPr>
                <w:rFonts w:eastAsia="仿宋" w:cs="Times New Roman"/>
                <w:sz w:val="24"/>
              </w:rPr>
              <w:t>0.05</w:t>
            </w:r>
          </w:p>
        </w:tc>
        <w:tc>
          <w:tcPr>
            <w:tcW w:w="1250" w:type="pct"/>
            <w:vAlign w:val="center"/>
          </w:tcPr>
          <w:p w14:paraId="62F49D34" w14:textId="77777777" w:rsidR="00127198" w:rsidRDefault="004A028E">
            <w:pPr>
              <w:jc w:val="center"/>
              <w:rPr>
                <w:rFonts w:eastAsia="仿宋" w:cs="Times New Roman"/>
                <w:sz w:val="24"/>
              </w:rPr>
            </w:pPr>
            <w:r>
              <w:rPr>
                <w:rFonts w:eastAsia="仿宋" w:cs="Times New Roman"/>
                <w:sz w:val="24"/>
              </w:rPr>
              <w:t>阳性</w:t>
            </w:r>
          </w:p>
        </w:tc>
        <w:tc>
          <w:tcPr>
            <w:tcW w:w="1250" w:type="pct"/>
            <w:vAlign w:val="center"/>
          </w:tcPr>
          <w:p w14:paraId="5D3FBF90" w14:textId="77777777" w:rsidR="00127198" w:rsidRDefault="004A028E">
            <w:pPr>
              <w:jc w:val="center"/>
              <w:rPr>
                <w:rFonts w:eastAsia="仿宋" w:cs="Times New Roman"/>
                <w:sz w:val="24"/>
              </w:rPr>
            </w:pPr>
            <w:r>
              <w:rPr>
                <w:rFonts w:eastAsia="仿宋" w:cs="Times New Roman"/>
                <w:sz w:val="24"/>
              </w:rPr>
              <w:t>100%</w:t>
            </w:r>
          </w:p>
        </w:tc>
      </w:tr>
      <w:tr w:rsidR="00127198" w14:paraId="3AF6A436" w14:textId="77777777">
        <w:trPr>
          <w:trHeight w:val="454"/>
        </w:trPr>
        <w:tc>
          <w:tcPr>
            <w:tcW w:w="1250" w:type="pct"/>
            <w:vAlign w:val="center"/>
          </w:tcPr>
          <w:p w14:paraId="5B1275AD" w14:textId="77777777" w:rsidR="00127198" w:rsidRDefault="004A028E">
            <w:pPr>
              <w:jc w:val="center"/>
              <w:rPr>
                <w:rFonts w:eastAsia="仿宋" w:cs="Times New Roman"/>
                <w:sz w:val="24"/>
              </w:rPr>
            </w:pPr>
            <w:r>
              <w:rPr>
                <w:rFonts w:eastAsia="仿宋" w:cs="Times New Roman"/>
                <w:sz w:val="24"/>
              </w:rPr>
              <w:t>烯酰吗啉</w:t>
            </w:r>
          </w:p>
        </w:tc>
        <w:tc>
          <w:tcPr>
            <w:tcW w:w="1250" w:type="pct"/>
            <w:vAlign w:val="center"/>
          </w:tcPr>
          <w:p w14:paraId="6E394895" w14:textId="77777777" w:rsidR="00127198" w:rsidRDefault="004A028E">
            <w:pPr>
              <w:jc w:val="center"/>
              <w:rPr>
                <w:rFonts w:eastAsia="仿宋" w:cs="Times New Roman"/>
                <w:sz w:val="24"/>
              </w:rPr>
            </w:pPr>
            <w:r>
              <w:rPr>
                <w:rFonts w:eastAsia="仿宋" w:cs="Times New Roman"/>
                <w:sz w:val="24"/>
              </w:rPr>
              <w:t>0.05</w:t>
            </w:r>
          </w:p>
        </w:tc>
        <w:tc>
          <w:tcPr>
            <w:tcW w:w="1250" w:type="pct"/>
            <w:vAlign w:val="center"/>
          </w:tcPr>
          <w:p w14:paraId="26A27B0F" w14:textId="77777777" w:rsidR="00127198" w:rsidRDefault="004A028E">
            <w:pPr>
              <w:jc w:val="center"/>
              <w:rPr>
                <w:rFonts w:eastAsia="仿宋" w:cs="Times New Roman"/>
                <w:sz w:val="24"/>
              </w:rPr>
            </w:pPr>
            <w:r>
              <w:rPr>
                <w:rFonts w:eastAsia="仿宋" w:cs="Times New Roman"/>
                <w:sz w:val="24"/>
              </w:rPr>
              <w:t>阳性</w:t>
            </w:r>
          </w:p>
        </w:tc>
        <w:tc>
          <w:tcPr>
            <w:tcW w:w="1250" w:type="pct"/>
            <w:vAlign w:val="center"/>
          </w:tcPr>
          <w:p w14:paraId="4257BCE6" w14:textId="77777777" w:rsidR="00127198" w:rsidRDefault="004A028E">
            <w:pPr>
              <w:jc w:val="center"/>
              <w:rPr>
                <w:rFonts w:eastAsia="仿宋" w:cs="Times New Roman"/>
                <w:sz w:val="24"/>
              </w:rPr>
            </w:pPr>
            <w:r>
              <w:rPr>
                <w:rFonts w:eastAsia="仿宋" w:cs="Times New Roman"/>
                <w:sz w:val="24"/>
              </w:rPr>
              <w:t>100%</w:t>
            </w:r>
          </w:p>
        </w:tc>
      </w:tr>
      <w:tr w:rsidR="00127198" w14:paraId="6B419FFE" w14:textId="77777777">
        <w:trPr>
          <w:trHeight w:val="454"/>
        </w:trPr>
        <w:tc>
          <w:tcPr>
            <w:tcW w:w="1250" w:type="pct"/>
            <w:vAlign w:val="center"/>
          </w:tcPr>
          <w:p w14:paraId="23069199" w14:textId="77777777" w:rsidR="00127198" w:rsidRDefault="004A028E">
            <w:pPr>
              <w:jc w:val="center"/>
              <w:rPr>
                <w:rFonts w:eastAsia="仿宋" w:cs="Times New Roman"/>
                <w:sz w:val="24"/>
              </w:rPr>
            </w:pPr>
            <w:r>
              <w:rPr>
                <w:rFonts w:eastAsia="仿宋" w:cs="Times New Roman"/>
                <w:sz w:val="24"/>
              </w:rPr>
              <w:t>水胺硫磷</w:t>
            </w:r>
          </w:p>
        </w:tc>
        <w:tc>
          <w:tcPr>
            <w:tcW w:w="1250" w:type="pct"/>
            <w:vAlign w:val="center"/>
          </w:tcPr>
          <w:p w14:paraId="4E0C5639" w14:textId="77777777" w:rsidR="00127198" w:rsidRDefault="004A028E">
            <w:pPr>
              <w:jc w:val="center"/>
              <w:rPr>
                <w:rFonts w:eastAsia="仿宋" w:cs="Times New Roman"/>
                <w:sz w:val="24"/>
              </w:rPr>
            </w:pPr>
            <w:r>
              <w:rPr>
                <w:rFonts w:eastAsia="仿宋" w:cs="Times New Roman"/>
                <w:sz w:val="24"/>
              </w:rPr>
              <w:t>1</w:t>
            </w:r>
          </w:p>
        </w:tc>
        <w:tc>
          <w:tcPr>
            <w:tcW w:w="1250" w:type="pct"/>
            <w:vAlign w:val="center"/>
          </w:tcPr>
          <w:p w14:paraId="4A54B906" w14:textId="77777777" w:rsidR="00127198" w:rsidRDefault="004A028E">
            <w:pPr>
              <w:jc w:val="center"/>
              <w:rPr>
                <w:rFonts w:eastAsia="仿宋" w:cs="Times New Roman"/>
                <w:sz w:val="24"/>
              </w:rPr>
            </w:pPr>
            <w:r>
              <w:rPr>
                <w:rFonts w:eastAsia="仿宋" w:cs="Times New Roman"/>
                <w:sz w:val="24"/>
              </w:rPr>
              <w:t>阴性</w:t>
            </w:r>
          </w:p>
        </w:tc>
        <w:tc>
          <w:tcPr>
            <w:tcW w:w="1250" w:type="pct"/>
            <w:vAlign w:val="center"/>
          </w:tcPr>
          <w:p w14:paraId="2F4AFFBC" w14:textId="77777777" w:rsidR="00127198" w:rsidRDefault="004A028E">
            <w:pPr>
              <w:jc w:val="center"/>
              <w:rPr>
                <w:rFonts w:eastAsia="仿宋" w:cs="Times New Roman"/>
                <w:sz w:val="24"/>
              </w:rPr>
            </w:pPr>
            <w:r>
              <w:rPr>
                <w:rFonts w:eastAsia="仿宋" w:cs="Times New Roman"/>
                <w:sz w:val="24"/>
              </w:rPr>
              <w:t>无</w:t>
            </w:r>
          </w:p>
        </w:tc>
      </w:tr>
      <w:tr w:rsidR="00127198" w14:paraId="39695BD2" w14:textId="77777777">
        <w:trPr>
          <w:trHeight w:val="454"/>
        </w:trPr>
        <w:tc>
          <w:tcPr>
            <w:tcW w:w="1250" w:type="pct"/>
            <w:vAlign w:val="center"/>
          </w:tcPr>
          <w:p w14:paraId="4FA3C52A" w14:textId="77777777" w:rsidR="00127198" w:rsidRDefault="004A028E">
            <w:pPr>
              <w:jc w:val="center"/>
              <w:rPr>
                <w:rFonts w:eastAsia="仿宋" w:cs="Times New Roman"/>
                <w:sz w:val="24"/>
              </w:rPr>
            </w:pPr>
            <w:r>
              <w:rPr>
                <w:rFonts w:eastAsia="仿宋" w:cs="Times New Roman"/>
                <w:sz w:val="24"/>
              </w:rPr>
              <w:t>甲胺磷</w:t>
            </w:r>
          </w:p>
        </w:tc>
        <w:tc>
          <w:tcPr>
            <w:tcW w:w="1250" w:type="pct"/>
            <w:vAlign w:val="center"/>
          </w:tcPr>
          <w:p w14:paraId="58CFB9B1" w14:textId="77777777" w:rsidR="00127198" w:rsidRDefault="004A028E">
            <w:pPr>
              <w:jc w:val="center"/>
              <w:rPr>
                <w:rFonts w:eastAsia="仿宋" w:cs="Times New Roman"/>
                <w:sz w:val="24"/>
              </w:rPr>
            </w:pPr>
            <w:r>
              <w:rPr>
                <w:rFonts w:eastAsia="仿宋" w:cs="Times New Roman"/>
                <w:sz w:val="24"/>
              </w:rPr>
              <w:t>1</w:t>
            </w:r>
          </w:p>
        </w:tc>
        <w:tc>
          <w:tcPr>
            <w:tcW w:w="1250" w:type="pct"/>
            <w:vAlign w:val="center"/>
          </w:tcPr>
          <w:p w14:paraId="3413A88C" w14:textId="77777777" w:rsidR="00127198" w:rsidRDefault="004A028E">
            <w:pPr>
              <w:jc w:val="center"/>
              <w:rPr>
                <w:rFonts w:eastAsia="仿宋" w:cs="Times New Roman"/>
                <w:sz w:val="24"/>
              </w:rPr>
            </w:pPr>
            <w:r>
              <w:rPr>
                <w:rFonts w:eastAsia="仿宋" w:cs="Times New Roman"/>
                <w:sz w:val="24"/>
              </w:rPr>
              <w:t>阴性</w:t>
            </w:r>
          </w:p>
        </w:tc>
        <w:tc>
          <w:tcPr>
            <w:tcW w:w="1250" w:type="pct"/>
            <w:vAlign w:val="center"/>
          </w:tcPr>
          <w:p w14:paraId="7135D640" w14:textId="77777777" w:rsidR="00127198" w:rsidRDefault="004A028E">
            <w:pPr>
              <w:jc w:val="center"/>
              <w:rPr>
                <w:rFonts w:eastAsia="仿宋" w:cs="Times New Roman"/>
                <w:sz w:val="24"/>
              </w:rPr>
            </w:pPr>
            <w:r>
              <w:rPr>
                <w:rFonts w:eastAsia="仿宋" w:cs="Times New Roman"/>
                <w:sz w:val="24"/>
              </w:rPr>
              <w:t>无</w:t>
            </w:r>
          </w:p>
        </w:tc>
      </w:tr>
      <w:tr w:rsidR="00127198" w14:paraId="716D7871" w14:textId="77777777">
        <w:trPr>
          <w:trHeight w:val="454"/>
        </w:trPr>
        <w:tc>
          <w:tcPr>
            <w:tcW w:w="1250" w:type="pct"/>
            <w:vAlign w:val="center"/>
          </w:tcPr>
          <w:p w14:paraId="19F469D3" w14:textId="77777777" w:rsidR="00127198" w:rsidRDefault="004A028E">
            <w:pPr>
              <w:jc w:val="center"/>
              <w:rPr>
                <w:rFonts w:eastAsia="仿宋" w:cs="Times New Roman"/>
                <w:sz w:val="24"/>
              </w:rPr>
            </w:pPr>
            <w:r>
              <w:rPr>
                <w:rFonts w:eastAsia="仿宋" w:cs="Times New Roman"/>
                <w:sz w:val="24"/>
              </w:rPr>
              <w:t>氟虫腈</w:t>
            </w:r>
          </w:p>
        </w:tc>
        <w:tc>
          <w:tcPr>
            <w:tcW w:w="1250" w:type="pct"/>
            <w:vAlign w:val="center"/>
          </w:tcPr>
          <w:p w14:paraId="508C71A8" w14:textId="77777777" w:rsidR="00127198" w:rsidRDefault="004A028E">
            <w:pPr>
              <w:jc w:val="center"/>
              <w:rPr>
                <w:rFonts w:eastAsia="仿宋" w:cs="Times New Roman"/>
                <w:sz w:val="24"/>
              </w:rPr>
            </w:pPr>
            <w:r>
              <w:rPr>
                <w:rFonts w:eastAsia="仿宋" w:cs="Times New Roman"/>
                <w:sz w:val="24"/>
              </w:rPr>
              <w:t>1</w:t>
            </w:r>
          </w:p>
        </w:tc>
        <w:tc>
          <w:tcPr>
            <w:tcW w:w="1250" w:type="pct"/>
            <w:vAlign w:val="center"/>
          </w:tcPr>
          <w:p w14:paraId="36F1281A" w14:textId="77777777" w:rsidR="00127198" w:rsidRDefault="004A028E">
            <w:pPr>
              <w:jc w:val="center"/>
              <w:rPr>
                <w:rFonts w:eastAsia="仿宋" w:cs="Times New Roman"/>
                <w:sz w:val="24"/>
              </w:rPr>
            </w:pPr>
            <w:r>
              <w:rPr>
                <w:rFonts w:eastAsia="仿宋" w:cs="Times New Roman"/>
                <w:sz w:val="24"/>
              </w:rPr>
              <w:t>阴性</w:t>
            </w:r>
          </w:p>
        </w:tc>
        <w:tc>
          <w:tcPr>
            <w:tcW w:w="1250" w:type="pct"/>
            <w:vAlign w:val="center"/>
          </w:tcPr>
          <w:p w14:paraId="5C9C40C4" w14:textId="77777777" w:rsidR="00127198" w:rsidRDefault="004A028E">
            <w:pPr>
              <w:jc w:val="center"/>
              <w:rPr>
                <w:rFonts w:eastAsia="仿宋" w:cs="Times New Roman"/>
                <w:sz w:val="24"/>
              </w:rPr>
            </w:pPr>
            <w:r>
              <w:rPr>
                <w:rFonts w:eastAsia="仿宋" w:cs="Times New Roman"/>
                <w:sz w:val="24"/>
              </w:rPr>
              <w:t>无</w:t>
            </w:r>
          </w:p>
        </w:tc>
      </w:tr>
      <w:tr w:rsidR="00127198" w14:paraId="1879A158" w14:textId="77777777">
        <w:trPr>
          <w:trHeight w:val="454"/>
        </w:trPr>
        <w:tc>
          <w:tcPr>
            <w:tcW w:w="1250" w:type="pct"/>
            <w:vAlign w:val="center"/>
          </w:tcPr>
          <w:p w14:paraId="0FB26DB5" w14:textId="77777777" w:rsidR="00127198" w:rsidRDefault="004A028E">
            <w:pPr>
              <w:jc w:val="center"/>
              <w:rPr>
                <w:rFonts w:eastAsia="仿宋" w:cs="Times New Roman"/>
                <w:sz w:val="24"/>
              </w:rPr>
            </w:pPr>
            <w:r>
              <w:rPr>
                <w:rFonts w:eastAsia="仿宋" w:cs="Times New Roman"/>
                <w:sz w:val="24"/>
              </w:rPr>
              <w:t>克百威</w:t>
            </w:r>
          </w:p>
        </w:tc>
        <w:tc>
          <w:tcPr>
            <w:tcW w:w="1250" w:type="pct"/>
            <w:vAlign w:val="center"/>
          </w:tcPr>
          <w:p w14:paraId="4B276689" w14:textId="77777777" w:rsidR="00127198" w:rsidRDefault="004A028E">
            <w:pPr>
              <w:jc w:val="center"/>
              <w:rPr>
                <w:rFonts w:eastAsia="仿宋" w:cs="Times New Roman"/>
                <w:sz w:val="24"/>
              </w:rPr>
            </w:pPr>
            <w:r>
              <w:rPr>
                <w:rFonts w:eastAsia="仿宋" w:cs="Times New Roman"/>
                <w:sz w:val="24"/>
              </w:rPr>
              <w:t>1</w:t>
            </w:r>
          </w:p>
        </w:tc>
        <w:tc>
          <w:tcPr>
            <w:tcW w:w="1250" w:type="pct"/>
            <w:vAlign w:val="center"/>
          </w:tcPr>
          <w:p w14:paraId="41956EEF" w14:textId="77777777" w:rsidR="00127198" w:rsidRDefault="004A028E">
            <w:pPr>
              <w:jc w:val="center"/>
              <w:rPr>
                <w:rFonts w:eastAsia="仿宋" w:cs="Times New Roman"/>
                <w:sz w:val="24"/>
              </w:rPr>
            </w:pPr>
            <w:r>
              <w:rPr>
                <w:rFonts w:eastAsia="仿宋" w:cs="Times New Roman"/>
                <w:sz w:val="24"/>
              </w:rPr>
              <w:t>阴性</w:t>
            </w:r>
          </w:p>
        </w:tc>
        <w:tc>
          <w:tcPr>
            <w:tcW w:w="1250" w:type="pct"/>
            <w:vAlign w:val="center"/>
          </w:tcPr>
          <w:p w14:paraId="1CCDA683" w14:textId="77777777" w:rsidR="00127198" w:rsidRDefault="004A028E">
            <w:pPr>
              <w:jc w:val="center"/>
              <w:rPr>
                <w:rFonts w:eastAsia="仿宋" w:cs="Times New Roman"/>
                <w:sz w:val="24"/>
              </w:rPr>
            </w:pPr>
            <w:r>
              <w:rPr>
                <w:rFonts w:eastAsia="仿宋" w:cs="Times New Roman"/>
                <w:sz w:val="24"/>
              </w:rPr>
              <w:t>无</w:t>
            </w:r>
          </w:p>
        </w:tc>
      </w:tr>
      <w:tr w:rsidR="00127198" w14:paraId="7F1944C3" w14:textId="77777777">
        <w:trPr>
          <w:trHeight w:val="454"/>
        </w:trPr>
        <w:tc>
          <w:tcPr>
            <w:tcW w:w="1250" w:type="pct"/>
            <w:vAlign w:val="center"/>
          </w:tcPr>
          <w:p w14:paraId="0D2F77D3" w14:textId="77777777" w:rsidR="00127198" w:rsidRDefault="004A028E">
            <w:pPr>
              <w:jc w:val="center"/>
              <w:rPr>
                <w:rFonts w:eastAsia="仿宋" w:cs="Times New Roman"/>
                <w:sz w:val="24"/>
              </w:rPr>
            </w:pPr>
            <w:r>
              <w:rPr>
                <w:rFonts w:eastAsia="仿宋" w:cs="Times New Roman"/>
                <w:sz w:val="24"/>
              </w:rPr>
              <w:t>多菌灵</w:t>
            </w:r>
          </w:p>
        </w:tc>
        <w:tc>
          <w:tcPr>
            <w:tcW w:w="1250" w:type="pct"/>
            <w:vAlign w:val="center"/>
          </w:tcPr>
          <w:p w14:paraId="71149EBC" w14:textId="77777777" w:rsidR="00127198" w:rsidRDefault="004A028E">
            <w:pPr>
              <w:jc w:val="center"/>
              <w:rPr>
                <w:rFonts w:eastAsia="仿宋" w:cs="Times New Roman"/>
                <w:sz w:val="24"/>
              </w:rPr>
            </w:pPr>
            <w:r>
              <w:rPr>
                <w:rFonts w:eastAsia="仿宋" w:cs="Times New Roman"/>
                <w:sz w:val="24"/>
              </w:rPr>
              <w:t>1</w:t>
            </w:r>
          </w:p>
        </w:tc>
        <w:tc>
          <w:tcPr>
            <w:tcW w:w="1250" w:type="pct"/>
            <w:vAlign w:val="center"/>
          </w:tcPr>
          <w:p w14:paraId="3F1A7E45" w14:textId="77777777" w:rsidR="00127198" w:rsidRDefault="004A028E">
            <w:pPr>
              <w:jc w:val="center"/>
              <w:rPr>
                <w:rFonts w:eastAsia="仿宋" w:cs="Times New Roman"/>
                <w:sz w:val="24"/>
              </w:rPr>
            </w:pPr>
            <w:r>
              <w:rPr>
                <w:rFonts w:eastAsia="仿宋" w:cs="Times New Roman"/>
                <w:sz w:val="24"/>
              </w:rPr>
              <w:t>阴性</w:t>
            </w:r>
          </w:p>
        </w:tc>
        <w:tc>
          <w:tcPr>
            <w:tcW w:w="1250" w:type="pct"/>
            <w:vAlign w:val="center"/>
          </w:tcPr>
          <w:p w14:paraId="766AED29" w14:textId="77777777" w:rsidR="00127198" w:rsidRDefault="004A028E">
            <w:pPr>
              <w:jc w:val="center"/>
              <w:rPr>
                <w:rFonts w:eastAsia="仿宋" w:cs="Times New Roman"/>
                <w:sz w:val="24"/>
              </w:rPr>
            </w:pPr>
            <w:r>
              <w:rPr>
                <w:rFonts w:eastAsia="仿宋" w:cs="Times New Roman"/>
                <w:sz w:val="24"/>
              </w:rPr>
              <w:t>无</w:t>
            </w:r>
          </w:p>
        </w:tc>
      </w:tr>
      <w:tr w:rsidR="00127198" w14:paraId="4E3220C4" w14:textId="77777777">
        <w:trPr>
          <w:trHeight w:val="454"/>
        </w:trPr>
        <w:tc>
          <w:tcPr>
            <w:tcW w:w="1250" w:type="pct"/>
            <w:vAlign w:val="center"/>
          </w:tcPr>
          <w:p w14:paraId="076FEB3F" w14:textId="77777777" w:rsidR="00127198" w:rsidRDefault="004A028E">
            <w:pPr>
              <w:jc w:val="center"/>
              <w:rPr>
                <w:rFonts w:eastAsia="仿宋" w:cs="Times New Roman"/>
                <w:sz w:val="24"/>
              </w:rPr>
            </w:pPr>
            <w:r>
              <w:rPr>
                <w:rFonts w:eastAsia="仿宋" w:cs="Times New Roman"/>
                <w:sz w:val="24"/>
              </w:rPr>
              <w:t>联苯菊酯</w:t>
            </w:r>
          </w:p>
        </w:tc>
        <w:tc>
          <w:tcPr>
            <w:tcW w:w="1250" w:type="pct"/>
            <w:vAlign w:val="center"/>
          </w:tcPr>
          <w:p w14:paraId="6BA093D8" w14:textId="77777777" w:rsidR="00127198" w:rsidRDefault="004A028E">
            <w:pPr>
              <w:jc w:val="center"/>
              <w:rPr>
                <w:rFonts w:eastAsia="仿宋" w:cs="Times New Roman"/>
                <w:sz w:val="24"/>
              </w:rPr>
            </w:pPr>
            <w:r>
              <w:rPr>
                <w:rFonts w:eastAsia="仿宋" w:cs="Times New Roman"/>
                <w:sz w:val="24"/>
              </w:rPr>
              <w:t>1</w:t>
            </w:r>
          </w:p>
        </w:tc>
        <w:tc>
          <w:tcPr>
            <w:tcW w:w="1250" w:type="pct"/>
            <w:vAlign w:val="center"/>
          </w:tcPr>
          <w:p w14:paraId="0A54BC02" w14:textId="77777777" w:rsidR="00127198" w:rsidRDefault="004A028E">
            <w:pPr>
              <w:jc w:val="center"/>
              <w:rPr>
                <w:rFonts w:eastAsia="仿宋" w:cs="Times New Roman"/>
                <w:sz w:val="24"/>
              </w:rPr>
            </w:pPr>
            <w:r>
              <w:rPr>
                <w:rFonts w:eastAsia="仿宋" w:cs="Times New Roman"/>
                <w:sz w:val="24"/>
              </w:rPr>
              <w:t>阴性</w:t>
            </w:r>
          </w:p>
        </w:tc>
        <w:tc>
          <w:tcPr>
            <w:tcW w:w="1250" w:type="pct"/>
            <w:vAlign w:val="center"/>
          </w:tcPr>
          <w:p w14:paraId="6FBD59FD" w14:textId="77777777" w:rsidR="00127198" w:rsidRDefault="004A028E">
            <w:pPr>
              <w:jc w:val="center"/>
              <w:rPr>
                <w:rFonts w:eastAsia="仿宋" w:cs="Times New Roman"/>
                <w:sz w:val="24"/>
              </w:rPr>
            </w:pPr>
            <w:r>
              <w:rPr>
                <w:rFonts w:eastAsia="仿宋" w:cs="Times New Roman"/>
                <w:sz w:val="24"/>
              </w:rPr>
              <w:t>无</w:t>
            </w:r>
          </w:p>
        </w:tc>
      </w:tr>
      <w:tr w:rsidR="00127198" w14:paraId="4AF65843" w14:textId="77777777">
        <w:trPr>
          <w:trHeight w:val="454"/>
        </w:trPr>
        <w:tc>
          <w:tcPr>
            <w:tcW w:w="1250" w:type="pct"/>
            <w:vAlign w:val="center"/>
          </w:tcPr>
          <w:p w14:paraId="741FE1BB" w14:textId="77777777" w:rsidR="00127198" w:rsidRDefault="004A028E">
            <w:pPr>
              <w:jc w:val="center"/>
              <w:rPr>
                <w:rFonts w:eastAsia="仿宋" w:cs="Times New Roman"/>
                <w:sz w:val="24"/>
              </w:rPr>
            </w:pPr>
            <w:r>
              <w:rPr>
                <w:rFonts w:eastAsia="仿宋" w:cs="Times New Roman"/>
                <w:sz w:val="24"/>
              </w:rPr>
              <w:t>灭蝇胺</w:t>
            </w:r>
          </w:p>
        </w:tc>
        <w:tc>
          <w:tcPr>
            <w:tcW w:w="1250" w:type="pct"/>
            <w:vAlign w:val="center"/>
          </w:tcPr>
          <w:p w14:paraId="0623BDAC" w14:textId="77777777" w:rsidR="00127198" w:rsidRDefault="004A028E">
            <w:pPr>
              <w:jc w:val="center"/>
              <w:rPr>
                <w:rFonts w:eastAsia="仿宋" w:cs="Times New Roman"/>
                <w:sz w:val="24"/>
              </w:rPr>
            </w:pPr>
            <w:r>
              <w:rPr>
                <w:rFonts w:eastAsia="仿宋" w:cs="Times New Roman"/>
                <w:sz w:val="24"/>
              </w:rPr>
              <w:t>1</w:t>
            </w:r>
          </w:p>
        </w:tc>
        <w:tc>
          <w:tcPr>
            <w:tcW w:w="1250" w:type="pct"/>
            <w:vAlign w:val="center"/>
          </w:tcPr>
          <w:p w14:paraId="243010FB" w14:textId="77777777" w:rsidR="00127198" w:rsidRDefault="004A028E">
            <w:pPr>
              <w:jc w:val="center"/>
              <w:rPr>
                <w:rFonts w:eastAsia="仿宋" w:cs="Times New Roman"/>
                <w:sz w:val="24"/>
              </w:rPr>
            </w:pPr>
            <w:r>
              <w:rPr>
                <w:rFonts w:eastAsia="仿宋" w:cs="Times New Roman"/>
                <w:sz w:val="24"/>
              </w:rPr>
              <w:t>阴性</w:t>
            </w:r>
          </w:p>
        </w:tc>
        <w:tc>
          <w:tcPr>
            <w:tcW w:w="1250" w:type="pct"/>
            <w:vAlign w:val="center"/>
          </w:tcPr>
          <w:p w14:paraId="63082813" w14:textId="77777777" w:rsidR="00127198" w:rsidRDefault="004A028E">
            <w:pPr>
              <w:jc w:val="center"/>
              <w:rPr>
                <w:rFonts w:eastAsia="仿宋" w:cs="Times New Roman"/>
                <w:sz w:val="24"/>
              </w:rPr>
            </w:pPr>
            <w:r>
              <w:rPr>
                <w:rFonts w:eastAsia="仿宋" w:cs="Times New Roman"/>
                <w:sz w:val="24"/>
              </w:rPr>
              <w:t>无</w:t>
            </w:r>
          </w:p>
        </w:tc>
      </w:tr>
      <w:tr w:rsidR="00127198" w14:paraId="2EFAD80B" w14:textId="77777777">
        <w:trPr>
          <w:trHeight w:val="454"/>
        </w:trPr>
        <w:tc>
          <w:tcPr>
            <w:tcW w:w="1250" w:type="pct"/>
            <w:vAlign w:val="center"/>
          </w:tcPr>
          <w:p w14:paraId="67A4E9BD" w14:textId="77777777" w:rsidR="00127198" w:rsidRDefault="004A028E">
            <w:pPr>
              <w:jc w:val="center"/>
              <w:rPr>
                <w:rFonts w:eastAsia="仿宋" w:cs="Times New Roman"/>
                <w:sz w:val="24"/>
              </w:rPr>
            </w:pPr>
            <w:r>
              <w:rPr>
                <w:rFonts w:eastAsia="仿宋" w:cs="Times New Roman"/>
                <w:sz w:val="24"/>
              </w:rPr>
              <w:t>腐霉利</w:t>
            </w:r>
          </w:p>
        </w:tc>
        <w:tc>
          <w:tcPr>
            <w:tcW w:w="1250" w:type="pct"/>
            <w:vAlign w:val="center"/>
          </w:tcPr>
          <w:p w14:paraId="3CA7EAFA" w14:textId="77777777" w:rsidR="00127198" w:rsidRDefault="004A028E">
            <w:pPr>
              <w:jc w:val="center"/>
              <w:rPr>
                <w:rFonts w:eastAsia="仿宋" w:cs="Times New Roman"/>
                <w:sz w:val="24"/>
              </w:rPr>
            </w:pPr>
            <w:r>
              <w:rPr>
                <w:rFonts w:eastAsia="仿宋" w:cs="Times New Roman"/>
                <w:sz w:val="24"/>
              </w:rPr>
              <w:t>1</w:t>
            </w:r>
          </w:p>
        </w:tc>
        <w:tc>
          <w:tcPr>
            <w:tcW w:w="1250" w:type="pct"/>
            <w:vAlign w:val="center"/>
          </w:tcPr>
          <w:p w14:paraId="10EE4134" w14:textId="77777777" w:rsidR="00127198" w:rsidRDefault="004A028E">
            <w:pPr>
              <w:jc w:val="center"/>
              <w:rPr>
                <w:rFonts w:eastAsia="仿宋" w:cs="Times New Roman"/>
                <w:sz w:val="24"/>
              </w:rPr>
            </w:pPr>
            <w:r>
              <w:rPr>
                <w:rFonts w:eastAsia="仿宋" w:cs="Times New Roman"/>
                <w:sz w:val="24"/>
              </w:rPr>
              <w:t>阴性</w:t>
            </w:r>
          </w:p>
        </w:tc>
        <w:tc>
          <w:tcPr>
            <w:tcW w:w="1250" w:type="pct"/>
            <w:vAlign w:val="center"/>
          </w:tcPr>
          <w:p w14:paraId="1F482D34" w14:textId="77777777" w:rsidR="00127198" w:rsidRDefault="004A028E">
            <w:pPr>
              <w:jc w:val="center"/>
              <w:rPr>
                <w:rFonts w:eastAsia="仿宋" w:cs="Times New Roman"/>
                <w:sz w:val="24"/>
              </w:rPr>
            </w:pPr>
            <w:r>
              <w:rPr>
                <w:rFonts w:eastAsia="仿宋" w:cs="Times New Roman"/>
                <w:sz w:val="24"/>
              </w:rPr>
              <w:t>无</w:t>
            </w:r>
          </w:p>
        </w:tc>
      </w:tr>
    </w:tbl>
    <w:p w14:paraId="683EE1A7" w14:textId="77777777" w:rsidR="00127198" w:rsidRDefault="004A028E">
      <w:pPr>
        <w:spacing w:line="360" w:lineRule="auto"/>
        <w:ind w:firstLineChars="200" w:firstLine="560"/>
        <w:rPr>
          <w:rFonts w:eastAsia="仿宋" w:cs="Times New Roman"/>
          <w:sz w:val="28"/>
          <w:szCs w:val="28"/>
        </w:rPr>
      </w:pPr>
      <w:r>
        <w:rPr>
          <w:rFonts w:eastAsia="仿宋" w:cs="Times New Roman"/>
          <w:sz w:val="28"/>
          <w:szCs w:val="28"/>
        </w:rPr>
        <w:lastRenderedPageBreak/>
        <w:t>结论：由结果可知，本方法采用的胶体金试纸条对上述药物均无交叉反应。</w:t>
      </w:r>
    </w:p>
    <w:p w14:paraId="4F63C4B2" w14:textId="77777777" w:rsidR="00127198" w:rsidRDefault="004A028E">
      <w:pPr>
        <w:pStyle w:val="24"/>
        <w:keepNext/>
        <w:keepLines/>
        <w:shd w:val="clear" w:color="auto" w:fill="auto"/>
        <w:tabs>
          <w:tab w:val="left" w:pos="651"/>
        </w:tabs>
        <w:spacing w:beforeLines="50" w:before="156" w:after="120" w:line="494" w:lineRule="exact"/>
        <w:outlineLvl w:val="0"/>
        <w:rPr>
          <w:rFonts w:ascii="Times New Roman" w:hAnsi="Times New Roman" w:cs="Times New Roman"/>
        </w:rPr>
      </w:pPr>
      <w:bookmarkStart w:id="135" w:name="_Toc98631345"/>
      <w:bookmarkStart w:id="136" w:name="_Toc31726"/>
      <w:bookmarkStart w:id="137" w:name="_Toc3824"/>
      <w:r>
        <w:rPr>
          <w:rFonts w:ascii="Times New Roman" w:hAnsi="Times New Roman" w:cs="Times New Roman"/>
        </w:rPr>
        <w:t xml:space="preserve">8.7 </w:t>
      </w:r>
      <w:r>
        <w:rPr>
          <w:rFonts w:ascii="Times New Roman" w:hAnsi="Times New Roman" w:cs="Times New Roman"/>
        </w:rPr>
        <w:t>阳性样品胶体金试纸条检测结果</w:t>
      </w:r>
      <w:bookmarkEnd w:id="135"/>
      <w:bookmarkEnd w:id="136"/>
      <w:bookmarkEnd w:id="137"/>
    </w:p>
    <w:p w14:paraId="417DB243" w14:textId="114DD544" w:rsidR="00127198" w:rsidRDefault="004A028E" w:rsidP="001151EF">
      <w:pPr>
        <w:spacing w:line="360" w:lineRule="auto"/>
        <w:ind w:firstLineChars="200" w:firstLine="560"/>
        <w:jc w:val="left"/>
        <w:rPr>
          <w:rFonts w:eastAsia="仿宋" w:cs="Times New Roman"/>
          <w:sz w:val="28"/>
          <w:szCs w:val="28"/>
        </w:rPr>
      </w:pPr>
      <w:r>
        <w:rPr>
          <w:rFonts w:eastAsia="仿宋" w:cs="Times New Roman"/>
          <w:sz w:val="28"/>
          <w:szCs w:val="28"/>
        </w:rPr>
        <w:t>将阳性</w:t>
      </w:r>
      <w:r>
        <w:rPr>
          <w:rFonts w:eastAsia="仿宋" w:cs="Times New Roman"/>
          <w:kern w:val="0"/>
          <w:sz w:val="28"/>
          <w:szCs w:val="28"/>
        </w:rPr>
        <w:t>芹菜、食荚豌豆、青花菜和洋葱</w:t>
      </w:r>
      <w:r>
        <w:rPr>
          <w:rFonts w:eastAsia="仿宋" w:cs="Times New Roman"/>
          <w:sz w:val="28"/>
          <w:szCs w:val="28"/>
        </w:rPr>
        <w:t>样品用</w:t>
      </w:r>
      <w:r>
        <w:rPr>
          <w:rStyle w:val="NormalCharacter"/>
          <w:rFonts w:eastAsia="仿宋" w:cs="Times New Roman"/>
          <w:spacing w:val="8"/>
          <w:sz w:val="28"/>
          <w:szCs w:val="28"/>
        </w:rPr>
        <w:t>啶虫脒、阿维菌素、戊唑醇和烯酰吗啉</w:t>
      </w:r>
      <w:r>
        <w:rPr>
          <w:rFonts w:eastAsia="仿宋" w:cs="Times New Roman"/>
          <w:sz w:val="28"/>
          <w:szCs w:val="28"/>
        </w:rPr>
        <w:t>胶体金试纸条检测的结果见图</w:t>
      </w:r>
      <w:r>
        <w:rPr>
          <w:rFonts w:eastAsia="仿宋" w:cs="Times New Roman"/>
          <w:sz w:val="28"/>
          <w:szCs w:val="28"/>
        </w:rPr>
        <w:t>3</w:t>
      </w:r>
      <w:r>
        <w:rPr>
          <w:rFonts w:eastAsia="仿宋" w:cs="Times New Roman"/>
          <w:sz w:val="28"/>
          <w:szCs w:val="28"/>
        </w:rPr>
        <w:t>，结果检测结果为阳性，与仪器法结果相一致，表明此方法可以用于实际样品的检测。</w:t>
      </w:r>
    </w:p>
    <w:p w14:paraId="0E2C86C4" w14:textId="77777777" w:rsidR="00127198" w:rsidRDefault="004A028E">
      <w:pPr>
        <w:spacing w:line="360" w:lineRule="auto"/>
        <w:jc w:val="center"/>
        <w:rPr>
          <w:rFonts w:eastAsia="仿宋" w:cs="Times New Roman"/>
          <w:sz w:val="28"/>
          <w:szCs w:val="28"/>
        </w:rPr>
      </w:pPr>
      <w:r>
        <w:rPr>
          <w:rFonts w:eastAsia="仿宋" w:cs="Times New Roman"/>
          <w:noProof/>
          <w:sz w:val="28"/>
          <w:szCs w:val="28"/>
        </w:rPr>
        <w:drawing>
          <wp:inline distT="0" distB="0" distL="0" distR="0" wp14:anchorId="13BCCA99" wp14:editId="4CB5109F">
            <wp:extent cx="1379855" cy="1598295"/>
            <wp:effectExtent l="0" t="0" r="4445" b="1905"/>
            <wp:docPr id="3" name="图片 3" descr="图片包含 文本&#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图片包含 文本&#10;&#10;描述已自动生成"/>
                    <pic:cNvPicPr>
                      <a:picLocks noChangeAspect="1"/>
                    </pic:cNvPicPr>
                  </pic:nvPicPr>
                  <pic:blipFill>
                    <a:blip r:embed="rId11"/>
                    <a:stretch>
                      <a:fillRect/>
                    </a:stretch>
                  </pic:blipFill>
                  <pic:spPr>
                    <a:xfrm>
                      <a:off x="0" y="0"/>
                      <a:ext cx="1403027" cy="1624830"/>
                    </a:xfrm>
                    <a:prstGeom prst="rect">
                      <a:avLst/>
                    </a:prstGeom>
                  </pic:spPr>
                </pic:pic>
              </a:graphicData>
            </a:graphic>
          </wp:inline>
        </w:drawing>
      </w:r>
      <w:r>
        <w:rPr>
          <w:rFonts w:eastAsia="仿宋" w:cs="Times New Roman"/>
          <w:sz w:val="28"/>
          <w:szCs w:val="28"/>
        </w:rPr>
        <w:t xml:space="preserve">   </w:t>
      </w:r>
      <w:r>
        <w:rPr>
          <w:rFonts w:eastAsia="仿宋" w:cs="Times New Roman"/>
          <w:noProof/>
          <w:sz w:val="28"/>
          <w:szCs w:val="28"/>
        </w:rPr>
        <w:drawing>
          <wp:inline distT="0" distB="0" distL="0" distR="0" wp14:anchorId="594B70B6" wp14:editId="3E2FE4DD">
            <wp:extent cx="1449070" cy="1631950"/>
            <wp:effectExtent l="0" t="0" r="0" b="0"/>
            <wp:docPr id="4" name="图片 4" descr="文本&#10;&#10;低可信度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文本&#10;&#10;低可信度描述已自动生成"/>
                    <pic:cNvPicPr>
                      <a:picLocks noChangeAspect="1"/>
                    </pic:cNvPicPr>
                  </pic:nvPicPr>
                  <pic:blipFill>
                    <a:blip r:embed="rId12"/>
                    <a:stretch>
                      <a:fillRect/>
                    </a:stretch>
                  </pic:blipFill>
                  <pic:spPr>
                    <a:xfrm>
                      <a:off x="0" y="0"/>
                      <a:ext cx="1472154" cy="1657577"/>
                    </a:xfrm>
                    <a:prstGeom prst="rect">
                      <a:avLst/>
                    </a:prstGeom>
                  </pic:spPr>
                </pic:pic>
              </a:graphicData>
            </a:graphic>
          </wp:inline>
        </w:drawing>
      </w:r>
    </w:p>
    <w:p w14:paraId="5D3AB92F" w14:textId="77777777" w:rsidR="00127198" w:rsidRDefault="004A028E">
      <w:pPr>
        <w:spacing w:line="360" w:lineRule="auto"/>
        <w:ind w:firstLineChars="850" w:firstLine="2516"/>
        <w:rPr>
          <w:rFonts w:eastAsia="仿宋" w:cs="Times New Roman"/>
          <w:sz w:val="28"/>
          <w:szCs w:val="28"/>
        </w:rPr>
      </w:pPr>
      <w:r>
        <w:rPr>
          <w:rStyle w:val="NormalCharacter"/>
          <w:rFonts w:eastAsia="仿宋" w:cs="Times New Roman"/>
          <w:spacing w:val="8"/>
          <w:sz w:val="28"/>
          <w:szCs w:val="28"/>
        </w:rPr>
        <w:t>啶虫脒</w:t>
      </w:r>
      <w:r>
        <w:rPr>
          <w:rStyle w:val="NormalCharacter"/>
          <w:rFonts w:eastAsia="仿宋" w:cs="Times New Roman"/>
          <w:spacing w:val="8"/>
          <w:sz w:val="28"/>
          <w:szCs w:val="28"/>
        </w:rPr>
        <w:t xml:space="preserve">          </w:t>
      </w:r>
      <w:r>
        <w:rPr>
          <w:rStyle w:val="NormalCharacter"/>
          <w:rFonts w:eastAsia="仿宋" w:cs="Times New Roman"/>
          <w:spacing w:val="8"/>
          <w:sz w:val="28"/>
          <w:szCs w:val="28"/>
        </w:rPr>
        <w:t>阿维菌素</w:t>
      </w:r>
    </w:p>
    <w:p w14:paraId="30DF31D1" w14:textId="77777777" w:rsidR="00127198" w:rsidRDefault="004A028E">
      <w:pPr>
        <w:spacing w:line="360" w:lineRule="auto"/>
        <w:jc w:val="center"/>
        <w:rPr>
          <w:rFonts w:eastAsia="仿宋" w:cs="Times New Roman"/>
          <w:sz w:val="28"/>
          <w:szCs w:val="28"/>
        </w:rPr>
      </w:pPr>
      <w:r>
        <w:rPr>
          <w:rFonts w:eastAsia="仿宋" w:cs="Times New Roman"/>
          <w:noProof/>
          <w:sz w:val="28"/>
          <w:szCs w:val="28"/>
        </w:rPr>
        <w:drawing>
          <wp:inline distT="0" distB="0" distL="0" distR="0" wp14:anchorId="4E6BB798" wp14:editId="156F1CBC">
            <wp:extent cx="1420495" cy="1499870"/>
            <wp:effectExtent l="0" t="0" r="1905" b="0"/>
            <wp:docPr id="2" name="图片 2" descr="文本, 信件&#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文本, 信件&#10;&#10;描述已自动生成"/>
                    <pic:cNvPicPr>
                      <a:picLocks noChangeAspect="1"/>
                    </pic:cNvPicPr>
                  </pic:nvPicPr>
                  <pic:blipFill>
                    <a:blip r:embed="rId13"/>
                    <a:stretch>
                      <a:fillRect/>
                    </a:stretch>
                  </pic:blipFill>
                  <pic:spPr>
                    <a:xfrm>
                      <a:off x="0" y="0"/>
                      <a:ext cx="1433071" cy="1512687"/>
                    </a:xfrm>
                    <a:prstGeom prst="rect">
                      <a:avLst/>
                    </a:prstGeom>
                  </pic:spPr>
                </pic:pic>
              </a:graphicData>
            </a:graphic>
          </wp:inline>
        </w:drawing>
      </w:r>
      <w:r>
        <w:rPr>
          <w:rFonts w:eastAsia="仿宋" w:cs="Times New Roman"/>
          <w:sz w:val="28"/>
          <w:szCs w:val="28"/>
        </w:rPr>
        <w:t xml:space="preserve">    </w:t>
      </w:r>
      <w:r>
        <w:rPr>
          <w:rFonts w:eastAsia="仿宋" w:cs="Times New Roman"/>
          <w:noProof/>
          <w:sz w:val="28"/>
          <w:szCs w:val="28"/>
        </w:rPr>
        <w:drawing>
          <wp:inline distT="0" distB="0" distL="0" distR="0" wp14:anchorId="62AE1BF5" wp14:editId="4C7360AB">
            <wp:extent cx="1532255" cy="1486535"/>
            <wp:effectExtent l="0" t="0" r="4445" b="0"/>
            <wp:docPr id="1" name="图片 1" descr="文字图案&#10;&#10;中度可信度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文字图案&#10;&#10;中度可信度描述已自动生成"/>
                    <pic:cNvPicPr>
                      <a:picLocks noChangeAspect="1"/>
                    </pic:cNvPicPr>
                  </pic:nvPicPr>
                  <pic:blipFill>
                    <a:blip r:embed="rId14"/>
                    <a:stretch>
                      <a:fillRect/>
                    </a:stretch>
                  </pic:blipFill>
                  <pic:spPr>
                    <a:xfrm>
                      <a:off x="0" y="0"/>
                      <a:ext cx="1543930" cy="1497458"/>
                    </a:xfrm>
                    <a:prstGeom prst="rect">
                      <a:avLst/>
                    </a:prstGeom>
                  </pic:spPr>
                </pic:pic>
              </a:graphicData>
            </a:graphic>
          </wp:inline>
        </w:drawing>
      </w:r>
    </w:p>
    <w:p w14:paraId="7D86EE6C" w14:textId="77777777" w:rsidR="00127198" w:rsidRDefault="004A028E">
      <w:pPr>
        <w:spacing w:line="360" w:lineRule="auto"/>
        <w:jc w:val="center"/>
        <w:rPr>
          <w:rFonts w:eastAsia="仿宋" w:cs="Times New Roman"/>
          <w:sz w:val="28"/>
          <w:szCs w:val="28"/>
        </w:rPr>
      </w:pPr>
      <w:r>
        <w:rPr>
          <w:rStyle w:val="NormalCharacter"/>
          <w:rFonts w:eastAsia="仿宋" w:cs="Times New Roman"/>
          <w:spacing w:val="8"/>
          <w:sz w:val="28"/>
          <w:szCs w:val="28"/>
        </w:rPr>
        <w:t xml:space="preserve"> </w:t>
      </w:r>
      <w:r>
        <w:rPr>
          <w:rStyle w:val="NormalCharacter"/>
          <w:rFonts w:eastAsia="仿宋" w:cs="Times New Roman"/>
          <w:spacing w:val="8"/>
          <w:sz w:val="28"/>
          <w:szCs w:val="28"/>
        </w:rPr>
        <w:t>戊唑醇</w:t>
      </w:r>
      <w:r>
        <w:rPr>
          <w:rStyle w:val="NormalCharacter"/>
          <w:rFonts w:eastAsia="仿宋" w:cs="Times New Roman"/>
          <w:spacing w:val="8"/>
          <w:sz w:val="28"/>
          <w:szCs w:val="28"/>
        </w:rPr>
        <w:t xml:space="preserve">             </w:t>
      </w:r>
      <w:r>
        <w:rPr>
          <w:rStyle w:val="NormalCharacter"/>
          <w:rFonts w:eastAsia="仿宋" w:cs="Times New Roman"/>
          <w:spacing w:val="8"/>
          <w:sz w:val="28"/>
          <w:szCs w:val="28"/>
        </w:rPr>
        <w:t>烯酰吗啉</w:t>
      </w:r>
    </w:p>
    <w:p w14:paraId="3C759AB9" w14:textId="71FB439A" w:rsidR="00127198" w:rsidRDefault="004A028E">
      <w:pPr>
        <w:spacing w:line="360" w:lineRule="auto"/>
        <w:jc w:val="center"/>
        <w:rPr>
          <w:rFonts w:eastAsia="仿宋" w:cs="Times New Roman"/>
          <w:sz w:val="28"/>
          <w:szCs w:val="28"/>
        </w:rPr>
      </w:pPr>
      <w:r>
        <w:rPr>
          <w:rFonts w:eastAsia="仿宋" w:cs="Times New Roman"/>
          <w:sz w:val="28"/>
          <w:szCs w:val="28"/>
        </w:rPr>
        <w:t>图</w:t>
      </w:r>
      <w:r>
        <w:rPr>
          <w:rFonts w:eastAsia="仿宋" w:cs="Times New Roman"/>
          <w:sz w:val="28"/>
          <w:szCs w:val="28"/>
        </w:rPr>
        <w:t xml:space="preserve">3 </w:t>
      </w:r>
      <w:r>
        <w:rPr>
          <w:rFonts w:eastAsia="仿宋" w:cs="Times New Roman"/>
          <w:sz w:val="28"/>
          <w:szCs w:val="28"/>
        </w:rPr>
        <w:t>实际样品检测结果</w:t>
      </w:r>
    </w:p>
    <w:p w14:paraId="06BD7DDB" w14:textId="77777777" w:rsidR="00127198" w:rsidRDefault="004A028E">
      <w:pPr>
        <w:pStyle w:val="24"/>
        <w:keepNext/>
        <w:keepLines/>
        <w:shd w:val="clear" w:color="auto" w:fill="auto"/>
        <w:tabs>
          <w:tab w:val="left" w:pos="651"/>
        </w:tabs>
        <w:spacing w:beforeLines="50" w:before="156" w:after="120" w:line="494" w:lineRule="exact"/>
        <w:outlineLvl w:val="0"/>
        <w:rPr>
          <w:rFonts w:ascii="Times New Roman" w:hAnsi="Times New Roman" w:cs="Times New Roman"/>
        </w:rPr>
      </w:pPr>
      <w:bookmarkStart w:id="138" w:name="_Toc98631346"/>
      <w:bookmarkStart w:id="139" w:name="_Toc77862323"/>
      <w:bookmarkStart w:id="140" w:name="_Toc5667"/>
      <w:bookmarkStart w:id="141" w:name="_Toc26829"/>
      <w:r>
        <w:rPr>
          <w:rFonts w:ascii="Times New Roman" w:hAnsi="Times New Roman" w:cs="Times New Roman"/>
        </w:rPr>
        <w:t xml:space="preserve">8.8 </w:t>
      </w:r>
      <w:r>
        <w:rPr>
          <w:rFonts w:ascii="Times New Roman" w:hAnsi="Times New Roman" w:cs="Times New Roman"/>
        </w:rPr>
        <w:t>其他品牌胶体金试纸条验证</w:t>
      </w:r>
      <w:bookmarkEnd w:id="138"/>
      <w:bookmarkEnd w:id="139"/>
      <w:bookmarkEnd w:id="140"/>
      <w:bookmarkEnd w:id="141"/>
    </w:p>
    <w:p w14:paraId="2E91FB73" w14:textId="4F5D6A19" w:rsidR="00127198" w:rsidRDefault="004A028E">
      <w:pPr>
        <w:spacing w:line="360" w:lineRule="auto"/>
        <w:ind w:firstLineChars="200" w:firstLine="560"/>
        <w:rPr>
          <w:rFonts w:eastAsia="仿宋" w:cs="Times New Roman"/>
          <w:sz w:val="28"/>
          <w:szCs w:val="28"/>
        </w:rPr>
      </w:pPr>
      <w:r>
        <w:rPr>
          <w:rFonts w:eastAsia="仿宋" w:cs="Times New Roman"/>
          <w:sz w:val="28"/>
          <w:szCs w:val="28"/>
        </w:rPr>
        <w:t>使用</w:t>
      </w:r>
      <w:r>
        <w:rPr>
          <w:rFonts w:eastAsia="仿宋" w:cs="Times New Roman"/>
          <w:kern w:val="0"/>
          <w:sz w:val="28"/>
          <w:szCs w:val="28"/>
          <w:lang w:bidi="ar"/>
        </w:rPr>
        <w:t>北京勤邦生物技术有限公司</w:t>
      </w:r>
      <w:r>
        <w:rPr>
          <w:rFonts w:eastAsia="仿宋" w:cs="Times New Roman"/>
          <w:sz w:val="28"/>
          <w:szCs w:val="28"/>
        </w:rPr>
        <w:t>和广州万联生物科技有限公司研制生产的</w:t>
      </w:r>
      <w:r>
        <w:rPr>
          <w:rStyle w:val="NormalCharacter"/>
          <w:rFonts w:eastAsia="仿宋" w:cs="Times New Roman"/>
          <w:spacing w:val="8"/>
          <w:sz w:val="28"/>
          <w:szCs w:val="28"/>
        </w:rPr>
        <w:t>啶虫脒、阿维菌素、戊唑醇和烯酰吗啉</w:t>
      </w:r>
      <w:r>
        <w:rPr>
          <w:rFonts w:eastAsia="仿宋" w:cs="Times New Roman"/>
          <w:sz w:val="28"/>
          <w:szCs w:val="28"/>
        </w:rPr>
        <w:t>胶体金试纸条对空</w:t>
      </w:r>
      <w:r>
        <w:rPr>
          <w:rFonts w:eastAsia="仿宋" w:cs="Times New Roman"/>
          <w:sz w:val="28"/>
          <w:szCs w:val="28"/>
        </w:rPr>
        <w:lastRenderedPageBreak/>
        <w:t>白样品、</w:t>
      </w:r>
      <w:r>
        <w:rPr>
          <w:rFonts w:eastAsia="仿宋" w:cs="Times New Roman"/>
          <w:sz w:val="28"/>
          <w:szCs w:val="28"/>
        </w:rPr>
        <w:t xml:space="preserve">0.5 </w:t>
      </w:r>
      <w:r>
        <w:rPr>
          <w:rFonts w:eastAsia="仿宋" w:cs="Times New Roman"/>
          <w:sz w:val="28"/>
          <w:szCs w:val="28"/>
        </w:rPr>
        <w:t>倍关注浓度、</w:t>
      </w:r>
      <w:r>
        <w:rPr>
          <w:rFonts w:eastAsia="仿宋" w:cs="Times New Roman"/>
          <w:sz w:val="28"/>
          <w:szCs w:val="28"/>
        </w:rPr>
        <w:t>1</w:t>
      </w:r>
      <w:r>
        <w:rPr>
          <w:rFonts w:eastAsia="仿宋" w:cs="Times New Roman"/>
          <w:sz w:val="28"/>
          <w:szCs w:val="28"/>
        </w:rPr>
        <w:t>倍关注浓度及</w:t>
      </w:r>
      <w:r>
        <w:rPr>
          <w:rFonts w:eastAsia="仿宋" w:cs="Times New Roman"/>
          <w:sz w:val="28"/>
          <w:szCs w:val="28"/>
        </w:rPr>
        <w:t>2</w:t>
      </w:r>
      <w:r>
        <w:rPr>
          <w:rFonts w:eastAsia="仿宋" w:cs="Times New Roman"/>
          <w:sz w:val="28"/>
          <w:szCs w:val="28"/>
        </w:rPr>
        <w:t>倍关注浓度的测定结果见表</w:t>
      </w:r>
      <w:r>
        <w:rPr>
          <w:rFonts w:eastAsia="仿宋" w:cs="Times New Roman"/>
          <w:sz w:val="28"/>
          <w:szCs w:val="28"/>
        </w:rPr>
        <w:t>9</w:t>
      </w:r>
      <w:r>
        <w:rPr>
          <w:rFonts w:eastAsia="仿宋" w:cs="Times New Roman"/>
          <w:sz w:val="28"/>
          <w:szCs w:val="28"/>
        </w:rPr>
        <w:t>。</w:t>
      </w:r>
    </w:p>
    <w:p w14:paraId="0418215F" w14:textId="4DBC245D" w:rsidR="00127198" w:rsidRDefault="004A028E">
      <w:pPr>
        <w:pStyle w:val="af9"/>
        <w:ind w:firstLineChars="0" w:firstLine="0"/>
        <w:jc w:val="center"/>
        <w:rPr>
          <w:rFonts w:ascii="Times New Roman" w:eastAsia="仿宋" w:cs="Times New Roman"/>
          <w:sz w:val="28"/>
          <w:szCs w:val="28"/>
          <w:lang w:bidi="ar"/>
        </w:rPr>
      </w:pPr>
      <w:r>
        <w:rPr>
          <w:rFonts w:ascii="Times New Roman" w:eastAsia="仿宋" w:cs="Times New Roman"/>
          <w:sz w:val="28"/>
          <w:szCs w:val="28"/>
          <w:lang w:bidi="ar"/>
        </w:rPr>
        <w:t>表</w:t>
      </w:r>
      <w:r>
        <w:rPr>
          <w:rFonts w:ascii="Times New Roman" w:eastAsia="仿宋" w:cs="Times New Roman"/>
          <w:sz w:val="28"/>
          <w:szCs w:val="28"/>
          <w:lang w:bidi="ar"/>
        </w:rPr>
        <w:t xml:space="preserve">9 </w:t>
      </w:r>
      <w:r>
        <w:rPr>
          <w:rFonts w:ascii="Times New Roman" w:eastAsia="仿宋" w:cs="Times New Roman"/>
          <w:sz w:val="28"/>
          <w:szCs w:val="28"/>
          <w:lang w:bidi="ar"/>
        </w:rPr>
        <w:t>不同品牌的胶体金试纸条检测结果</w:t>
      </w:r>
    </w:p>
    <w:tbl>
      <w:tblPr>
        <w:tblStyle w:val="af0"/>
        <w:tblW w:w="0" w:type="auto"/>
        <w:jc w:val="center"/>
        <w:tblLook w:val="04A0" w:firstRow="1" w:lastRow="0" w:firstColumn="1" w:lastColumn="0" w:noHBand="0" w:noVBand="1"/>
      </w:tblPr>
      <w:tblGrid>
        <w:gridCol w:w="3136"/>
        <w:gridCol w:w="1446"/>
        <w:gridCol w:w="1446"/>
        <w:gridCol w:w="1446"/>
        <w:gridCol w:w="1446"/>
      </w:tblGrid>
      <w:tr w:rsidR="00127198" w14:paraId="57E2B797" w14:textId="77777777">
        <w:trPr>
          <w:jc w:val="center"/>
        </w:trPr>
        <w:tc>
          <w:tcPr>
            <w:tcW w:w="3338" w:type="dxa"/>
            <w:vMerge w:val="restart"/>
            <w:vAlign w:val="center"/>
          </w:tcPr>
          <w:p w14:paraId="2CC4FE13" w14:textId="77777777" w:rsidR="00127198" w:rsidRDefault="004A028E">
            <w:pPr>
              <w:pStyle w:val="af9"/>
              <w:ind w:firstLineChars="0" w:firstLine="0"/>
              <w:jc w:val="center"/>
              <w:rPr>
                <w:rFonts w:ascii="Times New Roman" w:eastAsia="仿宋" w:cs="Times New Roman"/>
                <w:sz w:val="24"/>
                <w:szCs w:val="24"/>
                <w:lang w:bidi="ar"/>
              </w:rPr>
            </w:pPr>
            <w:r>
              <w:rPr>
                <w:rFonts w:ascii="Times New Roman" w:eastAsia="仿宋" w:cs="Times New Roman"/>
                <w:sz w:val="24"/>
                <w:szCs w:val="24"/>
                <w:lang w:bidi="ar"/>
              </w:rPr>
              <w:t>品牌</w:t>
            </w:r>
          </w:p>
        </w:tc>
        <w:tc>
          <w:tcPr>
            <w:tcW w:w="5972" w:type="dxa"/>
            <w:gridSpan w:val="4"/>
            <w:vAlign w:val="center"/>
          </w:tcPr>
          <w:p w14:paraId="1C53DA19" w14:textId="77777777" w:rsidR="00127198" w:rsidRDefault="004A028E">
            <w:pPr>
              <w:pStyle w:val="af9"/>
              <w:ind w:firstLineChars="0" w:firstLine="0"/>
              <w:jc w:val="center"/>
              <w:rPr>
                <w:rFonts w:ascii="Times New Roman" w:eastAsia="仿宋" w:cs="Times New Roman"/>
                <w:sz w:val="24"/>
                <w:szCs w:val="24"/>
                <w:lang w:bidi="ar"/>
              </w:rPr>
            </w:pPr>
            <w:r>
              <w:rPr>
                <w:rFonts w:ascii="Times New Roman" w:eastAsia="仿宋" w:cs="Times New Roman"/>
                <w:sz w:val="24"/>
                <w:szCs w:val="24"/>
                <w:lang w:bidi="ar"/>
              </w:rPr>
              <w:t>浓度</w:t>
            </w:r>
          </w:p>
        </w:tc>
      </w:tr>
      <w:tr w:rsidR="00127198" w14:paraId="11FD3700" w14:textId="77777777">
        <w:trPr>
          <w:jc w:val="center"/>
        </w:trPr>
        <w:tc>
          <w:tcPr>
            <w:tcW w:w="3338" w:type="dxa"/>
            <w:vMerge/>
            <w:vAlign w:val="center"/>
          </w:tcPr>
          <w:p w14:paraId="2FA9F2C6" w14:textId="77777777" w:rsidR="00127198" w:rsidRDefault="00127198">
            <w:pPr>
              <w:pStyle w:val="af9"/>
              <w:ind w:firstLineChars="0" w:firstLine="0"/>
              <w:jc w:val="center"/>
              <w:rPr>
                <w:rFonts w:ascii="Times New Roman" w:eastAsia="仿宋" w:cs="Times New Roman"/>
                <w:sz w:val="24"/>
                <w:szCs w:val="24"/>
                <w:lang w:bidi="ar"/>
              </w:rPr>
            </w:pPr>
          </w:p>
        </w:tc>
        <w:tc>
          <w:tcPr>
            <w:tcW w:w="1493" w:type="dxa"/>
            <w:vAlign w:val="center"/>
          </w:tcPr>
          <w:p w14:paraId="25D36462" w14:textId="77777777" w:rsidR="00127198" w:rsidRDefault="004A028E">
            <w:pPr>
              <w:pStyle w:val="af9"/>
              <w:ind w:firstLineChars="0" w:firstLine="0"/>
              <w:jc w:val="center"/>
              <w:rPr>
                <w:rFonts w:ascii="Times New Roman" w:eastAsia="仿宋" w:cs="Times New Roman"/>
                <w:sz w:val="24"/>
                <w:szCs w:val="24"/>
                <w:lang w:bidi="ar"/>
              </w:rPr>
            </w:pPr>
            <w:r>
              <w:rPr>
                <w:rFonts w:ascii="Times New Roman" w:eastAsia="仿宋" w:cs="Times New Roman"/>
                <w:sz w:val="24"/>
                <w:szCs w:val="24"/>
                <w:lang w:bidi="ar"/>
              </w:rPr>
              <w:t>空白</w:t>
            </w:r>
          </w:p>
        </w:tc>
        <w:tc>
          <w:tcPr>
            <w:tcW w:w="1493" w:type="dxa"/>
            <w:vAlign w:val="center"/>
          </w:tcPr>
          <w:p w14:paraId="39BEBDE6" w14:textId="77777777" w:rsidR="00127198" w:rsidRDefault="004A028E">
            <w:pPr>
              <w:pStyle w:val="af9"/>
              <w:ind w:firstLineChars="0" w:firstLine="0"/>
              <w:jc w:val="center"/>
              <w:rPr>
                <w:rFonts w:ascii="Times New Roman" w:eastAsia="仿宋" w:cs="Times New Roman"/>
                <w:sz w:val="24"/>
                <w:szCs w:val="24"/>
              </w:rPr>
            </w:pPr>
            <w:r>
              <w:rPr>
                <w:rFonts w:ascii="Times New Roman" w:eastAsia="仿宋" w:cs="Times New Roman"/>
                <w:sz w:val="24"/>
                <w:szCs w:val="24"/>
              </w:rPr>
              <w:t>0.5</w:t>
            </w:r>
            <w:r>
              <w:rPr>
                <w:rFonts w:ascii="Times New Roman" w:eastAsia="仿宋" w:cs="Times New Roman"/>
                <w:sz w:val="24"/>
                <w:szCs w:val="24"/>
              </w:rPr>
              <w:t>倍</w:t>
            </w:r>
          </w:p>
          <w:p w14:paraId="6587E02B" w14:textId="77777777" w:rsidR="00127198" w:rsidRDefault="004A028E">
            <w:pPr>
              <w:pStyle w:val="af9"/>
              <w:ind w:firstLineChars="0" w:firstLine="0"/>
              <w:jc w:val="center"/>
              <w:rPr>
                <w:rFonts w:ascii="Times New Roman" w:eastAsia="仿宋" w:cs="Times New Roman"/>
                <w:sz w:val="24"/>
                <w:szCs w:val="24"/>
                <w:lang w:bidi="ar"/>
              </w:rPr>
            </w:pPr>
            <w:r>
              <w:rPr>
                <w:rFonts w:ascii="Times New Roman" w:eastAsia="仿宋" w:cs="Times New Roman"/>
                <w:sz w:val="24"/>
                <w:szCs w:val="24"/>
              </w:rPr>
              <w:t>检测水平</w:t>
            </w:r>
          </w:p>
        </w:tc>
        <w:tc>
          <w:tcPr>
            <w:tcW w:w="1493" w:type="dxa"/>
            <w:vAlign w:val="center"/>
          </w:tcPr>
          <w:p w14:paraId="28AFB3A1" w14:textId="77777777" w:rsidR="00127198" w:rsidRDefault="004A028E">
            <w:pPr>
              <w:pStyle w:val="af9"/>
              <w:ind w:firstLineChars="0" w:firstLine="0"/>
              <w:jc w:val="center"/>
              <w:rPr>
                <w:rFonts w:ascii="Times New Roman" w:eastAsia="仿宋" w:cs="Times New Roman"/>
                <w:sz w:val="24"/>
                <w:szCs w:val="24"/>
              </w:rPr>
            </w:pPr>
            <w:r>
              <w:rPr>
                <w:rFonts w:ascii="Times New Roman" w:eastAsia="仿宋" w:cs="Times New Roman"/>
                <w:sz w:val="24"/>
                <w:szCs w:val="24"/>
              </w:rPr>
              <w:t>1</w:t>
            </w:r>
            <w:r>
              <w:rPr>
                <w:rFonts w:ascii="Times New Roman" w:eastAsia="仿宋" w:cs="Times New Roman"/>
                <w:sz w:val="24"/>
                <w:szCs w:val="24"/>
              </w:rPr>
              <w:t>倍</w:t>
            </w:r>
          </w:p>
          <w:p w14:paraId="778AF170" w14:textId="77777777" w:rsidR="00127198" w:rsidRDefault="004A028E">
            <w:pPr>
              <w:pStyle w:val="af9"/>
              <w:ind w:firstLineChars="0" w:firstLine="0"/>
              <w:jc w:val="center"/>
              <w:rPr>
                <w:rFonts w:ascii="Times New Roman" w:eastAsia="仿宋" w:cs="Times New Roman"/>
                <w:sz w:val="24"/>
                <w:szCs w:val="24"/>
                <w:lang w:bidi="ar"/>
              </w:rPr>
            </w:pPr>
            <w:r>
              <w:rPr>
                <w:rFonts w:ascii="Times New Roman" w:eastAsia="仿宋" w:cs="Times New Roman"/>
                <w:sz w:val="24"/>
                <w:szCs w:val="24"/>
              </w:rPr>
              <w:t>检测水平</w:t>
            </w:r>
          </w:p>
        </w:tc>
        <w:tc>
          <w:tcPr>
            <w:tcW w:w="1493" w:type="dxa"/>
            <w:vAlign w:val="center"/>
          </w:tcPr>
          <w:p w14:paraId="285D609B" w14:textId="77777777" w:rsidR="00127198" w:rsidRDefault="004A028E">
            <w:pPr>
              <w:pStyle w:val="af9"/>
              <w:ind w:firstLineChars="0" w:firstLine="0"/>
              <w:jc w:val="center"/>
              <w:rPr>
                <w:rFonts w:ascii="Times New Roman" w:eastAsia="仿宋" w:cs="Times New Roman"/>
                <w:sz w:val="24"/>
                <w:szCs w:val="24"/>
              </w:rPr>
            </w:pPr>
            <w:r>
              <w:rPr>
                <w:rFonts w:ascii="Times New Roman" w:eastAsia="仿宋" w:cs="Times New Roman"/>
                <w:sz w:val="24"/>
                <w:szCs w:val="24"/>
              </w:rPr>
              <w:t>2</w:t>
            </w:r>
            <w:r>
              <w:rPr>
                <w:rFonts w:ascii="Times New Roman" w:eastAsia="仿宋" w:cs="Times New Roman"/>
                <w:sz w:val="24"/>
                <w:szCs w:val="24"/>
              </w:rPr>
              <w:t>倍</w:t>
            </w:r>
          </w:p>
          <w:p w14:paraId="214FEB29" w14:textId="77777777" w:rsidR="00127198" w:rsidRDefault="004A028E">
            <w:pPr>
              <w:pStyle w:val="af9"/>
              <w:ind w:firstLineChars="0" w:firstLine="0"/>
              <w:jc w:val="center"/>
              <w:rPr>
                <w:rFonts w:ascii="Times New Roman" w:eastAsia="仿宋" w:cs="Times New Roman"/>
                <w:sz w:val="24"/>
                <w:szCs w:val="24"/>
                <w:lang w:bidi="ar"/>
              </w:rPr>
            </w:pPr>
            <w:r>
              <w:rPr>
                <w:rFonts w:ascii="Times New Roman" w:eastAsia="仿宋" w:cs="Times New Roman"/>
                <w:sz w:val="24"/>
                <w:szCs w:val="24"/>
              </w:rPr>
              <w:t>检测水平</w:t>
            </w:r>
          </w:p>
        </w:tc>
      </w:tr>
      <w:tr w:rsidR="00127198" w14:paraId="198A30EE" w14:textId="77777777">
        <w:trPr>
          <w:jc w:val="center"/>
        </w:trPr>
        <w:tc>
          <w:tcPr>
            <w:tcW w:w="3338" w:type="dxa"/>
            <w:vAlign w:val="center"/>
          </w:tcPr>
          <w:p w14:paraId="3A33A9D5" w14:textId="77777777" w:rsidR="00127198" w:rsidRDefault="004A028E">
            <w:pPr>
              <w:pStyle w:val="af9"/>
              <w:ind w:firstLineChars="0" w:firstLine="0"/>
              <w:jc w:val="center"/>
              <w:rPr>
                <w:rFonts w:ascii="Times New Roman" w:eastAsia="仿宋" w:cs="Times New Roman"/>
                <w:sz w:val="24"/>
                <w:szCs w:val="24"/>
                <w:lang w:bidi="ar"/>
              </w:rPr>
            </w:pPr>
            <w:r>
              <w:rPr>
                <w:rFonts w:ascii="Times New Roman" w:eastAsia="仿宋" w:cs="Times New Roman"/>
                <w:sz w:val="24"/>
                <w:szCs w:val="24"/>
                <w:lang w:bidi="ar"/>
              </w:rPr>
              <w:t>北京勤邦生物技术有限公司</w:t>
            </w:r>
          </w:p>
        </w:tc>
        <w:tc>
          <w:tcPr>
            <w:tcW w:w="1493" w:type="dxa"/>
            <w:vAlign w:val="center"/>
          </w:tcPr>
          <w:p w14:paraId="6B071802" w14:textId="77777777" w:rsidR="00127198" w:rsidRDefault="004A028E">
            <w:pPr>
              <w:pStyle w:val="af9"/>
              <w:ind w:firstLineChars="0" w:firstLine="0"/>
              <w:jc w:val="center"/>
              <w:rPr>
                <w:rFonts w:ascii="Times New Roman" w:eastAsia="仿宋" w:cs="Times New Roman"/>
                <w:sz w:val="24"/>
                <w:szCs w:val="24"/>
                <w:lang w:bidi="ar"/>
              </w:rPr>
            </w:pPr>
            <w:r>
              <w:rPr>
                <w:rFonts w:ascii="Times New Roman" w:eastAsia="仿宋" w:cs="Times New Roman"/>
                <w:sz w:val="24"/>
                <w:szCs w:val="24"/>
                <w:lang w:bidi="ar"/>
              </w:rPr>
              <w:t>0</w:t>
            </w:r>
            <w:r>
              <w:rPr>
                <w:rFonts w:ascii="Times New Roman" w:eastAsia="仿宋" w:cs="Times New Roman"/>
                <w:sz w:val="24"/>
                <w:szCs w:val="24"/>
                <w:lang w:bidi="ar"/>
              </w:rPr>
              <w:t>（</w:t>
            </w:r>
            <w:r>
              <w:rPr>
                <w:rFonts w:ascii="Times New Roman" w:eastAsia="仿宋" w:cs="Times New Roman"/>
                <w:sz w:val="24"/>
                <w:szCs w:val="24"/>
                <w:lang w:bidi="ar"/>
              </w:rPr>
              <w:t>+</w:t>
            </w:r>
            <w:r>
              <w:rPr>
                <w:rFonts w:ascii="Times New Roman" w:eastAsia="仿宋" w:cs="Times New Roman"/>
                <w:sz w:val="24"/>
                <w:szCs w:val="24"/>
                <w:lang w:bidi="ar"/>
              </w:rPr>
              <w:t>）</w:t>
            </w:r>
          </w:p>
          <w:p w14:paraId="0A30F772" w14:textId="77777777" w:rsidR="00127198" w:rsidRDefault="004A028E">
            <w:pPr>
              <w:pStyle w:val="af9"/>
              <w:ind w:firstLineChars="0" w:firstLine="0"/>
              <w:jc w:val="center"/>
              <w:rPr>
                <w:rFonts w:ascii="Times New Roman" w:eastAsia="仿宋" w:cs="Times New Roman"/>
                <w:sz w:val="24"/>
                <w:szCs w:val="24"/>
                <w:lang w:bidi="ar"/>
              </w:rPr>
            </w:pPr>
            <w:r>
              <w:rPr>
                <w:rFonts w:ascii="Times New Roman" w:eastAsia="仿宋" w:cs="Times New Roman"/>
                <w:sz w:val="24"/>
                <w:szCs w:val="24"/>
                <w:lang w:bidi="ar"/>
              </w:rPr>
              <w:t>20</w:t>
            </w:r>
            <w:r>
              <w:rPr>
                <w:rFonts w:ascii="Times New Roman" w:eastAsia="仿宋" w:cs="Times New Roman"/>
                <w:sz w:val="24"/>
                <w:szCs w:val="24"/>
                <w:lang w:bidi="ar"/>
              </w:rPr>
              <w:t>（</w:t>
            </w:r>
            <w:r>
              <w:rPr>
                <w:rFonts w:ascii="仿宋" w:eastAsia="仿宋" w:hAnsi="仿宋" w:cs="Times New Roman" w:hint="eastAsia"/>
                <w:sz w:val="24"/>
                <w:szCs w:val="24"/>
                <w:lang w:bidi="ar"/>
              </w:rPr>
              <w:t>-</w:t>
            </w:r>
            <w:r>
              <w:rPr>
                <w:rFonts w:ascii="Times New Roman" w:eastAsia="仿宋" w:cs="Times New Roman"/>
                <w:sz w:val="24"/>
                <w:szCs w:val="24"/>
                <w:lang w:bidi="ar"/>
              </w:rPr>
              <w:t>）</w:t>
            </w:r>
          </w:p>
        </w:tc>
        <w:tc>
          <w:tcPr>
            <w:tcW w:w="1493" w:type="dxa"/>
            <w:vAlign w:val="center"/>
          </w:tcPr>
          <w:p w14:paraId="1391877D" w14:textId="77777777" w:rsidR="00127198" w:rsidRDefault="004A028E">
            <w:pPr>
              <w:pStyle w:val="af9"/>
              <w:ind w:firstLineChars="0" w:firstLine="0"/>
              <w:jc w:val="center"/>
              <w:rPr>
                <w:rFonts w:ascii="Times New Roman" w:eastAsia="仿宋" w:cs="Times New Roman"/>
                <w:sz w:val="24"/>
                <w:szCs w:val="24"/>
                <w:lang w:bidi="ar"/>
              </w:rPr>
            </w:pPr>
            <w:r>
              <w:rPr>
                <w:rFonts w:ascii="Times New Roman" w:eastAsia="仿宋" w:cs="Times New Roman"/>
                <w:sz w:val="24"/>
                <w:szCs w:val="24"/>
                <w:lang w:bidi="ar"/>
              </w:rPr>
              <w:t>0</w:t>
            </w:r>
            <w:r>
              <w:rPr>
                <w:rFonts w:ascii="Times New Roman" w:eastAsia="仿宋" w:cs="Times New Roman"/>
                <w:sz w:val="24"/>
                <w:szCs w:val="24"/>
                <w:lang w:bidi="ar"/>
              </w:rPr>
              <w:t>（</w:t>
            </w:r>
            <w:r>
              <w:rPr>
                <w:rFonts w:ascii="Times New Roman" w:eastAsia="仿宋" w:cs="Times New Roman"/>
                <w:sz w:val="24"/>
                <w:szCs w:val="24"/>
                <w:lang w:bidi="ar"/>
              </w:rPr>
              <w:t>+</w:t>
            </w:r>
            <w:r>
              <w:rPr>
                <w:rFonts w:ascii="Times New Roman" w:eastAsia="仿宋" w:cs="Times New Roman"/>
                <w:sz w:val="24"/>
                <w:szCs w:val="24"/>
                <w:lang w:bidi="ar"/>
              </w:rPr>
              <w:t>）</w:t>
            </w:r>
          </w:p>
          <w:p w14:paraId="51078D4B" w14:textId="77777777" w:rsidR="00127198" w:rsidRDefault="004A028E">
            <w:pPr>
              <w:pStyle w:val="af9"/>
              <w:ind w:firstLineChars="0" w:firstLine="0"/>
              <w:jc w:val="center"/>
              <w:rPr>
                <w:rFonts w:ascii="Times New Roman" w:eastAsia="仿宋" w:cs="Times New Roman"/>
                <w:sz w:val="24"/>
                <w:szCs w:val="24"/>
              </w:rPr>
            </w:pPr>
            <w:r>
              <w:rPr>
                <w:rFonts w:ascii="Times New Roman" w:eastAsia="仿宋" w:cs="Times New Roman"/>
                <w:sz w:val="24"/>
                <w:szCs w:val="24"/>
                <w:lang w:bidi="ar"/>
              </w:rPr>
              <w:t>20</w:t>
            </w:r>
            <w:r>
              <w:rPr>
                <w:rFonts w:ascii="Times New Roman" w:eastAsia="仿宋" w:cs="Times New Roman"/>
                <w:sz w:val="24"/>
                <w:szCs w:val="24"/>
                <w:lang w:bidi="ar"/>
              </w:rPr>
              <w:t>（</w:t>
            </w:r>
            <w:r>
              <w:rPr>
                <w:rFonts w:ascii="仿宋" w:eastAsia="仿宋" w:hAnsi="仿宋" w:cs="Times New Roman" w:hint="eastAsia"/>
                <w:sz w:val="24"/>
                <w:szCs w:val="24"/>
                <w:lang w:bidi="ar"/>
              </w:rPr>
              <w:t>-</w:t>
            </w:r>
            <w:r>
              <w:rPr>
                <w:rFonts w:ascii="Times New Roman" w:eastAsia="仿宋" w:cs="Times New Roman"/>
                <w:sz w:val="24"/>
                <w:szCs w:val="24"/>
                <w:lang w:bidi="ar"/>
              </w:rPr>
              <w:t>）</w:t>
            </w:r>
          </w:p>
        </w:tc>
        <w:tc>
          <w:tcPr>
            <w:tcW w:w="1493" w:type="dxa"/>
            <w:vAlign w:val="center"/>
          </w:tcPr>
          <w:p w14:paraId="29C449A5" w14:textId="77777777" w:rsidR="00127198" w:rsidRDefault="004A028E">
            <w:pPr>
              <w:pStyle w:val="af9"/>
              <w:ind w:firstLineChars="0" w:firstLine="0"/>
              <w:jc w:val="center"/>
              <w:rPr>
                <w:rFonts w:ascii="Times New Roman" w:eastAsia="仿宋" w:cs="Times New Roman"/>
                <w:sz w:val="24"/>
                <w:szCs w:val="24"/>
                <w:lang w:bidi="ar"/>
              </w:rPr>
            </w:pPr>
            <w:r>
              <w:rPr>
                <w:rFonts w:ascii="Times New Roman" w:eastAsia="仿宋" w:cs="Times New Roman"/>
                <w:sz w:val="24"/>
                <w:szCs w:val="24"/>
                <w:lang w:bidi="ar"/>
              </w:rPr>
              <w:t>20</w:t>
            </w:r>
            <w:r>
              <w:rPr>
                <w:rFonts w:ascii="Times New Roman" w:eastAsia="仿宋" w:cs="Times New Roman"/>
                <w:sz w:val="24"/>
                <w:szCs w:val="24"/>
                <w:lang w:bidi="ar"/>
              </w:rPr>
              <w:t>（</w:t>
            </w:r>
            <w:r>
              <w:rPr>
                <w:rFonts w:ascii="Times New Roman" w:eastAsia="仿宋" w:cs="Times New Roman"/>
                <w:sz w:val="24"/>
                <w:szCs w:val="24"/>
                <w:lang w:bidi="ar"/>
              </w:rPr>
              <w:t>+</w:t>
            </w:r>
            <w:r>
              <w:rPr>
                <w:rFonts w:ascii="Times New Roman" w:eastAsia="仿宋" w:cs="Times New Roman"/>
                <w:sz w:val="24"/>
                <w:szCs w:val="24"/>
                <w:lang w:bidi="ar"/>
              </w:rPr>
              <w:t>）</w:t>
            </w:r>
          </w:p>
          <w:p w14:paraId="6A49F8C9" w14:textId="77777777" w:rsidR="00127198" w:rsidRDefault="004A028E">
            <w:pPr>
              <w:pStyle w:val="af9"/>
              <w:ind w:firstLineChars="0" w:firstLine="0"/>
              <w:jc w:val="center"/>
              <w:rPr>
                <w:rFonts w:ascii="Times New Roman" w:eastAsia="仿宋" w:cs="Times New Roman"/>
                <w:sz w:val="24"/>
                <w:szCs w:val="24"/>
              </w:rPr>
            </w:pPr>
            <w:r>
              <w:rPr>
                <w:rFonts w:ascii="Times New Roman" w:eastAsia="仿宋" w:cs="Times New Roman"/>
                <w:sz w:val="24"/>
                <w:szCs w:val="24"/>
                <w:lang w:bidi="ar"/>
              </w:rPr>
              <w:t>0</w:t>
            </w:r>
            <w:r>
              <w:rPr>
                <w:rFonts w:ascii="Times New Roman" w:eastAsia="仿宋" w:cs="Times New Roman"/>
                <w:sz w:val="24"/>
                <w:szCs w:val="24"/>
                <w:lang w:bidi="ar"/>
              </w:rPr>
              <w:t>（</w:t>
            </w:r>
            <w:r>
              <w:rPr>
                <w:rFonts w:ascii="仿宋" w:eastAsia="仿宋" w:hAnsi="仿宋" w:cs="Times New Roman" w:hint="eastAsia"/>
                <w:sz w:val="24"/>
                <w:szCs w:val="24"/>
                <w:lang w:bidi="ar"/>
              </w:rPr>
              <w:t>-</w:t>
            </w:r>
            <w:r>
              <w:rPr>
                <w:rFonts w:ascii="Times New Roman" w:eastAsia="仿宋" w:cs="Times New Roman"/>
                <w:sz w:val="24"/>
                <w:szCs w:val="24"/>
                <w:lang w:bidi="ar"/>
              </w:rPr>
              <w:t>）</w:t>
            </w:r>
          </w:p>
        </w:tc>
        <w:tc>
          <w:tcPr>
            <w:tcW w:w="1493" w:type="dxa"/>
            <w:vAlign w:val="center"/>
          </w:tcPr>
          <w:p w14:paraId="32DA198D" w14:textId="77777777" w:rsidR="00127198" w:rsidRDefault="004A028E">
            <w:pPr>
              <w:pStyle w:val="af9"/>
              <w:ind w:firstLineChars="0" w:firstLine="0"/>
              <w:jc w:val="center"/>
              <w:rPr>
                <w:rFonts w:ascii="Times New Roman" w:eastAsia="仿宋" w:cs="Times New Roman"/>
                <w:sz w:val="24"/>
                <w:szCs w:val="24"/>
                <w:lang w:bidi="ar"/>
              </w:rPr>
            </w:pPr>
            <w:r>
              <w:rPr>
                <w:rFonts w:ascii="Times New Roman" w:eastAsia="仿宋" w:cs="Times New Roman"/>
                <w:sz w:val="24"/>
                <w:szCs w:val="24"/>
                <w:lang w:bidi="ar"/>
              </w:rPr>
              <w:t>20</w:t>
            </w:r>
            <w:r>
              <w:rPr>
                <w:rFonts w:ascii="Times New Roman" w:eastAsia="仿宋" w:cs="Times New Roman"/>
                <w:sz w:val="24"/>
                <w:szCs w:val="24"/>
                <w:lang w:bidi="ar"/>
              </w:rPr>
              <w:t>（</w:t>
            </w:r>
            <w:r>
              <w:rPr>
                <w:rFonts w:ascii="Times New Roman" w:eastAsia="仿宋" w:cs="Times New Roman"/>
                <w:sz w:val="24"/>
                <w:szCs w:val="24"/>
                <w:lang w:bidi="ar"/>
              </w:rPr>
              <w:t>+</w:t>
            </w:r>
            <w:r>
              <w:rPr>
                <w:rFonts w:ascii="Times New Roman" w:eastAsia="仿宋" w:cs="Times New Roman"/>
                <w:sz w:val="24"/>
                <w:szCs w:val="24"/>
                <w:lang w:bidi="ar"/>
              </w:rPr>
              <w:t>）</w:t>
            </w:r>
          </w:p>
          <w:p w14:paraId="74130A97" w14:textId="77777777" w:rsidR="00127198" w:rsidRDefault="004A028E">
            <w:pPr>
              <w:pStyle w:val="af9"/>
              <w:ind w:firstLineChars="0" w:firstLine="0"/>
              <w:jc w:val="center"/>
              <w:rPr>
                <w:rFonts w:ascii="Times New Roman" w:eastAsia="仿宋" w:cs="Times New Roman"/>
                <w:sz w:val="24"/>
                <w:szCs w:val="24"/>
              </w:rPr>
            </w:pPr>
            <w:r>
              <w:rPr>
                <w:rFonts w:ascii="Times New Roman" w:eastAsia="仿宋" w:cs="Times New Roman"/>
                <w:sz w:val="24"/>
                <w:szCs w:val="24"/>
                <w:lang w:bidi="ar"/>
              </w:rPr>
              <w:t>0</w:t>
            </w:r>
            <w:r>
              <w:rPr>
                <w:rFonts w:ascii="Times New Roman" w:eastAsia="仿宋" w:cs="Times New Roman"/>
                <w:sz w:val="24"/>
                <w:szCs w:val="24"/>
                <w:lang w:bidi="ar"/>
              </w:rPr>
              <w:t>（</w:t>
            </w:r>
            <w:r>
              <w:rPr>
                <w:rFonts w:ascii="仿宋" w:eastAsia="仿宋" w:hAnsi="仿宋" w:cs="Times New Roman" w:hint="eastAsia"/>
                <w:sz w:val="24"/>
                <w:szCs w:val="24"/>
                <w:lang w:bidi="ar"/>
              </w:rPr>
              <w:t>-</w:t>
            </w:r>
            <w:r>
              <w:rPr>
                <w:rFonts w:ascii="Times New Roman" w:eastAsia="仿宋" w:cs="Times New Roman"/>
                <w:sz w:val="24"/>
                <w:szCs w:val="24"/>
                <w:lang w:bidi="ar"/>
              </w:rPr>
              <w:t>）</w:t>
            </w:r>
          </w:p>
        </w:tc>
      </w:tr>
      <w:tr w:rsidR="00127198" w14:paraId="3339B1FB" w14:textId="77777777">
        <w:trPr>
          <w:jc w:val="center"/>
        </w:trPr>
        <w:tc>
          <w:tcPr>
            <w:tcW w:w="3338" w:type="dxa"/>
            <w:vAlign w:val="center"/>
          </w:tcPr>
          <w:p w14:paraId="6583C77E" w14:textId="77777777" w:rsidR="00127198" w:rsidRDefault="004A028E">
            <w:pPr>
              <w:pStyle w:val="af9"/>
              <w:ind w:firstLineChars="0" w:firstLine="0"/>
              <w:jc w:val="center"/>
              <w:rPr>
                <w:rFonts w:ascii="Times New Roman" w:eastAsia="仿宋" w:cs="Times New Roman"/>
                <w:sz w:val="24"/>
                <w:szCs w:val="24"/>
                <w:lang w:bidi="ar"/>
              </w:rPr>
            </w:pPr>
            <w:r>
              <w:rPr>
                <w:rFonts w:ascii="Times New Roman" w:eastAsia="仿宋" w:cs="Times New Roman"/>
                <w:sz w:val="24"/>
                <w:szCs w:val="24"/>
                <w:lang w:bidi="ar"/>
              </w:rPr>
              <w:t>广州万联生物科技有限公司</w:t>
            </w:r>
          </w:p>
        </w:tc>
        <w:tc>
          <w:tcPr>
            <w:tcW w:w="1493" w:type="dxa"/>
            <w:vAlign w:val="center"/>
          </w:tcPr>
          <w:p w14:paraId="0B890CFC" w14:textId="77777777" w:rsidR="00127198" w:rsidRDefault="004A028E">
            <w:pPr>
              <w:pStyle w:val="af9"/>
              <w:ind w:firstLineChars="0" w:firstLine="0"/>
              <w:jc w:val="center"/>
              <w:rPr>
                <w:rFonts w:ascii="Times New Roman" w:eastAsia="仿宋" w:cs="Times New Roman"/>
                <w:sz w:val="24"/>
                <w:szCs w:val="24"/>
                <w:lang w:bidi="ar"/>
              </w:rPr>
            </w:pPr>
            <w:r>
              <w:rPr>
                <w:rFonts w:ascii="Times New Roman" w:eastAsia="仿宋" w:cs="Times New Roman"/>
                <w:sz w:val="24"/>
                <w:szCs w:val="24"/>
                <w:lang w:bidi="ar"/>
              </w:rPr>
              <w:t>0</w:t>
            </w:r>
            <w:r>
              <w:rPr>
                <w:rFonts w:ascii="Times New Roman" w:eastAsia="仿宋" w:cs="Times New Roman"/>
                <w:sz w:val="24"/>
                <w:szCs w:val="24"/>
                <w:lang w:bidi="ar"/>
              </w:rPr>
              <w:t>（</w:t>
            </w:r>
            <w:r>
              <w:rPr>
                <w:rFonts w:ascii="Times New Roman" w:eastAsia="仿宋" w:cs="Times New Roman"/>
                <w:sz w:val="24"/>
                <w:szCs w:val="24"/>
                <w:lang w:bidi="ar"/>
              </w:rPr>
              <w:t>+</w:t>
            </w:r>
            <w:r>
              <w:rPr>
                <w:rFonts w:ascii="Times New Roman" w:eastAsia="仿宋" w:cs="Times New Roman"/>
                <w:sz w:val="24"/>
                <w:szCs w:val="24"/>
                <w:lang w:bidi="ar"/>
              </w:rPr>
              <w:t>）</w:t>
            </w:r>
          </w:p>
          <w:p w14:paraId="23C3DBB7" w14:textId="77777777" w:rsidR="00127198" w:rsidRDefault="004A028E">
            <w:pPr>
              <w:pStyle w:val="af9"/>
              <w:ind w:firstLineChars="0" w:firstLine="0"/>
              <w:jc w:val="center"/>
              <w:rPr>
                <w:rFonts w:ascii="Times New Roman" w:eastAsia="仿宋" w:cs="Times New Roman"/>
                <w:sz w:val="24"/>
                <w:szCs w:val="24"/>
                <w:lang w:bidi="ar"/>
              </w:rPr>
            </w:pPr>
            <w:r>
              <w:rPr>
                <w:rFonts w:ascii="Times New Roman" w:eastAsia="仿宋" w:cs="Times New Roman"/>
                <w:sz w:val="24"/>
                <w:szCs w:val="24"/>
                <w:lang w:bidi="ar"/>
              </w:rPr>
              <w:t>20</w:t>
            </w:r>
            <w:r>
              <w:rPr>
                <w:rFonts w:ascii="Times New Roman" w:eastAsia="仿宋" w:cs="Times New Roman"/>
                <w:sz w:val="24"/>
                <w:szCs w:val="24"/>
                <w:lang w:bidi="ar"/>
              </w:rPr>
              <w:t>（</w:t>
            </w:r>
            <w:r>
              <w:rPr>
                <w:rFonts w:ascii="仿宋" w:eastAsia="仿宋" w:hAnsi="仿宋" w:cs="Times New Roman" w:hint="eastAsia"/>
                <w:sz w:val="24"/>
                <w:szCs w:val="24"/>
                <w:lang w:bidi="ar"/>
              </w:rPr>
              <w:t>-</w:t>
            </w:r>
            <w:r>
              <w:rPr>
                <w:rFonts w:ascii="Times New Roman" w:eastAsia="仿宋" w:cs="Times New Roman"/>
                <w:sz w:val="24"/>
                <w:szCs w:val="24"/>
                <w:lang w:bidi="ar"/>
              </w:rPr>
              <w:t>）</w:t>
            </w:r>
          </w:p>
        </w:tc>
        <w:tc>
          <w:tcPr>
            <w:tcW w:w="1493" w:type="dxa"/>
            <w:vAlign w:val="center"/>
          </w:tcPr>
          <w:p w14:paraId="2BD0CFDA" w14:textId="77777777" w:rsidR="00127198" w:rsidRDefault="004A028E">
            <w:pPr>
              <w:pStyle w:val="af9"/>
              <w:ind w:firstLineChars="0" w:firstLine="0"/>
              <w:jc w:val="center"/>
              <w:rPr>
                <w:rFonts w:ascii="Times New Roman" w:eastAsia="仿宋" w:cs="Times New Roman"/>
                <w:sz w:val="24"/>
                <w:szCs w:val="24"/>
                <w:lang w:bidi="ar"/>
              </w:rPr>
            </w:pPr>
            <w:r>
              <w:rPr>
                <w:rFonts w:ascii="Times New Roman" w:eastAsia="仿宋" w:cs="Times New Roman"/>
                <w:sz w:val="24"/>
                <w:szCs w:val="24"/>
                <w:lang w:bidi="ar"/>
              </w:rPr>
              <w:t>0</w:t>
            </w:r>
            <w:r>
              <w:rPr>
                <w:rFonts w:ascii="Times New Roman" w:eastAsia="仿宋" w:cs="Times New Roman"/>
                <w:sz w:val="24"/>
                <w:szCs w:val="24"/>
                <w:lang w:bidi="ar"/>
              </w:rPr>
              <w:t>（</w:t>
            </w:r>
            <w:r>
              <w:rPr>
                <w:rFonts w:ascii="Times New Roman" w:eastAsia="仿宋" w:cs="Times New Roman"/>
                <w:sz w:val="24"/>
                <w:szCs w:val="24"/>
                <w:lang w:bidi="ar"/>
              </w:rPr>
              <w:t>+</w:t>
            </w:r>
            <w:r>
              <w:rPr>
                <w:rFonts w:ascii="Times New Roman" w:eastAsia="仿宋" w:cs="Times New Roman"/>
                <w:sz w:val="24"/>
                <w:szCs w:val="24"/>
                <w:lang w:bidi="ar"/>
              </w:rPr>
              <w:t>）</w:t>
            </w:r>
          </w:p>
          <w:p w14:paraId="04C2A5E8" w14:textId="77777777" w:rsidR="00127198" w:rsidRDefault="004A028E">
            <w:pPr>
              <w:pStyle w:val="af9"/>
              <w:ind w:firstLineChars="0" w:firstLine="0"/>
              <w:jc w:val="center"/>
              <w:rPr>
                <w:rFonts w:ascii="Times New Roman" w:eastAsia="仿宋" w:cs="Times New Roman"/>
                <w:sz w:val="24"/>
                <w:szCs w:val="24"/>
              </w:rPr>
            </w:pPr>
            <w:r>
              <w:rPr>
                <w:rFonts w:ascii="Times New Roman" w:eastAsia="仿宋" w:cs="Times New Roman"/>
                <w:sz w:val="24"/>
                <w:szCs w:val="24"/>
                <w:lang w:bidi="ar"/>
              </w:rPr>
              <w:t>20</w:t>
            </w:r>
            <w:r>
              <w:rPr>
                <w:rFonts w:ascii="Times New Roman" w:eastAsia="仿宋" w:cs="Times New Roman"/>
                <w:sz w:val="24"/>
                <w:szCs w:val="24"/>
                <w:lang w:bidi="ar"/>
              </w:rPr>
              <w:t>（</w:t>
            </w:r>
            <w:r>
              <w:rPr>
                <w:rFonts w:ascii="仿宋" w:eastAsia="仿宋" w:hAnsi="仿宋" w:cs="Times New Roman" w:hint="eastAsia"/>
                <w:sz w:val="24"/>
                <w:szCs w:val="24"/>
                <w:lang w:bidi="ar"/>
              </w:rPr>
              <w:t>-</w:t>
            </w:r>
            <w:r>
              <w:rPr>
                <w:rFonts w:ascii="Times New Roman" w:eastAsia="仿宋" w:cs="Times New Roman"/>
                <w:sz w:val="24"/>
                <w:szCs w:val="24"/>
                <w:lang w:bidi="ar"/>
              </w:rPr>
              <w:t>）</w:t>
            </w:r>
          </w:p>
        </w:tc>
        <w:tc>
          <w:tcPr>
            <w:tcW w:w="1493" w:type="dxa"/>
            <w:vAlign w:val="center"/>
          </w:tcPr>
          <w:p w14:paraId="3A63623D" w14:textId="77777777" w:rsidR="00127198" w:rsidRDefault="004A028E">
            <w:pPr>
              <w:pStyle w:val="af9"/>
              <w:ind w:firstLineChars="0" w:firstLine="0"/>
              <w:jc w:val="center"/>
              <w:rPr>
                <w:rFonts w:ascii="Times New Roman" w:eastAsia="仿宋" w:cs="Times New Roman"/>
                <w:sz w:val="24"/>
                <w:szCs w:val="24"/>
                <w:lang w:bidi="ar"/>
              </w:rPr>
            </w:pPr>
            <w:r>
              <w:rPr>
                <w:rFonts w:ascii="Times New Roman" w:eastAsia="仿宋" w:cs="Times New Roman"/>
                <w:sz w:val="24"/>
                <w:szCs w:val="24"/>
                <w:lang w:bidi="ar"/>
              </w:rPr>
              <w:t>20</w:t>
            </w:r>
            <w:r>
              <w:rPr>
                <w:rFonts w:ascii="Times New Roman" w:eastAsia="仿宋" w:cs="Times New Roman"/>
                <w:sz w:val="24"/>
                <w:szCs w:val="24"/>
                <w:lang w:bidi="ar"/>
              </w:rPr>
              <w:t>（</w:t>
            </w:r>
            <w:r>
              <w:rPr>
                <w:rFonts w:ascii="Times New Roman" w:eastAsia="仿宋" w:cs="Times New Roman"/>
                <w:sz w:val="24"/>
                <w:szCs w:val="24"/>
                <w:lang w:bidi="ar"/>
              </w:rPr>
              <w:t>+</w:t>
            </w:r>
            <w:r>
              <w:rPr>
                <w:rFonts w:ascii="Times New Roman" w:eastAsia="仿宋" w:cs="Times New Roman"/>
                <w:sz w:val="24"/>
                <w:szCs w:val="24"/>
                <w:lang w:bidi="ar"/>
              </w:rPr>
              <w:t>）</w:t>
            </w:r>
          </w:p>
          <w:p w14:paraId="11BC9767" w14:textId="77777777" w:rsidR="00127198" w:rsidRDefault="004A028E">
            <w:pPr>
              <w:pStyle w:val="af9"/>
              <w:ind w:firstLineChars="0" w:firstLine="0"/>
              <w:jc w:val="center"/>
              <w:rPr>
                <w:rFonts w:ascii="Times New Roman" w:eastAsia="仿宋" w:cs="Times New Roman"/>
                <w:sz w:val="24"/>
                <w:szCs w:val="24"/>
              </w:rPr>
            </w:pPr>
            <w:r>
              <w:rPr>
                <w:rFonts w:ascii="Times New Roman" w:eastAsia="仿宋" w:cs="Times New Roman"/>
                <w:sz w:val="24"/>
                <w:szCs w:val="24"/>
                <w:lang w:bidi="ar"/>
              </w:rPr>
              <w:t>0</w:t>
            </w:r>
            <w:r>
              <w:rPr>
                <w:rFonts w:ascii="Times New Roman" w:eastAsia="仿宋" w:cs="Times New Roman"/>
                <w:sz w:val="24"/>
                <w:szCs w:val="24"/>
                <w:lang w:bidi="ar"/>
              </w:rPr>
              <w:t>（</w:t>
            </w:r>
            <w:r>
              <w:rPr>
                <w:rFonts w:ascii="仿宋" w:eastAsia="仿宋" w:hAnsi="仿宋" w:cs="Times New Roman" w:hint="eastAsia"/>
                <w:sz w:val="24"/>
                <w:szCs w:val="24"/>
                <w:lang w:bidi="ar"/>
              </w:rPr>
              <w:t>-</w:t>
            </w:r>
            <w:r>
              <w:rPr>
                <w:rFonts w:ascii="Times New Roman" w:eastAsia="仿宋" w:cs="Times New Roman"/>
                <w:sz w:val="24"/>
                <w:szCs w:val="24"/>
                <w:lang w:bidi="ar"/>
              </w:rPr>
              <w:t>）</w:t>
            </w:r>
          </w:p>
        </w:tc>
        <w:tc>
          <w:tcPr>
            <w:tcW w:w="1493" w:type="dxa"/>
            <w:vAlign w:val="center"/>
          </w:tcPr>
          <w:p w14:paraId="0B090AB6" w14:textId="77777777" w:rsidR="00127198" w:rsidRDefault="004A028E">
            <w:pPr>
              <w:pStyle w:val="af9"/>
              <w:ind w:firstLineChars="0" w:firstLine="0"/>
              <w:jc w:val="center"/>
              <w:rPr>
                <w:rFonts w:ascii="Times New Roman" w:eastAsia="仿宋" w:cs="Times New Roman"/>
                <w:sz w:val="24"/>
                <w:szCs w:val="24"/>
                <w:lang w:bidi="ar"/>
              </w:rPr>
            </w:pPr>
            <w:r>
              <w:rPr>
                <w:rFonts w:ascii="Times New Roman" w:eastAsia="仿宋" w:cs="Times New Roman"/>
                <w:sz w:val="24"/>
                <w:szCs w:val="24"/>
                <w:lang w:bidi="ar"/>
              </w:rPr>
              <w:t>20</w:t>
            </w:r>
            <w:r>
              <w:rPr>
                <w:rFonts w:ascii="Times New Roman" w:eastAsia="仿宋" w:cs="Times New Roman"/>
                <w:sz w:val="24"/>
                <w:szCs w:val="24"/>
                <w:lang w:bidi="ar"/>
              </w:rPr>
              <w:t>（</w:t>
            </w:r>
            <w:r>
              <w:rPr>
                <w:rFonts w:ascii="Times New Roman" w:eastAsia="仿宋" w:cs="Times New Roman"/>
                <w:sz w:val="24"/>
                <w:szCs w:val="24"/>
                <w:lang w:bidi="ar"/>
              </w:rPr>
              <w:t>+</w:t>
            </w:r>
            <w:r>
              <w:rPr>
                <w:rFonts w:ascii="Times New Roman" w:eastAsia="仿宋" w:cs="Times New Roman"/>
                <w:sz w:val="24"/>
                <w:szCs w:val="24"/>
                <w:lang w:bidi="ar"/>
              </w:rPr>
              <w:t>）</w:t>
            </w:r>
          </w:p>
          <w:p w14:paraId="74EC95BF" w14:textId="77777777" w:rsidR="00127198" w:rsidRDefault="004A028E">
            <w:pPr>
              <w:pStyle w:val="af9"/>
              <w:ind w:firstLineChars="0" w:firstLine="0"/>
              <w:jc w:val="center"/>
              <w:rPr>
                <w:rFonts w:ascii="Times New Roman" w:eastAsia="仿宋" w:cs="Times New Roman"/>
                <w:sz w:val="24"/>
                <w:szCs w:val="24"/>
              </w:rPr>
            </w:pPr>
            <w:r>
              <w:rPr>
                <w:rFonts w:ascii="Times New Roman" w:eastAsia="仿宋" w:cs="Times New Roman"/>
                <w:sz w:val="24"/>
                <w:szCs w:val="24"/>
                <w:lang w:bidi="ar"/>
              </w:rPr>
              <w:t>0</w:t>
            </w:r>
            <w:r>
              <w:rPr>
                <w:rFonts w:ascii="Times New Roman" w:eastAsia="仿宋" w:cs="Times New Roman"/>
                <w:sz w:val="24"/>
                <w:szCs w:val="24"/>
                <w:lang w:bidi="ar"/>
              </w:rPr>
              <w:t>（</w:t>
            </w:r>
            <w:r>
              <w:rPr>
                <w:rFonts w:ascii="仿宋" w:eastAsia="仿宋" w:hAnsi="仿宋" w:cs="Times New Roman" w:hint="eastAsia"/>
                <w:sz w:val="24"/>
                <w:szCs w:val="24"/>
                <w:lang w:bidi="ar"/>
              </w:rPr>
              <w:t>-</w:t>
            </w:r>
            <w:r>
              <w:rPr>
                <w:rFonts w:ascii="Times New Roman" w:eastAsia="仿宋" w:cs="Times New Roman"/>
                <w:sz w:val="24"/>
                <w:szCs w:val="24"/>
                <w:lang w:bidi="ar"/>
              </w:rPr>
              <w:t>）</w:t>
            </w:r>
          </w:p>
        </w:tc>
      </w:tr>
    </w:tbl>
    <w:p w14:paraId="476DABBF" w14:textId="77777777" w:rsidR="00127198" w:rsidRDefault="004A028E">
      <w:pPr>
        <w:autoSpaceDE w:val="0"/>
        <w:autoSpaceDN w:val="0"/>
        <w:adjustRightInd w:val="0"/>
        <w:rPr>
          <w:rFonts w:eastAsia="仿宋" w:cs="Times New Roman"/>
          <w:sz w:val="18"/>
          <w:szCs w:val="18"/>
        </w:rPr>
      </w:pPr>
      <w:r>
        <w:rPr>
          <w:rFonts w:eastAsia="仿宋" w:cs="Times New Roman"/>
          <w:sz w:val="18"/>
          <w:szCs w:val="18"/>
        </w:rPr>
        <w:t>注：－代表低于检出限，</w:t>
      </w:r>
      <w:r>
        <w:rPr>
          <w:rFonts w:eastAsia="仿宋" w:cs="Times New Roman"/>
          <w:sz w:val="18"/>
          <w:szCs w:val="18"/>
        </w:rPr>
        <w:t>+</w:t>
      </w:r>
      <w:r>
        <w:rPr>
          <w:rFonts w:eastAsia="仿宋" w:cs="Times New Roman"/>
          <w:sz w:val="18"/>
          <w:szCs w:val="18"/>
        </w:rPr>
        <w:t>代表高于检出限。</w:t>
      </w:r>
    </w:p>
    <w:p w14:paraId="556295C1" w14:textId="77777777" w:rsidR="00127198" w:rsidRDefault="004A028E">
      <w:pPr>
        <w:pStyle w:val="af9"/>
        <w:ind w:firstLine="560"/>
        <w:rPr>
          <w:rFonts w:ascii="Times New Roman" w:eastAsia="仿宋" w:cs="Times New Roman"/>
          <w:kern w:val="2"/>
          <w:sz w:val="28"/>
          <w:szCs w:val="28"/>
        </w:rPr>
      </w:pPr>
      <w:r>
        <w:rPr>
          <w:rFonts w:ascii="Times New Roman" w:eastAsia="仿宋" w:cs="Times New Roman"/>
          <w:kern w:val="2"/>
          <w:sz w:val="28"/>
          <w:szCs w:val="28"/>
        </w:rPr>
        <w:t>结论：由结果可见，</w:t>
      </w:r>
      <w:r>
        <w:rPr>
          <w:rFonts w:ascii="Times New Roman" w:eastAsia="仿宋" w:cs="Times New Roman"/>
          <w:kern w:val="2"/>
          <w:sz w:val="28"/>
          <w:szCs w:val="28"/>
        </w:rPr>
        <w:t>1</w:t>
      </w:r>
      <w:r>
        <w:rPr>
          <w:rFonts w:ascii="Times New Roman" w:eastAsia="仿宋" w:cs="Times New Roman"/>
          <w:kern w:val="2"/>
          <w:sz w:val="28"/>
          <w:szCs w:val="28"/>
        </w:rPr>
        <w:t>倍关注浓度及</w:t>
      </w:r>
      <w:r>
        <w:rPr>
          <w:rFonts w:ascii="Times New Roman" w:eastAsia="仿宋" w:cs="Times New Roman"/>
          <w:kern w:val="2"/>
          <w:sz w:val="28"/>
          <w:szCs w:val="28"/>
        </w:rPr>
        <w:t>2</w:t>
      </w:r>
      <w:r>
        <w:rPr>
          <w:rFonts w:ascii="Times New Roman" w:eastAsia="仿宋" w:cs="Times New Roman"/>
          <w:kern w:val="2"/>
          <w:sz w:val="28"/>
          <w:szCs w:val="28"/>
        </w:rPr>
        <w:t>倍关注浓度下试纸条结果均为阳性，空白样品和</w:t>
      </w:r>
      <w:r>
        <w:rPr>
          <w:rFonts w:ascii="Times New Roman" w:eastAsia="仿宋" w:cs="Times New Roman"/>
          <w:kern w:val="2"/>
          <w:sz w:val="28"/>
          <w:szCs w:val="28"/>
        </w:rPr>
        <w:t xml:space="preserve">0.5 </w:t>
      </w:r>
      <w:r>
        <w:rPr>
          <w:rFonts w:ascii="Times New Roman" w:eastAsia="仿宋" w:cs="Times New Roman"/>
          <w:kern w:val="2"/>
          <w:sz w:val="28"/>
          <w:szCs w:val="28"/>
        </w:rPr>
        <w:t>倍关注浓度结果均为阴性，表明本标准适用于不同品牌的</w:t>
      </w:r>
      <w:r>
        <w:rPr>
          <w:rStyle w:val="NormalCharacter"/>
          <w:rFonts w:ascii="Times New Roman" w:eastAsia="仿宋" w:cs="Times New Roman"/>
          <w:spacing w:val="8"/>
          <w:sz w:val="28"/>
          <w:szCs w:val="28"/>
        </w:rPr>
        <w:t>啶虫脒、阿维菌素、戊唑醇和烯酰吗啉</w:t>
      </w:r>
      <w:r>
        <w:rPr>
          <w:rFonts w:ascii="Times New Roman" w:eastAsia="仿宋" w:cs="Times New Roman"/>
          <w:kern w:val="2"/>
          <w:sz w:val="28"/>
          <w:szCs w:val="28"/>
        </w:rPr>
        <w:t>胶体金试纸条。</w:t>
      </w:r>
    </w:p>
    <w:p w14:paraId="4217DF03" w14:textId="77777777" w:rsidR="00127198" w:rsidRDefault="004A028E">
      <w:pPr>
        <w:pStyle w:val="12"/>
        <w:keepNext/>
        <w:keepLines/>
        <w:shd w:val="clear" w:color="auto" w:fill="auto"/>
        <w:tabs>
          <w:tab w:val="left" w:pos="564"/>
        </w:tabs>
        <w:spacing w:beforeLines="50" w:before="156" w:afterLines="50" w:after="156"/>
        <w:jc w:val="both"/>
        <w:rPr>
          <w:rFonts w:ascii="Times New Roman" w:hAnsi="Times New Roman" w:cs="Times New Roman"/>
        </w:rPr>
      </w:pPr>
      <w:bookmarkStart w:id="142" w:name="_Toc98631347"/>
      <w:bookmarkStart w:id="143" w:name="_Toc15604"/>
      <w:bookmarkStart w:id="144" w:name="_Toc7671"/>
      <w:r>
        <w:rPr>
          <w:rFonts w:ascii="Times New Roman" w:hAnsi="Times New Roman" w:cs="Times New Roman"/>
        </w:rPr>
        <w:t>九、方法性能验证结论</w:t>
      </w:r>
      <w:bookmarkEnd w:id="142"/>
      <w:bookmarkEnd w:id="143"/>
      <w:bookmarkEnd w:id="144"/>
    </w:p>
    <w:p w14:paraId="28D33E06" w14:textId="77777777" w:rsidR="00127198" w:rsidRDefault="004A028E" w:rsidP="001151EF">
      <w:pPr>
        <w:pStyle w:val="13"/>
        <w:shd w:val="clear" w:color="auto" w:fill="auto"/>
        <w:snapToGrid w:val="0"/>
        <w:spacing w:line="360" w:lineRule="auto"/>
        <w:ind w:firstLineChars="200" w:firstLine="560"/>
        <w:jc w:val="both"/>
        <w:rPr>
          <w:rFonts w:ascii="Times New Roman" w:eastAsia="仿宋" w:hAnsi="Times New Roman" w:cs="Times New Roman"/>
          <w:kern w:val="2"/>
          <w:sz w:val="28"/>
          <w:szCs w:val="28"/>
        </w:rPr>
      </w:pPr>
      <w:r>
        <w:rPr>
          <w:rFonts w:ascii="Times New Roman" w:eastAsia="仿宋" w:hAnsi="Times New Roman" w:cs="Times New Roman"/>
          <w:kern w:val="2"/>
          <w:sz w:val="28"/>
          <w:szCs w:val="28"/>
        </w:rPr>
        <w:t>本研究采用胶体金免疫层析方法对大蒜，洋葱，葱，结球甘蓝，青花菜，芹菜，茄子，食荚豌豆，苦瓜，番木瓜中啶虫脒、阿维菌素、戊唑醇和烯酰吗啉进行农药多残留检测。</w:t>
      </w:r>
    </w:p>
    <w:p w14:paraId="4AFF2E0B" w14:textId="77777777" w:rsidR="00127198" w:rsidRDefault="004A028E" w:rsidP="001151EF">
      <w:pPr>
        <w:pStyle w:val="13"/>
        <w:shd w:val="clear" w:color="auto" w:fill="auto"/>
        <w:snapToGrid w:val="0"/>
        <w:spacing w:line="360" w:lineRule="auto"/>
        <w:ind w:firstLineChars="200" w:firstLine="560"/>
        <w:jc w:val="both"/>
        <w:rPr>
          <w:rFonts w:ascii="Times New Roman" w:eastAsia="仿宋" w:hAnsi="Times New Roman" w:cs="Times New Roman"/>
          <w:kern w:val="2"/>
          <w:sz w:val="28"/>
          <w:szCs w:val="28"/>
        </w:rPr>
      </w:pPr>
      <w:r>
        <w:rPr>
          <w:rFonts w:ascii="Times New Roman" w:eastAsia="仿宋" w:hAnsi="Times New Roman" w:cs="Times New Roman"/>
          <w:kern w:val="2"/>
          <w:sz w:val="28"/>
          <w:szCs w:val="28"/>
        </w:rPr>
        <w:t>本快速检测方法在起草过程中，参考了蔬菜水果中啶虫脒、阿维菌素、戊唑醇和烯酰吗啉检测的相关标准，筛选出一种简单、快速、成本低廉的样品前处理方法。通过单因素变量测试，对影响胶体金试纸条检测结果的测定条件进行了研究，确定了提取液体积、待测液</w:t>
      </w:r>
      <w:r>
        <w:rPr>
          <w:rFonts w:ascii="Times New Roman" w:eastAsia="仿宋" w:hAnsi="Times New Roman" w:cs="Times New Roman"/>
          <w:kern w:val="2"/>
          <w:sz w:val="28"/>
          <w:szCs w:val="28"/>
        </w:rPr>
        <w:t>-</w:t>
      </w:r>
      <w:r>
        <w:rPr>
          <w:rFonts w:ascii="Times New Roman" w:eastAsia="仿宋" w:hAnsi="Times New Roman" w:cs="Times New Roman"/>
          <w:kern w:val="2"/>
          <w:sz w:val="28"/>
          <w:szCs w:val="28"/>
        </w:rPr>
        <w:t>微孔孵育时间、试纸条</w:t>
      </w:r>
      <w:r>
        <w:rPr>
          <w:rFonts w:ascii="Times New Roman" w:eastAsia="仿宋" w:hAnsi="Times New Roman" w:cs="Times New Roman"/>
          <w:kern w:val="2"/>
          <w:sz w:val="28"/>
          <w:szCs w:val="28"/>
        </w:rPr>
        <w:t>-</w:t>
      </w:r>
      <w:r>
        <w:rPr>
          <w:rFonts w:ascii="Times New Roman" w:eastAsia="仿宋" w:hAnsi="Times New Roman" w:cs="Times New Roman"/>
          <w:kern w:val="2"/>
          <w:sz w:val="28"/>
          <w:szCs w:val="28"/>
        </w:rPr>
        <w:t>待测液反应时间、检测反应温度等测定条件。考虑到不同厂家生产的快速检测产品存在多方面的不同，本方法对</w:t>
      </w:r>
      <w:r>
        <w:rPr>
          <w:rFonts w:ascii="Times New Roman" w:eastAsia="仿宋" w:hAnsi="Times New Roman" w:cs="Times New Roman"/>
          <w:kern w:val="2"/>
          <w:sz w:val="28"/>
          <w:szCs w:val="28"/>
        </w:rPr>
        <w:t>测定条件不做限定，在实际工作中可按照产品说明书规定的测定步骤进行操作。</w:t>
      </w:r>
    </w:p>
    <w:p w14:paraId="3A9628E0" w14:textId="75D3ED5F" w:rsidR="00127198" w:rsidRDefault="004A028E">
      <w:pPr>
        <w:spacing w:line="288" w:lineRule="auto"/>
        <w:ind w:firstLineChars="200" w:firstLine="560"/>
        <w:rPr>
          <w:rFonts w:eastAsia="仿宋" w:cs="Times New Roman"/>
          <w:sz w:val="28"/>
          <w:szCs w:val="28"/>
        </w:rPr>
      </w:pPr>
      <w:r>
        <w:rPr>
          <w:rFonts w:eastAsia="仿宋" w:cs="Times New Roman"/>
          <w:sz w:val="28"/>
          <w:szCs w:val="28"/>
        </w:rPr>
        <w:lastRenderedPageBreak/>
        <w:t>检测结果表明啶虫脒、阿维菌素、戊唑醇和烯酰吗啉的检出限均设定为</w:t>
      </w:r>
      <w:r>
        <w:rPr>
          <w:rFonts w:eastAsia="仿宋" w:cs="Times New Roman"/>
          <w:sz w:val="28"/>
          <w:szCs w:val="28"/>
        </w:rPr>
        <w:t>0.05 mg/kg</w:t>
      </w:r>
      <w:r>
        <w:rPr>
          <w:rFonts w:eastAsia="仿宋" w:cs="Times New Roman"/>
          <w:sz w:val="28"/>
          <w:szCs w:val="28"/>
        </w:rPr>
        <w:t>时，该方法灵敏度</w:t>
      </w:r>
      <w:r>
        <w:rPr>
          <w:rFonts w:eastAsia="仿宋" w:cs="Times New Roman" w:hint="eastAsia"/>
          <w:sz w:val="28"/>
          <w:szCs w:val="28"/>
        </w:rPr>
        <w:t>≥</w:t>
      </w:r>
      <w:r>
        <w:rPr>
          <w:rFonts w:eastAsia="仿宋" w:cs="Times New Roman"/>
          <w:sz w:val="28"/>
          <w:szCs w:val="28"/>
        </w:rPr>
        <w:t>95%</w:t>
      </w:r>
      <w:r>
        <w:rPr>
          <w:rFonts w:eastAsia="仿宋" w:cs="Times New Roman"/>
          <w:sz w:val="28"/>
          <w:szCs w:val="28"/>
        </w:rPr>
        <w:t>，特异性</w:t>
      </w:r>
      <w:r>
        <w:rPr>
          <w:rFonts w:eastAsia="仿宋" w:cs="Times New Roman" w:hint="eastAsia"/>
          <w:sz w:val="28"/>
          <w:szCs w:val="28"/>
        </w:rPr>
        <w:t>≥</w:t>
      </w:r>
      <w:r>
        <w:rPr>
          <w:rFonts w:eastAsia="仿宋" w:cs="Times New Roman"/>
          <w:sz w:val="28"/>
          <w:szCs w:val="28"/>
        </w:rPr>
        <w:t>90%</w:t>
      </w:r>
      <w:r>
        <w:rPr>
          <w:rFonts w:eastAsia="仿宋" w:cs="Times New Roman"/>
          <w:sz w:val="28"/>
          <w:szCs w:val="28"/>
        </w:rPr>
        <w:t>，假阴性率</w:t>
      </w:r>
      <w:r>
        <w:rPr>
          <w:rFonts w:eastAsia="仿宋" w:cs="Times New Roman" w:hint="eastAsia"/>
          <w:sz w:val="28"/>
          <w:szCs w:val="28"/>
        </w:rPr>
        <w:t>≤</w:t>
      </w:r>
      <w:r>
        <w:rPr>
          <w:rFonts w:eastAsia="仿宋" w:cs="Times New Roman"/>
          <w:sz w:val="28"/>
          <w:szCs w:val="28"/>
        </w:rPr>
        <w:t>5%</w:t>
      </w:r>
      <w:r>
        <w:rPr>
          <w:rFonts w:eastAsia="仿宋" w:cs="Times New Roman"/>
          <w:sz w:val="28"/>
          <w:szCs w:val="28"/>
        </w:rPr>
        <w:t>，假阳性率</w:t>
      </w:r>
      <w:r>
        <w:rPr>
          <w:rFonts w:eastAsia="仿宋" w:cs="Times New Roman" w:hint="eastAsia"/>
          <w:sz w:val="28"/>
          <w:szCs w:val="28"/>
        </w:rPr>
        <w:t>≤</w:t>
      </w:r>
      <w:r>
        <w:rPr>
          <w:rFonts w:eastAsia="仿宋" w:cs="Times New Roman"/>
          <w:sz w:val="28"/>
          <w:szCs w:val="28"/>
        </w:rPr>
        <w:t>10%</w:t>
      </w:r>
      <w:r>
        <w:rPr>
          <w:rFonts w:eastAsia="仿宋" w:cs="Times New Roman"/>
          <w:sz w:val="28"/>
          <w:szCs w:val="28"/>
        </w:rPr>
        <w:t>。经过方法验证表明，该多残留试纸条具有很好的灵敏度与特异性。符合本方法规定性能指标要求（灵敏度</w:t>
      </w:r>
      <w:r>
        <w:rPr>
          <w:rFonts w:eastAsia="仿宋" w:cs="Times New Roman" w:hint="eastAsia"/>
          <w:sz w:val="28"/>
          <w:szCs w:val="28"/>
        </w:rPr>
        <w:t>≥</w:t>
      </w:r>
      <w:r>
        <w:rPr>
          <w:rFonts w:eastAsia="仿宋" w:cs="Times New Roman"/>
          <w:sz w:val="28"/>
          <w:szCs w:val="28"/>
        </w:rPr>
        <w:t>95%</w:t>
      </w:r>
      <w:r>
        <w:rPr>
          <w:rFonts w:eastAsia="仿宋" w:cs="Times New Roman"/>
          <w:sz w:val="28"/>
          <w:szCs w:val="28"/>
        </w:rPr>
        <w:t>，特异性</w:t>
      </w:r>
      <w:r>
        <w:rPr>
          <w:rFonts w:eastAsia="仿宋" w:cs="Times New Roman" w:hint="eastAsia"/>
          <w:sz w:val="28"/>
          <w:szCs w:val="28"/>
        </w:rPr>
        <w:t>≥</w:t>
      </w:r>
      <w:r>
        <w:rPr>
          <w:rFonts w:eastAsia="仿宋" w:cs="Times New Roman"/>
          <w:sz w:val="28"/>
          <w:szCs w:val="28"/>
        </w:rPr>
        <w:t>90%</w:t>
      </w:r>
      <w:r>
        <w:rPr>
          <w:rFonts w:eastAsia="仿宋" w:cs="Times New Roman"/>
          <w:sz w:val="28"/>
          <w:szCs w:val="28"/>
        </w:rPr>
        <w:t>，假阴性率</w:t>
      </w:r>
      <w:r>
        <w:rPr>
          <w:rFonts w:eastAsia="仿宋" w:cs="Times New Roman" w:hint="eastAsia"/>
          <w:sz w:val="28"/>
          <w:szCs w:val="28"/>
        </w:rPr>
        <w:t>≤</w:t>
      </w:r>
      <w:r>
        <w:rPr>
          <w:rFonts w:eastAsia="仿宋" w:cs="Times New Roman"/>
          <w:sz w:val="28"/>
          <w:szCs w:val="28"/>
        </w:rPr>
        <w:t>5%</w:t>
      </w:r>
      <w:r>
        <w:rPr>
          <w:rFonts w:eastAsia="仿宋" w:cs="Times New Roman"/>
          <w:sz w:val="28"/>
          <w:szCs w:val="28"/>
        </w:rPr>
        <w:t>，假阳性率</w:t>
      </w:r>
      <w:r>
        <w:rPr>
          <w:rFonts w:eastAsia="仿宋" w:cs="Times New Roman" w:hint="eastAsia"/>
          <w:sz w:val="28"/>
          <w:szCs w:val="28"/>
        </w:rPr>
        <w:t>≤</w:t>
      </w:r>
      <w:r>
        <w:rPr>
          <w:rFonts w:eastAsia="仿宋" w:cs="Times New Roman"/>
          <w:sz w:val="28"/>
          <w:szCs w:val="28"/>
        </w:rPr>
        <w:t>10%</w:t>
      </w:r>
      <w:r>
        <w:rPr>
          <w:rFonts w:eastAsia="仿宋" w:cs="Times New Roman"/>
          <w:sz w:val="28"/>
          <w:szCs w:val="28"/>
        </w:rPr>
        <w:t>）。</w:t>
      </w:r>
    </w:p>
    <w:p w14:paraId="2DAADACA" w14:textId="77777777" w:rsidR="00127198" w:rsidRDefault="004A028E">
      <w:pPr>
        <w:spacing w:line="288" w:lineRule="auto"/>
        <w:ind w:firstLineChars="200" w:firstLine="560"/>
        <w:rPr>
          <w:rFonts w:eastAsia="仿宋" w:cs="Times New Roman"/>
          <w:sz w:val="28"/>
          <w:szCs w:val="28"/>
        </w:rPr>
      </w:pPr>
      <w:r>
        <w:rPr>
          <w:rFonts w:eastAsia="仿宋" w:cs="Times New Roman"/>
          <w:sz w:val="28"/>
          <w:szCs w:val="28"/>
        </w:rPr>
        <w:t>本项目也对本快速检测方法进行实验室间验证，验证结果不仅证实了本快速检测方法性能指标，也证明了本快速检测方法切实可行，具有良好的可操作性。</w:t>
      </w:r>
    </w:p>
    <w:p w14:paraId="0E9840D1" w14:textId="5E463DE3" w:rsidR="00127198" w:rsidRDefault="004A028E">
      <w:pPr>
        <w:jc w:val="center"/>
        <w:rPr>
          <w:rFonts w:eastAsia="仿宋" w:cs="Times New Roman"/>
          <w:sz w:val="28"/>
          <w:szCs w:val="28"/>
        </w:rPr>
      </w:pPr>
      <w:r>
        <w:rPr>
          <w:rFonts w:eastAsia="仿宋" w:cs="Times New Roman"/>
          <w:sz w:val="28"/>
          <w:szCs w:val="28"/>
        </w:rPr>
        <w:t>表</w:t>
      </w:r>
      <w:r>
        <w:rPr>
          <w:rFonts w:eastAsia="仿宋" w:cs="Times New Roman"/>
          <w:sz w:val="28"/>
          <w:szCs w:val="28"/>
        </w:rPr>
        <w:t xml:space="preserve">10 </w:t>
      </w:r>
      <w:r>
        <w:rPr>
          <w:rFonts w:eastAsia="仿宋" w:cs="Times New Roman"/>
          <w:sz w:val="28"/>
          <w:szCs w:val="28"/>
        </w:rPr>
        <w:t>四种浓度水平样品方法性能指标计算表（以芹菜为例）</w:t>
      </w:r>
    </w:p>
    <w:tbl>
      <w:tblPr>
        <w:tblW w:w="8991" w:type="dxa"/>
        <w:jc w:val="center"/>
        <w:tblLayout w:type="fixed"/>
        <w:tblCellMar>
          <w:left w:w="10" w:type="dxa"/>
          <w:right w:w="10" w:type="dxa"/>
        </w:tblCellMar>
        <w:tblLook w:val="04A0" w:firstRow="1" w:lastRow="0" w:firstColumn="1" w:lastColumn="0" w:noHBand="0" w:noVBand="1"/>
      </w:tblPr>
      <w:tblGrid>
        <w:gridCol w:w="2458"/>
        <w:gridCol w:w="1920"/>
        <w:gridCol w:w="1920"/>
        <w:gridCol w:w="2693"/>
      </w:tblGrid>
      <w:tr w:rsidR="00127198" w14:paraId="4364666D" w14:textId="77777777">
        <w:trPr>
          <w:trHeight w:hRule="exact" w:val="326"/>
          <w:jc w:val="center"/>
        </w:trPr>
        <w:tc>
          <w:tcPr>
            <w:tcW w:w="2458" w:type="dxa"/>
            <w:vMerge w:val="restart"/>
            <w:tcBorders>
              <w:top w:val="single" w:sz="4" w:space="0" w:color="auto"/>
              <w:left w:val="single" w:sz="4" w:space="0" w:color="auto"/>
            </w:tcBorders>
            <w:shd w:val="clear" w:color="auto" w:fill="FFFFFF"/>
            <w:vAlign w:val="center"/>
          </w:tcPr>
          <w:p w14:paraId="01FB45B5" w14:textId="77777777" w:rsidR="00127198" w:rsidRDefault="004A028E">
            <w:pPr>
              <w:pStyle w:val="af6"/>
              <w:shd w:val="clear" w:color="auto" w:fill="auto"/>
              <w:rPr>
                <w:rFonts w:eastAsia="仿宋"/>
                <w:sz w:val="12"/>
                <w:szCs w:val="12"/>
              </w:rPr>
            </w:pPr>
            <w:r>
              <w:rPr>
                <w:rFonts w:eastAsia="仿宋"/>
              </w:rPr>
              <w:t>样品情况</w:t>
            </w:r>
            <w:r>
              <w:rPr>
                <w:rFonts w:eastAsia="仿宋"/>
                <w:sz w:val="12"/>
                <w:szCs w:val="12"/>
              </w:rPr>
              <w:t>"</w:t>
            </w:r>
          </w:p>
        </w:tc>
        <w:tc>
          <w:tcPr>
            <w:tcW w:w="3840" w:type="dxa"/>
            <w:gridSpan w:val="2"/>
            <w:tcBorders>
              <w:top w:val="single" w:sz="4" w:space="0" w:color="auto"/>
              <w:left w:val="single" w:sz="4" w:space="0" w:color="auto"/>
            </w:tcBorders>
            <w:shd w:val="clear" w:color="auto" w:fill="FFFFFF"/>
            <w:vAlign w:val="bottom"/>
          </w:tcPr>
          <w:p w14:paraId="1FADD193" w14:textId="77777777" w:rsidR="00127198" w:rsidRDefault="004A028E">
            <w:pPr>
              <w:pStyle w:val="af6"/>
              <w:shd w:val="clear" w:color="auto" w:fill="auto"/>
              <w:rPr>
                <w:rFonts w:eastAsia="仿宋"/>
              </w:rPr>
            </w:pPr>
            <w:r>
              <w:rPr>
                <w:rFonts w:eastAsia="仿宋"/>
              </w:rPr>
              <w:t>检测结果</w:t>
            </w:r>
            <w:r>
              <w:rPr>
                <w:rFonts w:eastAsia="仿宋"/>
                <w:vertAlign w:val="superscript"/>
                <w:lang w:eastAsia="en-US" w:bidi="en-US"/>
              </w:rPr>
              <w:t>b</w:t>
            </w:r>
          </w:p>
        </w:tc>
        <w:tc>
          <w:tcPr>
            <w:tcW w:w="2693" w:type="dxa"/>
            <w:vMerge w:val="restart"/>
            <w:tcBorders>
              <w:top w:val="single" w:sz="4" w:space="0" w:color="auto"/>
              <w:left w:val="single" w:sz="4" w:space="0" w:color="auto"/>
              <w:right w:val="single" w:sz="4" w:space="0" w:color="auto"/>
            </w:tcBorders>
            <w:shd w:val="clear" w:color="auto" w:fill="FFFFFF"/>
            <w:vAlign w:val="center"/>
          </w:tcPr>
          <w:p w14:paraId="6A4DBD4F" w14:textId="77777777" w:rsidR="00127198" w:rsidRDefault="004A028E">
            <w:pPr>
              <w:pStyle w:val="af6"/>
              <w:shd w:val="clear" w:color="auto" w:fill="auto"/>
              <w:rPr>
                <w:rFonts w:eastAsia="仿宋"/>
              </w:rPr>
            </w:pPr>
            <w:r>
              <w:rPr>
                <w:rFonts w:eastAsia="仿宋"/>
              </w:rPr>
              <w:t>总数</w:t>
            </w:r>
          </w:p>
        </w:tc>
      </w:tr>
      <w:tr w:rsidR="00127198" w14:paraId="6BCE6F6E" w14:textId="77777777">
        <w:trPr>
          <w:trHeight w:hRule="exact" w:val="322"/>
          <w:jc w:val="center"/>
        </w:trPr>
        <w:tc>
          <w:tcPr>
            <w:tcW w:w="2458" w:type="dxa"/>
            <w:vMerge/>
            <w:tcBorders>
              <w:left w:val="single" w:sz="4" w:space="0" w:color="auto"/>
            </w:tcBorders>
            <w:shd w:val="clear" w:color="auto" w:fill="FFFFFF"/>
            <w:vAlign w:val="center"/>
          </w:tcPr>
          <w:p w14:paraId="7DBA3E8F" w14:textId="77777777" w:rsidR="00127198" w:rsidRDefault="00127198">
            <w:pPr>
              <w:rPr>
                <w:rFonts w:eastAsia="仿宋" w:cs="Times New Roman"/>
              </w:rPr>
            </w:pPr>
          </w:p>
        </w:tc>
        <w:tc>
          <w:tcPr>
            <w:tcW w:w="1920" w:type="dxa"/>
            <w:tcBorders>
              <w:top w:val="single" w:sz="4" w:space="0" w:color="auto"/>
              <w:left w:val="single" w:sz="4" w:space="0" w:color="auto"/>
            </w:tcBorders>
            <w:shd w:val="clear" w:color="auto" w:fill="FFFFFF"/>
            <w:vAlign w:val="bottom"/>
          </w:tcPr>
          <w:p w14:paraId="6CFEE16B" w14:textId="77777777" w:rsidR="00127198" w:rsidRDefault="004A028E">
            <w:pPr>
              <w:pStyle w:val="af6"/>
              <w:shd w:val="clear" w:color="auto" w:fill="auto"/>
              <w:rPr>
                <w:rFonts w:eastAsia="仿宋"/>
              </w:rPr>
            </w:pPr>
            <w:r>
              <w:rPr>
                <w:rFonts w:eastAsia="仿宋"/>
              </w:rPr>
              <w:t>阳性</w:t>
            </w:r>
          </w:p>
        </w:tc>
        <w:tc>
          <w:tcPr>
            <w:tcW w:w="1920" w:type="dxa"/>
            <w:tcBorders>
              <w:top w:val="single" w:sz="4" w:space="0" w:color="auto"/>
              <w:left w:val="single" w:sz="4" w:space="0" w:color="auto"/>
            </w:tcBorders>
            <w:shd w:val="clear" w:color="auto" w:fill="FFFFFF"/>
            <w:vAlign w:val="bottom"/>
          </w:tcPr>
          <w:p w14:paraId="091AAE40" w14:textId="77777777" w:rsidR="00127198" w:rsidRDefault="004A028E">
            <w:pPr>
              <w:pStyle w:val="af6"/>
              <w:shd w:val="clear" w:color="auto" w:fill="auto"/>
              <w:rPr>
                <w:rFonts w:eastAsia="仿宋"/>
              </w:rPr>
            </w:pPr>
            <w:r>
              <w:rPr>
                <w:rFonts w:eastAsia="仿宋"/>
              </w:rPr>
              <w:t>阴性</w:t>
            </w:r>
          </w:p>
        </w:tc>
        <w:tc>
          <w:tcPr>
            <w:tcW w:w="2693" w:type="dxa"/>
            <w:vMerge/>
            <w:tcBorders>
              <w:left w:val="single" w:sz="4" w:space="0" w:color="auto"/>
              <w:right w:val="single" w:sz="4" w:space="0" w:color="auto"/>
            </w:tcBorders>
            <w:shd w:val="clear" w:color="auto" w:fill="FFFFFF"/>
            <w:vAlign w:val="center"/>
          </w:tcPr>
          <w:p w14:paraId="5F9B81C6" w14:textId="77777777" w:rsidR="00127198" w:rsidRDefault="00127198">
            <w:pPr>
              <w:rPr>
                <w:rFonts w:eastAsia="仿宋" w:cs="Times New Roman"/>
              </w:rPr>
            </w:pPr>
          </w:p>
        </w:tc>
      </w:tr>
      <w:tr w:rsidR="00127198" w14:paraId="30427226" w14:textId="77777777">
        <w:trPr>
          <w:trHeight w:hRule="exact" w:val="322"/>
          <w:jc w:val="center"/>
        </w:trPr>
        <w:tc>
          <w:tcPr>
            <w:tcW w:w="8991" w:type="dxa"/>
            <w:gridSpan w:val="4"/>
            <w:tcBorders>
              <w:top w:val="single" w:sz="4" w:space="0" w:color="auto"/>
              <w:left w:val="single" w:sz="4" w:space="0" w:color="auto"/>
              <w:right w:val="single" w:sz="4" w:space="0" w:color="auto"/>
            </w:tcBorders>
            <w:shd w:val="clear" w:color="auto" w:fill="FFFFFF"/>
            <w:vAlign w:val="center"/>
          </w:tcPr>
          <w:p w14:paraId="6995BB61" w14:textId="77777777" w:rsidR="00127198" w:rsidRDefault="004A028E">
            <w:pPr>
              <w:pStyle w:val="af6"/>
              <w:shd w:val="clear" w:color="auto" w:fill="auto"/>
              <w:rPr>
                <w:rFonts w:eastAsia="仿宋"/>
              </w:rPr>
            </w:pPr>
            <w:r>
              <w:rPr>
                <w:rFonts w:eastAsia="仿宋"/>
              </w:rPr>
              <w:t>芹菜</w:t>
            </w:r>
          </w:p>
        </w:tc>
      </w:tr>
      <w:tr w:rsidR="00127198" w14:paraId="29C064A6" w14:textId="77777777">
        <w:trPr>
          <w:trHeight w:hRule="exact" w:val="322"/>
          <w:jc w:val="center"/>
        </w:trPr>
        <w:tc>
          <w:tcPr>
            <w:tcW w:w="2458" w:type="dxa"/>
            <w:tcBorders>
              <w:top w:val="single" w:sz="4" w:space="0" w:color="auto"/>
              <w:left w:val="single" w:sz="4" w:space="0" w:color="auto"/>
            </w:tcBorders>
            <w:shd w:val="clear" w:color="auto" w:fill="FFFFFF"/>
            <w:vAlign w:val="bottom"/>
          </w:tcPr>
          <w:p w14:paraId="0021E397" w14:textId="77777777" w:rsidR="00127198" w:rsidRDefault="004A028E">
            <w:pPr>
              <w:pStyle w:val="af6"/>
              <w:shd w:val="clear" w:color="auto" w:fill="auto"/>
              <w:rPr>
                <w:rFonts w:eastAsia="仿宋"/>
              </w:rPr>
            </w:pPr>
            <w:r>
              <w:rPr>
                <w:rFonts w:eastAsia="仿宋"/>
              </w:rPr>
              <w:t>阳性（</w:t>
            </w:r>
            <w:r>
              <w:rPr>
                <w:rFonts w:eastAsia="仿宋"/>
              </w:rPr>
              <w:t>1</w:t>
            </w:r>
            <w:r>
              <w:rPr>
                <w:rFonts w:eastAsia="仿宋"/>
              </w:rPr>
              <w:t>倍检测限）</w:t>
            </w:r>
          </w:p>
        </w:tc>
        <w:tc>
          <w:tcPr>
            <w:tcW w:w="1920" w:type="dxa"/>
            <w:tcBorders>
              <w:top w:val="single" w:sz="4" w:space="0" w:color="auto"/>
              <w:left w:val="single" w:sz="4" w:space="0" w:color="auto"/>
            </w:tcBorders>
            <w:shd w:val="clear" w:color="auto" w:fill="FFFFFF"/>
            <w:vAlign w:val="bottom"/>
          </w:tcPr>
          <w:p w14:paraId="2F24CBC8" w14:textId="77777777" w:rsidR="00127198" w:rsidRDefault="004A028E">
            <w:pPr>
              <w:pStyle w:val="af6"/>
              <w:shd w:val="clear" w:color="auto" w:fill="auto"/>
              <w:rPr>
                <w:rFonts w:eastAsia="仿宋"/>
                <w:lang w:bidi="en-US"/>
              </w:rPr>
            </w:pPr>
            <w:r>
              <w:rPr>
                <w:rFonts w:eastAsia="仿宋"/>
                <w:lang w:bidi="en-US"/>
              </w:rPr>
              <w:t>50</w:t>
            </w:r>
          </w:p>
        </w:tc>
        <w:tc>
          <w:tcPr>
            <w:tcW w:w="1920" w:type="dxa"/>
            <w:tcBorders>
              <w:top w:val="single" w:sz="4" w:space="0" w:color="auto"/>
              <w:left w:val="single" w:sz="4" w:space="0" w:color="auto"/>
            </w:tcBorders>
            <w:shd w:val="clear" w:color="auto" w:fill="FFFFFF"/>
            <w:vAlign w:val="bottom"/>
          </w:tcPr>
          <w:p w14:paraId="31AA8CC7" w14:textId="77777777" w:rsidR="00127198" w:rsidRDefault="004A028E">
            <w:pPr>
              <w:pStyle w:val="af6"/>
              <w:shd w:val="clear" w:color="auto" w:fill="auto"/>
              <w:rPr>
                <w:rFonts w:eastAsia="仿宋"/>
                <w:lang w:bidi="en-US"/>
              </w:rPr>
            </w:pPr>
            <w:r>
              <w:rPr>
                <w:rFonts w:eastAsia="仿宋"/>
                <w:lang w:bidi="en-US"/>
              </w:rPr>
              <w:t>0</w:t>
            </w:r>
          </w:p>
        </w:tc>
        <w:tc>
          <w:tcPr>
            <w:tcW w:w="2693" w:type="dxa"/>
            <w:tcBorders>
              <w:top w:val="single" w:sz="4" w:space="0" w:color="auto"/>
              <w:left w:val="single" w:sz="4" w:space="0" w:color="auto"/>
              <w:right w:val="single" w:sz="4" w:space="0" w:color="auto"/>
            </w:tcBorders>
            <w:shd w:val="clear" w:color="auto" w:fill="FFFFFF"/>
            <w:vAlign w:val="bottom"/>
          </w:tcPr>
          <w:p w14:paraId="76E77D57" w14:textId="77777777" w:rsidR="00127198" w:rsidRDefault="004A028E">
            <w:pPr>
              <w:pStyle w:val="af6"/>
              <w:shd w:val="clear" w:color="auto" w:fill="auto"/>
              <w:rPr>
                <w:rFonts w:eastAsia="仿宋"/>
                <w:lang w:bidi="en-US"/>
              </w:rPr>
            </w:pPr>
            <w:r>
              <w:rPr>
                <w:rFonts w:eastAsia="仿宋"/>
                <w:lang w:bidi="en-US"/>
              </w:rPr>
              <w:t>50</w:t>
            </w:r>
          </w:p>
        </w:tc>
      </w:tr>
      <w:tr w:rsidR="00127198" w14:paraId="0A4D6BF0" w14:textId="77777777">
        <w:trPr>
          <w:trHeight w:hRule="exact" w:val="322"/>
          <w:jc w:val="center"/>
        </w:trPr>
        <w:tc>
          <w:tcPr>
            <w:tcW w:w="2458" w:type="dxa"/>
            <w:tcBorders>
              <w:top w:val="single" w:sz="4" w:space="0" w:color="auto"/>
              <w:left w:val="single" w:sz="4" w:space="0" w:color="auto"/>
            </w:tcBorders>
            <w:shd w:val="clear" w:color="auto" w:fill="FFFFFF"/>
            <w:vAlign w:val="bottom"/>
          </w:tcPr>
          <w:p w14:paraId="54E1F976" w14:textId="77777777" w:rsidR="00127198" w:rsidRDefault="004A028E">
            <w:pPr>
              <w:pStyle w:val="af6"/>
              <w:shd w:val="clear" w:color="auto" w:fill="auto"/>
              <w:rPr>
                <w:rFonts w:eastAsia="仿宋"/>
              </w:rPr>
            </w:pPr>
            <w:r>
              <w:rPr>
                <w:rFonts w:eastAsia="仿宋"/>
              </w:rPr>
              <w:t>阳性（</w:t>
            </w:r>
            <w:r>
              <w:rPr>
                <w:rFonts w:eastAsia="仿宋"/>
              </w:rPr>
              <w:t>2</w:t>
            </w:r>
            <w:r>
              <w:rPr>
                <w:rFonts w:eastAsia="仿宋"/>
              </w:rPr>
              <w:t>倍检测限）</w:t>
            </w:r>
          </w:p>
        </w:tc>
        <w:tc>
          <w:tcPr>
            <w:tcW w:w="1920" w:type="dxa"/>
            <w:tcBorders>
              <w:top w:val="single" w:sz="4" w:space="0" w:color="auto"/>
              <w:left w:val="single" w:sz="4" w:space="0" w:color="auto"/>
            </w:tcBorders>
            <w:shd w:val="clear" w:color="auto" w:fill="FFFFFF"/>
            <w:vAlign w:val="bottom"/>
          </w:tcPr>
          <w:p w14:paraId="7C2C16CE" w14:textId="77777777" w:rsidR="00127198" w:rsidRDefault="004A028E">
            <w:pPr>
              <w:pStyle w:val="af6"/>
              <w:shd w:val="clear" w:color="auto" w:fill="auto"/>
              <w:rPr>
                <w:rFonts w:eastAsia="仿宋"/>
                <w:lang w:bidi="en-US"/>
              </w:rPr>
            </w:pPr>
            <w:r>
              <w:rPr>
                <w:rFonts w:eastAsia="仿宋"/>
                <w:lang w:bidi="en-US"/>
              </w:rPr>
              <w:t>50</w:t>
            </w:r>
          </w:p>
        </w:tc>
        <w:tc>
          <w:tcPr>
            <w:tcW w:w="1920" w:type="dxa"/>
            <w:tcBorders>
              <w:top w:val="single" w:sz="4" w:space="0" w:color="auto"/>
              <w:left w:val="single" w:sz="4" w:space="0" w:color="auto"/>
            </w:tcBorders>
            <w:shd w:val="clear" w:color="auto" w:fill="FFFFFF"/>
            <w:vAlign w:val="bottom"/>
          </w:tcPr>
          <w:p w14:paraId="4273CF1A" w14:textId="77777777" w:rsidR="00127198" w:rsidRDefault="004A028E">
            <w:pPr>
              <w:pStyle w:val="af6"/>
              <w:shd w:val="clear" w:color="auto" w:fill="auto"/>
              <w:rPr>
                <w:rFonts w:eastAsia="仿宋"/>
                <w:lang w:bidi="en-US"/>
              </w:rPr>
            </w:pPr>
            <w:r>
              <w:rPr>
                <w:rFonts w:eastAsia="仿宋"/>
                <w:lang w:bidi="en-US"/>
              </w:rPr>
              <w:t>0</w:t>
            </w:r>
          </w:p>
        </w:tc>
        <w:tc>
          <w:tcPr>
            <w:tcW w:w="2693" w:type="dxa"/>
            <w:tcBorders>
              <w:top w:val="single" w:sz="4" w:space="0" w:color="auto"/>
              <w:left w:val="single" w:sz="4" w:space="0" w:color="auto"/>
              <w:right w:val="single" w:sz="4" w:space="0" w:color="auto"/>
            </w:tcBorders>
            <w:shd w:val="clear" w:color="auto" w:fill="FFFFFF"/>
            <w:vAlign w:val="bottom"/>
          </w:tcPr>
          <w:p w14:paraId="6FDCF26E" w14:textId="77777777" w:rsidR="00127198" w:rsidRDefault="004A028E">
            <w:pPr>
              <w:pStyle w:val="af6"/>
              <w:shd w:val="clear" w:color="auto" w:fill="auto"/>
              <w:rPr>
                <w:rFonts w:eastAsia="仿宋"/>
                <w:lang w:bidi="en-US"/>
              </w:rPr>
            </w:pPr>
            <w:r>
              <w:rPr>
                <w:rFonts w:eastAsia="仿宋"/>
                <w:lang w:bidi="en-US"/>
              </w:rPr>
              <w:t>50</w:t>
            </w:r>
          </w:p>
        </w:tc>
      </w:tr>
      <w:tr w:rsidR="00127198" w14:paraId="1F5881B0" w14:textId="77777777">
        <w:trPr>
          <w:trHeight w:hRule="exact" w:val="322"/>
          <w:jc w:val="center"/>
        </w:trPr>
        <w:tc>
          <w:tcPr>
            <w:tcW w:w="2458" w:type="dxa"/>
            <w:tcBorders>
              <w:top w:val="single" w:sz="4" w:space="0" w:color="auto"/>
              <w:left w:val="single" w:sz="4" w:space="0" w:color="auto"/>
            </w:tcBorders>
            <w:shd w:val="clear" w:color="auto" w:fill="FFFFFF"/>
            <w:vAlign w:val="bottom"/>
          </w:tcPr>
          <w:p w14:paraId="573280F8" w14:textId="77777777" w:rsidR="00127198" w:rsidRDefault="004A028E">
            <w:pPr>
              <w:pStyle w:val="af6"/>
              <w:shd w:val="clear" w:color="auto" w:fill="auto"/>
              <w:rPr>
                <w:rFonts w:eastAsia="仿宋"/>
              </w:rPr>
            </w:pPr>
            <w:r>
              <w:rPr>
                <w:rFonts w:eastAsia="仿宋"/>
              </w:rPr>
              <w:t>阴性（空白）</w:t>
            </w:r>
          </w:p>
        </w:tc>
        <w:tc>
          <w:tcPr>
            <w:tcW w:w="1920" w:type="dxa"/>
            <w:tcBorders>
              <w:top w:val="single" w:sz="4" w:space="0" w:color="auto"/>
              <w:left w:val="single" w:sz="4" w:space="0" w:color="auto"/>
            </w:tcBorders>
            <w:shd w:val="clear" w:color="auto" w:fill="FFFFFF"/>
            <w:vAlign w:val="bottom"/>
          </w:tcPr>
          <w:p w14:paraId="478A9F6E" w14:textId="77777777" w:rsidR="00127198" w:rsidRDefault="004A028E">
            <w:pPr>
              <w:pStyle w:val="af6"/>
              <w:shd w:val="clear" w:color="auto" w:fill="auto"/>
              <w:rPr>
                <w:rFonts w:eastAsia="仿宋"/>
              </w:rPr>
            </w:pPr>
            <w:r>
              <w:rPr>
                <w:rFonts w:eastAsia="仿宋"/>
                <w:lang w:bidi="en-US"/>
              </w:rPr>
              <w:t>0</w:t>
            </w:r>
          </w:p>
        </w:tc>
        <w:tc>
          <w:tcPr>
            <w:tcW w:w="1920" w:type="dxa"/>
            <w:tcBorders>
              <w:top w:val="single" w:sz="4" w:space="0" w:color="auto"/>
              <w:left w:val="single" w:sz="4" w:space="0" w:color="auto"/>
            </w:tcBorders>
            <w:shd w:val="clear" w:color="auto" w:fill="FFFFFF"/>
            <w:vAlign w:val="bottom"/>
          </w:tcPr>
          <w:p w14:paraId="2C132A09" w14:textId="77777777" w:rsidR="00127198" w:rsidRDefault="004A028E">
            <w:pPr>
              <w:pStyle w:val="af6"/>
              <w:shd w:val="clear" w:color="auto" w:fill="auto"/>
              <w:rPr>
                <w:rFonts w:eastAsia="仿宋"/>
              </w:rPr>
            </w:pPr>
            <w:r>
              <w:rPr>
                <w:rFonts w:eastAsia="仿宋"/>
                <w:lang w:bidi="en-US"/>
              </w:rPr>
              <w:t>50</w:t>
            </w:r>
          </w:p>
        </w:tc>
        <w:tc>
          <w:tcPr>
            <w:tcW w:w="2693" w:type="dxa"/>
            <w:tcBorders>
              <w:top w:val="single" w:sz="4" w:space="0" w:color="auto"/>
              <w:left w:val="single" w:sz="4" w:space="0" w:color="auto"/>
              <w:right w:val="single" w:sz="4" w:space="0" w:color="auto"/>
            </w:tcBorders>
            <w:shd w:val="clear" w:color="auto" w:fill="FFFFFF"/>
            <w:vAlign w:val="bottom"/>
          </w:tcPr>
          <w:p w14:paraId="76406466" w14:textId="77777777" w:rsidR="00127198" w:rsidRDefault="004A028E">
            <w:pPr>
              <w:pStyle w:val="af6"/>
              <w:shd w:val="clear" w:color="auto" w:fill="auto"/>
              <w:rPr>
                <w:rFonts w:eastAsia="仿宋"/>
              </w:rPr>
            </w:pPr>
            <w:r>
              <w:rPr>
                <w:rFonts w:eastAsia="仿宋"/>
                <w:lang w:bidi="en-US"/>
              </w:rPr>
              <w:t>50</w:t>
            </w:r>
          </w:p>
        </w:tc>
      </w:tr>
      <w:tr w:rsidR="00127198" w14:paraId="0E618CC7" w14:textId="77777777">
        <w:trPr>
          <w:trHeight w:hRule="exact" w:val="322"/>
          <w:jc w:val="center"/>
        </w:trPr>
        <w:tc>
          <w:tcPr>
            <w:tcW w:w="2458" w:type="dxa"/>
            <w:tcBorders>
              <w:top w:val="single" w:sz="4" w:space="0" w:color="auto"/>
              <w:left w:val="single" w:sz="4" w:space="0" w:color="auto"/>
            </w:tcBorders>
            <w:shd w:val="clear" w:color="auto" w:fill="FFFFFF"/>
            <w:vAlign w:val="bottom"/>
          </w:tcPr>
          <w:p w14:paraId="2173EE51" w14:textId="77777777" w:rsidR="00127198" w:rsidRDefault="004A028E">
            <w:pPr>
              <w:pStyle w:val="af6"/>
              <w:shd w:val="clear" w:color="auto" w:fill="auto"/>
              <w:rPr>
                <w:rFonts w:eastAsia="仿宋"/>
              </w:rPr>
            </w:pPr>
            <w:r>
              <w:rPr>
                <w:rFonts w:eastAsia="仿宋"/>
              </w:rPr>
              <w:t>阴性（</w:t>
            </w:r>
            <w:r>
              <w:rPr>
                <w:rFonts w:eastAsia="仿宋"/>
              </w:rPr>
              <w:t>1/2</w:t>
            </w:r>
            <w:r>
              <w:rPr>
                <w:rFonts w:eastAsia="仿宋"/>
              </w:rPr>
              <w:t>倍检测限）</w:t>
            </w:r>
          </w:p>
        </w:tc>
        <w:tc>
          <w:tcPr>
            <w:tcW w:w="1920" w:type="dxa"/>
            <w:tcBorders>
              <w:top w:val="single" w:sz="4" w:space="0" w:color="auto"/>
              <w:left w:val="single" w:sz="4" w:space="0" w:color="auto"/>
            </w:tcBorders>
            <w:shd w:val="clear" w:color="auto" w:fill="FFFFFF"/>
            <w:vAlign w:val="bottom"/>
          </w:tcPr>
          <w:p w14:paraId="778A67CC" w14:textId="77777777" w:rsidR="00127198" w:rsidRDefault="004A028E">
            <w:pPr>
              <w:pStyle w:val="af6"/>
              <w:shd w:val="clear" w:color="auto" w:fill="auto"/>
              <w:rPr>
                <w:rFonts w:eastAsia="仿宋"/>
                <w:lang w:bidi="en-US"/>
              </w:rPr>
            </w:pPr>
            <w:r>
              <w:rPr>
                <w:rFonts w:eastAsia="仿宋"/>
                <w:lang w:bidi="en-US"/>
              </w:rPr>
              <w:t>0</w:t>
            </w:r>
          </w:p>
        </w:tc>
        <w:tc>
          <w:tcPr>
            <w:tcW w:w="1920" w:type="dxa"/>
            <w:tcBorders>
              <w:top w:val="single" w:sz="4" w:space="0" w:color="auto"/>
              <w:left w:val="single" w:sz="4" w:space="0" w:color="auto"/>
            </w:tcBorders>
            <w:shd w:val="clear" w:color="auto" w:fill="FFFFFF"/>
            <w:vAlign w:val="bottom"/>
          </w:tcPr>
          <w:p w14:paraId="13BCFD2A" w14:textId="77777777" w:rsidR="00127198" w:rsidRDefault="004A028E">
            <w:pPr>
              <w:pStyle w:val="af6"/>
              <w:shd w:val="clear" w:color="auto" w:fill="auto"/>
              <w:rPr>
                <w:rFonts w:eastAsia="仿宋"/>
                <w:lang w:bidi="en-US"/>
              </w:rPr>
            </w:pPr>
            <w:r>
              <w:rPr>
                <w:rFonts w:eastAsia="仿宋"/>
                <w:lang w:bidi="en-US"/>
              </w:rPr>
              <w:t>50</w:t>
            </w:r>
          </w:p>
        </w:tc>
        <w:tc>
          <w:tcPr>
            <w:tcW w:w="2693" w:type="dxa"/>
            <w:tcBorders>
              <w:top w:val="single" w:sz="4" w:space="0" w:color="auto"/>
              <w:left w:val="single" w:sz="4" w:space="0" w:color="auto"/>
              <w:right w:val="single" w:sz="4" w:space="0" w:color="auto"/>
            </w:tcBorders>
            <w:shd w:val="clear" w:color="auto" w:fill="FFFFFF"/>
            <w:vAlign w:val="bottom"/>
          </w:tcPr>
          <w:p w14:paraId="5448F811" w14:textId="77777777" w:rsidR="00127198" w:rsidRDefault="004A028E">
            <w:pPr>
              <w:pStyle w:val="af6"/>
              <w:shd w:val="clear" w:color="auto" w:fill="auto"/>
              <w:rPr>
                <w:rFonts w:eastAsia="仿宋"/>
                <w:lang w:bidi="en-US"/>
              </w:rPr>
            </w:pPr>
            <w:r>
              <w:rPr>
                <w:rFonts w:eastAsia="仿宋"/>
                <w:lang w:bidi="en-US"/>
              </w:rPr>
              <w:t>50</w:t>
            </w:r>
          </w:p>
        </w:tc>
      </w:tr>
      <w:tr w:rsidR="00127198" w14:paraId="27920B47" w14:textId="77777777">
        <w:trPr>
          <w:trHeight w:hRule="exact" w:val="322"/>
          <w:jc w:val="center"/>
        </w:trPr>
        <w:tc>
          <w:tcPr>
            <w:tcW w:w="2458" w:type="dxa"/>
            <w:tcBorders>
              <w:top w:val="single" w:sz="4" w:space="0" w:color="auto"/>
              <w:left w:val="single" w:sz="4" w:space="0" w:color="auto"/>
            </w:tcBorders>
            <w:shd w:val="clear" w:color="auto" w:fill="FFFFFF"/>
            <w:vAlign w:val="bottom"/>
          </w:tcPr>
          <w:p w14:paraId="4F6277A6" w14:textId="77777777" w:rsidR="00127198" w:rsidRDefault="004A028E">
            <w:pPr>
              <w:pStyle w:val="af6"/>
              <w:shd w:val="clear" w:color="auto" w:fill="auto"/>
              <w:rPr>
                <w:rFonts w:eastAsia="仿宋"/>
              </w:rPr>
            </w:pPr>
            <w:r>
              <w:rPr>
                <w:rFonts w:eastAsia="仿宋"/>
              </w:rPr>
              <w:t>总数</w:t>
            </w:r>
          </w:p>
        </w:tc>
        <w:tc>
          <w:tcPr>
            <w:tcW w:w="1920" w:type="dxa"/>
            <w:tcBorders>
              <w:top w:val="single" w:sz="4" w:space="0" w:color="auto"/>
              <w:left w:val="single" w:sz="4" w:space="0" w:color="auto"/>
            </w:tcBorders>
            <w:shd w:val="clear" w:color="auto" w:fill="FFFFFF"/>
            <w:vAlign w:val="bottom"/>
          </w:tcPr>
          <w:p w14:paraId="0F94EE7A" w14:textId="77777777" w:rsidR="00127198" w:rsidRDefault="004A028E">
            <w:pPr>
              <w:pStyle w:val="af6"/>
              <w:shd w:val="clear" w:color="auto" w:fill="auto"/>
              <w:rPr>
                <w:rFonts w:eastAsia="仿宋"/>
              </w:rPr>
            </w:pPr>
            <w:r>
              <w:rPr>
                <w:rFonts w:eastAsia="仿宋"/>
                <w:lang w:bidi="en-US"/>
              </w:rPr>
              <w:t>100</w:t>
            </w:r>
          </w:p>
        </w:tc>
        <w:tc>
          <w:tcPr>
            <w:tcW w:w="1920" w:type="dxa"/>
            <w:tcBorders>
              <w:top w:val="single" w:sz="4" w:space="0" w:color="auto"/>
              <w:left w:val="single" w:sz="4" w:space="0" w:color="auto"/>
            </w:tcBorders>
            <w:shd w:val="clear" w:color="auto" w:fill="FFFFFF"/>
            <w:vAlign w:val="bottom"/>
          </w:tcPr>
          <w:p w14:paraId="5F8D899F" w14:textId="77777777" w:rsidR="00127198" w:rsidRDefault="004A028E">
            <w:pPr>
              <w:pStyle w:val="af6"/>
              <w:shd w:val="clear" w:color="auto" w:fill="auto"/>
              <w:rPr>
                <w:rFonts w:eastAsia="仿宋"/>
              </w:rPr>
            </w:pPr>
            <w:r>
              <w:rPr>
                <w:rFonts w:eastAsia="仿宋"/>
                <w:lang w:bidi="en-US"/>
              </w:rPr>
              <w:t>100</w:t>
            </w:r>
          </w:p>
        </w:tc>
        <w:tc>
          <w:tcPr>
            <w:tcW w:w="2693" w:type="dxa"/>
            <w:tcBorders>
              <w:top w:val="single" w:sz="4" w:space="0" w:color="auto"/>
              <w:left w:val="single" w:sz="4" w:space="0" w:color="auto"/>
              <w:right w:val="single" w:sz="4" w:space="0" w:color="auto"/>
            </w:tcBorders>
            <w:shd w:val="clear" w:color="auto" w:fill="FFFFFF"/>
            <w:vAlign w:val="center"/>
          </w:tcPr>
          <w:p w14:paraId="53E587A8" w14:textId="77777777" w:rsidR="00127198" w:rsidRDefault="004A028E">
            <w:pPr>
              <w:pStyle w:val="af6"/>
              <w:shd w:val="clear" w:color="auto" w:fill="auto"/>
              <w:rPr>
                <w:rFonts w:eastAsia="仿宋"/>
              </w:rPr>
            </w:pPr>
            <w:r>
              <w:rPr>
                <w:rFonts w:eastAsia="仿宋"/>
                <w:lang w:bidi="en-US"/>
              </w:rPr>
              <w:t>200</w:t>
            </w:r>
          </w:p>
        </w:tc>
      </w:tr>
      <w:tr w:rsidR="00127198" w14:paraId="468F3B1D" w14:textId="77777777">
        <w:trPr>
          <w:trHeight w:hRule="exact" w:val="359"/>
          <w:jc w:val="center"/>
        </w:trPr>
        <w:tc>
          <w:tcPr>
            <w:tcW w:w="2458" w:type="dxa"/>
            <w:tcBorders>
              <w:top w:val="single" w:sz="4" w:space="0" w:color="auto"/>
              <w:left w:val="single" w:sz="4" w:space="0" w:color="auto"/>
            </w:tcBorders>
            <w:shd w:val="clear" w:color="auto" w:fill="FFFFFF"/>
            <w:vAlign w:val="center"/>
          </w:tcPr>
          <w:p w14:paraId="28C77511" w14:textId="77777777" w:rsidR="00127198" w:rsidRDefault="004A028E">
            <w:pPr>
              <w:pStyle w:val="af6"/>
              <w:shd w:val="clear" w:color="auto" w:fill="auto"/>
              <w:rPr>
                <w:rFonts w:eastAsia="仿宋"/>
              </w:rPr>
            </w:pPr>
            <w:r>
              <w:rPr>
                <w:rFonts w:eastAsia="仿宋"/>
              </w:rPr>
              <w:t>显著性差异</w:t>
            </w:r>
            <w:r>
              <w:rPr>
                <w:rFonts w:eastAsia="仿宋"/>
              </w:rPr>
              <w:t>(X</w:t>
            </w:r>
            <w:r>
              <w:rPr>
                <w:rFonts w:eastAsia="仿宋"/>
                <w:vertAlign w:val="superscript"/>
              </w:rPr>
              <w:t>2</w:t>
            </w:r>
            <w:r>
              <w:rPr>
                <w:rFonts w:eastAsia="仿宋"/>
              </w:rPr>
              <w:t>)</w:t>
            </w:r>
          </w:p>
        </w:tc>
        <w:tc>
          <w:tcPr>
            <w:tcW w:w="6533" w:type="dxa"/>
            <w:gridSpan w:val="3"/>
            <w:tcBorders>
              <w:top w:val="single" w:sz="4" w:space="0" w:color="auto"/>
              <w:left w:val="single" w:sz="4" w:space="0" w:color="auto"/>
              <w:right w:val="single" w:sz="4" w:space="0" w:color="auto"/>
            </w:tcBorders>
            <w:shd w:val="clear" w:color="auto" w:fill="FFFFFF"/>
            <w:vAlign w:val="center"/>
          </w:tcPr>
          <w:p w14:paraId="06E2D197" w14:textId="77777777" w:rsidR="00127198" w:rsidRDefault="004A028E">
            <w:pPr>
              <w:pStyle w:val="af6"/>
              <w:shd w:val="clear" w:color="auto" w:fill="auto"/>
              <w:rPr>
                <w:rFonts w:eastAsia="仿宋"/>
              </w:rPr>
            </w:pPr>
            <w:r>
              <w:rPr>
                <w:rFonts w:eastAsia="仿宋"/>
                <w:lang w:bidi="en-US"/>
              </w:rPr>
              <w:t>0</w:t>
            </w:r>
          </w:p>
        </w:tc>
      </w:tr>
      <w:tr w:rsidR="00127198" w14:paraId="6554E994" w14:textId="77777777">
        <w:trPr>
          <w:trHeight w:hRule="exact" w:val="322"/>
          <w:jc w:val="center"/>
        </w:trPr>
        <w:tc>
          <w:tcPr>
            <w:tcW w:w="2458" w:type="dxa"/>
            <w:tcBorders>
              <w:top w:val="single" w:sz="4" w:space="0" w:color="auto"/>
              <w:left w:val="single" w:sz="4" w:space="0" w:color="auto"/>
            </w:tcBorders>
            <w:shd w:val="clear" w:color="auto" w:fill="FFFFFF"/>
            <w:vAlign w:val="bottom"/>
          </w:tcPr>
          <w:p w14:paraId="7FDB9648" w14:textId="77777777" w:rsidR="00127198" w:rsidRDefault="004A028E">
            <w:pPr>
              <w:pStyle w:val="af6"/>
              <w:shd w:val="clear" w:color="auto" w:fill="auto"/>
              <w:rPr>
                <w:rFonts w:eastAsia="仿宋"/>
              </w:rPr>
            </w:pPr>
            <w:r>
              <w:rPr>
                <w:rFonts w:eastAsia="仿宋"/>
              </w:rPr>
              <w:t>灵敏度</w:t>
            </w:r>
            <w:r>
              <w:rPr>
                <w:rFonts w:eastAsia="仿宋"/>
                <w:lang w:eastAsia="en-US" w:bidi="en-US"/>
              </w:rPr>
              <w:t>（</w:t>
            </w:r>
            <w:r>
              <w:rPr>
                <w:rFonts w:eastAsia="仿宋"/>
                <w:lang w:eastAsia="en-US" w:bidi="en-US"/>
              </w:rPr>
              <w:t>p+</w:t>
            </w:r>
            <w:r>
              <w:rPr>
                <w:rFonts w:eastAsia="仿宋"/>
                <w:lang w:eastAsia="en-US" w:bidi="en-US"/>
              </w:rPr>
              <w:t>，</w:t>
            </w:r>
            <w:r>
              <w:rPr>
                <w:rFonts w:eastAsia="仿宋"/>
              </w:rPr>
              <w:t>％</w:t>
            </w:r>
            <w:r>
              <w:rPr>
                <w:rFonts w:eastAsia="仿宋"/>
              </w:rPr>
              <w:t>)</w:t>
            </w:r>
          </w:p>
        </w:tc>
        <w:tc>
          <w:tcPr>
            <w:tcW w:w="6533" w:type="dxa"/>
            <w:gridSpan w:val="3"/>
            <w:tcBorders>
              <w:top w:val="single" w:sz="4" w:space="0" w:color="auto"/>
              <w:left w:val="single" w:sz="4" w:space="0" w:color="auto"/>
              <w:right w:val="single" w:sz="4" w:space="0" w:color="auto"/>
            </w:tcBorders>
            <w:shd w:val="clear" w:color="auto" w:fill="FFFFFF"/>
            <w:vAlign w:val="bottom"/>
          </w:tcPr>
          <w:p w14:paraId="262144B0" w14:textId="77777777" w:rsidR="00127198" w:rsidRDefault="004A028E">
            <w:pPr>
              <w:pStyle w:val="af6"/>
              <w:shd w:val="clear" w:color="auto" w:fill="auto"/>
              <w:rPr>
                <w:rFonts w:eastAsia="仿宋"/>
              </w:rPr>
            </w:pPr>
            <w:r>
              <w:rPr>
                <w:rFonts w:eastAsia="仿宋"/>
                <w:lang w:eastAsia="en-US" w:bidi="en-US"/>
              </w:rPr>
              <w:t>p+</w:t>
            </w:r>
            <w:r>
              <w:rPr>
                <w:rFonts w:eastAsia="仿宋"/>
              </w:rPr>
              <w:t>=100/100=100%</w:t>
            </w:r>
          </w:p>
        </w:tc>
      </w:tr>
      <w:tr w:rsidR="00127198" w14:paraId="40ECCD22" w14:textId="77777777">
        <w:trPr>
          <w:trHeight w:hRule="exact" w:val="326"/>
          <w:jc w:val="center"/>
        </w:trPr>
        <w:tc>
          <w:tcPr>
            <w:tcW w:w="2458" w:type="dxa"/>
            <w:tcBorders>
              <w:top w:val="single" w:sz="4" w:space="0" w:color="auto"/>
              <w:left w:val="single" w:sz="4" w:space="0" w:color="auto"/>
              <w:bottom w:val="single" w:sz="4" w:space="0" w:color="auto"/>
            </w:tcBorders>
            <w:shd w:val="clear" w:color="auto" w:fill="FFFFFF"/>
            <w:vAlign w:val="bottom"/>
          </w:tcPr>
          <w:p w14:paraId="0591C436" w14:textId="77777777" w:rsidR="00127198" w:rsidRDefault="004A028E">
            <w:pPr>
              <w:pStyle w:val="af6"/>
              <w:shd w:val="clear" w:color="auto" w:fill="auto"/>
              <w:rPr>
                <w:rFonts w:eastAsia="仿宋"/>
              </w:rPr>
            </w:pPr>
            <w:r>
              <w:rPr>
                <w:rFonts w:eastAsia="仿宋"/>
              </w:rPr>
              <w:t>特异性（</w:t>
            </w:r>
            <w:r>
              <w:rPr>
                <w:rFonts w:eastAsia="仿宋"/>
              </w:rPr>
              <w:t xml:space="preserve"> </w:t>
            </w:r>
            <w:r>
              <w:rPr>
                <w:rFonts w:eastAsia="仿宋"/>
                <w:lang w:eastAsia="en-US" w:bidi="en-US"/>
              </w:rPr>
              <w:t>p-</w:t>
            </w:r>
            <w:r>
              <w:rPr>
                <w:rFonts w:eastAsia="仿宋"/>
                <w:lang w:eastAsia="en-US" w:bidi="en-US"/>
              </w:rPr>
              <w:t>，</w:t>
            </w:r>
            <w:r>
              <w:rPr>
                <w:rFonts w:eastAsia="仿宋"/>
                <w:lang w:eastAsia="en-US" w:bidi="en-US"/>
              </w:rPr>
              <w:t xml:space="preserve"> %</w:t>
            </w:r>
            <w:r>
              <w:rPr>
                <w:rFonts w:eastAsia="仿宋"/>
                <w:lang w:eastAsia="en-US" w:bidi="en-US"/>
              </w:rPr>
              <w:t>）</w:t>
            </w:r>
          </w:p>
        </w:tc>
        <w:tc>
          <w:tcPr>
            <w:tcW w:w="6533"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14:paraId="4420FF3E" w14:textId="77777777" w:rsidR="00127198" w:rsidRDefault="004A028E">
            <w:pPr>
              <w:pStyle w:val="af6"/>
              <w:shd w:val="clear" w:color="auto" w:fill="auto"/>
              <w:rPr>
                <w:rFonts w:eastAsia="仿宋"/>
              </w:rPr>
            </w:pPr>
            <w:r>
              <w:rPr>
                <w:rFonts w:eastAsia="仿宋"/>
              </w:rPr>
              <w:t>p-=100/100=100%</w:t>
            </w:r>
          </w:p>
        </w:tc>
      </w:tr>
      <w:tr w:rsidR="00127198" w14:paraId="4228E808" w14:textId="77777777">
        <w:trPr>
          <w:trHeight w:hRule="exact" w:val="322"/>
          <w:jc w:val="center"/>
        </w:trPr>
        <w:tc>
          <w:tcPr>
            <w:tcW w:w="2458" w:type="dxa"/>
            <w:tcBorders>
              <w:top w:val="single" w:sz="4" w:space="0" w:color="auto"/>
              <w:left w:val="single" w:sz="4" w:space="0" w:color="auto"/>
              <w:bottom w:val="single" w:sz="4" w:space="0" w:color="auto"/>
              <w:right w:val="single" w:sz="4" w:space="0" w:color="auto"/>
            </w:tcBorders>
            <w:shd w:val="clear" w:color="auto" w:fill="FFFFFF"/>
            <w:vAlign w:val="bottom"/>
          </w:tcPr>
          <w:p w14:paraId="5786627F" w14:textId="77777777" w:rsidR="00127198" w:rsidRDefault="004A028E">
            <w:pPr>
              <w:pStyle w:val="af6"/>
              <w:shd w:val="clear" w:color="auto" w:fill="auto"/>
              <w:rPr>
                <w:rFonts w:eastAsia="仿宋"/>
              </w:rPr>
            </w:pPr>
            <w:r>
              <w:rPr>
                <w:rFonts w:eastAsia="仿宋"/>
              </w:rPr>
              <w:t>假阴性率（</w:t>
            </w:r>
            <w:r>
              <w:rPr>
                <w:rFonts w:eastAsia="仿宋"/>
              </w:rPr>
              <w:t xml:space="preserve"> </w:t>
            </w:r>
            <w:r>
              <w:rPr>
                <w:rFonts w:eastAsia="仿宋"/>
                <w:lang w:eastAsia="en-US" w:bidi="en-US"/>
              </w:rPr>
              <w:t>pf-</w:t>
            </w:r>
            <w:r>
              <w:rPr>
                <w:rFonts w:eastAsia="仿宋"/>
                <w:lang w:eastAsia="en-US" w:bidi="en-US"/>
              </w:rPr>
              <w:t>，</w:t>
            </w:r>
            <w:r>
              <w:rPr>
                <w:rFonts w:eastAsia="仿宋"/>
                <w:lang w:eastAsia="en-US" w:bidi="en-US"/>
              </w:rPr>
              <w:t xml:space="preserve"> %)</w:t>
            </w:r>
          </w:p>
        </w:tc>
        <w:tc>
          <w:tcPr>
            <w:tcW w:w="6533"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14:paraId="597D9779" w14:textId="77777777" w:rsidR="00127198" w:rsidRDefault="004A028E">
            <w:pPr>
              <w:pStyle w:val="af6"/>
              <w:shd w:val="clear" w:color="auto" w:fill="auto"/>
              <w:rPr>
                <w:rFonts w:eastAsia="仿宋"/>
              </w:rPr>
            </w:pPr>
            <w:r>
              <w:rPr>
                <w:rFonts w:eastAsia="仿宋"/>
              </w:rPr>
              <w:t>pf-=0/100=0%</w:t>
            </w:r>
          </w:p>
        </w:tc>
      </w:tr>
      <w:tr w:rsidR="00127198" w14:paraId="197CDC39" w14:textId="77777777">
        <w:trPr>
          <w:trHeight w:hRule="exact" w:val="322"/>
          <w:jc w:val="center"/>
        </w:trPr>
        <w:tc>
          <w:tcPr>
            <w:tcW w:w="2458" w:type="dxa"/>
            <w:tcBorders>
              <w:top w:val="single" w:sz="4" w:space="0" w:color="auto"/>
              <w:left w:val="single" w:sz="4" w:space="0" w:color="auto"/>
            </w:tcBorders>
            <w:shd w:val="clear" w:color="auto" w:fill="FFFFFF"/>
            <w:vAlign w:val="bottom"/>
          </w:tcPr>
          <w:p w14:paraId="365A440A" w14:textId="77777777" w:rsidR="00127198" w:rsidRDefault="004A028E">
            <w:pPr>
              <w:pStyle w:val="af6"/>
              <w:shd w:val="clear" w:color="auto" w:fill="auto"/>
              <w:rPr>
                <w:rFonts w:eastAsia="仿宋"/>
              </w:rPr>
            </w:pPr>
            <w:r>
              <w:rPr>
                <w:rFonts w:eastAsia="仿宋"/>
              </w:rPr>
              <w:t>假阳性率（</w:t>
            </w:r>
            <w:r>
              <w:rPr>
                <w:rFonts w:eastAsia="仿宋"/>
              </w:rPr>
              <w:t xml:space="preserve"> </w:t>
            </w:r>
            <w:r>
              <w:rPr>
                <w:rFonts w:eastAsia="仿宋"/>
                <w:lang w:eastAsia="en-US" w:bidi="en-US"/>
              </w:rPr>
              <w:t>pf+</w:t>
            </w:r>
            <w:r>
              <w:rPr>
                <w:rFonts w:eastAsia="仿宋"/>
                <w:lang w:eastAsia="en-US" w:bidi="en-US"/>
              </w:rPr>
              <w:t>，</w:t>
            </w:r>
            <w:r>
              <w:rPr>
                <w:rFonts w:eastAsia="仿宋"/>
                <w:lang w:eastAsia="en-US" w:bidi="en-US"/>
              </w:rPr>
              <w:t xml:space="preserve"> %)</w:t>
            </w:r>
          </w:p>
        </w:tc>
        <w:tc>
          <w:tcPr>
            <w:tcW w:w="6533" w:type="dxa"/>
            <w:gridSpan w:val="3"/>
            <w:tcBorders>
              <w:top w:val="single" w:sz="4" w:space="0" w:color="auto"/>
              <w:left w:val="single" w:sz="4" w:space="0" w:color="auto"/>
              <w:right w:val="single" w:sz="4" w:space="0" w:color="auto"/>
            </w:tcBorders>
            <w:shd w:val="clear" w:color="auto" w:fill="FFFFFF"/>
            <w:vAlign w:val="bottom"/>
          </w:tcPr>
          <w:p w14:paraId="3FF0F1E6" w14:textId="77777777" w:rsidR="00127198" w:rsidRDefault="004A028E">
            <w:pPr>
              <w:pStyle w:val="af6"/>
              <w:shd w:val="clear" w:color="auto" w:fill="auto"/>
              <w:rPr>
                <w:rFonts w:eastAsia="仿宋"/>
              </w:rPr>
            </w:pPr>
            <w:r>
              <w:rPr>
                <w:rFonts w:eastAsia="仿宋"/>
                <w:lang w:eastAsia="en-US" w:bidi="en-US"/>
              </w:rPr>
              <w:t>pf+</w:t>
            </w:r>
            <w:r>
              <w:rPr>
                <w:rFonts w:eastAsia="仿宋"/>
              </w:rPr>
              <w:t>=0/100=0%</w:t>
            </w:r>
          </w:p>
        </w:tc>
      </w:tr>
      <w:tr w:rsidR="00127198" w14:paraId="0CF665B2" w14:textId="77777777">
        <w:trPr>
          <w:trHeight w:hRule="exact" w:val="322"/>
          <w:jc w:val="center"/>
        </w:trPr>
        <w:tc>
          <w:tcPr>
            <w:tcW w:w="2458" w:type="dxa"/>
            <w:tcBorders>
              <w:top w:val="single" w:sz="4" w:space="0" w:color="auto"/>
              <w:left w:val="single" w:sz="4" w:space="0" w:color="auto"/>
            </w:tcBorders>
            <w:shd w:val="clear" w:color="auto" w:fill="FFFFFF"/>
            <w:vAlign w:val="bottom"/>
          </w:tcPr>
          <w:p w14:paraId="66193E1D" w14:textId="77777777" w:rsidR="00127198" w:rsidRDefault="004A028E">
            <w:pPr>
              <w:pStyle w:val="af6"/>
              <w:shd w:val="clear" w:color="auto" w:fill="auto"/>
              <w:rPr>
                <w:rFonts w:eastAsia="仿宋"/>
              </w:rPr>
            </w:pPr>
            <w:r>
              <w:rPr>
                <w:rFonts w:eastAsia="仿宋"/>
              </w:rPr>
              <w:t>相对准确度，</w:t>
            </w:r>
            <w:r>
              <w:rPr>
                <w:rFonts w:eastAsia="仿宋"/>
              </w:rPr>
              <w:t xml:space="preserve"> </w:t>
            </w:r>
            <w:r>
              <w:rPr>
                <w:rFonts w:eastAsia="仿宋"/>
                <w:lang w:eastAsia="en-US" w:bidi="en-US"/>
              </w:rPr>
              <w:t>%</w:t>
            </w:r>
            <w:r>
              <w:rPr>
                <w:rFonts w:eastAsia="仿宋"/>
                <w:vertAlign w:val="superscript"/>
                <w:lang w:eastAsia="en-US" w:bidi="en-US"/>
              </w:rPr>
              <w:t>c</w:t>
            </w:r>
          </w:p>
        </w:tc>
        <w:tc>
          <w:tcPr>
            <w:tcW w:w="6533" w:type="dxa"/>
            <w:gridSpan w:val="3"/>
            <w:tcBorders>
              <w:top w:val="single" w:sz="4" w:space="0" w:color="auto"/>
              <w:left w:val="single" w:sz="4" w:space="0" w:color="auto"/>
              <w:right w:val="single" w:sz="4" w:space="0" w:color="auto"/>
            </w:tcBorders>
            <w:shd w:val="clear" w:color="auto" w:fill="FFFFFF"/>
            <w:vAlign w:val="bottom"/>
          </w:tcPr>
          <w:p w14:paraId="7170BC58" w14:textId="77777777" w:rsidR="00127198" w:rsidRDefault="004A028E">
            <w:pPr>
              <w:pStyle w:val="af6"/>
              <w:shd w:val="clear" w:color="auto" w:fill="auto"/>
              <w:rPr>
                <w:rFonts w:eastAsia="仿宋"/>
              </w:rPr>
            </w:pPr>
            <w:r>
              <w:rPr>
                <w:rFonts w:eastAsia="仿宋"/>
              </w:rPr>
              <w:t>(100+100)</w:t>
            </w:r>
            <w:proofErr w:type="gramStart"/>
            <w:r>
              <w:rPr>
                <w:rFonts w:eastAsia="仿宋"/>
              </w:rPr>
              <w:t>/(</w:t>
            </w:r>
            <w:proofErr w:type="gramEnd"/>
            <w:r>
              <w:rPr>
                <w:rFonts w:eastAsia="仿宋"/>
              </w:rPr>
              <w:t>100+100)=100%</w:t>
            </w:r>
          </w:p>
        </w:tc>
      </w:tr>
      <w:tr w:rsidR="00127198" w14:paraId="216FA92E" w14:textId="77777777">
        <w:trPr>
          <w:trHeight w:hRule="exact" w:val="1579"/>
          <w:jc w:val="center"/>
        </w:trPr>
        <w:tc>
          <w:tcPr>
            <w:tcW w:w="8991" w:type="dxa"/>
            <w:gridSpan w:val="4"/>
            <w:tcBorders>
              <w:top w:val="single" w:sz="4" w:space="0" w:color="auto"/>
              <w:left w:val="single" w:sz="4" w:space="0" w:color="auto"/>
              <w:bottom w:val="single" w:sz="4" w:space="0" w:color="auto"/>
              <w:right w:val="single" w:sz="4" w:space="0" w:color="auto"/>
            </w:tcBorders>
            <w:shd w:val="clear" w:color="auto" w:fill="FFFFFF"/>
          </w:tcPr>
          <w:p w14:paraId="63A81C87" w14:textId="77777777" w:rsidR="00127198" w:rsidRDefault="004A028E">
            <w:pPr>
              <w:pStyle w:val="af6"/>
              <w:shd w:val="clear" w:color="auto" w:fill="auto"/>
              <w:spacing w:after="100"/>
              <w:ind w:left="460"/>
              <w:jc w:val="left"/>
              <w:rPr>
                <w:rFonts w:eastAsia="仿宋"/>
              </w:rPr>
            </w:pPr>
            <w:r>
              <w:rPr>
                <w:rFonts w:eastAsia="仿宋"/>
                <w:vertAlign w:val="superscript"/>
                <w:lang w:bidi="en-US"/>
              </w:rPr>
              <w:t>a</w:t>
            </w:r>
            <w:r>
              <w:rPr>
                <w:rFonts w:eastAsia="仿宋"/>
              </w:rPr>
              <w:t>由参比方法检验得到的结果或者样品中实际的公议值结果；</w:t>
            </w:r>
          </w:p>
          <w:p w14:paraId="435B5018" w14:textId="77777777" w:rsidR="00127198" w:rsidRDefault="004A028E">
            <w:pPr>
              <w:pStyle w:val="af6"/>
              <w:shd w:val="clear" w:color="auto" w:fill="auto"/>
              <w:spacing w:after="100"/>
              <w:ind w:left="460"/>
              <w:jc w:val="left"/>
              <w:rPr>
                <w:rFonts w:eastAsia="仿宋"/>
              </w:rPr>
            </w:pPr>
            <w:r>
              <w:rPr>
                <w:rFonts w:eastAsia="仿宋"/>
                <w:vertAlign w:val="superscript"/>
                <w:lang w:bidi="en-US"/>
              </w:rPr>
              <w:t>b</w:t>
            </w:r>
            <w:r>
              <w:rPr>
                <w:rFonts w:eastAsia="仿宋"/>
              </w:rPr>
              <w:t>由待确认方法检验得到的结果。灵敏度的计算使用确认后的结果。</w:t>
            </w:r>
          </w:p>
          <w:p w14:paraId="211C7586" w14:textId="77777777" w:rsidR="00127198" w:rsidRDefault="004A028E">
            <w:pPr>
              <w:pStyle w:val="af6"/>
              <w:shd w:val="clear" w:color="auto" w:fill="auto"/>
              <w:spacing w:after="100"/>
              <w:ind w:left="460"/>
              <w:jc w:val="left"/>
              <w:rPr>
                <w:rFonts w:eastAsia="仿宋"/>
              </w:rPr>
            </w:pPr>
            <w:r>
              <w:rPr>
                <w:rFonts w:eastAsia="仿宋"/>
                <w:lang w:bidi="en-US"/>
              </w:rPr>
              <w:t>N</w:t>
            </w:r>
            <w:r>
              <w:rPr>
                <w:rFonts w:eastAsia="仿宋"/>
              </w:rPr>
              <w:t>任何特定单元的结果数，第一个下标指行，第二个下标指列。例如：</w:t>
            </w:r>
            <w:r>
              <w:rPr>
                <w:rFonts w:eastAsia="仿宋"/>
                <w:lang w:bidi="en-US"/>
              </w:rPr>
              <w:t>N11</w:t>
            </w:r>
            <w:r>
              <w:rPr>
                <w:rFonts w:eastAsia="仿宋"/>
              </w:rPr>
              <w:t>表示第一行，第一列，</w:t>
            </w:r>
            <w:r>
              <w:rPr>
                <w:rFonts w:eastAsia="仿宋"/>
                <w:lang w:bidi="en-US"/>
              </w:rPr>
              <w:t>N1.</w:t>
            </w:r>
            <w:r>
              <w:rPr>
                <w:rFonts w:eastAsia="仿宋"/>
              </w:rPr>
              <w:t>表示所有的第一行，</w:t>
            </w:r>
            <w:r>
              <w:rPr>
                <w:rFonts w:eastAsia="仿宋"/>
                <w:lang w:bidi="en-US"/>
              </w:rPr>
              <w:t>N.2</w:t>
            </w:r>
            <w:r>
              <w:rPr>
                <w:rFonts w:eastAsia="仿宋"/>
              </w:rPr>
              <w:t>表示所有的第二列；</w:t>
            </w:r>
            <w:r>
              <w:rPr>
                <w:rFonts w:eastAsia="仿宋"/>
                <w:lang w:bidi="en-US"/>
              </w:rPr>
              <w:t>N12</w:t>
            </w:r>
            <w:r>
              <w:rPr>
                <w:rFonts w:eastAsia="仿宋"/>
              </w:rPr>
              <w:t>表示第一行，第二列。</w:t>
            </w:r>
          </w:p>
          <w:p w14:paraId="5BD5501F" w14:textId="77777777" w:rsidR="00127198" w:rsidRDefault="004A028E">
            <w:pPr>
              <w:pStyle w:val="af6"/>
              <w:shd w:val="clear" w:color="auto" w:fill="auto"/>
              <w:spacing w:after="100"/>
              <w:ind w:left="460"/>
              <w:jc w:val="left"/>
              <w:rPr>
                <w:rFonts w:eastAsia="仿宋"/>
              </w:rPr>
            </w:pPr>
            <w:r>
              <w:rPr>
                <w:rFonts w:eastAsia="仿宋"/>
                <w:sz w:val="9"/>
                <w:szCs w:val="9"/>
                <w:lang w:bidi="en-US"/>
              </w:rPr>
              <w:t>C</w:t>
            </w:r>
            <w:r>
              <w:rPr>
                <w:rFonts w:eastAsia="仿宋"/>
              </w:rPr>
              <w:t>为方法的检测结果相对准确性的结果，与一致性分析和浓度检测趋势情况综合评价。</w:t>
            </w:r>
          </w:p>
        </w:tc>
      </w:tr>
    </w:tbl>
    <w:p w14:paraId="53B9FD1C" w14:textId="77777777" w:rsidR="00127198" w:rsidRDefault="004A028E">
      <w:pPr>
        <w:pStyle w:val="12"/>
        <w:keepNext/>
        <w:keepLines/>
        <w:shd w:val="clear" w:color="auto" w:fill="auto"/>
        <w:tabs>
          <w:tab w:val="left" w:pos="564"/>
        </w:tabs>
        <w:spacing w:beforeLines="50" w:before="156" w:afterLines="50" w:after="156"/>
        <w:jc w:val="both"/>
        <w:rPr>
          <w:rFonts w:ascii="Times New Roman" w:hAnsi="Times New Roman" w:cs="Times New Roman"/>
        </w:rPr>
      </w:pPr>
      <w:bookmarkStart w:id="145" w:name="_Toc98631348"/>
      <w:bookmarkStart w:id="146" w:name="_Toc23009"/>
      <w:bookmarkStart w:id="147" w:name="_Toc30628"/>
      <w:r>
        <w:rPr>
          <w:rFonts w:ascii="Times New Roman" w:hAnsi="Times New Roman" w:cs="Times New Roman"/>
        </w:rPr>
        <w:t>十、方法可能带来的经济和社会影响评估</w:t>
      </w:r>
      <w:bookmarkEnd w:id="145"/>
      <w:bookmarkEnd w:id="146"/>
      <w:bookmarkEnd w:id="147"/>
    </w:p>
    <w:p w14:paraId="21300C3E" w14:textId="77777777" w:rsidR="00127198" w:rsidRDefault="004A028E" w:rsidP="001151EF">
      <w:pPr>
        <w:pStyle w:val="22"/>
        <w:spacing w:after="0" w:line="360" w:lineRule="auto"/>
        <w:ind w:left="0" w:firstLineChars="200" w:firstLine="560"/>
        <w:jc w:val="both"/>
        <w:rPr>
          <w:rFonts w:eastAsia="仿宋"/>
          <w:sz w:val="28"/>
          <w:szCs w:val="28"/>
          <w:lang w:eastAsia="zh-CN"/>
        </w:rPr>
      </w:pPr>
      <w:r>
        <w:rPr>
          <w:rFonts w:eastAsia="仿宋"/>
          <w:sz w:val="28"/>
          <w:szCs w:val="28"/>
          <w:lang w:eastAsia="zh-CN"/>
        </w:rPr>
        <w:t>本项目将提供一种快速检测</w:t>
      </w:r>
      <w:r>
        <w:rPr>
          <w:rFonts w:eastAsia="仿宋"/>
          <w:kern w:val="2"/>
          <w:sz w:val="28"/>
          <w:szCs w:val="28"/>
          <w:lang w:eastAsia="zh-CN"/>
        </w:rPr>
        <w:t>大蒜，洋葱，葱，结球甘蓝，青花菜，</w:t>
      </w:r>
      <w:r>
        <w:rPr>
          <w:rFonts w:eastAsia="仿宋"/>
          <w:kern w:val="2"/>
          <w:sz w:val="28"/>
          <w:szCs w:val="28"/>
          <w:lang w:eastAsia="zh-CN"/>
        </w:rPr>
        <w:lastRenderedPageBreak/>
        <w:t>芹菜，茄子，食荚豌豆，苦瓜，番木瓜中啶虫脒、阿维菌素、戊唑醇和烯酰吗啉进行农药多残留</w:t>
      </w:r>
      <w:r>
        <w:rPr>
          <w:rFonts w:eastAsia="仿宋"/>
          <w:sz w:val="28"/>
          <w:szCs w:val="28"/>
          <w:lang w:eastAsia="zh-CN"/>
        </w:rPr>
        <w:t>的免疫胶体金方法。方法简便高效，为国内不同检测机构，尤其是生产一线及基层部门提供科学、统一的快速测定方法，是实验室常规检测方法的有益补充，社会效益尤为明显：一是为蔬菜水果农药残留监控</w:t>
      </w:r>
      <w:r>
        <w:rPr>
          <w:rFonts w:eastAsia="仿宋"/>
          <w:sz w:val="28"/>
          <w:szCs w:val="28"/>
          <w:lang w:eastAsia="zh-CN"/>
        </w:rPr>
        <w:t>工作提供有效的现场快速检测手段，显著提升我国蔬菜水果食品安全监控水平和快速反应能力，减少突发性安全事件的发生；二是通过实现基层监管和商超、种植企业的自我品质监控，从源头实现控制或禁止流通，有效保护我国消费者健康、促进蔬菜水果农产品贸易和种植业的健康持续发展；三是通过消费者参与检测，提升食品安全监管透明度，增强民众对政府监管的信任度，有助于维护社会和谐稳定。</w:t>
      </w:r>
    </w:p>
    <w:p w14:paraId="4B525DAC" w14:textId="77777777" w:rsidR="00127198" w:rsidRDefault="004A028E" w:rsidP="001151EF">
      <w:pPr>
        <w:pStyle w:val="22"/>
        <w:shd w:val="clear" w:color="auto" w:fill="auto"/>
        <w:spacing w:after="0" w:line="360" w:lineRule="auto"/>
        <w:ind w:left="0" w:firstLineChars="200" w:firstLine="560"/>
        <w:jc w:val="both"/>
        <w:rPr>
          <w:rFonts w:eastAsia="仿宋"/>
          <w:sz w:val="28"/>
          <w:szCs w:val="28"/>
          <w:lang w:eastAsia="zh-CN"/>
        </w:rPr>
      </w:pPr>
      <w:r>
        <w:rPr>
          <w:rFonts w:eastAsia="仿宋"/>
          <w:sz w:val="28"/>
          <w:szCs w:val="28"/>
          <w:lang w:eastAsia="zh-CN"/>
        </w:rPr>
        <w:t>另一方面，项目的实施将通过快速检测是试纸条的产业化获得直接的经济效益，也能通过提高检测效率、减少检测成本等途径间接提高经济效益，据保守估计间接经济效益可</w:t>
      </w:r>
      <w:r>
        <w:rPr>
          <w:rFonts w:eastAsia="仿宋"/>
          <w:sz w:val="28"/>
          <w:szCs w:val="28"/>
          <w:lang w:eastAsia="zh-CN"/>
        </w:rPr>
        <w:t>达到检测成本的</w:t>
      </w:r>
      <w:r>
        <w:rPr>
          <w:rFonts w:eastAsia="仿宋"/>
          <w:sz w:val="28"/>
          <w:szCs w:val="28"/>
          <w:lang w:eastAsia="zh-CN"/>
        </w:rPr>
        <w:t>70%</w:t>
      </w:r>
      <w:r>
        <w:rPr>
          <w:rFonts w:eastAsia="仿宋"/>
          <w:sz w:val="28"/>
          <w:szCs w:val="28"/>
          <w:lang w:eastAsia="zh-CN"/>
        </w:rPr>
        <w:t>以上，主要以消耗品、仪器设备资源的占用、人工成本的形式体现出来。</w:t>
      </w:r>
    </w:p>
    <w:p w14:paraId="31E05D56" w14:textId="77777777" w:rsidR="00127198" w:rsidRDefault="004A028E">
      <w:pPr>
        <w:ind w:firstLineChars="200" w:firstLine="560"/>
        <w:rPr>
          <w:rFonts w:eastAsia="仿宋" w:cs="Times New Roman"/>
          <w:sz w:val="28"/>
          <w:szCs w:val="28"/>
        </w:rPr>
      </w:pPr>
      <w:r>
        <w:rPr>
          <w:rFonts w:eastAsia="仿宋" w:cs="Times New Roman"/>
          <w:sz w:val="28"/>
          <w:szCs w:val="28"/>
        </w:rPr>
        <w:t>本方法操作简便、试剂耗材廉价，通过宣贯和培训，可以有效推广应用。本方法的实施不会对经济和社会带来负面影响。</w:t>
      </w:r>
    </w:p>
    <w:p w14:paraId="07697B85" w14:textId="77777777" w:rsidR="00127198" w:rsidRDefault="004A028E">
      <w:pPr>
        <w:pStyle w:val="12"/>
        <w:keepNext/>
        <w:keepLines/>
        <w:shd w:val="clear" w:color="auto" w:fill="auto"/>
        <w:tabs>
          <w:tab w:val="left" w:pos="564"/>
        </w:tabs>
        <w:spacing w:beforeLines="50" w:before="156" w:afterLines="50" w:after="156"/>
        <w:jc w:val="both"/>
        <w:rPr>
          <w:rFonts w:ascii="Times New Roman" w:hAnsi="Times New Roman" w:cs="Times New Roman"/>
        </w:rPr>
      </w:pPr>
      <w:bookmarkStart w:id="148" w:name="_Toc98631349"/>
      <w:bookmarkStart w:id="149" w:name="_Toc14832"/>
      <w:bookmarkStart w:id="150" w:name="_Toc31436"/>
      <w:r>
        <w:rPr>
          <w:rFonts w:ascii="Times New Roman" w:hAnsi="Times New Roman" w:cs="Times New Roman"/>
        </w:rPr>
        <w:t>十一、起草过程中主要分歧意见的处理情况</w:t>
      </w:r>
      <w:bookmarkEnd w:id="148"/>
      <w:bookmarkEnd w:id="149"/>
      <w:bookmarkEnd w:id="150"/>
    </w:p>
    <w:p w14:paraId="74B45788" w14:textId="77777777" w:rsidR="00127198" w:rsidRDefault="004A028E">
      <w:pPr>
        <w:pStyle w:val="ad"/>
        <w:widowControl/>
        <w:spacing w:before="105" w:beforeAutospacing="0" w:after="105" w:afterAutospacing="0" w:line="23" w:lineRule="atLeast"/>
        <w:ind w:firstLine="420"/>
        <w:rPr>
          <w:rFonts w:ascii="Times New Roman" w:eastAsia="仿宋" w:hAnsi="Times New Roman"/>
          <w:kern w:val="2"/>
          <w:sz w:val="28"/>
          <w:szCs w:val="28"/>
        </w:rPr>
      </w:pPr>
      <w:r>
        <w:rPr>
          <w:rFonts w:ascii="Times New Roman" w:eastAsia="仿宋" w:hAnsi="Times New Roman"/>
          <w:kern w:val="2"/>
          <w:sz w:val="28"/>
          <w:szCs w:val="28"/>
        </w:rPr>
        <w:t>本标准制定过程中无重大分歧意见。</w:t>
      </w:r>
    </w:p>
    <w:p w14:paraId="458F01C7" w14:textId="77777777" w:rsidR="00127198" w:rsidRDefault="004A028E">
      <w:pPr>
        <w:jc w:val="left"/>
        <w:textAlignment w:val="auto"/>
        <w:rPr>
          <w:rFonts w:eastAsia="仿宋" w:cs="Times New Roman"/>
          <w:sz w:val="28"/>
          <w:szCs w:val="28"/>
        </w:rPr>
      </w:pPr>
      <w:r>
        <w:rPr>
          <w:rFonts w:eastAsia="仿宋" w:cs="Times New Roman"/>
          <w:sz w:val="28"/>
          <w:szCs w:val="28"/>
        </w:rPr>
        <w:br w:type="page"/>
      </w:r>
    </w:p>
    <w:p w14:paraId="4F77A8A3" w14:textId="77777777" w:rsidR="00127198" w:rsidRDefault="004A028E" w:rsidP="001151EF">
      <w:pPr>
        <w:pStyle w:val="12"/>
        <w:keepNext/>
        <w:keepLines/>
        <w:shd w:val="clear" w:color="auto" w:fill="auto"/>
        <w:tabs>
          <w:tab w:val="left" w:pos="564"/>
        </w:tabs>
        <w:spacing w:beforeLines="50" w:before="156" w:afterLines="50" w:after="156"/>
        <w:jc w:val="both"/>
        <w:rPr>
          <w:rFonts w:eastAsia="仿宋"/>
          <w:sz w:val="28"/>
          <w:szCs w:val="28"/>
        </w:rPr>
      </w:pPr>
      <w:bookmarkStart w:id="151" w:name="_Toc98631350"/>
      <w:bookmarkStart w:id="152" w:name="_Toc29807"/>
      <w:bookmarkStart w:id="153" w:name="_Toc3513"/>
      <w:r>
        <w:rPr>
          <w:rFonts w:ascii="Times New Roman" w:eastAsia="仿宋" w:hAnsi="Times New Roman" w:cs="Times New Roman"/>
          <w:b w:val="0"/>
          <w:bCs w:val="0"/>
          <w:sz w:val="28"/>
          <w:szCs w:val="28"/>
          <w:lang w:bidi="en-US"/>
        </w:rPr>
        <w:lastRenderedPageBreak/>
        <w:t>附</w:t>
      </w:r>
      <w:r>
        <w:rPr>
          <w:rFonts w:ascii="Times New Roman" w:eastAsia="仿宋" w:hAnsi="Times New Roman" w:cs="Times New Roman"/>
          <w:b w:val="0"/>
          <w:bCs w:val="0"/>
          <w:sz w:val="28"/>
          <w:szCs w:val="28"/>
          <w:lang w:bidi="en-US"/>
        </w:rPr>
        <w:t xml:space="preserve"> </w:t>
      </w:r>
      <w:r>
        <w:rPr>
          <w:rFonts w:ascii="Times New Roman" w:eastAsia="仿宋" w:hAnsi="Times New Roman" w:cs="Times New Roman"/>
          <w:b w:val="0"/>
          <w:bCs w:val="0"/>
          <w:sz w:val="28"/>
          <w:szCs w:val="28"/>
          <w:lang w:bidi="en-US"/>
        </w:rPr>
        <w:t>表</w:t>
      </w:r>
      <w:r>
        <w:rPr>
          <w:rFonts w:ascii="Times New Roman" w:eastAsia="仿宋" w:hAnsi="Times New Roman" w:cs="Times New Roman"/>
          <w:b w:val="0"/>
          <w:bCs w:val="0"/>
          <w:sz w:val="28"/>
          <w:szCs w:val="28"/>
          <w:lang w:bidi="en-US"/>
        </w:rPr>
        <w:t>1</w:t>
      </w:r>
      <w:bookmarkEnd w:id="151"/>
      <w:bookmarkEnd w:id="152"/>
      <w:bookmarkEnd w:id="153"/>
    </w:p>
    <w:p w14:paraId="3C8D5A85" w14:textId="77777777" w:rsidR="00127198" w:rsidRDefault="004A028E">
      <w:pPr>
        <w:pStyle w:val="22"/>
        <w:shd w:val="clear" w:color="auto" w:fill="auto"/>
        <w:spacing w:after="280"/>
        <w:jc w:val="center"/>
        <w:rPr>
          <w:rFonts w:eastAsia="仿宋"/>
          <w:sz w:val="28"/>
          <w:szCs w:val="28"/>
          <w:lang w:eastAsia="zh-CN"/>
        </w:rPr>
      </w:pPr>
      <w:r>
        <w:rPr>
          <w:rFonts w:eastAsia="仿宋"/>
          <w:sz w:val="28"/>
          <w:szCs w:val="28"/>
          <w:lang w:eastAsia="zh-CN"/>
        </w:rPr>
        <w:br/>
      </w:r>
      <w:r>
        <w:rPr>
          <w:rFonts w:eastAsia="仿宋"/>
          <w:sz w:val="28"/>
          <w:szCs w:val="28"/>
          <w:lang w:eastAsia="zh-CN"/>
        </w:rPr>
        <w:t>快速检测方法性能指标计算表</w:t>
      </w:r>
    </w:p>
    <w:p w14:paraId="15D669F9" w14:textId="77777777" w:rsidR="00127198" w:rsidRDefault="004A028E">
      <w:pPr>
        <w:pStyle w:val="22"/>
        <w:shd w:val="clear" w:color="auto" w:fill="auto"/>
        <w:spacing w:after="0"/>
        <w:jc w:val="center"/>
        <w:rPr>
          <w:rFonts w:eastAsia="仿宋"/>
          <w:sz w:val="28"/>
          <w:szCs w:val="28"/>
        </w:rPr>
      </w:pPr>
      <w:r>
        <w:rPr>
          <w:rFonts w:eastAsia="仿宋"/>
          <w:sz w:val="28"/>
          <w:szCs w:val="28"/>
        </w:rPr>
        <w:t>表</w:t>
      </w:r>
      <w:r>
        <w:rPr>
          <w:rFonts w:eastAsia="仿宋"/>
          <w:sz w:val="28"/>
          <w:szCs w:val="28"/>
        </w:rPr>
        <w:t>A.1</w:t>
      </w:r>
      <w:r>
        <w:rPr>
          <w:rFonts w:eastAsia="仿宋"/>
          <w:sz w:val="28"/>
          <w:szCs w:val="28"/>
        </w:rPr>
        <w:t>性能指标计算方法</w:t>
      </w:r>
    </w:p>
    <w:tbl>
      <w:tblPr>
        <w:tblW w:w="8991" w:type="dxa"/>
        <w:jc w:val="center"/>
        <w:tblLayout w:type="fixed"/>
        <w:tblCellMar>
          <w:left w:w="10" w:type="dxa"/>
          <w:right w:w="10" w:type="dxa"/>
        </w:tblCellMar>
        <w:tblLook w:val="04A0" w:firstRow="1" w:lastRow="0" w:firstColumn="1" w:lastColumn="0" w:noHBand="0" w:noVBand="1"/>
      </w:tblPr>
      <w:tblGrid>
        <w:gridCol w:w="2458"/>
        <w:gridCol w:w="1920"/>
        <w:gridCol w:w="1920"/>
        <w:gridCol w:w="2693"/>
      </w:tblGrid>
      <w:tr w:rsidR="00127198" w14:paraId="40DE69A7" w14:textId="77777777">
        <w:trPr>
          <w:trHeight w:hRule="exact" w:val="326"/>
          <w:jc w:val="center"/>
        </w:trPr>
        <w:tc>
          <w:tcPr>
            <w:tcW w:w="2458" w:type="dxa"/>
            <w:vMerge w:val="restart"/>
            <w:tcBorders>
              <w:top w:val="single" w:sz="4" w:space="0" w:color="auto"/>
              <w:left w:val="single" w:sz="4" w:space="0" w:color="auto"/>
            </w:tcBorders>
            <w:shd w:val="clear" w:color="auto" w:fill="FFFFFF"/>
            <w:vAlign w:val="center"/>
          </w:tcPr>
          <w:p w14:paraId="5DAC3E23" w14:textId="77777777" w:rsidR="00127198" w:rsidRDefault="004A028E">
            <w:pPr>
              <w:pStyle w:val="af6"/>
              <w:shd w:val="clear" w:color="auto" w:fill="auto"/>
              <w:rPr>
                <w:rFonts w:eastAsia="仿宋"/>
                <w:sz w:val="21"/>
                <w:szCs w:val="21"/>
              </w:rPr>
            </w:pPr>
            <w:r>
              <w:rPr>
                <w:rFonts w:eastAsia="仿宋"/>
                <w:sz w:val="21"/>
                <w:szCs w:val="21"/>
              </w:rPr>
              <w:t>样品情况</w:t>
            </w:r>
            <w:r>
              <w:rPr>
                <w:rFonts w:eastAsia="仿宋"/>
                <w:sz w:val="21"/>
                <w:szCs w:val="21"/>
              </w:rPr>
              <w:t>"</w:t>
            </w:r>
          </w:p>
        </w:tc>
        <w:tc>
          <w:tcPr>
            <w:tcW w:w="3840" w:type="dxa"/>
            <w:gridSpan w:val="2"/>
            <w:tcBorders>
              <w:top w:val="single" w:sz="4" w:space="0" w:color="auto"/>
              <w:left w:val="single" w:sz="4" w:space="0" w:color="auto"/>
            </w:tcBorders>
            <w:shd w:val="clear" w:color="auto" w:fill="FFFFFF"/>
            <w:vAlign w:val="bottom"/>
          </w:tcPr>
          <w:p w14:paraId="33D8A5E6" w14:textId="77777777" w:rsidR="00127198" w:rsidRDefault="004A028E">
            <w:pPr>
              <w:pStyle w:val="af6"/>
              <w:shd w:val="clear" w:color="auto" w:fill="auto"/>
              <w:rPr>
                <w:rFonts w:eastAsia="仿宋"/>
                <w:sz w:val="21"/>
                <w:szCs w:val="21"/>
              </w:rPr>
            </w:pPr>
            <w:r>
              <w:rPr>
                <w:rFonts w:eastAsia="仿宋"/>
                <w:sz w:val="21"/>
                <w:szCs w:val="21"/>
              </w:rPr>
              <w:t>检测结果</w:t>
            </w:r>
            <w:r>
              <w:rPr>
                <w:rFonts w:eastAsia="仿宋"/>
                <w:sz w:val="21"/>
                <w:szCs w:val="21"/>
                <w:vertAlign w:val="superscript"/>
                <w:lang w:eastAsia="en-US" w:bidi="en-US"/>
              </w:rPr>
              <w:t>b</w:t>
            </w:r>
          </w:p>
        </w:tc>
        <w:tc>
          <w:tcPr>
            <w:tcW w:w="2693" w:type="dxa"/>
            <w:vMerge w:val="restart"/>
            <w:tcBorders>
              <w:top w:val="single" w:sz="4" w:space="0" w:color="auto"/>
              <w:left w:val="single" w:sz="4" w:space="0" w:color="auto"/>
              <w:right w:val="single" w:sz="4" w:space="0" w:color="auto"/>
            </w:tcBorders>
            <w:shd w:val="clear" w:color="auto" w:fill="FFFFFF"/>
            <w:vAlign w:val="center"/>
          </w:tcPr>
          <w:p w14:paraId="19613296" w14:textId="77777777" w:rsidR="00127198" w:rsidRDefault="004A028E">
            <w:pPr>
              <w:pStyle w:val="af6"/>
              <w:shd w:val="clear" w:color="auto" w:fill="auto"/>
              <w:rPr>
                <w:rFonts w:eastAsia="仿宋"/>
                <w:sz w:val="21"/>
                <w:szCs w:val="21"/>
              </w:rPr>
            </w:pPr>
            <w:r>
              <w:rPr>
                <w:rFonts w:eastAsia="仿宋"/>
                <w:sz w:val="21"/>
                <w:szCs w:val="21"/>
              </w:rPr>
              <w:t>总数</w:t>
            </w:r>
          </w:p>
        </w:tc>
      </w:tr>
      <w:tr w:rsidR="00127198" w14:paraId="34A33398" w14:textId="77777777">
        <w:trPr>
          <w:trHeight w:hRule="exact" w:val="322"/>
          <w:jc w:val="center"/>
        </w:trPr>
        <w:tc>
          <w:tcPr>
            <w:tcW w:w="2458" w:type="dxa"/>
            <w:vMerge/>
            <w:tcBorders>
              <w:left w:val="single" w:sz="4" w:space="0" w:color="auto"/>
            </w:tcBorders>
            <w:shd w:val="clear" w:color="auto" w:fill="FFFFFF"/>
            <w:vAlign w:val="center"/>
          </w:tcPr>
          <w:p w14:paraId="2F87F83F" w14:textId="77777777" w:rsidR="00127198" w:rsidRDefault="00127198">
            <w:pPr>
              <w:rPr>
                <w:rFonts w:eastAsia="仿宋" w:cs="Times New Roman"/>
                <w:szCs w:val="21"/>
              </w:rPr>
            </w:pPr>
          </w:p>
        </w:tc>
        <w:tc>
          <w:tcPr>
            <w:tcW w:w="1920" w:type="dxa"/>
            <w:tcBorders>
              <w:top w:val="single" w:sz="4" w:space="0" w:color="auto"/>
              <w:left w:val="single" w:sz="4" w:space="0" w:color="auto"/>
            </w:tcBorders>
            <w:shd w:val="clear" w:color="auto" w:fill="FFFFFF"/>
            <w:vAlign w:val="bottom"/>
          </w:tcPr>
          <w:p w14:paraId="0E4B54CB" w14:textId="77777777" w:rsidR="00127198" w:rsidRDefault="004A028E">
            <w:pPr>
              <w:pStyle w:val="af6"/>
              <w:shd w:val="clear" w:color="auto" w:fill="auto"/>
              <w:rPr>
                <w:rFonts w:eastAsia="仿宋"/>
                <w:sz w:val="21"/>
                <w:szCs w:val="21"/>
              </w:rPr>
            </w:pPr>
            <w:r>
              <w:rPr>
                <w:rFonts w:eastAsia="仿宋"/>
                <w:sz w:val="21"/>
                <w:szCs w:val="21"/>
              </w:rPr>
              <w:t>阳性</w:t>
            </w:r>
          </w:p>
        </w:tc>
        <w:tc>
          <w:tcPr>
            <w:tcW w:w="1920" w:type="dxa"/>
            <w:tcBorders>
              <w:top w:val="single" w:sz="4" w:space="0" w:color="auto"/>
              <w:left w:val="single" w:sz="4" w:space="0" w:color="auto"/>
            </w:tcBorders>
            <w:shd w:val="clear" w:color="auto" w:fill="FFFFFF"/>
            <w:vAlign w:val="bottom"/>
          </w:tcPr>
          <w:p w14:paraId="7B00A34B" w14:textId="77777777" w:rsidR="00127198" w:rsidRDefault="004A028E">
            <w:pPr>
              <w:pStyle w:val="af6"/>
              <w:shd w:val="clear" w:color="auto" w:fill="auto"/>
              <w:rPr>
                <w:rFonts w:eastAsia="仿宋"/>
                <w:sz w:val="21"/>
                <w:szCs w:val="21"/>
              </w:rPr>
            </w:pPr>
            <w:r>
              <w:rPr>
                <w:rFonts w:eastAsia="仿宋"/>
                <w:sz w:val="21"/>
                <w:szCs w:val="21"/>
              </w:rPr>
              <w:t>阴性</w:t>
            </w:r>
          </w:p>
        </w:tc>
        <w:tc>
          <w:tcPr>
            <w:tcW w:w="2693" w:type="dxa"/>
            <w:vMerge/>
            <w:tcBorders>
              <w:left w:val="single" w:sz="4" w:space="0" w:color="auto"/>
              <w:right w:val="single" w:sz="4" w:space="0" w:color="auto"/>
            </w:tcBorders>
            <w:shd w:val="clear" w:color="auto" w:fill="FFFFFF"/>
            <w:vAlign w:val="center"/>
          </w:tcPr>
          <w:p w14:paraId="6285733F" w14:textId="77777777" w:rsidR="00127198" w:rsidRDefault="00127198">
            <w:pPr>
              <w:rPr>
                <w:rFonts w:eastAsia="仿宋" w:cs="Times New Roman"/>
                <w:szCs w:val="21"/>
              </w:rPr>
            </w:pPr>
          </w:p>
        </w:tc>
      </w:tr>
      <w:tr w:rsidR="00127198" w14:paraId="629881CD" w14:textId="77777777">
        <w:trPr>
          <w:trHeight w:hRule="exact" w:val="322"/>
          <w:jc w:val="center"/>
        </w:trPr>
        <w:tc>
          <w:tcPr>
            <w:tcW w:w="2458" w:type="dxa"/>
            <w:tcBorders>
              <w:top w:val="single" w:sz="4" w:space="0" w:color="auto"/>
              <w:left w:val="single" w:sz="4" w:space="0" w:color="auto"/>
            </w:tcBorders>
            <w:shd w:val="clear" w:color="auto" w:fill="FFFFFF"/>
            <w:vAlign w:val="bottom"/>
          </w:tcPr>
          <w:p w14:paraId="73FF23C9" w14:textId="77777777" w:rsidR="00127198" w:rsidRDefault="004A028E">
            <w:pPr>
              <w:pStyle w:val="af6"/>
              <w:shd w:val="clear" w:color="auto" w:fill="auto"/>
              <w:rPr>
                <w:rFonts w:eastAsia="仿宋"/>
                <w:sz w:val="21"/>
                <w:szCs w:val="21"/>
              </w:rPr>
            </w:pPr>
            <w:r>
              <w:rPr>
                <w:rFonts w:eastAsia="仿宋"/>
                <w:sz w:val="21"/>
                <w:szCs w:val="21"/>
              </w:rPr>
              <w:t>阳性</w:t>
            </w:r>
          </w:p>
        </w:tc>
        <w:tc>
          <w:tcPr>
            <w:tcW w:w="1920" w:type="dxa"/>
            <w:tcBorders>
              <w:top w:val="single" w:sz="4" w:space="0" w:color="auto"/>
              <w:left w:val="single" w:sz="4" w:space="0" w:color="auto"/>
            </w:tcBorders>
            <w:shd w:val="clear" w:color="auto" w:fill="FFFFFF"/>
            <w:vAlign w:val="bottom"/>
          </w:tcPr>
          <w:p w14:paraId="1E0CC07F" w14:textId="77777777" w:rsidR="00127198" w:rsidRDefault="004A028E">
            <w:pPr>
              <w:pStyle w:val="af6"/>
              <w:shd w:val="clear" w:color="auto" w:fill="auto"/>
              <w:rPr>
                <w:rFonts w:eastAsia="仿宋"/>
                <w:sz w:val="21"/>
                <w:szCs w:val="21"/>
              </w:rPr>
            </w:pPr>
            <w:r>
              <w:rPr>
                <w:rFonts w:eastAsia="仿宋"/>
                <w:sz w:val="21"/>
                <w:szCs w:val="21"/>
                <w:lang w:eastAsia="en-US" w:bidi="en-US"/>
              </w:rPr>
              <w:t>N11</w:t>
            </w:r>
          </w:p>
        </w:tc>
        <w:tc>
          <w:tcPr>
            <w:tcW w:w="1920" w:type="dxa"/>
            <w:tcBorders>
              <w:top w:val="single" w:sz="4" w:space="0" w:color="auto"/>
              <w:left w:val="single" w:sz="4" w:space="0" w:color="auto"/>
            </w:tcBorders>
            <w:shd w:val="clear" w:color="auto" w:fill="FFFFFF"/>
            <w:vAlign w:val="bottom"/>
          </w:tcPr>
          <w:p w14:paraId="6A417FF5" w14:textId="77777777" w:rsidR="00127198" w:rsidRDefault="004A028E">
            <w:pPr>
              <w:pStyle w:val="af6"/>
              <w:shd w:val="clear" w:color="auto" w:fill="auto"/>
              <w:rPr>
                <w:rFonts w:eastAsia="仿宋"/>
                <w:sz w:val="21"/>
                <w:szCs w:val="21"/>
              </w:rPr>
            </w:pPr>
            <w:r>
              <w:rPr>
                <w:rFonts w:eastAsia="仿宋"/>
                <w:sz w:val="21"/>
                <w:szCs w:val="21"/>
                <w:lang w:eastAsia="en-US" w:bidi="en-US"/>
              </w:rPr>
              <w:t>N12</w:t>
            </w:r>
          </w:p>
        </w:tc>
        <w:tc>
          <w:tcPr>
            <w:tcW w:w="2693" w:type="dxa"/>
            <w:tcBorders>
              <w:top w:val="single" w:sz="4" w:space="0" w:color="auto"/>
              <w:left w:val="single" w:sz="4" w:space="0" w:color="auto"/>
              <w:right w:val="single" w:sz="4" w:space="0" w:color="auto"/>
            </w:tcBorders>
            <w:shd w:val="clear" w:color="auto" w:fill="FFFFFF"/>
            <w:vAlign w:val="bottom"/>
          </w:tcPr>
          <w:p w14:paraId="6DD6C034" w14:textId="77777777" w:rsidR="00127198" w:rsidRDefault="004A028E">
            <w:pPr>
              <w:pStyle w:val="af6"/>
              <w:shd w:val="clear" w:color="auto" w:fill="auto"/>
              <w:rPr>
                <w:rFonts w:eastAsia="仿宋"/>
                <w:sz w:val="21"/>
                <w:szCs w:val="21"/>
              </w:rPr>
            </w:pPr>
            <w:r>
              <w:rPr>
                <w:rFonts w:eastAsia="仿宋"/>
                <w:sz w:val="21"/>
                <w:szCs w:val="21"/>
                <w:lang w:eastAsia="en-US" w:bidi="en-US"/>
              </w:rPr>
              <w:t>N</w:t>
            </w:r>
            <w:proofErr w:type="gramStart"/>
            <w:r>
              <w:rPr>
                <w:rFonts w:eastAsia="仿宋"/>
                <w:sz w:val="21"/>
                <w:szCs w:val="21"/>
                <w:lang w:eastAsia="en-US" w:bidi="en-US"/>
              </w:rPr>
              <w:t>1.=</w:t>
            </w:r>
            <w:proofErr w:type="gramEnd"/>
            <w:r>
              <w:rPr>
                <w:rFonts w:eastAsia="仿宋"/>
                <w:sz w:val="21"/>
                <w:szCs w:val="21"/>
                <w:lang w:eastAsia="en-US" w:bidi="en-US"/>
              </w:rPr>
              <w:t>N11+N12</w:t>
            </w:r>
          </w:p>
        </w:tc>
      </w:tr>
      <w:tr w:rsidR="00127198" w14:paraId="4222C932" w14:textId="77777777">
        <w:trPr>
          <w:trHeight w:hRule="exact" w:val="322"/>
          <w:jc w:val="center"/>
        </w:trPr>
        <w:tc>
          <w:tcPr>
            <w:tcW w:w="2458" w:type="dxa"/>
            <w:tcBorders>
              <w:top w:val="single" w:sz="4" w:space="0" w:color="auto"/>
              <w:left w:val="single" w:sz="4" w:space="0" w:color="auto"/>
            </w:tcBorders>
            <w:shd w:val="clear" w:color="auto" w:fill="FFFFFF"/>
            <w:vAlign w:val="bottom"/>
          </w:tcPr>
          <w:p w14:paraId="0FB87981" w14:textId="77777777" w:rsidR="00127198" w:rsidRDefault="004A028E">
            <w:pPr>
              <w:pStyle w:val="af6"/>
              <w:shd w:val="clear" w:color="auto" w:fill="auto"/>
              <w:rPr>
                <w:rFonts w:eastAsia="仿宋"/>
                <w:sz w:val="21"/>
                <w:szCs w:val="21"/>
              </w:rPr>
            </w:pPr>
            <w:r>
              <w:rPr>
                <w:rFonts w:eastAsia="仿宋"/>
                <w:sz w:val="21"/>
                <w:szCs w:val="21"/>
              </w:rPr>
              <w:t>阴性</w:t>
            </w:r>
          </w:p>
        </w:tc>
        <w:tc>
          <w:tcPr>
            <w:tcW w:w="1920" w:type="dxa"/>
            <w:tcBorders>
              <w:top w:val="single" w:sz="4" w:space="0" w:color="auto"/>
              <w:left w:val="single" w:sz="4" w:space="0" w:color="auto"/>
            </w:tcBorders>
            <w:shd w:val="clear" w:color="auto" w:fill="FFFFFF"/>
            <w:vAlign w:val="bottom"/>
          </w:tcPr>
          <w:p w14:paraId="331A1026" w14:textId="77777777" w:rsidR="00127198" w:rsidRDefault="004A028E">
            <w:pPr>
              <w:pStyle w:val="af6"/>
              <w:shd w:val="clear" w:color="auto" w:fill="auto"/>
              <w:rPr>
                <w:rFonts w:eastAsia="仿宋"/>
                <w:sz w:val="21"/>
                <w:szCs w:val="21"/>
              </w:rPr>
            </w:pPr>
            <w:r>
              <w:rPr>
                <w:rFonts w:eastAsia="仿宋"/>
                <w:sz w:val="21"/>
                <w:szCs w:val="21"/>
                <w:lang w:eastAsia="en-US" w:bidi="en-US"/>
              </w:rPr>
              <w:t>N21</w:t>
            </w:r>
          </w:p>
        </w:tc>
        <w:tc>
          <w:tcPr>
            <w:tcW w:w="1920" w:type="dxa"/>
            <w:tcBorders>
              <w:top w:val="single" w:sz="4" w:space="0" w:color="auto"/>
              <w:left w:val="single" w:sz="4" w:space="0" w:color="auto"/>
            </w:tcBorders>
            <w:shd w:val="clear" w:color="auto" w:fill="FFFFFF"/>
            <w:vAlign w:val="bottom"/>
          </w:tcPr>
          <w:p w14:paraId="09EA43D2" w14:textId="77777777" w:rsidR="00127198" w:rsidRDefault="004A028E">
            <w:pPr>
              <w:pStyle w:val="af6"/>
              <w:shd w:val="clear" w:color="auto" w:fill="auto"/>
              <w:rPr>
                <w:rFonts w:eastAsia="仿宋"/>
                <w:sz w:val="21"/>
                <w:szCs w:val="21"/>
              </w:rPr>
            </w:pPr>
            <w:r>
              <w:rPr>
                <w:rFonts w:eastAsia="仿宋"/>
                <w:sz w:val="21"/>
                <w:szCs w:val="21"/>
                <w:lang w:eastAsia="en-US" w:bidi="en-US"/>
              </w:rPr>
              <w:t>N22</w:t>
            </w:r>
          </w:p>
        </w:tc>
        <w:tc>
          <w:tcPr>
            <w:tcW w:w="2693" w:type="dxa"/>
            <w:tcBorders>
              <w:top w:val="single" w:sz="4" w:space="0" w:color="auto"/>
              <w:left w:val="single" w:sz="4" w:space="0" w:color="auto"/>
              <w:right w:val="single" w:sz="4" w:space="0" w:color="auto"/>
            </w:tcBorders>
            <w:shd w:val="clear" w:color="auto" w:fill="FFFFFF"/>
            <w:vAlign w:val="bottom"/>
          </w:tcPr>
          <w:p w14:paraId="7B3883BC" w14:textId="77777777" w:rsidR="00127198" w:rsidRDefault="004A028E">
            <w:pPr>
              <w:pStyle w:val="af6"/>
              <w:shd w:val="clear" w:color="auto" w:fill="auto"/>
              <w:rPr>
                <w:rFonts w:eastAsia="仿宋"/>
                <w:sz w:val="21"/>
                <w:szCs w:val="21"/>
              </w:rPr>
            </w:pPr>
            <w:r>
              <w:rPr>
                <w:rFonts w:eastAsia="仿宋"/>
                <w:sz w:val="21"/>
                <w:szCs w:val="21"/>
                <w:lang w:eastAsia="en-US" w:bidi="en-US"/>
              </w:rPr>
              <w:t>N</w:t>
            </w:r>
            <w:proofErr w:type="gramStart"/>
            <w:r>
              <w:rPr>
                <w:rFonts w:eastAsia="仿宋"/>
                <w:sz w:val="21"/>
                <w:szCs w:val="21"/>
                <w:lang w:eastAsia="en-US" w:bidi="en-US"/>
              </w:rPr>
              <w:t>2.=</w:t>
            </w:r>
            <w:proofErr w:type="gramEnd"/>
            <w:r>
              <w:rPr>
                <w:rFonts w:eastAsia="仿宋"/>
                <w:sz w:val="21"/>
                <w:szCs w:val="21"/>
                <w:lang w:eastAsia="en-US" w:bidi="en-US"/>
              </w:rPr>
              <w:t>N21+N22</w:t>
            </w:r>
          </w:p>
        </w:tc>
      </w:tr>
      <w:tr w:rsidR="00127198" w14:paraId="0519A6C4" w14:textId="77777777">
        <w:trPr>
          <w:trHeight w:hRule="exact" w:val="322"/>
          <w:jc w:val="center"/>
        </w:trPr>
        <w:tc>
          <w:tcPr>
            <w:tcW w:w="2458" w:type="dxa"/>
            <w:tcBorders>
              <w:top w:val="single" w:sz="4" w:space="0" w:color="auto"/>
              <w:left w:val="single" w:sz="4" w:space="0" w:color="auto"/>
            </w:tcBorders>
            <w:shd w:val="clear" w:color="auto" w:fill="FFFFFF"/>
            <w:vAlign w:val="bottom"/>
          </w:tcPr>
          <w:p w14:paraId="4B8D4D6B" w14:textId="77777777" w:rsidR="00127198" w:rsidRDefault="004A028E">
            <w:pPr>
              <w:pStyle w:val="af6"/>
              <w:shd w:val="clear" w:color="auto" w:fill="auto"/>
              <w:rPr>
                <w:rFonts w:eastAsia="仿宋"/>
                <w:sz w:val="21"/>
                <w:szCs w:val="21"/>
              </w:rPr>
            </w:pPr>
            <w:r>
              <w:rPr>
                <w:rFonts w:eastAsia="仿宋"/>
                <w:sz w:val="21"/>
                <w:szCs w:val="21"/>
              </w:rPr>
              <w:t>总数</w:t>
            </w:r>
          </w:p>
        </w:tc>
        <w:tc>
          <w:tcPr>
            <w:tcW w:w="1920" w:type="dxa"/>
            <w:tcBorders>
              <w:top w:val="single" w:sz="4" w:space="0" w:color="auto"/>
              <w:left w:val="single" w:sz="4" w:space="0" w:color="auto"/>
            </w:tcBorders>
            <w:shd w:val="clear" w:color="auto" w:fill="FFFFFF"/>
            <w:vAlign w:val="bottom"/>
          </w:tcPr>
          <w:p w14:paraId="06DFDBF0" w14:textId="77777777" w:rsidR="00127198" w:rsidRDefault="004A028E">
            <w:pPr>
              <w:pStyle w:val="af6"/>
              <w:shd w:val="clear" w:color="auto" w:fill="auto"/>
              <w:rPr>
                <w:rFonts w:eastAsia="仿宋"/>
                <w:sz w:val="21"/>
                <w:szCs w:val="21"/>
              </w:rPr>
            </w:pPr>
            <w:r>
              <w:rPr>
                <w:rFonts w:eastAsia="仿宋"/>
                <w:sz w:val="21"/>
                <w:szCs w:val="21"/>
                <w:lang w:eastAsia="en-US" w:bidi="en-US"/>
              </w:rPr>
              <w:t>N.1=N11+N12</w:t>
            </w:r>
          </w:p>
        </w:tc>
        <w:tc>
          <w:tcPr>
            <w:tcW w:w="1920" w:type="dxa"/>
            <w:tcBorders>
              <w:top w:val="single" w:sz="4" w:space="0" w:color="auto"/>
              <w:left w:val="single" w:sz="4" w:space="0" w:color="auto"/>
            </w:tcBorders>
            <w:shd w:val="clear" w:color="auto" w:fill="FFFFFF"/>
            <w:vAlign w:val="bottom"/>
          </w:tcPr>
          <w:p w14:paraId="55054666" w14:textId="77777777" w:rsidR="00127198" w:rsidRDefault="004A028E">
            <w:pPr>
              <w:pStyle w:val="af6"/>
              <w:shd w:val="clear" w:color="auto" w:fill="auto"/>
              <w:rPr>
                <w:rFonts w:eastAsia="仿宋"/>
                <w:sz w:val="21"/>
                <w:szCs w:val="21"/>
              </w:rPr>
            </w:pPr>
            <w:r>
              <w:rPr>
                <w:rFonts w:eastAsia="仿宋"/>
                <w:sz w:val="21"/>
                <w:szCs w:val="21"/>
                <w:lang w:eastAsia="en-US" w:bidi="en-US"/>
              </w:rPr>
              <w:t>N.2=N21+N22</w:t>
            </w:r>
          </w:p>
        </w:tc>
        <w:tc>
          <w:tcPr>
            <w:tcW w:w="2693" w:type="dxa"/>
            <w:tcBorders>
              <w:top w:val="single" w:sz="4" w:space="0" w:color="auto"/>
              <w:left w:val="single" w:sz="4" w:space="0" w:color="auto"/>
              <w:right w:val="single" w:sz="4" w:space="0" w:color="auto"/>
            </w:tcBorders>
            <w:shd w:val="clear" w:color="auto" w:fill="FFFFFF"/>
            <w:vAlign w:val="center"/>
          </w:tcPr>
          <w:p w14:paraId="466AAA72" w14:textId="77777777" w:rsidR="00127198" w:rsidRDefault="004A028E">
            <w:pPr>
              <w:pStyle w:val="af6"/>
              <w:shd w:val="clear" w:color="auto" w:fill="auto"/>
              <w:rPr>
                <w:rFonts w:eastAsia="仿宋"/>
                <w:sz w:val="21"/>
                <w:szCs w:val="21"/>
              </w:rPr>
            </w:pPr>
            <w:r>
              <w:rPr>
                <w:rFonts w:eastAsia="仿宋"/>
                <w:sz w:val="21"/>
                <w:szCs w:val="21"/>
                <w:lang w:eastAsia="en-US" w:bidi="en-US"/>
              </w:rPr>
              <w:t>N=N1.+N2</w:t>
            </w:r>
            <w:r>
              <w:rPr>
                <w:rFonts w:eastAsia="仿宋"/>
                <w:sz w:val="21"/>
                <w:szCs w:val="21"/>
              </w:rPr>
              <w:t>.</w:t>
            </w:r>
            <w:r>
              <w:rPr>
                <w:rFonts w:eastAsia="仿宋"/>
                <w:sz w:val="21"/>
                <w:szCs w:val="21"/>
              </w:rPr>
              <w:t>或</w:t>
            </w:r>
            <w:r>
              <w:rPr>
                <w:rFonts w:eastAsia="仿宋"/>
                <w:sz w:val="21"/>
                <w:szCs w:val="21"/>
              </w:rPr>
              <w:t xml:space="preserve"> </w:t>
            </w:r>
            <w:r>
              <w:rPr>
                <w:rFonts w:eastAsia="仿宋"/>
                <w:sz w:val="21"/>
                <w:szCs w:val="21"/>
                <w:lang w:eastAsia="en-US" w:bidi="en-US"/>
              </w:rPr>
              <w:t>N.1+N.2</w:t>
            </w:r>
          </w:p>
        </w:tc>
      </w:tr>
      <w:tr w:rsidR="00127198" w14:paraId="6149641A" w14:textId="77777777">
        <w:trPr>
          <w:trHeight w:hRule="exact" w:val="634"/>
          <w:jc w:val="center"/>
        </w:trPr>
        <w:tc>
          <w:tcPr>
            <w:tcW w:w="2458" w:type="dxa"/>
            <w:tcBorders>
              <w:top w:val="single" w:sz="4" w:space="0" w:color="auto"/>
              <w:left w:val="single" w:sz="4" w:space="0" w:color="auto"/>
            </w:tcBorders>
            <w:shd w:val="clear" w:color="auto" w:fill="FFFFFF"/>
            <w:vAlign w:val="center"/>
          </w:tcPr>
          <w:p w14:paraId="441F6E64" w14:textId="77777777" w:rsidR="00127198" w:rsidRDefault="004A028E">
            <w:pPr>
              <w:pStyle w:val="af6"/>
              <w:shd w:val="clear" w:color="auto" w:fill="auto"/>
              <w:rPr>
                <w:rFonts w:eastAsia="仿宋"/>
                <w:sz w:val="21"/>
                <w:szCs w:val="21"/>
              </w:rPr>
            </w:pPr>
            <w:r>
              <w:rPr>
                <w:rFonts w:eastAsia="仿宋"/>
                <w:sz w:val="21"/>
                <w:szCs w:val="21"/>
              </w:rPr>
              <w:t>显著性差异</w:t>
            </w:r>
            <w:r>
              <w:rPr>
                <w:rFonts w:eastAsia="仿宋"/>
                <w:sz w:val="21"/>
                <w:szCs w:val="21"/>
              </w:rPr>
              <w:t>(X</w:t>
            </w:r>
            <w:r>
              <w:rPr>
                <w:rFonts w:eastAsia="仿宋"/>
                <w:sz w:val="21"/>
                <w:szCs w:val="21"/>
                <w:vertAlign w:val="superscript"/>
              </w:rPr>
              <w:t>2</w:t>
            </w:r>
            <w:r>
              <w:rPr>
                <w:rFonts w:eastAsia="仿宋"/>
                <w:sz w:val="21"/>
                <w:szCs w:val="21"/>
              </w:rPr>
              <w:t>)</w:t>
            </w:r>
          </w:p>
        </w:tc>
        <w:tc>
          <w:tcPr>
            <w:tcW w:w="6533" w:type="dxa"/>
            <w:gridSpan w:val="3"/>
            <w:tcBorders>
              <w:top w:val="single" w:sz="4" w:space="0" w:color="auto"/>
              <w:left w:val="single" w:sz="4" w:space="0" w:color="auto"/>
              <w:right w:val="single" w:sz="4" w:space="0" w:color="auto"/>
            </w:tcBorders>
            <w:shd w:val="clear" w:color="auto" w:fill="FFFFFF"/>
            <w:vAlign w:val="bottom"/>
          </w:tcPr>
          <w:p w14:paraId="04DACD38" w14:textId="77777777" w:rsidR="00127198" w:rsidRDefault="004A028E">
            <w:pPr>
              <w:pStyle w:val="af6"/>
              <w:shd w:val="clear" w:color="auto" w:fill="auto"/>
              <w:spacing w:after="80"/>
              <w:ind w:left="120"/>
              <w:rPr>
                <w:rFonts w:eastAsia="仿宋"/>
                <w:sz w:val="21"/>
                <w:szCs w:val="21"/>
              </w:rPr>
            </w:pPr>
            <w:r>
              <w:rPr>
                <w:rFonts w:eastAsia="仿宋"/>
                <w:sz w:val="21"/>
                <w:szCs w:val="21"/>
                <w:lang w:bidi="en-US"/>
              </w:rPr>
              <w:t>X2=(|N12-N21|-1)</w:t>
            </w:r>
            <w:r>
              <w:rPr>
                <w:rFonts w:eastAsia="仿宋"/>
                <w:sz w:val="21"/>
                <w:szCs w:val="21"/>
                <w:vertAlign w:val="superscript"/>
                <w:lang w:bidi="en-US"/>
              </w:rPr>
              <w:t>2</w:t>
            </w:r>
            <w:r>
              <w:rPr>
                <w:rFonts w:eastAsia="仿宋"/>
                <w:sz w:val="21"/>
                <w:szCs w:val="21"/>
                <w:lang w:bidi="en-US"/>
              </w:rPr>
              <w:t>/(N12+N21)</w:t>
            </w:r>
            <w:r>
              <w:rPr>
                <w:rFonts w:eastAsia="仿宋"/>
                <w:sz w:val="21"/>
                <w:szCs w:val="21"/>
                <w:lang w:bidi="en-US"/>
              </w:rPr>
              <w:t>，</w:t>
            </w:r>
          </w:p>
          <w:p w14:paraId="58FF9D7B" w14:textId="77777777" w:rsidR="00127198" w:rsidRDefault="004A028E">
            <w:pPr>
              <w:pStyle w:val="af6"/>
              <w:shd w:val="clear" w:color="auto" w:fill="auto"/>
              <w:rPr>
                <w:rFonts w:eastAsia="仿宋"/>
                <w:sz w:val="21"/>
                <w:szCs w:val="21"/>
              </w:rPr>
            </w:pPr>
            <w:r>
              <w:rPr>
                <w:rFonts w:eastAsia="仿宋"/>
                <w:sz w:val="21"/>
                <w:szCs w:val="21"/>
              </w:rPr>
              <w:t>自由度（</w:t>
            </w:r>
            <w:r>
              <w:rPr>
                <w:rFonts w:eastAsia="仿宋"/>
                <w:sz w:val="21"/>
                <w:szCs w:val="21"/>
              </w:rPr>
              <w:t xml:space="preserve"> </w:t>
            </w:r>
            <w:r>
              <w:rPr>
                <w:rFonts w:eastAsia="仿宋"/>
                <w:sz w:val="21"/>
                <w:szCs w:val="21"/>
                <w:lang w:bidi="en-US"/>
              </w:rPr>
              <w:t>df) =1</w:t>
            </w:r>
          </w:p>
        </w:tc>
      </w:tr>
      <w:tr w:rsidR="00127198" w14:paraId="2FAC3581" w14:textId="77777777">
        <w:trPr>
          <w:trHeight w:hRule="exact" w:val="322"/>
          <w:jc w:val="center"/>
        </w:trPr>
        <w:tc>
          <w:tcPr>
            <w:tcW w:w="2458" w:type="dxa"/>
            <w:tcBorders>
              <w:top w:val="single" w:sz="4" w:space="0" w:color="auto"/>
              <w:left w:val="single" w:sz="4" w:space="0" w:color="auto"/>
            </w:tcBorders>
            <w:shd w:val="clear" w:color="auto" w:fill="FFFFFF"/>
            <w:vAlign w:val="bottom"/>
          </w:tcPr>
          <w:p w14:paraId="57923347" w14:textId="77777777" w:rsidR="00127198" w:rsidRDefault="004A028E">
            <w:pPr>
              <w:pStyle w:val="af6"/>
              <w:shd w:val="clear" w:color="auto" w:fill="auto"/>
              <w:rPr>
                <w:rFonts w:eastAsia="仿宋"/>
                <w:sz w:val="21"/>
                <w:szCs w:val="21"/>
              </w:rPr>
            </w:pPr>
            <w:r>
              <w:rPr>
                <w:rFonts w:eastAsia="仿宋"/>
                <w:sz w:val="21"/>
                <w:szCs w:val="21"/>
              </w:rPr>
              <w:t>灵敏度</w:t>
            </w:r>
            <w:r>
              <w:rPr>
                <w:rFonts w:eastAsia="仿宋"/>
                <w:sz w:val="21"/>
                <w:szCs w:val="21"/>
                <w:lang w:eastAsia="en-US" w:bidi="en-US"/>
              </w:rPr>
              <w:t>（</w:t>
            </w:r>
            <w:r>
              <w:rPr>
                <w:rFonts w:eastAsia="仿宋"/>
                <w:sz w:val="21"/>
                <w:szCs w:val="21"/>
                <w:lang w:eastAsia="en-US" w:bidi="en-US"/>
              </w:rPr>
              <w:t>p+</w:t>
            </w:r>
            <w:r>
              <w:rPr>
                <w:rFonts w:eastAsia="仿宋"/>
                <w:sz w:val="21"/>
                <w:szCs w:val="21"/>
                <w:lang w:eastAsia="en-US" w:bidi="en-US"/>
              </w:rPr>
              <w:t>，</w:t>
            </w:r>
            <w:r>
              <w:rPr>
                <w:rFonts w:eastAsia="仿宋"/>
                <w:sz w:val="21"/>
                <w:szCs w:val="21"/>
              </w:rPr>
              <w:t>％</w:t>
            </w:r>
            <w:r>
              <w:rPr>
                <w:rFonts w:eastAsia="仿宋"/>
                <w:sz w:val="21"/>
                <w:szCs w:val="21"/>
              </w:rPr>
              <w:t>)</w:t>
            </w:r>
          </w:p>
        </w:tc>
        <w:tc>
          <w:tcPr>
            <w:tcW w:w="6533" w:type="dxa"/>
            <w:gridSpan w:val="3"/>
            <w:tcBorders>
              <w:top w:val="single" w:sz="4" w:space="0" w:color="auto"/>
              <w:left w:val="single" w:sz="4" w:space="0" w:color="auto"/>
              <w:right w:val="single" w:sz="4" w:space="0" w:color="auto"/>
            </w:tcBorders>
            <w:shd w:val="clear" w:color="auto" w:fill="FFFFFF"/>
            <w:vAlign w:val="bottom"/>
          </w:tcPr>
          <w:p w14:paraId="1EC611F9" w14:textId="77777777" w:rsidR="00127198" w:rsidRDefault="004A028E">
            <w:pPr>
              <w:pStyle w:val="af6"/>
              <w:shd w:val="clear" w:color="auto" w:fill="auto"/>
              <w:rPr>
                <w:rFonts w:eastAsia="仿宋"/>
                <w:sz w:val="21"/>
                <w:szCs w:val="21"/>
              </w:rPr>
            </w:pPr>
            <w:r>
              <w:rPr>
                <w:rFonts w:eastAsia="仿宋"/>
                <w:sz w:val="21"/>
                <w:szCs w:val="21"/>
                <w:lang w:eastAsia="en-US" w:bidi="en-US"/>
              </w:rPr>
              <w:t>p+=N11/N1.</w:t>
            </w:r>
          </w:p>
        </w:tc>
      </w:tr>
      <w:tr w:rsidR="00127198" w14:paraId="1CF104CA" w14:textId="77777777">
        <w:trPr>
          <w:trHeight w:hRule="exact" w:val="326"/>
          <w:jc w:val="center"/>
        </w:trPr>
        <w:tc>
          <w:tcPr>
            <w:tcW w:w="2458" w:type="dxa"/>
            <w:tcBorders>
              <w:top w:val="single" w:sz="4" w:space="0" w:color="auto"/>
              <w:left w:val="single" w:sz="4" w:space="0" w:color="auto"/>
            </w:tcBorders>
            <w:shd w:val="clear" w:color="auto" w:fill="FFFFFF"/>
            <w:vAlign w:val="bottom"/>
          </w:tcPr>
          <w:p w14:paraId="7C8D6A9B" w14:textId="77777777" w:rsidR="00127198" w:rsidRDefault="004A028E">
            <w:pPr>
              <w:pStyle w:val="af6"/>
              <w:shd w:val="clear" w:color="auto" w:fill="auto"/>
              <w:rPr>
                <w:rFonts w:eastAsia="仿宋"/>
                <w:sz w:val="21"/>
                <w:szCs w:val="21"/>
              </w:rPr>
            </w:pPr>
            <w:r>
              <w:rPr>
                <w:rFonts w:eastAsia="仿宋"/>
                <w:sz w:val="21"/>
                <w:szCs w:val="21"/>
              </w:rPr>
              <w:t>特异性（</w:t>
            </w:r>
            <w:r>
              <w:rPr>
                <w:rFonts w:eastAsia="仿宋"/>
                <w:sz w:val="21"/>
                <w:szCs w:val="21"/>
              </w:rPr>
              <w:t xml:space="preserve"> </w:t>
            </w:r>
            <w:r>
              <w:rPr>
                <w:rFonts w:eastAsia="仿宋"/>
                <w:sz w:val="21"/>
                <w:szCs w:val="21"/>
                <w:lang w:eastAsia="en-US" w:bidi="en-US"/>
              </w:rPr>
              <w:t>p-</w:t>
            </w:r>
            <w:r>
              <w:rPr>
                <w:rFonts w:eastAsia="仿宋"/>
                <w:sz w:val="21"/>
                <w:szCs w:val="21"/>
                <w:lang w:eastAsia="en-US" w:bidi="en-US"/>
              </w:rPr>
              <w:t>，</w:t>
            </w:r>
            <w:r>
              <w:rPr>
                <w:rFonts w:eastAsia="仿宋"/>
                <w:sz w:val="21"/>
                <w:szCs w:val="21"/>
                <w:lang w:eastAsia="en-US" w:bidi="en-US"/>
              </w:rPr>
              <w:t xml:space="preserve"> %</w:t>
            </w:r>
            <w:r>
              <w:rPr>
                <w:rFonts w:eastAsia="仿宋"/>
                <w:sz w:val="21"/>
                <w:szCs w:val="21"/>
                <w:lang w:eastAsia="en-US" w:bidi="en-US"/>
              </w:rPr>
              <w:t>）</w:t>
            </w:r>
          </w:p>
        </w:tc>
        <w:tc>
          <w:tcPr>
            <w:tcW w:w="6533" w:type="dxa"/>
            <w:gridSpan w:val="3"/>
            <w:tcBorders>
              <w:top w:val="single" w:sz="4" w:space="0" w:color="auto"/>
              <w:left w:val="single" w:sz="4" w:space="0" w:color="auto"/>
              <w:right w:val="single" w:sz="4" w:space="0" w:color="auto"/>
            </w:tcBorders>
            <w:shd w:val="clear" w:color="auto" w:fill="FFFFFF"/>
            <w:vAlign w:val="bottom"/>
          </w:tcPr>
          <w:p w14:paraId="583FA6DB" w14:textId="77777777" w:rsidR="00127198" w:rsidRDefault="004A028E">
            <w:pPr>
              <w:pStyle w:val="af6"/>
              <w:shd w:val="clear" w:color="auto" w:fill="auto"/>
              <w:rPr>
                <w:rFonts w:eastAsia="仿宋"/>
                <w:sz w:val="21"/>
                <w:szCs w:val="21"/>
              </w:rPr>
            </w:pPr>
            <w:r>
              <w:rPr>
                <w:rFonts w:eastAsia="仿宋"/>
                <w:sz w:val="21"/>
                <w:szCs w:val="21"/>
                <w:lang w:eastAsia="en-US" w:bidi="en-US"/>
              </w:rPr>
              <w:t>p-=N22/N2.</w:t>
            </w:r>
          </w:p>
        </w:tc>
      </w:tr>
      <w:tr w:rsidR="00127198" w14:paraId="761B6969" w14:textId="77777777">
        <w:trPr>
          <w:trHeight w:hRule="exact" w:val="322"/>
          <w:jc w:val="center"/>
        </w:trPr>
        <w:tc>
          <w:tcPr>
            <w:tcW w:w="2458" w:type="dxa"/>
            <w:tcBorders>
              <w:top w:val="single" w:sz="4" w:space="0" w:color="auto"/>
              <w:left w:val="single" w:sz="4" w:space="0" w:color="auto"/>
            </w:tcBorders>
            <w:shd w:val="clear" w:color="auto" w:fill="FFFFFF"/>
            <w:vAlign w:val="bottom"/>
          </w:tcPr>
          <w:p w14:paraId="65517C11" w14:textId="77777777" w:rsidR="00127198" w:rsidRDefault="004A028E">
            <w:pPr>
              <w:pStyle w:val="af6"/>
              <w:shd w:val="clear" w:color="auto" w:fill="auto"/>
              <w:rPr>
                <w:rFonts w:eastAsia="仿宋"/>
                <w:sz w:val="21"/>
                <w:szCs w:val="21"/>
              </w:rPr>
            </w:pPr>
            <w:r>
              <w:rPr>
                <w:rFonts w:eastAsia="仿宋"/>
                <w:sz w:val="21"/>
                <w:szCs w:val="21"/>
              </w:rPr>
              <w:t>假阴性率（</w:t>
            </w:r>
            <w:r>
              <w:rPr>
                <w:rFonts w:eastAsia="仿宋"/>
                <w:sz w:val="21"/>
                <w:szCs w:val="21"/>
              </w:rPr>
              <w:t xml:space="preserve"> </w:t>
            </w:r>
            <w:r>
              <w:rPr>
                <w:rFonts w:eastAsia="仿宋"/>
                <w:sz w:val="21"/>
                <w:szCs w:val="21"/>
                <w:lang w:eastAsia="en-US" w:bidi="en-US"/>
              </w:rPr>
              <w:t>pf-</w:t>
            </w:r>
            <w:r>
              <w:rPr>
                <w:rFonts w:eastAsia="仿宋"/>
                <w:sz w:val="21"/>
                <w:szCs w:val="21"/>
                <w:lang w:eastAsia="en-US" w:bidi="en-US"/>
              </w:rPr>
              <w:t>，</w:t>
            </w:r>
            <w:r>
              <w:rPr>
                <w:rFonts w:eastAsia="仿宋"/>
                <w:sz w:val="21"/>
                <w:szCs w:val="21"/>
                <w:lang w:eastAsia="en-US" w:bidi="en-US"/>
              </w:rPr>
              <w:t xml:space="preserve"> %)</w:t>
            </w:r>
          </w:p>
        </w:tc>
        <w:tc>
          <w:tcPr>
            <w:tcW w:w="6533" w:type="dxa"/>
            <w:gridSpan w:val="3"/>
            <w:tcBorders>
              <w:top w:val="single" w:sz="4" w:space="0" w:color="auto"/>
              <w:left w:val="single" w:sz="4" w:space="0" w:color="auto"/>
              <w:right w:val="single" w:sz="4" w:space="0" w:color="auto"/>
            </w:tcBorders>
            <w:shd w:val="clear" w:color="auto" w:fill="FFFFFF"/>
            <w:vAlign w:val="bottom"/>
          </w:tcPr>
          <w:p w14:paraId="02118B58" w14:textId="77777777" w:rsidR="00127198" w:rsidRDefault="004A028E">
            <w:pPr>
              <w:pStyle w:val="af6"/>
              <w:shd w:val="clear" w:color="auto" w:fill="auto"/>
              <w:rPr>
                <w:rFonts w:eastAsia="仿宋"/>
                <w:sz w:val="21"/>
                <w:szCs w:val="21"/>
              </w:rPr>
            </w:pPr>
            <w:r>
              <w:rPr>
                <w:rFonts w:eastAsia="仿宋"/>
                <w:sz w:val="21"/>
                <w:szCs w:val="21"/>
                <w:lang w:eastAsia="en-US" w:bidi="en-US"/>
              </w:rPr>
              <w:t>pf-=N12/N1.=100</w:t>
            </w:r>
            <w:r>
              <w:rPr>
                <w:rFonts w:eastAsia="仿宋"/>
                <w:sz w:val="21"/>
                <w:szCs w:val="21"/>
              </w:rPr>
              <w:t>-</w:t>
            </w:r>
            <w:r>
              <w:rPr>
                <w:rFonts w:eastAsia="仿宋"/>
                <w:sz w:val="21"/>
                <w:szCs w:val="21"/>
              </w:rPr>
              <w:t>灵敏度</w:t>
            </w:r>
          </w:p>
        </w:tc>
      </w:tr>
      <w:tr w:rsidR="00127198" w14:paraId="3BC0D2FB" w14:textId="77777777">
        <w:trPr>
          <w:trHeight w:hRule="exact" w:val="322"/>
          <w:jc w:val="center"/>
        </w:trPr>
        <w:tc>
          <w:tcPr>
            <w:tcW w:w="2458" w:type="dxa"/>
            <w:tcBorders>
              <w:top w:val="single" w:sz="4" w:space="0" w:color="auto"/>
              <w:left w:val="single" w:sz="4" w:space="0" w:color="auto"/>
            </w:tcBorders>
            <w:shd w:val="clear" w:color="auto" w:fill="FFFFFF"/>
            <w:vAlign w:val="bottom"/>
          </w:tcPr>
          <w:p w14:paraId="14A7D510" w14:textId="77777777" w:rsidR="00127198" w:rsidRDefault="004A028E">
            <w:pPr>
              <w:pStyle w:val="af6"/>
              <w:shd w:val="clear" w:color="auto" w:fill="auto"/>
              <w:rPr>
                <w:rFonts w:eastAsia="仿宋"/>
                <w:sz w:val="21"/>
                <w:szCs w:val="21"/>
              </w:rPr>
            </w:pPr>
            <w:r>
              <w:rPr>
                <w:rFonts w:eastAsia="仿宋"/>
                <w:sz w:val="21"/>
                <w:szCs w:val="21"/>
              </w:rPr>
              <w:t>假阳性率（</w:t>
            </w:r>
            <w:r>
              <w:rPr>
                <w:rFonts w:eastAsia="仿宋"/>
                <w:sz w:val="21"/>
                <w:szCs w:val="21"/>
              </w:rPr>
              <w:t xml:space="preserve"> </w:t>
            </w:r>
            <w:r>
              <w:rPr>
                <w:rFonts w:eastAsia="仿宋"/>
                <w:sz w:val="21"/>
                <w:szCs w:val="21"/>
                <w:lang w:eastAsia="en-US" w:bidi="en-US"/>
              </w:rPr>
              <w:t>pf+</w:t>
            </w:r>
            <w:r>
              <w:rPr>
                <w:rFonts w:eastAsia="仿宋"/>
                <w:sz w:val="21"/>
                <w:szCs w:val="21"/>
                <w:lang w:eastAsia="en-US" w:bidi="en-US"/>
              </w:rPr>
              <w:t>，</w:t>
            </w:r>
            <w:r>
              <w:rPr>
                <w:rFonts w:eastAsia="仿宋"/>
                <w:sz w:val="21"/>
                <w:szCs w:val="21"/>
                <w:lang w:eastAsia="en-US" w:bidi="en-US"/>
              </w:rPr>
              <w:t xml:space="preserve"> %)</w:t>
            </w:r>
          </w:p>
        </w:tc>
        <w:tc>
          <w:tcPr>
            <w:tcW w:w="6533" w:type="dxa"/>
            <w:gridSpan w:val="3"/>
            <w:tcBorders>
              <w:top w:val="single" w:sz="4" w:space="0" w:color="auto"/>
              <w:left w:val="single" w:sz="4" w:space="0" w:color="auto"/>
              <w:right w:val="single" w:sz="4" w:space="0" w:color="auto"/>
            </w:tcBorders>
            <w:shd w:val="clear" w:color="auto" w:fill="FFFFFF"/>
            <w:vAlign w:val="bottom"/>
          </w:tcPr>
          <w:p w14:paraId="05A59138" w14:textId="77777777" w:rsidR="00127198" w:rsidRDefault="004A028E">
            <w:pPr>
              <w:pStyle w:val="af6"/>
              <w:shd w:val="clear" w:color="auto" w:fill="auto"/>
              <w:rPr>
                <w:rFonts w:eastAsia="仿宋"/>
                <w:sz w:val="21"/>
                <w:szCs w:val="21"/>
              </w:rPr>
            </w:pPr>
            <w:r>
              <w:rPr>
                <w:rFonts w:eastAsia="仿宋"/>
                <w:sz w:val="21"/>
                <w:szCs w:val="21"/>
                <w:lang w:eastAsia="en-US" w:bidi="en-US"/>
              </w:rPr>
              <w:t>pf+=N21/N2.=100</w:t>
            </w:r>
            <w:r>
              <w:rPr>
                <w:rFonts w:eastAsia="仿宋"/>
                <w:sz w:val="21"/>
                <w:szCs w:val="21"/>
              </w:rPr>
              <w:t>-</w:t>
            </w:r>
            <w:r>
              <w:rPr>
                <w:rFonts w:eastAsia="仿宋"/>
                <w:sz w:val="21"/>
                <w:szCs w:val="21"/>
              </w:rPr>
              <w:t>特异性</w:t>
            </w:r>
          </w:p>
        </w:tc>
      </w:tr>
      <w:tr w:rsidR="00127198" w14:paraId="1B225A2D" w14:textId="77777777">
        <w:trPr>
          <w:trHeight w:hRule="exact" w:val="322"/>
          <w:jc w:val="center"/>
        </w:trPr>
        <w:tc>
          <w:tcPr>
            <w:tcW w:w="2458" w:type="dxa"/>
            <w:tcBorders>
              <w:top w:val="single" w:sz="4" w:space="0" w:color="auto"/>
              <w:left w:val="single" w:sz="4" w:space="0" w:color="auto"/>
            </w:tcBorders>
            <w:shd w:val="clear" w:color="auto" w:fill="FFFFFF"/>
            <w:vAlign w:val="bottom"/>
          </w:tcPr>
          <w:p w14:paraId="6F6AC584" w14:textId="77777777" w:rsidR="00127198" w:rsidRDefault="004A028E">
            <w:pPr>
              <w:pStyle w:val="af6"/>
              <w:shd w:val="clear" w:color="auto" w:fill="auto"/>
              <w:rPr>
                <w:rFonts w:eastAsia="仿宋"/>
                <w:sz w:val="21"/>
                <w:szCs w:val="21"/>
              </w:rPr>
            </w:pPr>
            <w:r>
              <w:rPr>
                <w:rFonts w:eastAsia="仿宋"/>
                <w:sz w:val="21"/>
                <w:szCs w:val="21"/>
              </w:rPr>
              <w:t>相对准确度，</w:t>
            </w:r>
            <w:r>
              <w:rPr>
                <w:rFonts w:eastAsia="仿宋"/>
                <w:sz w:val="21"/>
                <w:szCs w:val="21"/>
              </w:rPr>
              <w:t xml:space="preserve"> </w:t>
            </w:r>
            <w:r>
              <w:rPr>
                <w:rFonts w:eastAsia="仿宋"/>
                <w:sz w:val="21"/>
                <w:szCs w:val="21"/>
                <w:lang w:eastAsia="en-US" w:bidi="en-US"/>
              </w:rPr>
              <w:t>%</w:t>
            </w:r>
            <w:r>
              <w:rPr>
                <w:rFonts w:eastAsia="仿宋"/>
                <w:sz w:val="21"/>
                <w:szCs w:val="21"/>
                <w:vertAlign w:val="superscript"/>
                <w:lang w:eastAsia="en-US" w:bidi="en-US"/>
              </w:rPr>
              <w:t>c</w:t>
            </w:r>
          </w:p>
        </w:tc>
        <w:tc>
          <w:tcPr>
            <w:tcW w:w="6533" w:type="dxa"/>
            <w:gridSpan w:val="3"/>
            <w:tcBorders>
              <w:top w:val="single" w:sz="4" w:space="0" w:color="auto"/>
              <w:left w:val="single" w:sz="4" w:space="0" w:color="auto"/>
              <w:right w:val="single" w:sz="4" w:space="0" w:color="auto"/>
            </w:tcBorders>
            <w:shd w:val="clear" w:color="auto" w:fill="FFFFFF"/>
            <w:vAlign w:val="bottom"/>
          </w:tcPr>
          <w:p w14:paraId="6E284D17" w14:textId="77777777" w:rsidR="00127198" w:rsidRDefault="004A028E">
            <w:pPr>
              <w:pStyle w:val="af6"/>
              <w:shd w:val="clear" w:color="auto" w:fill="auto"/>
              <w:rPr>
                <w:rFonts w:eastAsia="仿宋"/>
                <w:sz w:val="21"/>
                <w:szCs w:val="21"/>
              </w:rPr>
            </w:pPr>
            <w:r>
              <w:rPr>
                <w:rFonts w:eastAsia="仿宋"/>
                <w:sz w:val="21"/>
                <w:szCs w:val="21"/>
                <w:lang w:eastAsia="en-US" w:bidi="en-US"/>
              </w:rPr>
              <w:t>（</w:t>
            </w:r>
            <w:r>
              <w:rPr>
                <w:rFonts w:eastAsia="仿宋"/>
                <w:sz w:val="21"/>
                <w:szCs w:val="21"/>
                <w:lang w:eastAsia="en-US" w:bidi="en-US"/>
              </w:rPr>
              <w:t>N11+N22) /(N</w:t>
            </w:r>
            <w:proofErr w:type="gramStart"/>
            <w:r>
              <w:rPr>
                <w:rFonts w:eastAsia="仿宋"/>
                <w:sz w:val="21"/>
                <w:szCs w:val="21"/>
                <w:lang w:eastAsia="en-US" w:bidi="en-US"/>
              </w:rPr>
              <w:t>1.+</w:t>
            </w:r>
            <w:proofErr w:type="gramEnd"/>
            <w:r>
              <w:rPr>
                <w:rFonts w:eastAsia="仿宋"/>
                <w:sz w:val="21"/>
                <w:szCs w:val="21"/>
                <w:lang w:eastAsia="en-US" w:bidi="en-US"/>
              </w:rPr>
              <w:t>N2.)</w:t>
            </w:r>
          </w:p>
        </w:tc>
      </w:tr>
      <w:tr w:rsidR="00127198" w14:paraId="5C76D848" w14:textId="77777777">
        <w:trPr>
          <w:trHeight w:hRule="exact" w:val="2330"/>
          <w:jc w:val="center"/>
        </w:trPr>
        <w:tc>
          <w:tcPr>
            <w:tcW w:w="8991" w:type="dxa"/>
            <w:gridSpan w:val="4"/>
            <w:tcBorders>
              <w:top w:val="single" w:sz="4" w:space="0" w:color="auto"/>
              <w:left w:val="single" w:sz="4" w:space="0" w:color="auto"/>
              <w:bottom w:val="single" w:sz="4" w:space="0" w:color="auto"/>
              <w:right w:val="single" w:sz="4" w:space="0" w:color="auto"/>
            </w:tcBorders>
            <w:shd w:val="clear" w:color="auto" w:fill="FFFFFF"/>
          </w:tcPr>
          <w:p w14:paraId="0FEA3CB4" w14:textId="77777777" w:rsidR="00127198" w:rsidRDefault="004A028E">
            <w:pPr>
              <w:pStyle w:val="af6"/>
              <w:shd w:val="clear" w:color="auto" w:fill="auto"/>
              <w:spacing w:after="100"/>
              <w:ind w:left="460"/>
              <w:jc w:val="left"/>
              <w:rPr>
                <w:rFonts w:eastAsia="仿宋"/>
                <w:sz w:val="21"/>
                <w:szCs w:val="21"/>
              </w:rPr>
            </w:pPr>
            <w:r>
              <w:rPr>
                <w:rFonts w:eastAsia="仿宋"/>
                <w:sz w:val="21"/>
                <w:szCs w:val="21"/>
                <w:vertAlign w:val="superscript"/>
                <w:lang w:bidi="en-US"/>
              </w:rPr>
              <w:t>a</w:t>
            </w:r>
            <w:r>
              <w:rPr>
                <w:rFonts w:eastAsia="仿宋"/>
                <w:sz w:val="21"/>
                <w:szCs w:val="21"/>
              </w:rPr>
              <w:t>由参比方法检验得到的结果或者样品中实际的公议值结果；</w:t>
            </w:r>
          </w:p>
          <w:p w14:paraId="28277C64" w14:textId="77777777" w:rsidR="00127198" w:rsidRDefault="004A028E">
            <w:pPr>
              <w:pStyle w:val="af6"/>
              <w:shd w:val="clear" w:color="auto" w:fill="auto"/>
              <w:spacing w:after="100"/>
              <w:ind w:left="460"/>
              <w:jc w:val="left"/>
              <w:rPr>
                <w:rFonts w:eastAsia="仿宋"/>
                <w:sz w:val="21"/>
                <w:szCs w:val="21"/>
              </w:rPr>
            </w:pPr>
            <w:r>
              <w:rPr>
                <w:rFonts w:eastAsia="仿宋"/>
                <w:sz w:val="21"/>
                <w:szCs w:val="21"/>
                <w:vertAlign w:val="superscript"/>
                <w:lang w:bidi="en-US"/>
              </w:rPr>
              <w:t>b</w:t>
            </w:r>
            <w:r>
              <w:rPr>
                <w:rFonts w:eastAsia="仿宋"/>
                <w:sz w:val="21"/>
                <w:szCs w:val="21"/>
              </w:rPr>
              <w:t>由待确认方法检验得到的结果。灵敏度的计算使用确认后的结果。</w:t>
            </w:r>
          </w:p>
          <w:p w14:paraId="0DDBC83F" w14:textId="77777777" w:rsidR="00127198" w:rsidRDefault="004A028E">
            <w:pPr>
              <w:pStyle w:val="af6"/>
              <w:shd w:val="clear" w:color="auto" w:fill="auto"/>
              <w:spacing w:after="100"/>
              <w:ind w:left="460"/>
              <w:jc w:val="left"/>
              <w:rPr>
                <w:rFonts w:eastAsia="仿宋"/>
                <w:sz w:val="21"/>
                <w:szCs w:val="21"/>
              </w:rPr>
            </w:pPr>
            <w:r>
              <w:rPr>
                <w:rFonts w:eastAsia="仿宋"/>
                <w:sz w:val="21"/>
                <w:szCs w:val="21"/>
                <w:lang w:bidi="en-US"/>
              </w:rPr>
              <w:t>N</w:t>
            </w:r>
            <w:r>
              <w:rPr>
                <w:rFonts w:eastAsia="仿宋"/>
                <w:sz w:val="21"/>
                <w:szCs w:val="21"/>
              </w:rPr>
              <w:t>任何特定单元的结果数，第一个下标指行，第二个下标指列。例如：</w:t>
            </w:r>
            <w:r>
              <w:rPr>
                <w:rFonts w:eastAsia="仿宋"/>
                <w:sz w:val="21"/>
                <w:szCs w:val="21"/>
                <w:lang w:bidi="en-US"/>
              </w:rPr>
              <w:t>N11</w:t>
            </w:r>
            <w:r>
              <w:rPr>
                <w:rFonts w:eastAsia="仿宋"/>
                <w:sz w:val="21"/>
                <w:szCs w:val="21"/>
              </w:rPr>
              <w:t>表示第一行，第一列，</w:t>
            </w:r>
            <w:r>
              <w:rPr>
                <w:rFonts w:eastAsia="仿宋"/>
                <w:sz w:val="21"/>
                <w:szCs w:val="21"/>
                <w:lang w:bidi="en-US"/>
              </w:rPr>
              <w:t>N1.</w:t>
            </w:r>
            <w:r>
              <w:rPr>
                <w:rFonts w:eastAsia="仿宋"/>
                <w:sz w:val="21"/>
                <w:szCs w:val="21"/>
              </w:rPr>
              <w:t>表示</w:t>
            </w:r>
          </w:p>
          <w:p w14:paraId="439DCA0A" w14:textId="77777777" w:rsidR="00127198" w:rsidRDefault="004A028E">
            <w:pPr>
              <w:pStyle w:val="af6"/>
              <w:shd w:val="clear" w:color="auto" w:fill="auto"/>
              <w:spacing w:after="100"/>
              <w:ind w:left="460"/>
              <w:jc w:val="left"/>
              <w:rPr>
                <w:rFonts w:eastAsia="仿宋"/>
                <w:sz w:val="21"/>
                <w:szCs w:val="21"/>
              </w:rPr>
            </w:pPr>
            <w:r>
              <w:rPr>
                <w:rFonts w:eastAsia="仿宋"/>
                <w:sz w:val="21"/>
                <w:szCs w:val="21"/>
              </w:rPr>
              <w:t>所有的第一行，</w:t>
            </w:r>
            <w:r>
              <w:rPr>
                <w:rFonts w:eastAsia="仿宋"/>
                <w:sz w:val="21"/>
                <w:szCs w:val="21"/>
                <w:lang w:bidi="en-US"/>
              </w:rPr>
              <w:t>N.2</w:t>
            </w:r>
            <w:r>
              <w:rPr>
                <w:rFonts w:eastAsia="仿宋"/>
                <w:sz w:val="21"/>
                <w:szCs w:val="21"/>
              </w:rPr>
              <w:t>表示所有的第二列；</w:t>
            </w:r>
            <w:r>
              <w:rPr>
                <w:rFonts w:eastAsia="仿宋"/>
                <w:sz w:val="21"/>
                <w:szCs w:val="21"/>
                <w:lang w:bidi="en-US"/>
              </w:rPr>
              <w:t>N12</w:t>
            </w:r>
            <w:r>
              <w:rPr>
                <w:rFonts w:eastAsia="仿宋"/>
                <w:sz w:val="21"/>
                <w:szCs w:val="21"/>
              </w:rPr>
              <w:t>表示第一行，第二列。</w:t>
            </w:r>
          </w:p>
          <w:p w14:paraId="175CC178" w14:textId="77777777" w:rsidR="00127198" w:rsidRDefault="004A028E">
            <w:pPr>
              <w:pStyle w:val="af6"/>
              <w:shd w:val="clear" w:color="auto" w:fill="auto"/>
              <w:spacing w:after="100"/>
              <w:ind w:left="460"/>
              <w:jc w:val="left"/>
              <w:rPr>
                <w:rFonts w:eastAsia="仿宋"/>
                <w:sz w:val="21"/>
                <w:szCs w:val="21"/>
              </w:rPr>
            </w:pPr>
            <w:r>
              <w:rPr>
                <w:rFonts w:eastAsia="仿宋"/>
                <w:sz w:val="21"/>
                <w:szCs w:val="21"/>
                <w:lang w:bidi="en-US"/>
              </w:rPr>
              <w:t>C</w:t>
            </w:r>
            <w:r>
              <w:rPr>
                <w:rFonts w:eastAsia="仿宋"/>
                <w:sz w:val="21"/>
                <w:szCs w:val="21"/>
              </w:rPr>
              <w:t>为方法的检测结果相对准确性的结果，与一致性分析和浓度检测趋势情况综合评价。</w:t>
            </w:r>
          </w:p>
        </w:tc>
      </w:tr>
    </w:tbl>
    <w:p w14:paraId="56542B21" w14:textId="77777777" w:rsidR="00127198" w:rsidRDefault="00127198">
      <w:pPr>
        <w:pStyle w:val="13"/>
        <w:shd w:val="clear" w:color="auto" w:fill="auto"/>
        <w:spacing w:line="322" w:lineRule="exact"/>
        <w:rPr>
          <w:rFonts w:ascii="Times New Roman" w:hAnsi="Times New Roman" w:cs="Times New Roman"/>
        </w:rPr>
      </w:pPr>
    </w:p>
    <w:p w14:paraId="76077D2F" w14:textId="77777777" w:rsidR="00127198" w:rsidRDefault="00127198">
      <w:pPr>
        <w:rPr>
          <w:rStyle w:val="NormalCharacter"/>
          <w:rFonts w:cs="Times New Roman"/>
          <w:sz w:val="24"/>
        </w:rPr>
      </w:pPr>
    </w:p>
    <w:sectPr w:rsidR="00127198">
      <w:footerReference w:type="default" r:id="rId15"/>
      <w:pgSz w:w="11906" w:h="16838"/>
      <w:pgMar w:top="1701" w:right="1588" w:bottom="1418" w:left="1614" w:header="907" w:footer="907" w:gutter="0"/>
      <w:pgNumType w:start="1"/>
      <w:cols w:space="720"/>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5CCE87" w14:textId="77777777" w:rsidR="004A028E" w:rsidRDefault="004A028E">
      <w:r>
        <w:separator/>
      </w:r>
    </w:p>
  </w:endnote>
  <w:endnote w:type="continuationSeparator" w:id="0">
    <w:p w14:paraId="33B1CDB5" w14:textId="77777777" w:rsidR="004A028E" w:rsidRDefault="004A0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 Sun">
    <w:altName w:val="微软雅黑"/>
    <w:panose1 w:val="020B0604020202020204"/>
    <w:charset w:val="00"/>
    <w:family w:val="roman"/>
    <w:pitch w:val="default"/>
    <w:sig w:usb0="00000000" w:usb1="00000000" w:usb2="00000000" w:usb3="00000000" w:csb0="00040001" w:csb1="00000000"/>
  </w:font>
  <w:font w:name="Helvetica">
    <w:panose1 w:val="00000000000000000000"/>
    <w:charset w:val="00"/>
    <w:family w:val="auto"/>
    <w:pitch w:val="variable"/>
    <w:sig w:usb0="E00002FF" w:usb1="5000785B" w:usb2="00000000" w:usb3="00000000" w:csb0="0000019F"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CF3C52"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4A7AB" w14:textId="77777777" w:rsidR="00127198" w:rsidRDefault="00127198">
    <w:pPr>
      <w:pStyle w:val="aa"/>
      <w:framePr w:wrap="around" w:hAnchor="text" w:xAlign="center" w:y="1"/>
      <w:rPr>
        <w:rStyle w:val="PageNumber"/>
      </w:rPr>
    </w:pPr>
  </w:p>
  <w:p w14:paraId="46B112D4" w14:textId="77777777" w:rsidR="00127198" w:rsidRDefault="00127198">
    <w:pPr>
      <w:pStyle w:val="aa"/>
      <w:ind w:right="360" w:firstLine="360"/>
      <w:rPr>
        <w:rStyle w:val="NormalCharacte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3508268"/>
      <w:docPartObj>
        <w:docPartGallery w:val="AutoText"/>
      </w:docPartObj>
    </w:sdtPr>
    <w:sdtEndPr/>
    <w:sdtContent>
      <w:p w14:paraId="5D15489D" w14:textId="77777777" w:rsidR="00127198" w:rsidRDefault="004A028E">
        <w:pPr>
          <w:pStyle w:val="aa"/>
          <w:jc w:val="center"/>
        </w:pPr>
        <w:r>
          <w:fldChar w:fldCharType="begin"/>
        </w:r>
        <w:r>
          <w:instrText>PAGE   \* MERGEFORMAT</w:instrText>
        </w:r>
        <w:r>
          <w:fldChar w:fldCharType="separate"/>
        </w:r>
        <w:r>
          <w:rPr>
            <w:lang w:val="zh-CN"/>
          </w:rPr>
          <w:t>2</w:t>
        </w:r>
        <w:r>
          <w:fldChar w:fldCharType="end"/>
        </w:r>
      </w:p>
    </w:sdtContent>
  </w:sdt>
  <w:p w14:paraId="148F934B" w14:textId="77777777" w:rsidR="00127198" w:rsidRDefault="00127198">
    <w:pPr>
      <w:pStyle w:val="aa"/>
      <w:ind w:right="360" w:firstLine="360"/>
      <w:rPr>
        <w:rStyle w:val="NormalCharacte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B2E993" w14:textId="77777777" w:rsidR="004A028E" w:rsidRDefault="004A028E">
      <w:r>
        <w:separator/>
      </w:r>
    </w:p>
  </w:footnote>
  <w:footnote w:type="continuationSeparator" w:id="0">
    <w:p w14:paraId="3B2A46C3" w14:textId="77777777" w:rsidR="004A028E" w:rsidRDefault="004A02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A3C00"/>
    <w:multiLevelType w:val="multilevel"/>
    <w:tmpl w:val="0C3A3C00"/>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32"/>
        <w:szCs w:val="32"/>
        <w:u w:val="none"/>
        <w:shd w:val="clear" w:color="auto" w:fill="auto"/>
        <w:lang w:val="zh-CN" w:eastAsia="zh-CN" w:bidi="zh-CN"/>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30"/>
        <w:szCs w:val="30"/>
        <w:u w:val="none"/>
        <w:shd w:val="clear" w:color="auto" w:fill="auto"/>
        <w:lang w:val="zh-CN" w:eastAsia="zh-CN" w:bidi="zh-CN"/>
      </w:rPr>
    </w:lvl>
    <w:lvl w:ilvl="2">
      <w:start w:val="1"/>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zh-CN" w:eastAsia="zh-CN" w:bidi="zh-CN"/>
      </w:rPr>
    </w:lvl>
    <w:lvl w:ilvl="3">
      <w:start w:val="1"/>
      <w:numFmt w:val="decimal"/>
      <w:lvlText w:val="%1.%2.%3.%4."/>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DBF583A"/>
    <w:multiLevelType w:val="multilevel"/>
    <w:tmpl w:val="1DBF583A"/>
    <w:lvl w:ilvl="0">
      <w:start w:val="1"/>
      <w:numFmt w:val="decimal"/>
      <w:pStyle w:val="a"/>
      <w:suff w:val="nothing"/>
      <w:lvlText w:val="注%1："/>
      <w:lvlJc w:val="left"/>
      <w:pPr>
        <w:ind w:left="811" w:hanging="448"/>
      </w:pPr>
      <w:rPr>
        <w:rFonts w:ascii="黑体" w:eastAsia="黑体" w:hint="eastAsia"/>
        <w:b w:val="0"/>
        <w:i w:val="0"/>
        <w:sz w:val="18"/>
        <w:szCs w:val="18"/>
        <w:vertAlign w:val="baseline"/>
      </w:rPr>
    </w:lvl>
    <w:lvl w:ilvl="1">
      <w:start w:val="1"/>
      <w:numFmt w:val="lowerLetter"/>
      <w:lvlText w:val="%2)"/>
      <w:lvlJc w:val="left"/>
      <w:pPr>
        <w:tabs>
          <w:tab w:val="left" w:pos="180"/>
        </w:tabs>
        <w:ind w:left="1172" w:hanging="629"/>
      </w:pPr>
      <w:rPr>
        <w:rFonts w:hint="eastAsia"/>
        <w:vertAlign w:val="baseline"/>
      </w:rPr>
    </w:lvl>
    <w:lvl w:ilvl="2">
      <w:start w:val="1"/>
      <w:numFmt w:val="lowerRoman"/>
      <w:lvlText w:val="%3."/>
      <w:lvlJc w:val="right"/>
      <w:pPr>
        <w:tabs>
          <w:tab w:val="left" w:pos="180"/>
        </w:tabs>
        <w:ind w:left="1172" w:hanging="629"/>
      </w:pPr>
      <w:rPr>
        <w:rFonts w:hint="eastAsia"/>
        <w:vertAlign w:val="baseline"/>
      </w:rPr>
    </w:lvl>
    <w:lvl w:ilvl="3">
      <w:start w:val="1"/>
      <w:numFmt w:val="decimal"/>
      <w:lvlText w:val="%4."/>
      <w:lvlJc w:val="left"/>
      <w:pPr>
        <w:tabs>
          <w:tab w:val="left" w:pos="180"/>
        </w:tabs>
        <w:ind w:left="1172" w:hanging="629"/>
      </w:pPr>
      <w:rPr>
        <w:rFonts w:hint="eastAsia"/>
        <w:vertAlign w:val="baseline"/>
      </w:rPr>
    </w:lvl>
    <w:lvl w:ilvl="4">
      <w:start w:val="1"/>
      <w:numFmt w:val="lowerLetter"/>
      <w:lvlText w:val="%5)"/>
      <w:lvlJc w:val="left"/>
      <w:pPr>
        <w:tabs>
          <w:tab w:val="left" w:pos="180"/>
        </w:tabs>
        <w:ind w:left="1172" w:hanging="629"/>
      </w:pPr>
      <w:rPr>
        <w:rFonts w:hint="eastAsia"/>
        <w:vertAlign w:val="baseline"/>
      </w:rPr>
    </w:lvl>
    <w:lvl w:ilvl="5">
      <w:start w:val="1"/>
      <w:numFmt w:val="lowerRoman"/>
      <w:lvlText w:val="%6."/>
      <w:lvlJc w:val="right"/>
      <w:pPr>
        <w:tabs>
          <w:tab w:val="left" w:pos="180"/>
        </w:tabs>
        <w:ind w:left="1172" w:hanging="629"/>
      </w:pPr>
      <w:rPr>
        <w:rFonts w:hint="eastAsia"/>
        <w:vertAlign w:val="baseline"/>
      </w:rPr>
    </w:lvl>
    <w:lvl w:ilvl="6">
      <w:start w:val="1"/>
      <w:numFmt w:val="decimal"/>
      <w:lvlText w:val="%7."/>
      <w:lvlJc w:val="left"/>
      <w:pPr>
        <w:tabs>
          <w:tab w:val="left" w:pos="180"/>
        </w:tabs>
        <w:ind w:left="1172" w:hanging="629"/>
      </w:pPr>
      <w:rPr>
        <w:rFonts w:hint="eastAsia"/>
        <w:vertAlign w:val="baseline"/>
      </w:rPr>
    </w:lvl>
    <w:lvl w:ilvl="7">
      <w:start w:val="1"/>
      <w:numFmt w:val="lowerLetter"/>
      <w:lvlText w:val="%8)"/>
      <w:lvlJc w:val="left"/>
      <w:pPr>
        <w:tabs>
          <w:tab w:val="left" w:pos="180"/>
        </w:tabs>
        <w:ind w:left="1172" w:hanging="629"/>
      </w:pPr>
      <w:rPr>
        <w:rFonts w:hint="eastAsia"/>
        <w:vertAlign w:val="baseline"/>
      </w:rPr>
    </w:lvl>
    <w:lvl w:ilvl="8">
      <w:start w:val="1"/>
      <w:numFmt w:val="lowerRoman"/>
      <w:lvlText w:val="%9."/>
      <w:lvlJc w:val="right"/>
      <w:pPr>
        <w:tabs>
          <w:tab w:val="left" w:pos="180"/>
        </w:tabs>
        <w:ind w:left="1172" w:hanging="629"/>
      </w:pPr>
      <w:rPr>
        <w:rFonts w:hint="eastAsia"/>
        <w:vertAlign w:val="baseline"/>
      </w:rPr>
    </w:lvl>
  </w:abstractNum>
  <w:abstractNum w:abstractNumId="2" w15:restartNumberingAfterBreak="0">
    <w:nsid w:val="646260FA"/>
    <w:multiLevelType w:val="multilevel"/>
    <w:tmpl w:val="646260FA"/>
    <w:lvl w:ilvl="0">
      <w:start w:val="1"/>
      <w:numFmt w:val="decimal"/>
      <w:pStyle w:val="UserStyle17"/>
      <w:suff w:val="nothing"/>
      <w:lvlText w:val="表%1　"/>
      <w:lvlJc w:val="left"/>
      <w:pPr>
        <w:ind w:left="0" w:firstLine="0"/>
        <w:textAlignment w:val="baseline"/>
      </w:pPr>
      <w:rPr>
        <w:rFonts w:ascii="黑体" w:eastAsia="黑体" w:hAnsi="Times New Roman"/>
        <w:b w:val="0"/>
        <w:i w:val="0"/>
        <w:sz w:val="21"/>
      </w:rPr>
    </w:lvl>
    <w:lvl w:ilvl="1">
      <w:start w:val="1"/>
      <w:numFmt w:val="decimal"/>
      <w:lvlText w:val="%1.%2"/>
      <w:lvlJc w:val="left"/>
      <w:pPr>
        <w:ind w:left="992" w:hanging="567"/>
        <w:textAlignment w:val="baseline"/>
      </w:pPr>
    </w:lvl>
    <w:lvl w:ilvl="2">
      <w:start w:val="1"/>
      <w:numFmt w:val="decimal"/>
      <w:lvlText w:val="%1.%2.%3"/>
      <w:lvlJc w:val="left"/>
      <w:pPr>
        <w:ind w:left="1418" w:hanging="567"/>
        <w:textAlignment w:val="baseline"/>
      </w:pPr>
    </w:lvl>
    <w:lvl w:ilvl="3">
      <w:start w:val="1"/>
      <w:numFmt w:val="decimal"/>
      <w:lvlText w:val="%1.%2.%3.%4"/>
      <w:lvlJc w:val="left"/>
      <w:pPr>
        <w:ind w:left="1984" w:hanging="708"/>
        <w:textAlignment w:val="baseline"/>
      </w:pPr>
    </w:lvl>
    <w:lvl w:ilvl="4">
      <w:start w:val="1"/>
      <w:numFmt w:val="decimal"/>
      <w:lvlText w:val="%1.%2.%3.%4.%5"/>
      <w:lvlJc w:val="left"/>
      <w:pPr>
        <w:ind w:left="2551" w:hanging="850"/>
        <w:textAlignment w:val="baseline"/>
      </w:pPr>
    </w:lvl>
    <w:lvl w:ilvl="5">
      <w:start w:val="1"/>
      <w:numFmt w:val="decimal"/>
      <w:lvlText w:val="%1.%2.%3.%4.%5.%6"/>
      <w:lvlJc w:val="left"/>
      <w:pPr>
        <w:ind w:left="3260" w:hanging="1134"/>
        <w:textAlignment w:val="baseline"/>
      </w:pPr>
    </w:lvl>
    <w:lvl w:ilvl="6">
      <w:start w:val="1"/>
      <w:numFmt w:val="decimal"/>
      <w:lvlText w:val="%1.%2.%3.%4.%5.%6.%7"/>
      <w:lvlJc w:val="left"/>
      <w:pPr>
        <w:ind w:left="3827" w:hanging="1276"/>
        <w:textAlignment w:val="baseline"/>
      </w:pPr>
    </w:lvl>
    <w:lvl w:ilvl="7">
      <w:start w:val="1"/>
      <w:numFmt w:val="decimal"/>
      <w:lvlText w:val="%1.%2.%3.%4.%5.%6.%7.%8"/>
      <w:lvlJc w:val="left"/>
      <w:pPr>
        <w:ind w:left="4394" w:hanging="1418"/>
        <w:textAlignment w:val="baseline"/>
      </w:pPr>
    </w:lvl>
    <w:lvl w:ilvl="8">
      <w:start w:val="1"/>
      <w:numFmt w:val="decimal"/>
      <w:lvlText w:val="%1.%2.%3.%4.%5.%6.%7.%8.%9"/>
      <w:lvlJc w:val="left"/>
      <w:pPr>
        <w:ind w:left="5102" w:hanging="1700"/>
        <w:textAlignment w:val="baseline"/>
      </w:pPr>
    </w:lvl>
  </w:abstractNum>
  <w:abstractNum w:abstractNumId="3" w15:restartNumberingAfterBreak="0">
    <w:nsid w:val="657D3FBC"/>
    <w:multiLevelType w:val="multilevel"/>
    <w:tmpl w:val="657D3FBC"/>
    <w:lvl w:ilvl="0">
      <w:start w:val="1"/>
      <w:numFmt w:val="upperLetter"/>
      <w:pStyle w:val="UserStyle22"/>
      <w:suff w:val="nothing"/>
      <w:lvlText w:val="附　录　%1"/>
      <w:lvlJc w:val="left"/>
      <w:pPr>
        <w:ind w:left="0" w:firstLine="0"/>
        <w:textAlignment w:val="baseline"/>
      </w:pPr>
      <w:rPr>
        <w:rFonts w:ascii="黑体" w:eastAsia="黑体" w:hAnsi="Times New Roman"/>
        <w:b w:val="0"/>
        <w:i w:val="0"/>
        <w:sz w:val="21"/>
      </w:rPr>
    </w:lvl>
    <w:lvl w:ilvl="1">
      <w:start w:val="1"/>
      <w:numFmt w:val="decimal"/>
      <w:pStyle w:val="UserStyle27"/>
      <w:suff w:val="nothing"/>
      <w:lvlText w:val="%1.%2　"/>
      <w:lvlJc w:val="left"/>
      <w:pPr>
        <w:ind w:left="0" w:firstLine="0"/>
        <w:textAlignment w:val="baseline"/>
      </w:pPr>
      <w:rPr>
        <w:rFonts w:ascii="黑体" w:eastAsia="黑体" w:hAnsi="Times New Roman"/>
        <w:b w:val="0"/>
        <w:i w:val="0"/>
        <w:kern w:val="21"/>
        <w:sz w:val="21"/>
      </w:rPr>
    </w:lvl>
    <w:lvl w:ilvl="2">
      <w:start w:val="1"/>
      <w:numFmt w:val="decimal"/>
      <w:pStyle w:val="UserStyle28"/>
      <w:suff w:val="nothing"/>
      <w:lvlText w:val="%1.%2.%3　"/>
      <w:lvlJc w:val="left"/>
      <w:pPr>
        <w:ind w:left="0" w:firstLine="0"/>
        <w:textAlignment w:val="baseline"/>
      </w:pPr>
      <w:rPr>
        <w:rFonts w:ascii="黑体" w:eastAsia="黑体" w:hAnsi="Times New Roman"/>
        <w:b w:val="0"/>
        <w:i w:val="0"/>
        <w:sz w:val="21"/>
      </w:rPr>
    </w:lvl>
    <w:lvl w:ilvl="3">
      <w:start w:val="1"/>
      <w:numFmt w:val="decimal"/>
      <w:pStyle w:val="UserStyle23"/>
      <w:suff w:val="nothing"/>
      <w:lvlText w:val="%1.%2.%3.%4　"/>
      <w:lvlJc w:val="left"/>
      <w:pPr>
        <w:ind w:left="1844" w:firstLine="0"/>
        <w:textAlignment w:val="baseline"/>
      </w:pPr>
      <w:rPr>
        <w:rFonts w:ascii="黑体" w:eastAsia="黑体" w:hAnsi="Times New Roman"/>
        <w:b w:val="0"/>
        <w:i w:val="0"/>
        <w:sz w:val="21"/>
      </w:rPr>
    </w:lvl>
    <w:lvl w:ilvl="4">
      <w:start w:val="1"/>
      <w:numFmt w:val="decimal"/>
      <w:pStyle w:val="UserStyle24"/>
      <w:suff w:val="nothing"/>
      <w:lvlText w:val="%1.%2.%3.%4.%5　"/>
      <w:lvlJc w:val="left"/>
      <w:pPr>
        <w:ind w:left="0" w:firstLine="0"/>
        <w:textAlignment w:val="baseline"/>
      </w:pPr>
      <w:rPr>
        <w:rFonts w:ascii="黑体" w:eastAsia="黑体" w:hAnsi="Times New Roman"/>
        <w:b w:val="0"/>
        <w:i w:val="0"/>
        <w:sz w:val="21"/>
      </w:rPr>
    </w:lvl>
    <w:lvl w:ilvl="5">
      <w:start w:val="1"/>
      <w:numFmt w:val="decimal"/>
      <w:pStyle w:val="UserStyle25"/>
      <w:suff w:val="nothing"/>
      <w:lvlText w:val="%1.%2.%3.%4.%5.%6　"/>
      <w:lvlJc w:val="left"/>
      <w:pPr>
        <w:ind w:left="0" w:firstLine="0"/>
        <w:textAlignment w:val="baseline"/>
      </w:pPr>
      <w:rPr>
        <w:rFonts w:ascii="黑体" w:eastAsia="黑体" w:hAnsi="Times New Roman"/>
        <w:b w:val="0"/>
        <w:i w:val="0"/>
        <w:sz w:val="21"/>
      </w:rPr>
    </w:lvl>
    <w:lvl w:ilvl="6">
      <w:start w:val="1"/>
      <w:numFmt w:val="decimal"/>
      <w:pStyle w:val="UserStyle26"/>
      <w:suff w:val="nothing"/>
      <w:lvlText w:val="%1.%2.%3.%4.%5.%6.%7　"/>
      <w:lvlJc w:val="left"/>
      <w:pPr>
        <w:ind w:left="0" w:firstLine="0"/>
        <w:textAlignment w:val="baseline"/>
      </w:pPr>
      <w:rPr>
        <w:rFonts w:ascii="黑体" w:eastAsia="黑体" w:hAnsi="Times New Roman"/>
        <w:b w:val="0"/>
        <w:i w:val="0"/>
        <w:sz w:val="21"/>
      </w:rPr>
    </w:lvl>
    <w:lvl w:ilvl="7">
      <w:start w:val="1"/>
      <w:numFmt w:val="decimal"/>
      <w:lvlText w:val="%1.%2.%3.%4.%5.%6.%7.%8"/>
      <w:lvlJc w:val="left"/>
      <w:pPr>
        <w:ind w:left="4394" w:hanging="1418"/>
        <w:textAlignment w:val="baseline"/>
      </w:pPr>
    </w:lvl>
    <w:lvl w:ilvl="8">
      <w:start w:val="1"/>
      <w:numFmt w:val="decimal"/>
      <w:lvlText w:val="%1.%2.%3.%4.%5.%6.%7.%8.%9"/>
      <w:lvlJc w:val="left"/>
      <w:pPr>
        <w:ind w:left="5102" w:hanging="1700"/>
        <w:textAlignment w:val="baseline"/>
      </w:pPr>
    </w:lvl>
  </w:abstractNum>
  <w:num w:numId="1" w16cid:durableId="1688748511">
    <w:abstractNumId w:val="2"/>
  </w:num>
  <w:num w:numId="2" w16cid:durableId="1873568878">
    <w:abstractNumId w:val="3"/>
  </w:num>
  <w:num w:numId="3" w16cid:durableId="1802264255">
    <w:abstractNumId w:val="1"/>
  </w:num>
  <w:num w:numId="4" w16cid:durableId="12742464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embedSystemFonts/>
  <w:mirrorMargins/>
  <w:bordersDoNotSurroundHeader/>
  <w:bordersDoNotSurroundFooter/>
  <w:proofState w:spelling="clean" w:grammar="clean"/>
  <w:defaultTabStop w:val="420"/>
  <w:drawingGridHorizontalSpacing w:val="105"/>
  <w:drawingGridVerticalSpacing w:val="156"/>
  <w:displayHorizontalDrawingGridEvery w:val="0"/>
  <w:displayVerticalDrawingGridEvery w:val="2"/>
  <w:noPunctuationKerning/>
  <w:characterSpacingControl w:val="doNotCompress"/>
  <w:footnotePr>
    <w:footnote w:id="-1"/>
    <w:footnote w:id="0"/>
  </w:footnotePr>
  <w:endnotePr>
    <w:endnote w:id="-1"/>
    <w:endnote w:id="0"/>
  </w:endnotePr>
  <w:compat>
    <w:balanceSingleByteDoubleByteWidth/>
    <w:doNotLeaveBackslashAlon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B223E"/>
    <w:rsid w:val="00000887"/>
    <w:rsid w:val="00000F49"/>
    <w:rsid w:val="00010527"/>
    <w:rsid w:val="000119B3"/>
    <w:rsid w:val="000138E1"/>
    <w:rsid w:val="00022798"/>
    <w:rsid w:val="000453EE"/>
    <w:rsid w:val="00050E97"/>
    <w:rsid w:val="0006258C"/>
    <w:rsid w:val="00085545"/>
    <w:rsid w:val="00085BA6"/>
    <w:rsid w:val="00097B67"/>
    <w:rsid w:val="000A5B34"/>
    <w:rsid w:val="000B21A8"/>
    <w:rsid w:val="000B387D"/>
    <w:rsid w:val="000B40D5"/>
    <w:rsid w:val="000E12D7"/>
    <w:rsid w:val="000E6490"/>
    <w:rsid w:val="000E725B"/>
    <w:rsid w:val="000E7CB7"/>
    <w:rsid w:val="000F1BB9"/>
    <w:rsid w:val="000F3CBD"/>
    <w:rsid w:val="000F6EE8"/>
    <w:rsid w:val="000F766C"/>
    <w:rsid w:val="00102E98"/>
    <w:rsid w:val="00105824"/>
    <w:rsid w:val="0011349E"/>
    <w:rsid w:val="001136D9"/>
    <w:rsid w:val="001151EF"/>
    <w:rsid w:val="00127198"/>
    <w:rsid w:val="00134054"/>
    <w:rsid w:val="001467F2"/>
    <w:rsid w:val="0015460E"/>
    <w:rsid w:val="001546D0"/>
    <w:rsid w:val="00155751"/>
    <w:rsid w:val="00160B44"/>
    <w:rsid w:val="0016397E"/>
    <w:rsid w:val="00171061"/>
    <w:rsid w:val="00173216"/>
    <w:rsid w:val="00176A81"/>
    <w:rsid w:val="00183DDB"/>
    <w:rsid w:val="00192164"/>
    <w:rsid w:val="00192C3B"/>
    <w:rsid w:val="00193DF6"/>
    <w:rsid w:val="001B6BA9"/>
    <w:rsid w:val="001C20A7"/>
    <w:rsid w:val="001D18A0"/>
    <w:rsid w:val="001E65F2"/>
    <w:rsid w:val="00202861"/>
    <w:rsid w:val="00211047"/>
    <w:rsid w:val="002119BC"/>
    <w:rsid w:val="00214E9B"/>
    <w:rsid w:val="00230AC7"/>
    <w:rsid w:val="00235721"/>
    <w:rsid w:val="002431C1"/>
    <w:rsid w:val="00246D2D"/>
    <w:rsid w:val="0025035C"/>
    <w:rsid w:val="00260F37"/>
    <w:rsid w:val="002648B5"/>
    <w:rsid w:val="0026706F"/>
    <w:rsid w:val="0027458A"/>
    <w:rsid w:val="00274EBC"/>
    <w:rsid w:val="002869F4"/>
    <w:rsid w:val="002B0052"/>
    <w:rsid w:val="002B3C53"/>
    <w:rsid w:val="002B6790"/>
    <w:rsid w:val="002C00D2"/>
    <w:rsid w:val="002D4938"/>
    <w:rsid w:val="002D5BC2"/>
    <w:rsid w:val="002D7083"/>
    <w:rsid w:val="002E00AC"/>
    <w:rsid w:val="002E5508"/>
    <w:rsid w:val="002E6B62"/>
    <w:rsid w:val="002F09CC"/>
    <w:rsid w:val="002F6B6B"/>
    <w:rsid w:val="003027CF"/>
    <w:rsid w:val="003044BE"/>
    <w:rsid w:val="00306317"/>
    <w:rsid w:val="00336DDD"/>
    <w:rsid w:val="00345976"/>
    <w:rsid w:val="00355840"/>
    <w:rsid w:val="0036180E"/>
    <w:rsid w:val="00372D8E"/>
    <w:rsid w:val="003767A7"/>
    <w:rsid w:val="003770E7"/>
    <w:rsid w:val="0037774F"/>
    <w:rsid w:val="00377786"/>
    <w:rsid w:val="003917ED"/>
    <w:rsid w:val="00394A18"/>
    <w:rsid w:val="003A0E07"/>
    <w:rsid w:val="003A3C50"/>
    <w:rsid w:val="003B5B02"/>
    <w:rsid w:val="003B6267"/>
    <w:rsid w:val="003C43FB"/>
    <w:rsid w:val="003C5A59"/>
    <w:rsid w:val="003C6A82"/>
    <w:rsid w:val="003C6B13"/>
    <w:rsid w:val="003D3FA9"/>
    <w:rsid w:val="003F4BD9"/>
    <w:rsid w:val="004068B7"/>
    <w:rsid w:val="004109F2"/>
    <w:rsid w:val="00411B78"/>
    <w:rsid w:val="004449FA"/>
    <w:rsid w:val="00450D39"/>
    <w:rsid w:val="00454325"/>
    <w:rsid w:val="00456B60"/>
    <w:rsid w:val="00457106"/>
    <w:rsid w:val="00472E73"/>
    <w:rsid w:val="00474F8A"/>
    <w:rsid w:val="00495DAB"/>
    <w:rsid w:val="004969A6"/>
    <w:rsid w:val="004A028E"/>
    <w:rsid w:val="004A1355"/>
    <w:rsid w:val="004B0D2B"/>
    <w:rsid w:val="004B4CA1"/>
    <w:rsid w:val="004C0775"/>
    <w:rsid w:val="004C2BF6"/>
    <w:rsid w:val="004C453E"/>
    <w:rsid w:val="004C71F2"/>
    <w:rsid w:val="004E7564"/>
    <w:rsid w:val="004F0B20"/>
    <w:rsid w:val="00504EAB"/>
    <w:rsid w:val="00517AF9"/>
    <w:rsid w:val="00517C30"/>
    <w:rsid w:val="00520353"/>
    <w:rsid w:val="0052099D"/>
    <w:rsid w:val="0052459B"/>
    <w:rsid w:val="00540AAF"/>
    <w:rsid w:val="00545736"/>
    <w:rsid w:val="00546DD9"/>
    <w:rsid w:val="0056248B"/>
    <w:rsid w:val="00566D29"/>
    <w:rsid w:val="00567930"/>
    <w:rsid w:val="00572EE6"/>
    <w:rsid w:val="005778FD"/>
    <w:rsid w:val="00577ADB"/>
    <w:rsid w:val="00582833"/>
    <w:rsid w:val="005861E8"/>
    <w:rsid w:val="00587371"/>
    <w:rsid w:val="00590576"/>
    <w:rsid w:val="005970C6"/>
    <w:rsid w:val="005B51FA"/>
    <w:rsid w:val="005C1AF3"/>
    <w:rsid w:val="005F517E"/>
    <w:rsid w:val="006017C7"/>
    <w:rsid w:val="0063109A"/>
    <w:rsid w:val="006375D3"/>
    <w:rsid w:val="006532DD"/>
    <w:rsid w:val="00653F7C"/>
    <w:rsid w:val="0066788B"/>
    <w:rsid w:val="006D461C"/>
    <w:rsid w:val="006E2484"/>
    <w:rsid w:val="006E2A90"/>
    <w:rsid w:val="006F672B"/>
    <w:rsid w:val="007031D3"/>
    <w:rsid w:val="007213EA"/>
    <w:rsid w:val="00743034"/>
    <w:rsid w:val="00743E35"/>
    <w:rsid w:val="00747492"/>
    <w:rsid w:val="0075264A"/>
    <w:rsid w:val="007712C0"/>
    <w:rsid w:val="00773988"/>
    <w:rsid w:val="00777841"/>
    <w:rsid w:val="00787ACC"/>
    <w:rsid w:val="007903C7"/>
    <w:rsid w:val="0079179C"/>
    <w:rsid w:val="0079610C"/>
    <w:rsid w:val="007963EA"/>
    <w:rsid w:val="007B40CE"/>
    <w:rsid w:val="007C0AFA"/>
    <w:rsid w:val="007D4512"/>
    <w:rsid w:val="007E15C1"/>
    <w:rsid w:val="007F13BF"/>
    <w:rsid w:val="00813606"/>
    <w:rsid w:val="00815C8B"/>
    <w:rsid w:val="00816AB9"/>
    <w:rsid w:val="00820EB0"/>
    <w:rsid w:val="0082269B"/>
    <w:rsid w:val="00861142"/>
    <w:rsid w:val="00864792"/>
    <w:rsid w:val="0087747A"/>
    <w:rsid w:val="00883A47"/>
    <w:rsid w:val="0089261A"/>
    <w:rsid w:val="00897E7C"/>
    <w:rsid w:val="008A0766"/>
    <w:rsid w:val="008A42AC"/>
    <w:rsid w:val="008B367E"/>
    <w:rsid w:val="008B395C"/>
    <w:rsid w:val="008C2DDB"/>
    <w:rsid w:val="008D4F3B"/>
    <w:rsid w:val="008D6A2C"/>
    <w:rsid w:val="008E7FB1"/>
    <w:rsid w:val="008F6C71"/>
    <w:rsid w:val="009023FE"/>
    <w:rsid w:val="0090286B"/>
    <w:rsid w:val="00903BB0"/>
    <w:rsid w:val="00906216"/>
    <w:rsid w:val="00913AE8"/>
    <w:rsid w:val="009161DF"/>
    <w:rsid w:val="00916377"/>
    <w:rsid w:val="00922DDD"/>
    <w:rsid w:val="00945B43"/>
    <w:rsid w:val="00950C26"/>
    <w:rsid w:val="00957F8A"/>
    <w:rsid w:val="00962AFC"/>
    <w:rsid w:val="00963AEE"/>
    <w:rsid w:val="00984CE6"/>
    <w:rsid w:val="00994AB2"/>
    <w:rsid w:val="00995B0A"/>
    <w:rsid w:val="009B19D0"/>
    <w:rsid w:val="009B29CF"/>
    <w:rsid w:val="009B5D8A"/>
    <w:rsid w:val="009C49DE"/>
    <w:rsid w:val="009C53BB"/>
    <w:rsid w:val="009C7C42"/>
    <w:rsid w:val="009E0ECC"/>
    <w:rsid w:val="009E667B"/>
    <w:rsid w:val="00A150BD"/>
    <w:rsid w:val="00A2100B"/>
    <w:rsid w:val="00A23679"/>
    <w:rsid w:val="00A241EE"/>
    <w:rsid w:val="00A2771D"/>
    <w:rsid w:val="00A33069"/>
    <w:rsid w:val="00A35871"/>
    <w:rsid w:val="00A5181B"/>
    <w:rsid w:val="00A52A4C"/>
    <w:rsid w:val="00A7456E"/>
    <w:rsid w:val="00A83D27"/>
    <w:rsid w:val="00A9549F"/>
    <w:rsid w:val="00AA2FFD"/>
    <w:rsid w:val="00AC5B81"/>
    <w:rsid w:val="00AD11DB"/>
    <w:rsid w:val="00AE1BB8"/>
    <w:rsid w:val="00B0036A"/>
    <w:rsid w:val="00B16441"/>
    <w:rsid w:val="00B376E6"/>
    <w:rsid w:val="00B40C3D"/>
    <w:rsid w:val="00B41E3D"/>
    <w:rsid w:val="00B46F2F"/>
    <w:rsid w:val="00B575E1"/>
    <w:rsid w:val="00B71747"/>
    <w:rsid w:val="00B737F6"/>
    <w:rsid w:val="00B77348"/>
    <w:rsid w:val="00B92200"/>
    <w:rsid w:val="00B94CA6"/>
    <w:rsid w:val="00BB1400"/>
    <w:rsid w:val="00BB408C"/>
    <w:rsid w:val="00BD0495"/>
    <w:rsid w:val="00BD3E05"/>
    <w:rsid w:val="00BD6DBB"/>
    <w:rsid w:val="00BF51C2"/>
    <w:rsid w:val="00C05BB4"/>
    <w:rsid w:val="00C06091"/>
    <w:rsid w:val="00C06281"/>
    <w:rsid w:val="00C2238C"/>
    <w:rsid w:val="00C23CCC"/>
    <w:rsid w:val="00C245D9"/>
    <w:rsid w:val="00C43CCE"/>
    <w:rsid w:val="00C519CB"/>
    <w:rsid w:val="00C533D1"/>
    <w:rsid w:val="00C76B07"/>
    <w:rsid w:val="00C87247"/>
    <w:rsid w:val="00CB23D8"/>
    <w:rsid w:val="00CB48A8"/>
    <w:rsid w:val="00CC5E0A"/>
    <w:rsid w:val="00CD6B1F"/>
    <w:rsid w:val="00CD7920"/>
    <w:rsid w:val="00CE15DA"/>
    <w:rsid w:val="00CE2607"/>
    <w:rsid w:val="00CF02A1"/>
    <w:rsid w:val="00CF3C71"/>
    <w:rsid w:val="00CF4DE4"/>
    <w:rsid w:val="00D06C74"/>
    <w:rsid w:val="00D110E6"/>
    <w:rsid w:val="00D314D5"/>
    <w:rsid w:val="00D356D6"/>
    <w:rsid w:val="00D45676"/>
    <w:rsid w:val="00D514A5"/>
    <w:rsid w:val="00D6249A"/>
    <w:rsid w:val="00D72C67"/>
    <w:rsid w:val="00D83A02"/>
    <w:rsid w:val="00D86005"/>
    <w:rsid w:val="00D97EE4"/>
    <w:rsid w:val="00DA5400"/>
    <w:rsid w:val="00DB169C"/>
    <w:rsid w:val="00DB594A"/>
    <w:rsid w:val="00DF3D5F"/>
    <w:rsid w:val="00E07AA3"/>
    <w:rsid w:val="00E138A0"/>
    <w:rsid w:val="00E25E1C"/>
    <w:rsid w:val="00E32156"/>
    <w:rsid w:val="00E32674"/>
    <w:rsid w:val="00E43905"/>
    <w:rsid w:val="00E441FF"/>
    <w:rsid w:val="00E62A9B"/>
    <w:rsid w:val="00E6696E"/>
    <w:rsid w:val="00E7504C"/>
    <w:rsid w:val="00E87B45"/>
    <w:rsid w:val="00E9098F"/>
    <w:rsid w:val="00EB223E"/>
    <w:rsid w:val="00EB6EAE"/>
    <w:rsid w:val="00EB779B"/>
    <w:rsid w:val="00EE4AC6"/>
    <w:rsid w:val="00EF686A"/>
    <w:rsid w:val="00EF7447"/>
    <w:rsid w:val="00F009BD"/>
    <w:rsid w:val="00F113D6"/>
    <w:rsid w:val="00F32FDC"/>
    <w:rsid w:val="00F353BD"/>
    <w:rsid w:val="00F438C7"/>
    <w:rsid w:val="00F448F2"/>
    <w:rsid w:val="00F44AA0"/>
    <w:rsid w:val="00F52120"/>
    <w:rsid w:val="00F56A3C"/>
    <w:rsid w:val="00F64377"/>
    <w:rsid w:val="00F7605C"/>
    <w:rsid w:val="00F95AEE"/>
    <w:rsid w:val="00FA3CCF"/>
    <w:rsid w:val="00FC4A54"/>
    <w:rsid w:val="00FD4E5D"/>
    <w:rsid w:val="00FF35B4"/>
    <w:rsid w:val="00FF4491"/>
    <w:rsid w:val="00FF5ED8"/>
    <w:rsid w:val="70F534B7"/>
    <w:rsid w:val="766119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5:docId w15:val="{3D3A61DB-5A95-E542-9026-EF424F210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unhideWhenUsed="1" w:qFormat="1"/>
    <w:lsdException w:name="heading 3"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lsdException w:name="toc 3" w:uiPriority="39"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qFormat="1"/>
    <w:lsdException w:name="header" w:qFormat="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pPr>
      <w:jc w:val="both"/>
      <w:textAlignment w:val="baseline"/>
    </w:pPr>
    <w:rPr>
      <w:kern w:val="2"/>
      <w:sz w:val="21"/>
      <w:szCs w:val="24"/>
    </w:rPr>
  </w:style>
  <w:style w:type="paragraph" w:styleId="1">
    <w:name w:val="heading 1"/>
    <w:basedOn w:val="a0"/>
    <w:next w:val="a0"/>
    <w:link w:val="10"/>
    <w:qFormat/>
    <w:pPr>
      <w:keepNext/>
      <w:keepLines/>
      <w:spacing w:before="340" w:after="330" w:line="578" w:lineRule="auto"/>
      <w:outlineLvl w:val="0"/>
    </w:pPr>
    <w:rPr>
      <w:b/>
      <w:bCs/>
      <w:kern w:val="44"/>
      <w:sz w:val="44"/>
      <w:szCs w:val="44"/>
    </w:rPr>
  </w:style>
  <w:style w:type="paragraph" w:styleId="2">
    <w:name w:val="heading 2"/>
    <w:basedOn w:val="a0"/>
    <w:next w:val="a0"/>
    <w:link w:val="20"/>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0"/>
    <w:next w:val="a0"/>
    <w:link w:val="30"/>
    <w:unhideWhenUsed/>
    <w:qFormat/>
    <w:pPr>
      <w:keepNext/>
      <w:keepLines/>
      <w:widowControl w:val="0"/>
      <w:spacing w:before="260" w:after="260" w:line="416" w:lineRule="auto"/>
      <w:textAlignment w:val="auto"/>
      <w:outlineLvl w:val="2"/>
    </w:pPr>
    <w:rPr>
      <w:rFonts w:asciiTheme="minorHAnsi" w:eastAsiaTheme="minorEastAsia" w:hAnsiTheme="minorHAnsi"/>
      <w:b/>
      <w:bCs/>
      <w:sz w:val="32"/>
      <w:szCs w:val="32"/>
    </w:rPr>
  </w:style>
  <w:style w:type="paragraph" w:styleId="4">
    <w:name w:val="heading 4"/>
    <w:basedOn w:val="a0"/>
    <w:next w:val="a0"/>
    <w:link w:val="40"/>
    <w:unhideWhenUsed/>
    <w:qFormat/>
    <w:pPr>
      <w:keepNext/>
      <w:keepLines/>
      <w:widowControl w:val="0"/>
      <w:spacing w:before="280" w:after="290" w:line="376" w:lineRule="auto"/>
      <w:textAlignment w:val="auto"/>
      <w:outlineLvl w:val="3"/>
    </w:pPr>
    <w:rPr>
      <w:rFonts w:asciiTheme="majorHAnsi" w:eastAsiaTheme="majorEastAsia" w:hAnsiTheme="majorHAnsi" w:cstheme="majorBidi"/>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TOC7">
    <w:name w:val="toc 7"/>
    <w:basedOn w:val="a0"/>
    <w:next w:val="a0"/>
    <w:semiHidden/>
    <w:unhideWhenUsed/>
    <w:qFormat/>
    <w:pPr>
      <w:ind w:left="1260"/>
      <w:jc w:val="left"/>
    </w:pPr>
    <w:rPr>
      <w:rFonts w:asciiTheme="minorHAnsi" w:hAnsiTheme="minorHAnsi" w:cstheme="minorHAnsi"/>
      <w:sz w:val="18"/>
      <w:szCs w:val="18"/>
    </w:rPr>
  </w:style>
  <w:style w:type="paragraph" w:styleId="a4">
    <w:name w:val="annotation text"/>
    <w:basedOn w:val="a0"/>
    <w:link w:val="a5"/>
    <w:semiHidden/>
    <w:unhideWhenUsed/>
    <w:qFormat/>
    <w:pPr>
      <w:jc w:val="left"/>
    </w:pPr>
  </w:style>
  <w:style w:type="paragraph" w:styleId="TOC5">
    <w:name w:val="toc 5"/>
    <w:basedOn w:val="a0"/>
    <w:next w:val="a0"/>
    <w:semiHidden/>
    <w:unhideWhenUsed/>
    <w:qFormat/>
    <w:pPr>
      <w:ind w:left="840"/>
      <w:jc w:val="left"/>
    </w:pPr>
    <w:rPr>
      <w:rFonts w:asciiTheme="minorHAnsi" w:hAnsiTheme="minorHAnsi" w:cstheme="minorHAnsi"/>
      <w:sz w:val="18"/>
      <w:szCs w:val="18"/>
    </w:rPr>
  </w:style>
  <w:style w:type="paragraph" w:styleId="TOC3">
    <w:name w:val="toc 3"/>
    <w:basedOn w:val="a0"/>
    <w:next w:val="a0"/>
    <w:uiPriority w:val="39"/>
    <w:unhideWhenUsed/>
    <w:qFormat/>
    <w:pPr>
      <w:ind w:left="420"/>
      <w:jc w:val="left"/>
    </w:pPr>
    <w:rPr>
      <w:rFonts w:asciiTheme="minorHAnsi" w:hAnsiTheme="minorHAnsi" w:cstheme="minorHAnsi"/>
      <w:i/>
      <w:iCs/>
      <w:sz w:val="20"/>
      <w:szCs w:val="20"/>
    </w:rPr>
  </w:style>
  <w:style w:type="paragraph" w:styleId="TOC8">
    <w:name w:val="toc 8"/>
    <w:basedOn w:val="a0"/>
    <w:next w:val="a0"/>
    <w:semiHidden/>
    <w:unhideWhenUsed/>
    <w:qFormat/>
    <w:pPr>
      <w:ind w:left="1470"/>
      <w:jc w:val="left"/>
    </w:pPr>
    <w:rPr>
      <w:rFonts w:asciiTheme="minorHAnsi" w:hAnsiTheme="minorHAnsi" w:cstheme="minorHAnsi"/>
      <w:sz w:val="18"/>
      <w:szCs w:val="18"/>
    </w:rPr>
  </w:style>
  <w:style w:type="paragraph" w:styleId="a6">
    <w:name w:val="Date"/>
    <w:basedOn w:val="a0"/>
    <w:next w:val="a0"/>
    <w:link w:val="a7"/>
    <w:qFormat/>
    <w:pPr>
      <w:ind w:leftChars="2500" w:left="100"/>
    </w:pPr>
  </w:style>
  <w:style w:type="paragraph" w:styleId="a8">
    <w:name w:val="Balloon Text"/>
    <w:basedOn w:val="a0"/>
    <w:link w:val="a9"/>
    <w:qFormat/>
    <w:rPr>
      <w:sz w:val="18"/>
      <w:szCs w:val="18"/>
    </w:rPr>
  </w:style>
  <w:style w:type="paragraph" w:styleId="aa">
    <w:name w:val="footer"/>
    <w:basedOn w:val="a0"/>
    <w:link w:val="ab"/>
    <w:uiPriority w:val="99"/>
    <w:qFormat/>
    <w:pPr>
      <w:tabs>
        <w:tab w:val="center" w:pos="4153"/>
        <w:tab w:val="right" w:pos="8306"/>
      </w:tabs>
      <w:snapToGrid w:val="0"/>
      <w:jc w:val="left"/>
    </w:pPr>
    <w:rPr>
      <w:sz w:val="18"/>
      <w:szCs w:val="18"/>
    </w:rPr>
  </w:style>
  <w:style w:type="paragraph" w:styleId="ac">
    <w:name w:val="header"/>
    <w:basedOn w:val="a0"/>
    <w:qFormat/>
    <w:pPr>
      <w:pBdr>
        <w:bottom w:val="single" w:sz="6" w:space="1" w:color="000000"/>
      </w:pBdr>
      <w:tabs>
        <w:tab w:val="center" w:pos="4153"/>
        <w:tab w:val="right" w:pos="8306"/>
      </w:tabs>
      <w:snapToGrid w:val="0"/>
      <w:jc w:val="center"/>
    </w:pPr>
    <w:rPr>
      <w:sz w:val="18"/>
      <w:szCs w:val="18"/>
    </w:rPr>
  </w:style>
  <w:style w:type="paragraph" w:styleId="TOC1">
    <w:name w:val="toc 1"/>
    <w:basedOn w:val="a0"/>
    <w:next w:val="a0"/>
    <w:uiPriority w:val="39"/>
    <w:unhideWhenUsed/>
    <w:qFormat/>
    <w:pPr>
      <w:spacing w:before="120" w:after="120"/>
      <w:jc w:val="left"/>
    </w:pPr>
    <w:rPr>
      <w:rFonts w:asciiTheme="minorHAnsi" w:hAnsiTheme="minorHAnsi" w:cstheme="minorHAnsi"/>
      <w:b/>
      <w:bCs/>
      <w:caps/>
      <w:sz w:val="20"/>
      <w:szCs w:val="20"/>
    </w:rPr>
  </w:style>
  <w:style w:type="paragraph" w:styleId="TOC4">
    <w:name w:val="toc 4"/>
    <w:basedOn w:val="a0"/>
    <w:next w:val="a0"/>
    <w:semiHidden/>
    <w:unhideWhenUsed/>
    <w:qFormat/>
    <w:pPr>
      <w:ind w:left="630"/>
      <w:jc w:val="left"/>
    </w:pPr>
    <w:rPr>
      <w:rFonts w:asciiTheme="minorHAnsi" w:hAnsiTheme="minorHAnsi" w:cstheme="minorHAnsi"/>
      <w:sz w:val="18"/>
      <w:szCs w:val="18"/>
    </w:rPr>
  </w:style>
  <w:style w:type="paragraph" w:styleId="TOC6">
    <w:name w:val="toc 6"/>
    <w:basedOn w:val="a0"/>
    <w:next w:val="a0"/>
    <w:semiHidden/>
    <w:unhideWhenUsed/>
    <w:qFormat/>
    <w:pPr>
      <w:ind w:left="1050"/>
      <w:jc w:val="left"/>
    </w:pPr>
    <w:rPr>
      <w:rFonts w:asciiTheme="minorHAnsi" w:hAnsiTheme="minorHAnsi" w:cstheme="minorHAnsi"/>
      <w:sz w:val="18"/>
      <w:szCs w:val="18"/>
    </w:rPr>
  </w:style>
  <w:style w:type="paragraph" w:styleId="TOC2">
    <w:name w:val="toc 2"/>
    <w:basedOn w:val="a0"/>
    <w:next w:val="a0"/>
    <w:uiPriority w:val="39"/>
    <w:unhideWhenUsed/>
    <w:pPr>
      <w:tabs>
        <w:tab w:val="right" w:leader="dot" w:pos="8694"/>
      </w:tabs>
      <w:ind w:left="210"/>
      <w:jc w:val="left"/>
    </w:pPr>
    <w:rPr>
      <w:rFonts w:asciiTheme="minorHAnsi" w:hAnsiTheme="minorHAnsi" w:cstheme="minorHAnsi"/>
      <w:smallCaps/>
      <w:sz w:val="20"/>
      <w:szCs w:val="20"/>
    </w:rPr>
  </w:style>
  <w:style w:type="paragraph" w:styleId="TOC9">
    <w:name w:val="toc 9"/>
    <w:basedOn w:val="a0"/>
    <w:next w:val="a0"/>
    <w:semiHidden/>
    <w:unhideWhenUsed/>
    <w:qFormat/>
    <w:pPr>
      <w:ind w:left="1680"/>
      <w:jc w:val="left"/>
    </w:pPr>
    <w:rPr>
      <w:rFonts w:asciiTheme="minorHAnsi" w:hAnsiTheme="minorHAnsi" w:cstheme="minorHAnsi"/>
      <w:sz w:val="18"/>
      <w:szCs w:val="18"/>
    </w:rPr>
  </w:style>
  <w:style w:type="paragraph" w:styleId="ad">
    <w:name w:val="Normal (Web)"/>
    <w:basedOn w:val="a0"/>
    <w:uiPriority w:val="99"/>
    <w:qFormat/>
    <w:pPr>
      <w:widowControl w:val="0"/>
      <w:spacing w:beforeAutospacing="1" w:afterAutospacing="1"/>
      <w:jc w:val="left"/>
      <w:textAlignment w:val="auto"/>
    </w:pPr>
    <w:rPr>
      <w:rFonts w:asciiTheme="minorHAnsi" w:eastAsiaTheme="minorEastAsia" w:hAnsiTheme="minorHAnsi" w:cs="Times New Roman"/>
      <w:kern w:val="0"/>
      <w:sz w:val="24"/>
    </w:rPr>
  </w:style>
  <w:style w:type="paragraph" w:styleId="ae">
    <w:name w:val="annotation subject"/>
    <w:basedOn w:val="a4"/>
    <w:next w:val="a4"/>
    <w:link w:val="af"/>
    <w:semiHidden/>
    <w:unhideWhenUsed/>
    <w:qFormat/>
    <w:rPr>
      <w:b/>
      <w:bCs/>
    </w:rPr>
  </w:style>
  <w:style w:type="table" w:styleId="af0">
    <w:name w:val="Table Grid"/>
    <w:basedOn w:val="a2"/>
    <w:uiPriority w:val="59"/>
    <w:qFormat/>
    <w:rPr>
      <w:rFonts w:asciiTheme="minorHAnsi" w:eastAsiaTheme="minorEastAsia" w:hAnsiTheme="minorHAns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Strong"/>
    <w:qFormat/>
    <w:rPr>
      <w:rFonts w:cs="Times New Roman"/>
      <w:b/>
      <w:bCs/>
    </w:rPr>
  </w:style>
  <w:style w:type="character" w:styleId="af2">
    <w:name w:val="Emphasis"/>
    <w:qFormat/>
    <w:rPr>
      <w:i/>
      <w:iCs/>
    </w:rPr>
  </w:style>
  <w:style w:type="character" w:styleId="af3">
    <w:name w:val="Hyperlink"/>
    <w:uiPriority w:val="99"/>
    <w:qFormat/>
    <w:rPr>
      <w:color w:val="0000FF"/>
      <w:u w:val="single"/>
    </w:rPr>
  </w:style>
  <w:style w:type="character" w:styleId="af4">
    <w:name w:val="annotation reference"/>
    <w:basedOn w:val="a1"/>
    <w:semiHidden/>
    <w:unhideWhenUsed/>
    <w:qFormat/>
    <w:rPr>
      <w:sz w:val="21"/>
      <w:szCs w:val="21"/>
    </w:rPr>
  </w:style>
  <w:style w:type="paragraph" w:customStyle="1" w:styleId="Heading1">
    <w:name w:val="Heading1"/>
    <w:basedOn w:val="a0"/>
    <w:next w:val="a0"/>
    <w:link w:val="UserStyle0"/>
    <w:qFormat/>
    <w:pPr>
      <w:keepNext/>
      <w:keepLines/>
      <w:spacing w:before="340" w:after="330" w:line="578" w:lineRule="auto"/>
    </w:pPr>
    <w:rPr>
      <w:rFonts w:cs="Times New Roman"/>
      <w:b/>
      <w:bCs/>
      <w:kern w:val="44"/>
      <w:sz w:val="44"/>
      <w:szCs w:val="44"/>
    </w:rPr>
  </w:style>
  <w:style w:type="paragraph" w:customStyle="1" w:styleId="Heading3">
    <w:name w:val="Heading3"/>
    <w:basedOn w:val="a0"/>
    <w:next w:val="a0"/>
    <w:link w:val="UserStyle1"/>
    <w:qFormat/>
    <w:pPr>
      <w:keepNext/>
      <w:keepLines/>
      <w:spacing w:before="260" w:after="260" w:line="416" w:lineRule="auto"/>
    </w:pPr>
    <w:rPr>
      <w:rFonts w:cs="Times New Roman"/>
      <w:b/>
      <w:bCs/>
      <w:sz w:val="32"/>
      <w:szCs w:val="32"/>
    </w:rPr>
  </w:style>
  <w:style w:type="character" w:customStyle="1" w:styleId="NormalCharacter">
    <w:name w:val="NormalCharacter"/>
    <w:semiHidden/>
    <w:qFormat/>
  </w:style>
  <w:style w:type="table" w:customStyle="1" w:styleId="TableNormal">
    <w:name w:val="TableNormal"/>
    <w:semiHidden/>
    <w:qFormat/>
    <w:tblPr>
      <w:tblCellMar>
        <w:top w:w="0" w:type="dxa"/>
        <w:left w:w="0" w:type="dxa"/>
        <w:bottom w:w="0" w:type="dxa"/>
        <w:right w:w="0" w:type="dxa"/>
      </w:tblCellMar>
    </w:tblPr>
  </w:style>
  <w:style w:type="character" w:customStyle="1" w:styleId="UserStyle0">
    <w:name w:val="UserStyle_0"/>
    <w:link w:val="Heading1"/>
    <w:qFormat/>
    <w:rPr>
      <w:rFonts w:cs="Times New Roman"/>
      <w:b/>
      <w:bCs/>
      <w:kern w:val="44"/>
      <w:sz w:val="44"/>
      <w:szCs w:val="44"/>
    </w:rPr>
  </w:style>
  <w:style w:type="character" w:customStyle="1" w:styleId="UserStyle1">
    <w:name w:val="UserStyle_1"/>
    <w:link w:val="Heading3"/>
    <w:semiHidden/>
    <w:qFormat/>
    <w:rPr>
      <w:rFonts w:cs="Times New Roman"/>
      <w:b/>
      <w:bCs/>
      <w:kern w:val="2"/>
      <w:sz w:val="32"/>
      <w:szCs w:val="32"/>
    </w:rPr>
  </w:style>
  <w:style w:type="paragraph" w:customStyle="1" w:styleId="AnnotationText">
    <w:name w:val="AnnotationText"/>
    <w:basedOn w:val="a0"/>
    <w:semiHidden/>
    <w:qFormat/>
    <w:pPr>
      <w:jc w:val="left"/>
    </w:pPr>
  </w:style>
  <w:style w:type="paragraph" w:customStyle="1" w:styleId="BodyText">
    <w:name w:val="BodyText"/>
    <w:basedOn w:val="a0"/>
    <w:link w:val="UserStyle2"/>
    <w:qFormat/>
    <w:pPr>
      <w:spacing w:after="120"/>
    </w:pPr>
  </w:style>
  <w:style w:type="character" w:customStyle="1" w:styleId="UserStyle2">
    <w:name w:val="UserStyle_2"/>
    <w:link w:val="BodyText"/>
    <w:qFormat/>
    <w:rPr>
      <w:kern w:val="2"/>
      <w:sz w:val="21"/>
      <w:szCs w:val="24"/>
    </w:rPr>
  </w:style>
  <w:style w:type="paragraph" w:customStyle="1" w:styleId="BodyTextIndent">
    <w:name w:val="BodyTextIndent"/>
    <w:basedOn w:val="a0"/>
    <w:qFormat/>
    <w:pPr>
      <w:spacing w:line="360" w:lineRule="auto"/>
      <w:ind w:left="515"/>
    </w:pPr>
    <w:rPr>
      <w:sz w:val="24"/>
    </w:rPr>
  </w:style>
  <w:style w:type="paragraph" w:customStyle="1" w:styleId="PlainText">
    <w:name w:val="PlainText"/>
    <w:basedOn w:val="a0"/>
    <w:link w:val="UserStyle3"/>
    <w:qFormat/>
    <w:rPr>
      <w:rFonts w:ascii="宋体" w:hAnsi="Courier New"/>
      <w:szCs w:val="21"/>
    </w:rPr>
  </w:style>
  <w:style w:type="character" w:customStyle="1" w:styleId="UserStyle3">
    <w:name w:val="UserStyle_3"/>
    <w:link w:val="PlainText"/>
    <w:qFormat/>
    <w:rPr>
      <w:rFonts w:ascii="宋体" w:hAnsi="Courier New"/>
      <w:kern w:val="2"/>
      <w:sz w:val="21"/>
      <w:szCs w:val="21"/>
    </w:rPr>
  </w:style>
  <w:style w:type="paragraph" w:customStyle="1" w:styleId="Acetate">
    <w:name w:val="Acetate"/>
    <w:basedOn w:val="a0"/>
    <w:semiHidden/>
    <w:qFormat/>
    <w:rPr>
      <w:sz w:val="18"/>
      <w:szCs w:val="18"/>
    </w:rPr>
  </w:style>
  <w:style w:type="paragraph" w:customStyle="1" w:styleId="HtmlNormal">
    <w:name w:val="HtmlNormal"/>
    <w:basedOn w:val="a0"/>
    <w:qFormat/>
    <w:pPr>
      <w:spacing w:before="100" w:beforeAutospacing="1" w:after="100" w:afterAutospacing="1"/>
      <w:jc w:val="left"/>
    </w:pPr>
    <w:rPr>
      <w:rFonts w:ascii="宋体" w:hAnsi="宋体"/>
      <w:kern w:val="0"/>
      <w:sz w:val="24"/>
    </w:rPr>
  </w:style>
  <w:style w:type="paragraph" w:customStyle="1" w:styleId="AnnotationSubject">
    <w:name w:val="AnnotationSubject"/>
    <w:basedOn w:val="AnnotationText"/>
    <w:next w:val="AnnotationText"/>
    <w:semiHidden/>
    <w:qFormat/>
    <w:rPr>
      <w:rFonts w:cs="Times New Roman"/>
      <w:b/>
      <w:bCs/>
    </w:rPr>
  </w:style>
  <w:style w:type="table" w:customStyle="1" w:styleId="TableGrid">
    <w:name w:val="TableGrid"/>
    <w:basedOn w:val="TableNormal"/>
    <w:qFormat/>
    <w:tblPr/>
  </w:style>
  <w:style w:type="table" w:customStyle="1" w:styleId="TableTheme">
    <w:name w:val="TableTheme"/>
    <w:basedOn w:val="TableNormal"/>
    <w:qFormat/>
    <w:tblPr/>
  </w:style>
  <w:style w:type="table" w:customStyle="1" w:styleId="TableSimple">
    <w:name w:val="TableSimple"/>
    <w:basedOn w:val="TableNormal"/>
    <w:qFormat/>
    <w:tblPr/>
  </w:style>
  <w:style w:type="table" w:customStyle="1" w:styleId="TableList3">
    <w:name w:val="TableList3"/>
    <w:basedOn w:val="TableNormal"/>
    <w:qFormat/>
    <w:tblPr/>
  </w:style>
  <w:style w:type="table" w:customStyle="1" w:styleId="TableList5">
    <w:name w:val="TableList5"/>
    <w:basedOn w:val="TableNormal"/>
    <w:qFormat/>
    <w:tblPr/>
  </w:style>
  <w:style w:type="character" w:customStyle="1" w:styleId="PageNumber">
    <w:name w:val="PageNumber"/>
    <w:qFormat/>
  </w:style>
  <w:style w:type="character" w:customStyle="1" w:styleId="AnnotationReference">
    <w:name w:val="AnnotationReference"/>
    <w:semiHidden/>
    <w:qFormat/>
    <w:rPr>
      <w:sz w:val="21"/>
      <w:szCs w:val="21"/>
    </w:rPr>
  </w:style>
  <w:style w:type="paragraph" w:customStyle="1" w:styleId="UserStyle4">
    <w:name w:val="UserStyle_4"/>
    <w:next w:val="a0"/>
    <w:link w:val="UserStyle5"/>
    <w:qFormat/>
    <w:pPr>
      <w:tabs>
        <w:tab w:val="left" w:pos="840"/>
      </w:tabs>
      <w:spacing w:before="50" w:after="50"/>
      <w:ind w:left="840" w:hanging="420"/>
      <w:jc w:val="both"/>
      <w:textAlignment w:val="baseline"/>
    </w:pPr>
    <w:rPr>
      <w:rFonts w:ascii="黑体" w:eastAsia="黑体"/>
      <w:sz w:val="21"/>
    </w:rPr>
  </w:style>
  <w:style w:type="character" w:customStyle="1" w:styleId="UserStyle5">
    <w:name w:val="UserStyle_5"/>
    <w:link w:val="UserStyle4"/>
    <w:qFormat/>
    <w:rPr>
      <w:rFonts w:ascii="黑体" w:eastAsia="黑体"/>
      <w:sz w:val="21"/>
      <w:lang w:val="en-US" w:eastAsia="zh-CN" w:bidi="ar-SA"/>
    </w:rPr>
  </w:style>
  <w:style w:type="paragraph" w:customStyle="1" w:styleId="UserStyle6">
    <w:name w:val="UserStyle_6"/>
    <w:basedOn w:val="a0"/>
    <w:next w:val="a0"/>
    <w:qFormat/>
    <w:pPr>
      <w:shd w:val="clear" w:color="auto" w:fill="FFFFFF"/>
      <w:spacing w:before="640" w:after="560" w:line="460" w:lineRule="exact"/>
      <w:jc w:val="center"/>
    </w:pPr>
    <w:rPr>
      <w:rFonts w:ascii="黑体" w:eastAsia="黑体"/>
      <w:kern w:val="0"/>
      <w:sz w:val="32"/>
      <w:szCs w:val="20"/>
    </w:rPr>
  </w:style>
  <w:style w:type="paragraph" w:customStyle="1" w:styleId="UserStyle7">
    <w:name w:val="UserStyle_7"/>
    <w:link w:val="UserStyle8"/>
    <w:qFormat/>
    <w:pPr>
      <w:ind w:firstLineChars="200" w:firstLine="200"/>
      <w:jc w:val="both"/>
      <w:textAlignment w:val="baseline"/>
    </w:pPr>
    <w:rPr>
      <w:rFonts w:ascii="宋体"/>
      <w:sz w:val="21"/>
    </w:rPr>
  </w:style>
  <w:style w:type="character" w:customStyle="1" w:styleId="UserStyle8">
    <w:name w:val="UserStyle_8"/>
    <w:link w:val="UserStyle7"/>
    <w:qFormat/>
    <w:rPr>
      <w:rFonts w:ascii="宋体"/>
      <w:sz w:val="21"/>
      <w:lang w:val="en-US" w:eastAsia="zh-CN" w:bidi="ar-SA"/>
    </w:rPr>
  </w:style>
  <w:style w:type="paragraph" w:customStyle="1" w:styleId="UserStyle9">
    <w:name w:val="UserStyle_9"/>
    <w:qFormat/>
    <w:pPr>
      <w:framePr w:w="9638" w:h="6917" w:wrap="around" w:hAnchor="text" w:xAlign="center" w:y="1"/>
      <w:spacing w:line="680" w:lineRule="exact"/>
      <w:jc w:val="center"/>
      <w:textAlignment w:val="center"/>
    </w:pPr>
    <w:rPr>
      <w:rFonts w:ascii="黑体" w:eastAsia="黑体"/>
      <w:sz w:val="52"/>
    </w:rPr>
  </w:style>
  <w:style w:type="paragraph" w:customStyle="1" w:styleId="UserStyle10">
    <w:name w:val="UserStyle_10"/>
    <w:qFormat/>
    <w:pPr>
      <w:textAlignment w:val="baseline"/>
    </w:pPr>
    <w:rPr>
      <w:rFonts w:ascii="Sim Sun" w:eastAsia="Sim Sun"/>
      <w:color w:val="000000"/>
      <w:sz w:val="24"/>
      <w:szCs w:val="24"/>
    </w:rPr>
  </w:style>
  <w:style w:type="paragraph" w:customStyle="1" w:styleId="UserStyle11">
    <w:name w:val="UserStyle_11"/>
    <w:basedOn w:val="UserStyle10"/>
    <w:next w:val="UserStyle10"/>
    <w:qFormat/>
  </w:style>
  <w:style w:type="paragraph" w:customStyle="1" w:styleId="UserStyle12">
    <w:name w:val="UserStyle_12"/>
    <w:next w:val="a0"/>
    <w:qFormat/>
    <w:pPr>
      <w:shd w:val="clear" w:color="auto" w:fill="FFFFFF"/>
      <w:spacing w:before="640" w:after="560"/>
      <w:jc w:val="center"/>
      <w:textAlignment w:val="baseline"/>
    </w:pPr>
    <w:rPr>
      <w:rFonts w:ascii="黑体" w:eastAsia="黑体"/>
      <w:sz w:val="32"/>
    </w:rPr>
  </w:style>
  <w:style w:type="paragraph" w:customStyle="1" w:styleId="UserStyle13">
    <w:name w:val="UserStyle_13"/>
    <w:next w:val="UserStyle7"/>
    <w:qFormat/>
    <w:pPr>
      <w:ind w:left="525"/>
      <w:textAlignment w:val="baseline"/>
    </w:pPr>
    <w:rPr>
      <w:rFonts w:eastAsia="黑体"/>
      <w:sz w:val="21"/>
    </w:rPr>
  </w:style>
  <w:style w:type="paragraph" w:customStyle="1" w:styleId="UserStyle14">
    <w:name w:val="UserStyle_14"/>
    <w:basedOn w:val="UserStyle13"/>
    <w:next w:val="UserStyle7"/>
    <w:qFormat/>
    <w:pPr>
      <w:ind w:left="0"/>
    </w:pPr>
  </w:style>
  <w:style w:type="paragraph" w:customStyle="1" w:styleId="UserStyle15">
    <w:name w:val="UserStyle_15"/>
    <w:basedOn w:val="a0"/>
    <w:qFormat/>
    <w:pPr>
      <w:framePr w:w="4000" w:h="473" w:vSpace="180" w:wrap="around" w:hAnchor="text" w:xAlign="right" w:y="1"/>
      <w:jc w:val="right"/>
    </w:pPr>
    <w:rPr>
      <w:rFonts w:eastAsia="黑体"/>
      <w:kern w:val="0"/>
      <w:sz w:val="28"/>
      <w:szCs w:val="20"/>
    </w:rPr>
  </w:style>
  <w:style w:type="paragraph" w:customStyle="1" w:styleId="UserStyle16">
    <w:name w:val="UserStyle_16"/>
    <w:next w:val="UserStyle7"/>
    <w:qFormat/>
    <w:pPr>
      <w:ind w:leftChars="200" w:left="200" w:hangingChars="100" w:hanging="100"/>
      <w:jc w:val="both"/>
      <w:textAlignment w:val="baseline"/>
    </w:pPr>
    <w:rPr>
      <w:rFonts w:ascii="宋体"/>
      <w:sz w:val="18"/>
    </w:rPr>
  </w:style>
  <w:style w:type="paragraph" w:customStyle="1" w:styleId="UserStyle17">
    <w:name w:val="UserStyle_17"/>
    <w:next w:val="UserStyle7"/>
    <w:qFormat/>
    <w:pPr>
      <w:numPr>
        <w:numId w:val="1"/>
      </w:numPr>
      <w:jc w:val="center"/>
    </w:pPr>
    <w:rPr>
      <w:rFonts w:ascii="黑体" w:eastAsia="黑体"/>
      <w:sz w:val="21"/>
    </w:rPr>
  </w:style>
  <w:style w:type="character" w:customStyle="1" w:styleId="UserStyle18">
    <w:name w:val="UserStyle_18"/>
    <w:qFormat/>
  </w:style>
  <w:style w:type="paragraph" w:customStyle="1" w:styleId="UserStyle19">
    <w:name w:val="UserStyle_19"/>
    <w:basedOn w:val="UserStyle14"/>
    <w:next w:val="UserStyle7"/>
    <w:qFormat/>
    <w:pPr>
      <w:spacing w:before="50" w:after="50"/>
    </w:pPr>
    <w:rPr>
      <w:rFonts w:ascii="黑体"/>
      <w:szCs w:val="21"/>
    </w:rPr>
  </w:style>
  <w:style w:type="paragraph" w:customStyle="1" w:styleId="UserStyle20">
    <w:name w:val="UserStyle_20"/>
    <w:basedOn w:val="UserStyle19"/>
    <w:next w:val="UserStyle7"/>
    <w:qFormat/>
  </w:style>
  <w:style w:type="paragraph" w:customStyle="1" w:styleId="UserStyle21">
    <w:name w:val="UserStyle_21"/>
    <w:basedOn w:val="UserStyle20"/>
    <w:next w:val="UserStyle7"/>
    <w:qFormat/>
  </w:style>
  <w:style w:type="paragraph" w:customStyle="1" w:styleId="UserStyle22">
    <w:name w:val="UserStyle_22"/>
    <w:basedOn w:val="a0"/>
    <w:next w:val="UserStyle7"/>
    <w:qFormat/>
    <w:pPr>
      <w:keepNext/>
      <w:numPr>
        <w:numId w:val="2"/>
      </w:numPr>
      <w:shd w:val="clear" w:color="auto" w:fill="FFFFFF"/>
      <w:tabs>
        <w:tab w:val="left" w:pos="6405"/>
      </w:tabs>
      <w:spacing w:before="640" w:after="280"/>
      <w:jc w:val="center"/>
    </w:pPr>
    <w:rPr>
      <w:rFonts w:ascii="黑体" w:eastAsia="黑体"/>
      <w:kern w:val="0"/>
      <w:szCs w:val="20"/>
    </w:rPr>
  </w:style>
  <w:style w:type="paragraph" w:customStyle="1" w:styleId="UserStyle23">
    <w:name w:val="UserStyle_23"/>
    <w:basedOn w:val="a0"/>
    <w:next w:val="UserStyle7"/>
    <w:qFormat/>
    <w:pPr>
      <w:numPr>
        <w:ilvl w:val="3"/>
        <w:numId w:val="2"/>
      </w:numPr>
      <w:ind w:left="0"/>
    </w:pPr>
    <w:rPr>
      <w:rFonts w:ascii="黑体" w:eastAsia="黑体"/>
      <w:kern w:val="21"/>
      <w:szCs w:val="20"/>
    </w:rPr>
  </w:style>
  <w:style w:type="paragraph" w:customStyle="1" w:styleId="UserStyle24">
    <w:name w:val="UserStyle_24"/>
    <w:basedOn w:val="UserStyle23"/>
    <w:next w:val="UserStyle7"/>
    <w:qFormat/>
    <w:pPr>
      <w:numPr>
        <w:ilvl w:val="4"/>
      </w:numPr>
      <w:tabs>
        <w:tab w:val="left" w:pos="360"/>
      </w:tabs>
    </w:pPr>
  </w:style>
  <w:style w:type="paragraph" w:customStyle="1" w:styleId="UserStyle25">
    <w:name w:val="UserStyle_25"/>
    <w:basedOn w:val="UserStyle24"/>
    <w:next w:val="UserStyle7"/>
    <w:qFormat/>
    <w:pPr>
      <w:numPr>
        <w:ilvl w:val="5"/>
      </w:numPr>
    </w:pPr>
  </w:style>
  <w:style w:type="paragraph" w:customStyle="1" w:styleId="UserStyle26">
    <w:name w:val="UserStyle_26"/>
    <w:basedOn w:val="UserStyle25"/>
    <w:next w:val="UserStyle7"/>
    <w:qFormat/>
    <w:pPr>
      <w:numPr>
        <w:ilvl w:val="6"/>
      </w:numPr>
    </w:pPr>
  </w:style>
  <w:style w:type="paragraph" w:customStyle="1" w:styleId="UserStyle27">
    <w:name w:val="UserStyle_27"/>
    <w:next w:val="UserStyle7"/>
    <w:qFormat/>
    <w:pPr>
      <w:numPr>
        <w:ilvl w:val="1"/>
        <w:numId w:val="2"/>
      </w:numPr>
      <w:ind w:left="284"/>
      <w:jc w:val="both"/>
    </w:pPr>
    <w:rPr>
      <w:rFonts w:ascii="黑体" w:eastAsia="黑体"/>
      <w:kern w:val="21"/>
      <w:sz w:val="21"/>
    </w:rPr>
  </w:style>
  <w:style w:type="paragraph" w:customStyle="1" w:styleId="UserStyle28">
    <w:name w:val="UserStyle_28"/>
    <w:basedOn w:val="UserStyle27"/>
    <w:next w:val="UserStyle7"/>
    <w:qFormat/>
    <w:pPr>
      <w:numPr>
        <w:ilvl w:val="2"/>
      </w:numPr>
      <w:ind w:left="284"/>
    </w:pPr>
  </w:style>
  <w:style w:type="paragraph" w:customStyle="1" w:styleId="UserStyle29">
    <w:name w:val="UserStyle_29"/>
    <w:basedOn w:val="a0"/>
    <w:qFormat/>
    <w:pPr>
      <w:framePr w:hSpace="181" w:vSpace="181" w:wrap="around" w:hAnchor="text" w:xAlign="center" w:y="1"/>
    </w:pPr>
  </w:style>
  <w:style w:type="character" w:customStyle="1" w:styleId="UserStyle30">
    <w:name w:val="UserStyle_30"/>
    <w:link w:val="UserStyle31"/>
    <w:qFormat/>
    <w:rPr>
      <w:rFonts w:ascii="宋体" w:hAnsi="宋体"/>
      <w:sz w:val="19"/>
      <w:szCs w:val="19"/>
      <w:lang w:val="zh-TW" w:eastAsia="zh-TW" w:bidi="zh-TW"/>
    </w:rPr>
  </w:style>
  <w:style w:type="paragraph" w:customStyle="1" w:styleId="UserStyle31">
    <w:name w:val="UserStyle_31"/>
    <w:basedOn w:val="a0"/>
    <w:link w:val="UserStyle30"/>
    <w:qFormat/>
    <w:pPr>
      <w:spacing w:after="40" w:line="350" w:lineRule="auto"/>
      <w:ind w:firstLine="220"/>
      <w:jc w:val="left"/>
    </w:pPr>
    <w:rPr>
      <w:rFonts w:ascii="宋体" w:hAnsi="宋体"/>
      <w:kern w:val="0"/>
      <w:sz w:val="19"/>
      <w:szCs w:val="19"/>
      <w:lang w:val="zh-TW" w:eastAsia="zh-TW" w:bidi="zh-TW"/>
    </w:rPr>
  </w:style>
  <w:style w:type="character" w:customStyle="1" w:styleId="a7">
    <w:name w:val="日期 字符"/>
    <w:link w:val="a6"/>
    <w:qFormat/>
    <w:rPr>
      <w:kern w:val="2"/>
      <w:sz w:val="21"/>
      <w:szCs w:val="24"/>
    </w:rPr>
  </w:style>
  <w:style w:type="character" w:customStyle="1" w:styleId="UserStyle33">
    <w:name w:val="UserStyle_33"/>
    <w:link w:val="UserStyle34"/>
    <w:qFormat/>
    <w:rPr>
      <w:rFonts w:ascii="宋体" w:hAnsi="宋体"/>
      <w:sz w:val="50"/>
      <w:szCs w:val="50"/>
      <w:lang w:val="zh-TW" w:eastAsia="zh-TW" w:bidi="zh-TW"/>
    </w:rPr>
  </w:style>
  <w:style w:type="paragraph" w:customStyle="1" w:styleId="UserStyle34">
    <w:name w:val="UserStyle_34"/>
    <w:basedOn w:val="a0"/>
    <w:link w:val="UserStyle33"/>
    <w:qFormat/>
    <w:pPr>
      <w:spacing w:after="3240"/>
      <w:jc w:val="center"/>
    </w:pPr>
    <w:rPr>
      <w:rFonts w:ascii="宋体" w:hAnsi="宋体"/>
      <w:kern w:val="0"/>
      <w:sz w:val="50"/>
      <w:szCs w:val="50"/>
      <w:lang w:val="zh-TW" w:eastAsia="zh-TW" w:bidi="zh-TW"/>
    </w:rPr>
  </w:style>
  <w:style w:type="character" w:customStyle="1" w:styleId="af5">
    <w:name w:val="其他_"/>
    <w:link w:val="af6"/>
    <w:qFormat/>
    <w:rPr>
      <w:rFonts w:eastAsia="Times New Roman" w:cs="Times New Roman"/>
      <w:shd w:val="clear" w:color="auto" w:fill="FFFFFF"/>
    </w:rPr>
  </w:style>
  <w:style w:type="paragraph" w:customStyle="1" w:styleId="af6">
    <w:name w:val="其他"/>
    <w:basedOn w:val="a0"/>
    <w:link w:val="af5"/>
    <w:qFormat/>
    <w:pPr>
      <w:widowControl w:val="0"/>
      <w:shd w:val="clear" w:color="auto" w:fill="FFFFFF"/>
      <w:jc w:val="center"/>
      <w:textAlignment w:val="auto"/>
    </w:pPr>
    <w:rPr>
      <w:rFonts w:eastAsia="Times New Roman" w:cs="Times New Roman"/>
      <w:kern w:val="0"/>
      <w:sz w:val="20"/>
      <w:szCs w:val="20"/>
    </w:rPr>
  </w:style>
  <w:style w:type="character" w:customStyle="1" w:styleId="21">
    <w:name w:val="正文文本 (2)_"/>
    <w:link w:val="22"/>
    <w:qFormat/>
    <w:rPr>
      <w:rFonts w:eastAsia="Times New Roman" w:cs="Times New Roman"/>
      <w:shd w:val="clear" w:color="auto" w:fill="FFFFFF"/>
      <w:lang w:eastAsia="en-US" w:bidi="en-US"/>
    </w:rPr>
  </w:style>
  <w:style w:type="paragraph" w:customStyle="1" w:styleId="22">
    <w:name w:val="正文文本 (2)"/>
    <w:basedOn w:val="a0"/>
    <w:link w:val="21"/>
    <w:qFormat/>
    <w:pPr>
      <w:widowControl w:val="0"/>
      <w:shd w:val="clear" w:color="auto" w:fill="FFFFFF"/>
      <w:spacing w:after="540" w:line="479" w:lineRule="exact"/>
      <w:ind w:left="70"/>
      <w:jc w:val="left"/>
      <w:textAlignment w:val="auto"/>
    </w:pPr>
    <w:rPr>
      <w:rFonts w:eastAsia="Times New Roman" w:cs="Times New Roman"/>
      <w:kern w:val="0"/>
      <w:sz w:val="20"/>
      <w:szCs w:val="20"/>
      <w:lang w:eastAsia="en-US" w:bidi="en-US"/>
    </w:rPr>
  </w:style>
  <w:style w:type="character" w:customStyle="1" w:styleId="11">
    <w:name w:val="标题 #1_"/>
    <w:link w:val="12"/>
    <w:qFormat/>
    <w:rPr>
      <w:rFonts w:ascii="黑体" w:eastAsia="黑体" w:hAnsi="黑体" w:cs="黑体"/>
      <w:b/>
      <w:bCs/>
      <w:sz w:val="32"/>
      <w:szCs w:val="32"/>
      <w:shd w:val="clear" w:color="auto" w:fill="FFFFFF"/>
    </w:rPr>
  </w:style>
  <w:style w:type="paragraph" w:customStyle="1" w:styleId="12">
    <w:name w:val="标题 #1"/>
    <w:basedOn w:val="a0"/>
    <w:link w:val="11"/>
    <w:qFormat/>
    <w:pPr>
      <w:widowControl w:val="0"/>
      <w:shd w:val="clear" w:color="auto" w:fill="FFFFFF"/>
      <w:spacing w:after="500"/>
      <w:jc w:val="left"/>
      <w:textAlignment w:val="auto"/>
      <w:outlineLvl w:val="0"/>
    </w:pPr>
    <w:rPr>
      <w:rFonts w:ascii="黑体" w:eastAsia="黑体" w:hAnsi="黑体" w:cs="黑体"/>
      <w:b/>
      <w:bCs/>
      <w:kern w:val="0"/>
      <w:sz w:val="32"/>
      <w:szCs w:val="32"/>
    </w:rPr>
  </w:style>
  <w:style w:type="character" w:customStyle="1" w:styleId="31">
    <w:name w:val="标题 #3_"/>
    <w:link w:val="32"/>
    <w:qFormat/>
    <w:rPr>
      <w:rFonts w:eastAsia="Times New Roman" w:cs="Times New Roman"/>
      <w:b/>
      <w:bCs/>
      <w:sz w:val="28"/>
      <w:szCs w:val="28"/>
      <w:shd w:val="clear" w:color="auto" w:fill="FFFFFF"/>
    </w:rPr>
  </w:style>
  <w:style w:type="paragraph" w:customStyle="1" w:styleId="32">
    <w:name w:val="标题 #3"/>
    <w:basedOn w:val="a0"/>
    <w:link w:val="31"/>
    <w:qFormat/>
    <w:pPr>
      <w:widowControl w:val="0"/>
      <w:shd w:val="clear" w:color="auto" w:fill="FFFFFF"/>
      <w:spacing w:after="320"/>
      <w:jc w:val="left"/>
      <w:textAlignment w:val="auto"/>
      <w:outlineLvl w:val="2"/>
    </w:pPr>
    <w:rPr>
      <w:rFonts w:eastAsia="Times New Roman" w:cs="Times New Roman"/>
      <w:b/>
      <w:bCs/>
      <w:kern w:val="0"/>
      <w:sz w:val="28"/>
      <w:szCs w:val="28"/>
    </w:rPr>
  </w:style>
  <w:style w:type="character" w:customStyle="1" w:styleId="af7">
    <w:name w:val="正文文本_"/>
    <w:link w:val="13"/>
    <w:qFormat/>
    <w:rPr>
      <w:rFonts w:ascii="宋体" w:hAnsi="宋体" w:cs="宋体"/>
      <w:shd w:val="clear" w:color="auto" w:fill="FFFFFF"/>
    </w:rPr>
  </w:style>
  <w:style w:type="paragraph" w:customStyle="1" w:styleId="13">
    <w:name w:val="正文文本1"/>
    <w:basedOn w:val="a0"/>
    <w:link w:val="af7"/>
    <w:qFormat/>
    <w:pPr>
      <w:widowControl w:val="0"/>
      <w:shd w:val="clear" w:color="auto" w:fill="FFFFFF"/>
      <w:spacing w:line="420" w:lineRule="auto"/>
      <w:ind w:firstLine="80"/>
      <w:jc w:val="left"/>
      <w:textAlignment w:val="auto"/>
    </w:pPr>
    <w:rPr>
      <w:rFonts w:ascii="宋体" w:hAnsi="宋体" w:cs="宋体"/>
      <w:kern w:val="0"/>
      <w:sz w:val="20"/>
      <w:szCs w:val="20"/>
    </w:rPr>
  </w:style>
  <w:style w:type="character" w:customStyle="1" w:styleId="23">
    <w:name w:val="标题 #2_"/>
    <w:link w:val="24"/>
    <w:qFormat/>
    <w:rPr>
      <w:rFonts w:ascii="黑体" w:eastAsia="黑体" w:hAnsi="黑体" w:cs="黑体"/>
      <w:b/>
      <w:bCs/>
      <w:sz w:val="30"/>
      <w:szCs w:val="30"/>
      <w:shd w:val="clear" w:color="auto" w:fill="FFFFFF"/>
    </w:rPr>
  </w:style>
  <w:style w:type="paragraph" w:customStyle="1" w:styleId="24">
    <w:name w:val="标题 #2"/>
    <w:basedOn w:val="a0"/>
    <w:link w:val="23"/>
    <w:pPr>
      <w:widowControl w:val="0"/>
      <w:shd w:val="clear" w:color="auto" w:fill="FFFFFF"/>
      <w:spacing w:after="280"/>
      <w:jc w:val="left"/>
      <w:textAlignment w:val="auto"/>
      <w:outlineLvl w:val="1"/>
    </w:pPr>
    <w:rPr>
      <w:rFonts w:ascii="黑体" w:eastAsia="黑体" w:hAnsi="黑体" w:cs="黑体"/>
      <w:b/>
      <w:bCs/>
      <w:kern w:val="0"/>
      <w:sz w:val="30"/>
      <w:szCs w:val="30"/>
    </w:rPr>
  </w:style>
  <w:style w:type="paragraph" w:customStyle="1" w:styleId="p1">
    <w:name w:val="p1"/>
    <w:basedOn w:val="a0"/>
    <w:qFormat/>
    <w:pPr>
      <w:jc w:val="left"/>
      <w:textAlignment w:val="auto"/>
    </w:pPr>
    <w:rPr>
      <w:rFonts w:ascii="Helvetica" w:hAnsi="Helvetica" w:cs="Times New Roman"/>
      <w:kern w:val="0"/>
      <w:sz w:val="16"/>
      <w:szCs w:val="16"/>
    </w:rPr>
  </w:style>
  <w:style w:type="paragraph" w:customStyle="1" w:styleId="Style79">
    <w:name w:val="_Style 79"/>
    <w:basedOn w:val="a0"/>
    <w:next w:val="af8"/>
    <w:uiPriority w:val="34"/>
    <w:qFormat/>
    <w:pPr>
      <w:widowControl w:val="0"/>
      <w:ind w:firstLineChars="200" w:firstLine="420"/>
      <w:jc w:val="left"/>
      <w:textAlignment w:val="auto"/>
    </w:pPr>
    <w:rPr>
      <w:rFonts w:ascii="Courier New" w:eastAsia="Courier New" w:hAnsi="Courier New" w:cs="Courier New"/>
      <w:color w:val="000000"/>
      <w:kern w:val="0"/>
      <w:sz w:val="24"/>
      <w:lang w:val="zh-CN" w:bidi="zh-CN"/>
    </w:rPr>
  </w:style>
  <w:style w:type="paragraph" w:styleId="af8">
    <w:name w:val="List Paragraph"/>
    <w:basedOn w:val="a0"/>
    <w:uiPriority w:val="34"/>
    <w:unhideWhenUsed/>
    <w:qFormat/>
    <w:pPr>
      <w:ind w:firstLineChars="200" w:firstLine="420"/>
    </w:pPr>
  </w:style>
  <w:style w:type="character" w:customStyle="1" w:styleId="a9">
    <w:name w:val="批注框文本 字符"/>
    <w:basedOn w:val="a1"/>
    <w:link w:val="a8"/>
    <w:rPr>
      <w:kern w:val="2"/>
      <w:sz w:val="18"/>
      <w:szCs w:val="18"/>
    </w:rPr>
  </w:style>
  <w:style w:type="character" w:customStyle="1" w:styleId="Char">
    <w:name w:val="段 Char"/>
    <w:link w:val="af9"/>
    <w:qFormat/>
    <w:rPr>
      <w:rFonts w:ascii="宋体"/>
    </w:rPr>
  </w:style>
  <w:style w:type="paragraph" w:customStyle="1" w:styleId="af9">
    <w:name w:val="段"/>
    <w:link w:val="Char"/>
    <w:qFormat/>
    <w:pPr>
      <w:tabs>
        <w:tab w:val="center" w:pos="4201"/>
        <w:tab w:val="right" w:leader="dot" w:pos="9298"/>
      </w:tabs>
      <w:autoSpaceDE w:val="0"/>
      <w:autoSpaceDN w:val="0"/>
      <w:ind w:firstLineChars="200" w:firstLine="420"/>
      <w:jc w:val="both"/>
    </w:pPr>
    <w:rPr>
      <w:rFonts w:ascii="宋体"/>
    </w:rPr>
  </w:style>
  <w:style w:type="character" w:customStyle="1" w:styleId="30">
    <w:name w:val="标题 3 字符"/>
    <w:basedOn w:val="a1"/>
    <w:link w:val="3"/>
    <w:qFormat/>
    <w:rPr>
      <w:rFonts w:asciiTheme="minorHAnsi" w:eastAsiaTheme="minorEastAsia" w:hAnsiTheme="minorHAnsi"/>
      <w:b/>
      <w:bCs/>
      <w:kern w:val="2"/>
      <w:sz w:val="32"/>
      <w:szCs w:val="32"/>
    </w:rPr>
  </w:style>
  <w:style w:type="character" w:customStyle="1" w:styleId="10">
    <w:name w:val="标题 1 字符"/>
    <w:basedOn w:val="a1"/>
    <w:link w:val="1"/>
    <w:qFormat/>
    <w:rPr>
      <w:b/>
      <w:bCs/>
      <w:kern w:val="44"/>
      <w:sz w:val="44"/>
      <w:szCs w:val="44"/>
    </w:rPr>
  </w:style>
  <w:style w:type="character" w:customStyle="1" w:styleId="20">
    <w:name w:val="标题 2 字符"/>
    <w:basedOn w:val="a1"/>
    <w:link w:val="2"/>
    <w:rPr>
      <w:rFonts w:asciiTheme="majorHAnsi" w:eastAsiaTheme="majorEastAsia" w:hAnsiTheme="majorHAnsi" w:cstheme="majorBidi"/>
      <w:b/>
      <w:bCs/>
      <w:kern w:val="2"/>
      <w:sz w:val="32"/>
      <w:szCs w:val="32"/>
    </w:rPr>
  </w:style>
  <w:style w:type="paragraph" w:customStyle="1" w:styleId="afa">
    <w:name w:val="附录标识"/>
    <w:basedOn w:val="a0"/>
    <w:next w:val="af9"/>
    <w:pPr>
      <w:keepNext/>
      <w:shd w:val="clear" w:color="FFFFFF" w:fill="FFFFFF"/>
      <w:tabs>
        <w:tab w:val="left" w:pos="360"/>
        <w:tab w:val="left" w:pos="6405"/>
      </w:tabs>
      <w:spacing w:before="640" w:after="280"/>
      <w:jc w:val="center"/>
      <w:textAlignment w:val="auto"/>
      <w:outlineLvl w:val="0"/>
    </w:pPr>
    <w:rPr>
      <w:rFonts w:ascii="黑体" w:eastAsia="黑体" w:cs="Times New Roman"/>
      <w:kern w:val="0"/>
      <w:szCs w:val="20"/>
    </w:rPr>
  </w:style>
  <w:style w:type="paragraph" w:customStyle="1" w:styleId="afb">
    <w:name w:val="附录二级条标题"/>
    <w:basedOn w:val="a0"/>
    <w:next w:val="af9"/>
    <w:qFormat/>
    <w:pPr>
      <w:tabs>
        <w:tab w:val="left" w:pos="360"/>
      </w:tabs>
      <w:wordWrap w:val="0"/>
      <w:overflowPunct w:val="0"/>
      <w:autoSpaceDE w:val="0"/>
      <w:autoSpaceDN w:val="0"/>
      <w:spacing w:beforeLines="50" w:before="50" w:afterLines="50" w:after="50"/>
      <w:outlineLvl w:val="3"/>
    </w:pPr>
    <w:rPr>
      <w:rFonts w:ascii="黑体" w:eastAsia="黑体" w:cs="Times New Roman"/>
      <w:kern w:val="21"/>
      <w:szCs w:val="20"/>
    </w:rPr>
  </w:style>
  <w:style w:type="paragraph" w:customStyle="1" w:styleId="afc">
    <w:name w:val="附录三级条标题"/>
    <w:basedOn w:val="afb"/>
    <w:next w:val="af9"/>
    <w:qFormat/>
    <w:pPr>
      <w:outlineLvl w:val="4"/>
    </w:pPr>
  </w:style>
  <w:style w:type="paragraph" w:customStyle="1" w:styleId="afd">
    <w:name w:val="附录四级条标题"/>
    <w:basedOn w:val="afc"/>
    <w:next w:val="af9"/>
    <w:qFormat/>
    <w:pPr>
      <w:outlineLvl w:val="5"/>
    </w:pPr>
  </w:style>
  <w:style w:type="paragraph" w:customStyle="1" w:styleId="afe">
    <w:name w:val="附录五级条标题"/>
    <w:basedOn w:val="afd"/>
    <w:next w:val="af9"/>
    <w:qFormat/>
    <w:pPr>
      <w:outlineLvl w:val="6"/>
    </w:pPr>
  </w:style>
  <w:style w:type="paragraph" w:customStyle="1" w:styleId="aff">
    <w:name w:val="附录章标题"/>
    <w:next w:val="af9"/>
    <w:qFormat/>
    <w:pPr>
      <w:tabs>
        <w:tab w:val="left" w:pos="360"/>
      </w:tabs>
      <w:wordWrap w:val="0"/>
      <w:overflowPunct w:val="0"/>
      <w:autoSpaceDE w:val="0"/>
      <w:spacing w:beforeLines="100" w:before="100" w:afterLines="100" w:after="100"/>
      <w:jc w:val="both"/>
      <w:textAlignment w:val="baseline"/>
      <w:outlineLvl w:val="1"/>
    </w:pPr>
    <w:rPr>
      <w:rFonts w:ascii="黑体" w:eastAsia="黑体" w:cs="Times New Roman"/>
      <w:kern w:val="21"/>
      <w:sz w:val="21"/>
    </w:rPr>
  </w:style>
  <w:style w:type="paragraph" w:customStyle="1" w:styleId="aff0">
    <w:name w:val="附录一级条标题"/>
    <w:basedOn w:val="aff"/>
    <w:next w:val="af9"/>
    <w:qFormat/>
    <w:pPr>
      <w:autoSpaceDN w:val="0"/>
      <w:spacing w:beforeLines="50" w:before="50" w:afterLines="50" w:after="50"/>
      <w:outlineLvl w:val="2"/>
    </w:pPr>
  </w:style>
  <w:style w:type="character" w:customStyle="1" w:styleId="40">
    <w:name w:val="标题 4 字符"/>
    <w:basedOn w:val="a1"/>
    <w:link w:val="4"/>
    <w:rPr>
      <w:rFonts w:asciiTheme="majorHAnsi" w:eastAsiaTheme="majorEastAsia" w:hAnsiTheme="majorHAnsi" w:cstheme="majorBidi"/>
      <w:b/>
      <w:bCs/>
      <w:kern w:val="2"/>
      <w:sz w:val="28"/>
      <w:szCs w:val="28"/>
    </w:rPr>
  </w:style>
  <w:style w:type="paragraph" w:customStyle="1" w:styleId="aff1">
    <w:name w:val="一级条标题"/>
    <w:next w:val="af9"/>
    <w:qFormat/>
    <w:pPr>
      <w:spacing w:beforeLines="50" w:before="156" w:afterLines="50" w:after="156"/>
      <w:outlineLvl w:val="2"/>
    </w:pPr>
    <w:rPr>
      <w:rFonts w:ascii="黑体" w:eastAsia="黑体" w:cs="Times New Roman"/>
      <w:sz w:val="21"/>
      <w:szCs w:val="21"/>
    </w:rPr>
  </w:style>
  <w:style w:type="paragraph" w:customStyle="1" w:styleId="aff2">
    <w:name w:val="章标题"/>
    <w:next w:val="af9"/>
    <w:qFormat/>
    <w:pPr>
      <w:spacing w:beforeLines="100" w:before="312" w:afterLines="100" w:after="312"/>
      <w:jc w:val="both"/>
      <w:outlineLvl w:val="1"/>
    </w:pPr>
    <w:rPr>
      <w:rFonts w:ascii="黑体" w:eastAsia="黑体" w:cs="Times New Roman"/>
      <w:sz w:val="21"/>
    </w:rPr>
  </w:style>
  <w:style w:type="paragraph" w:customStyle="1" w:styleId="aff3">
    <w:name w:val="二级条标题"/>
    <w:basedOn w:val="aff1"/>
    <w:next w:val="af9"/>
    <w:qFormat/>
    <w:pPr>
      <w:spacing w:before="50" w:after="50"/>
      <w:outlineLvl w:val="3"/>
    </w:pPr>
  </w:style>
  <w:style w:type="paragraph" w:customStyle="1" w:styleId="aff4">
    <w:name w:val="三级条标题"/>
    <w:basedOn w:val="a0"/>
    <w:next w:val="af9"/>
    <w:qFormat/>
    <w:pPr>
      <w:spacing w:beforeLines="50" w:before="156" w:afterLines="50" w:after="156"/>
      <w:jc w:val="left"/>
      <w:textAlignment w:val="auto"/>
      <w:outlineLvl w:val="5"/>
    </w:pPr>
    <w:rPr>
      <w:rFonts w:ascii="黑体" w:eastAsia="黑体" w:cs="Times New Roman"/>
      <w:kern w:val="0"/>
      <w:szCs w:val="21"/>
    </w:rPr>
  </w:style>
  <w:style w:type="paragraph" w:customStyle="1" w:styleId="aff5">
    <w:name w:val="四级条标题"/>
    <w:basedOn w:val="aff4"/>
    <w:next w:val="af9"/>
    <w:qFormat/>
  </w:style>
  <w:style w:type="paragraph" w:customStyle="1" w:styleId="aff6">
    <w:name w:val="五级条标题"/>
    <w:basedOn w:val="aff5"/>
    <w:next w:val="af9"/>
    <w:qFormat/>
    <w:pPr>
      <w:outlineLvl w:val="6"/>
    </w:pPr>
  </w:style>
  <w:style w:type="paragraph" w:customStyle="1" w:styleId="a">
    <w:name w:val="注×：（正文）"/>
    <w:qFormat/>
    <w:pPr>
      <w:numPr>
        <w:numId w:val="3"/>
      </w:numPr>
      <w:jc w:val="both"/>
    </w:pPr>
    <w:rPr>
      <w:rFonts w:ascii="宋体" w:cs="Times New Roman"/>
      <w:sz w:val="18"/>
      <w:szCs w:val="18"/>
    </w:rPr>
  </w:style>
  <w:style w:type="paragraph" w:customStyle="1" w:styleId="TOC10">
    <w:name w:val="TOC 标题1"/>
    <w:basedOn w:val="1"/>
    <w:next w:val="a0"/>
    <w:uiPriority w:val="39"/>
    <w:unhideWhenUsed/>
    <w:qFormat/>
    <w:pPr>
      <w:spacing w:before="480" w:after="0" w:line="276" w:lineRule="auto"/>
      <w:jc w:val="left"/>
      <w:textAlignment w:val="auto"/>
      <w:outlineLvl w:val="9"/>
    </w:pPr>
    <w:rPr>
      <w:rFonts w:asciiTheme="majorHAnsi" w:eastAsiaTheme="majorEastAsia" w:hAnsiTheme="majorHAnsi" w:cstheme="majorBidi"/>
      <w:color w:val="365F91" w:themeColor="accent1" w:themeShade="BF"/>
      <w:kern w:val="0"/>
      <w:sz w:val="28"/>
      <w:szCs w:val="28"/>
    </w:rPr>
  </w:style>
  <w:style w:type="paragraph" w:customStyle="1" w:styleId="14">
    <w:name w:val="修订1"/>
    <w:hidden/>
    <w:uiPriority w:val="99"/>
    <w:unhideWhenUsed/>
    <w:qFormat/>
    <w:rPr>
      <w:kern w:val="2"/>
      <w:sz w:val="21"/>
      <w:szCs w:val="24"/>
    </w:rPr>
  </w:style>
  <w:style w:type="character" w:customStyle="1" w:styleId="a5">
    <w:name w:val="批注文字 字符"/>
    <w:basedOn w:val="a1"/>
    <w:link w:val="a4"/>
    <w:semiHidden/>
    <w:qFormat/>
    <w:rPr>
      <w:kern w:val="2"/>
      <w:sz w:val="21"/>
      <w:szCs w:val="24"/>
    </w:rPr>
  </w:style>
  <w:style w:type="character" w:customStyle="1" w:styleId="af">
    <w:name w:val="批注主题 字符"/>
    <w:basedOn w:val="a5"/>
    <w:link w:val="ae"/>
    <w:semiHidden/>
    <w:qFormat/>
    <w:rPr>
      <w:b/>
      <w:bCs/>
      <w:kern w:val="2"/>
      <w:sz w:val="21"/>
      <w:szCs w:val="24"/>
    </w:rPr>
  </w:style>
  <w:style w:type="character" w:customStyle="1" w:styleId="ab">
    <w:name w:val="页脚 字符"/>
    <w:basedOn w:val="a1"/>
    <w:link w:val="aa"/>
    <w:uiPriority w:val="99"/>
    <w:qFormat/>
    <w:rPr>
      <w:kern w:val="2"/>
      <w:sz w:val="18"/>
      <w:szCs w:val="18"/>
    </w:rPr>
  </w:style>
  <w:style w:type="paragraph" w:customStyle="1" w:styleId="WPSOffice1">
    <w:name w:val="WPSOffice手动目录 1"/>
  </w:style>
  <w:style w:type="paragraph" w:customStyle="1" w:styleId="WPSOffice2">
    <w:name w:val="WPSOffice手动目录 2"/>
    <w:pPr>
      <w:ind w:leftChars="200"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image" Target="media/image5.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F5457BD5-4FCB-734A-B819-9C9A10818318}">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36</Pages>
  <Words>3458</Words>
  <Characters>19711</Characters>
  <Application>Microsoft Office Word</Application>
  <DocSecurity>0</DocSecurity>
  <Lines>164</Lines>
  <Paragraphs>46</Paragraphs>
  <ScaleCrop>false</ScaleCrop>
  <Company/>
  <LinksUpToDate>false</LinksUpToDate>
  <CharactersWithSpaces>23123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王 炳志</cp:lastModifiedBy>
  <cp:revision>131</cp:revision>
  <dcterms:created xsi:type="dcterms:W3CDTF">2021-11-03T01:21:00Z</dcterms:created>
  <dcterms:modified xsi:type="dcterms:W3CDTF">2022-03-21T13:22:00Z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0A9AE6AD8F284BAF8A0E12B8B98A45A9</vt:lpwstr>
  </property>
</Properties>
</file>