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EC063" w14:textId="77777777" w:rsidR="00C26B82" w:rsidRDefault="00120DDA" w:rsidP="00120DDA">
      <w:pPr>
        <w:pStyle w:val="UserStyle9"/>
        <w:framePr w:w="10438" w:wrap="around"/>
        <w:spacing w:before="156" w:after="156"/>
        <w:rPr>
          <w:rStyle w:val="NormalCharacter"/>
          <w:sz w:val="44"/>
          <w:szCs w:val="44"/>
        </w:rPr>
      </w:pPr>
      <w:r>
        <w:rPr>
          <w:rStyle w:val="NormalCharacter"/>
          <w:rFonts w:hint="eastAsia"/>
          <w:sz w:val="44"/>
          <w:szCs w:val="44"/>
        </w:rPr>
        <w:t>《</w:t>
      </w:r>
      <w:r w:rsidR="009C4BE0">
        <w:rPr>
          <w:rStyle w:val="NormalCharacter"/>
          <w:rFonts w:hint="eastAsia"/>
          <w:sz w:val="44"/>
          <w:szCs w:val="44"/>
        </w:rPr>
        <w:t>蔬菜水果中灭蝇胺的快速检测</w:t>
      </w:r>
      <w:r>
        <w:rPr>
          <w:rStyle w:val="NormalCharacter"/>
          <w:sz w:val="44"/>
          <w:szCs w:val="44"/>
        </w:rPr>
        <w:t xml:space="preserve"> </w:t>
      </w:r>
      <w:r w:rsidR="009C4BE0" w:rsidRPr="00120DDA">
        <w:rPr>
          <w:rStyle w:val="NormalCharacter"/>
          <w:rFonts w:hint="eastAsia"/>
          <w:sz w:val="44"/>
          <w:szCs w:val="44"/>
        </w:rPr>
        <w:t>胶体金免疫层析法</w:t>
      </w:r>
      <w:r w:rsidR="009C4BE0">
        <w:rPr>
          <w:rStyle w:val="NormalCharacter"/>
          <w:sz w:val="44"/>
          <w:szCs w:val="44"/>
        </w:rPr>
        <w:t>》</w:t>
      </w:r>
    </w:p>
    <w:p w14:paraId="28776FBB" w14:textId="77777777" w:rsidR="00C26B82" w:rsidRDefault="009C4BE0" w:rsidP="00120DDA">
      <w:pPr>
        <w:pStyle w:val="UserStyle9"/>
        <w:framePr w:w="10438" w:wrap="around"/>
        <w:spacing w:before="156" w:after="156"/>
        <w:rPr>
          <w:rStyle w:val="NormalCharacter"/>
          <w:sz w:val="44"/>
          <w:szCs w:val="44"/>
        </w:rPr>
      </w:pPr>
      <w:r>
        <w:rPr>
          <w:rStyle w:val="NormalCharacter"/>
          <w:sz w:val="44"/>
          <w:szCs w:val="44"/>
        </w:rPr>
        <w:t>团体标准（</w:t>
      </w:r>
      <w:r>
        <w:rPr>
          <w:rStyle w:val="NormalCharacter"/>
          <w:rFonts w:hint="eastAsia"/>
          <w:sz w:val="44"/>
          <w:szCs w:val="44"/>
        </w:rPr>
        <w:t>征求意见</w:t>
      </w:r>
      <w:r>
        <w:rPr>
          <w:rStyle w:val="NormalCharacter"/>
          <w:sz w:val="44"/>
          <w:szCs w:val="44"/>
        </w:rPr>
        <w:t>稿）</w:t>
      </w:r>
    </w:p>
    <w:p w14:paraId="090623A4" w14:textId="77777777" w:rsidR="00C26B82" w:rsidRDefault="00C26B82" w:rsidP="00120DDA">
      <w:pPr>
        <w:pStyle w:val="UserStyle9"/>
        <w:framePr w:w="10438" w:wrap="around"/>
        <w:spacing w:before="156" w:after="156"/>
        <w:rPr>
          <w:rStyle w:val="NormalCharacter"/>
          <w:sz w:val="44"/>
          <w:szCs w:val="44"/>
        </w:rPr>
      </w:pPr>
    </w:p>
    <w:p w14:paraId="4B9201BA" w14:textId="77777777" w:rsidR="00C26B82" w:rsidRDefault="00C26B82" w:rsidP="00120DDA">
      <w:pPr>
        <w:pStyle w:val="UserStyle9"/>
        <w:framePr w:w="10438" w:wrap="around"/>
        <w:spacing w:before="156" w:after="156"/>
        <w:rPr>
          <w:rStyle w:val="NormalCharacter"/>
          <w:sz w:val="44"/>
          <w:szCs w:val="44"/>
        </w:rPr>
      </w:pPr>
    </w:p>
    <w:p w14:paraId="3B590A6C" w14:textId="77777777" w:rsidR="00C26B82" w:rsidRDefault="00C26B82" w:rsidP="00120DDA">
      <w:pPr>
        <w:pStyle w:val="UserStyle9"/>
        <w:framePr w:w="10438" w:wrap="around"/>
        <w:spacing w:before="156" w:after="156"/>
        <w:rPr>
          <w:rStyle w:val="NormalCharacter"/>
          <w:sz w:val="44"/>
          <w:szCs w:val="44"/>
        </w:rPr>
      </w:pPr>
    </w:p>
    <w:p w14:paraId="61F1A082" w14:textId="77777777" w:rsidR="00C26B82" w:rsidRDefault="00C26B82" w:rsidP="00120DDA">
      <w:pPr>
        <w:pStyle w:val="UserStyle9"/>
        <w:framePr w:w="10438" w:wrap="around"/>
        <w:spacing w:before="156" w:after="156"/>
        <w:jc w:val="both"/>
        <w:rPr>
          <w:rStyle w:val="NormalCharacter"/>
          <w:sz w:val="44"/>
          <w:szCs w:val="44"/>
        </w:rPr>
      </w:pPr>
    </w:p>
    <w:p w14:paraId="0DA77BD0" w14:textId="77777777" w:rsidR="00C26B82" w:rsidRDefault="009C4BE0" w:rsidP="00120DDA">
      <w:pPr>
        <w:pStyle w:val="UserStyle9"/>
        <w:framePr w:w="10438" w:wrap="around"/>
        <w:spacing w:before="156" w:after="156"/>
        <w:rPr>
          <w:rStyle w:val="NormalCharacter"/>
          <w:rFonts w:hAnsi="黑体"/>
          <w:sz w:val="44"/>
          <w:szCs w:val="44"/>
        </w:rPr>
      </w:pPr>
      <w:r>
        <w:rPr>
          <w:rStyle w:val="NormalCharacter"/>
          <w:rFonts w:hAnsi="黑体"/>
          <w:sz w:val="44"/>
          <w:szCs w:val="44"/>
        </w:rPr>
        <w:t>编制说明</w:t>
      </w:r>
    </w:p>
    <w:p w14:paraId="6D459335" w14:textId="77777777" w:rsidR="00C26B82" w:rsidRDefault="00C26B82">
      <w:pPr>
        <w:spacing w:line="400" w:lineRule="exact"/>
        <w:rPr>
          <w:rStyle w:val="NormalCharacter"/>
          <w:rFonts w:ascii="宋体" w:hAnsi="宋体"/>
          <w:kern w:val="0"/>
          <w:sz w:val="24"/>
        </w:rPr>
      </w:pPr>
    </w:p>
    <w:p w14:paraId="212D3E62" w14:textId="77777777" w:rsidR="00C26B82" w:rsidRDefault="00C26B82">
      <w:pPr>
        <w:spacing w:line="400" w:lineRule="exact"/>
        <w:rPr>
          <w:rStyle w:val="NormalCharacter"/>
          <w:rFonts w:ascii="宋体" w:hAnsi="宋体"/>
          <w:kern w:val="0"/>
          <w:sz w:val="24"/>
        </w:rPr>
      </w:pPr>
    </w:p>
    <w:p w14:paraId="5FBEFF41" w14:textId="77777777" w:rsidR="00C26B82" w:rsidRDefault="00C26B82">
      <w:pPr>
        <w:spacing w:line="400" w:lineRule="exact"/>
        <w:rPr>
          <w:rStyle w:val="NormalCharacter"/>
          <w:rFonts w:ascii="宋体" w:hAnsi="宋体"/>
          <w:kern w:val="0"/>
          <w:sz w:val="24"/>
        </w:rPr>
      </w:pPr>
    </w:p>
    <w:p w14:paraId="3D534FA8" w14:textId="77777777" w:rsidR="00C26B82" w:rsidRDefault="00C26B82">
      <w:pPr>
        <w:spacing w:line="400" w:lineRule="exact"/>
        <w:rPr>
          <w:rStyle w:val="NormalCharacter"/>
          <w:rFonts w:ascii="宋体" w:hAnsi="宋体"/>
          <w:kern w:val="0"/>
          <w:sz w:val="24"/>
        </w:rPr>
      </w:pPr>
    </w:p>
    <w:p w14:paraId="4023C137" w14:textId="77777777" w:rsidR="00C26B82" w:rsidRDefault="00C26B82">
      <w:pPr>
        <w:spacing w:line="400" w:lineRule="exact"/>
        <w:rPr>
          <w:rStyle w:val="NormalCharacter"/>
          <w:rFonts w:ascii="宋体" w:hAnsi="宋体"/>
          <w:kern w:val="0"/>
          <w:sz w:val="24"/>
        </w:rPr>
      </w:pPr>
    </w:p>
    <w:p w14:paraId="36B82503" w14:textId="77777777" w:rsidR="00C26B82" w:rsidRDefault="00C26B82">
      <w:pPr>
        <w:spacing w:line="400" w:lineRule="exact"/>
        <w:rPr>
          <w:rStyle w:val="NormalCharacter"/>
          <w:rFonts w:ascii="宋体" w:hAnsi="宋体"/>
          <w:kern w:val="0"/>
          <w:sz w:val="24"/>
        </w:rPr>
      </w:pPr>
    </w:p>
    <w:p w14:paraId="5170A93F" w14:textId="77777777" w:rsidR="00C26B82" w:rsidRDefault="00C26B82">
      <w:pPr>
        <w:spacing w:line="400" w:lineRule="exact"/>
        <w:rPr>
          <w:rStyle w:val="NormalCharacter"/>
          <w:rFonts w:ascii="宋体" w:hAnsi="宋体"/>
          <w:kern w:val="0"/>
          <w:sz w:val="24"/>
        </w:rPr>
      </w:pPr>
    </w:p>
    <w:p w14:paraId="6A19C8D3" w14:textId="77777777" w:rsidR="00C26B82" w:rsidRDefault="00C26B82">
      <w:pPr>
        <w:spacing w:line="400" w:lineRule="exact"/>
        <w:rPr>
          <w:rStyle w:val="NormalCharacter"/>
          <w:rFonts w:ascii="宋体" w:hAnsi="宋体"/>
          <w:kern w:val="0"/>
          <w:sz w:val="24"/>
        </w:rPr>
      </w:pPr>
    </w:p>
    <w:p w14:paraId="7A3A38EA" w14:textId="77777777" w:rsidR="00C26B82" w:rsidRDefault="00C26B82">
      <w:pPr>
        <w:spacing w:line="400" w:lineRule="exact"/>
        <w:rPr>
          <w:rStyle w:val="NormalCharacter"/>
          <w:rFonts w:ascii="宋体" w:hAnsi="宋体"/>
          <w:kern w:val="0"/>
          <w:sz w:val="24"/>
        </w:rPr>
      </w:pPr>
    </w:p>
    <w:p w14:paraId="26A66949" w14:textId="77777777" w:rsidR="00C26B82" w:rsidRDefault="00C26B82">
      <w:pPr>
        <w:spacing w:line="400" w:lineRule="exact"/>
        <w:rPr>
          <w:rStyle w:val="NormalCharacter"/>
          <w:rFonts w:ascii="宋体" w:hAnsi="宋体"/>
          <w:kern w:val="0"/>
          <w:sz w:val="24"/>
        </w:rPr>
      </w:pPr>
    </w:p>
    <w:p w14:paraId="5921EE29" w14:textId="77777777" w:rsidR="00C26B82" w:rsidRDefault="00C26B82">
      <w:pPr>
        <w:spacing w:line="400" w:lineRule="exact"/>
        <w:rPr>
          <w:rStyle w:val="NormalCharacter"/>
          <w:rFonts w:ascii="宋体" w:hAnsi="宋体"/>
          <w:kern w:val="0"/>
          <w:sz w:val="24"/>
        </w:rPr>
      </w:pPr>
    </w:p>
    <w:p w14:paraId="05BA702B" w14:textId="77777777" w:rsidR="00C26B82" w:rsidRDefault="00C26B82">
      <w:pPr>
        <w:spacing w:line="400" w:lineRule="exact"/>
        <w:rPr>
          <w:rStyle w:val="NormalCharacter"/>
          <w:rFonts w:ascii="宋体" w:hAnsi="宋体"/>
          <w:kern w:val="0"/>
          <w:sz w:val="24"/>
        </w:rPr>
      </w:pPr>
    </w:p>
    <w:p w14:paraId="5C6DC9DB" w14:textId="77777777" w:rsidR="00C26B82" w:rsidRDefault="00C26B82">
      <w:pPr>
        <w:spacing w:line="400" w:lineRule="exact"/>
        <w:rPr>
          <w:rStyle w:val="NormalCharacter"/>
          <w:rFonts w:ascii="宋体" w:hAnsi="宋体"/>
          <w:kern w:val="0"/>
          <w:sz w:val="24"/>
        </w:rPr>
      </w:pPr>
    </w:p>
    <w:p w14:paraId="7AE5C526" w14:textId="77777777" w:rsidR="00C26B82" w:rsidRDefault="00C26B82">
      <w:pPr>
        <w:spacing w:line="400" w:lineRule="exact"/>
        <w:rPr>
          <w:rStyle w:val="NormalCharacter"/>
          <w:rFonts w:ascii="宋体" w:hAnsi="宋体"/>
          <w:kern w:val="0"/>
          <w:sz w:val="24"/>
        </w:rPr>
      </w:pPr>
    </w:p>
    <w:p w14:paraId="5BC946E7" w14:textId="77777777" w:rsidR="00C26B82" w:rsidRDefault="00C26B82">
      <w:pPr>
        <w:spacing w:line="400" w:lineRule="exact"/>
        <w:rPr>
          <w:rStyle w:val="NormalCharacter"/>
          <w:rFonts w:ascii="宋体" w:hAnsi="宋体"/>
          <w:kern w:val="0"/>
          <w:sz w:val="24"/>
        </w:rPr>
      </w:pPr>
    </w:p>
    <w:p w14:paraId="53B1EEBF" w14:textId="77777777" w:rsidR="00C26B82" w:rsidRDefault="00C26B82">
      <w:pPr>
        <w:spacing w:line="400" w:lineRule="exact"/>
        <w:rPr>
          <w:rStyle w:val="NormalCharacter"/>
          <w:rFonts w:ascii="宋体" w:hAnsi="宋体"/>
          <w:kern w:val="0"/>
          <w:sz w:val="24"/>
        </w:rPr>
      </w:pPr>
    </w:p>
    <w:sdt>
      <w:sdtPr>
        <w:rPr>
          <w:rFonts w:ascii="Times New Roman" w:eastAsia="宋体" w:hAnsi="Times New Roman" w:cstheme="minorBidi"/>
          <w:b w:val="0"/>
          <w:bCs w:val="0"/>
          <w:color w:val="auto"/>
          <w:kern w:val="2"/>
          <w:sz w:val="21"/>
          <w:szCs w:val="24"/>
          <w:lang w:val="zh-CN"/>
        </w:rPr>
        <w:id w:val="1770890607"/>
        <w:docPartObj>
          <w:docPartGallery w:val="Table of Contents"/>
          <w:docPartUnique/>
        </w:docPartObj>
      </w:sdtPr>
      <w:sdtEndPr>
        <w:rPr>
          <w:lang w:val="en-US"/>
        </w:rPr>
      </w:sdtEndPr>
      <w:sdtContent>
        <w:p w14:paraId="6C2105A0" w14:textId="77777777" w:rsidR="00C26B82" w:rsidRPr="003822F1" w:rsidRDefault="009C4BE0">
          <w:pPr>
            <w:pStyle w:val="TOC10"/>
            <w:jc w:val="center"/>
            <w:rPr>
              <w:rFonts w:ascii="Times New Roman" w:hAnsi="Times New Roman" w:cs="Times New Roman"/>
            </w:rPr>
          </w:pPr>
          <w:r w:rsidRPr="003822F1">
            <w:rPr>
              <w:rFonts w:ascii="Times New Roman" w:eastAsia="黑体" w:hAnsi="Times New Roman" w:cs="Times New Roman"/>
              <w:color w:val="auto"/>
              <w:sz w:val="32"/>
              <w:szCs w:val="32"/>
              <w:lang w:val="zh-CN"/>
            </w:rPr>
            <w:t>目</w:t>
          </w:r>
          <w:r w:rsidRPr="003822F1">
            <w:rPr>
              <w:rFonts w:ascii="Times New Roman" w:eastAsia="黑体" w:hAnsi="Times New Roman" w:cs="Times New Roman"/>
              <w:color w:val="auto"/>
              <w:sz w:val="32"/>
              <w:szCs w:val="32"/>
            </w:rPr>
            <w:t xml:space="preserve">  </w:t>
          </w:r>
          <w:r w:rsidRPr="003822F1">
            <w:rPr>
              <w:rFonts w:ascii="Times New Roman" w:eastAsia="黑体" w:hAnsi="Times New Roman" w:cs="Times New Roman"/>
              <w:color w:val="auto"/>
              <w:sz w:val="32"/>
              <w:szCs w:val="32"/>
              <w:lang w:val="zh-CN"/>
            </w:rPr>
            <w:t>录</w:t>
          </w:r>
        </w:p>
        <w:p w14:paraId="49E1CF13" w14:textId="6EC2F532" w:rsidR="00C26B82" w:rsidRPr="003822F1" w:rsidRDefault="009C4BE0">
          <w:pPr>
            <w:pStyle w:val="TOC1"/>
            <w:tabs>
              <w:tab w:val="right" w:leader="dot" w:pos="8704"/>
            </w:tabs>
            <w:rPr>
              <w:rFonts w:ascii="Times New Roman" w:hAnsi="Times New Roman" w:cs="Times New Roman"/>
              <w:noProof/>
              <w:sz w:val="21"/>
              <w:szCs w:val="21"/>
            </w:rPr>
          </w:pPr>
          <w:r w:rsidRPr="003822F1">
            <w:rPr>
              <w:rFonts w:ascii="Times New Roman" w:hAnsi="Times New Roman" w:cs="Times New Roman"/>
              <w:b w:val="0"/>
              <w:bCs w:val="0"/>
            </w:rPr>
            <w:fldChar w:fldCharType="begin"/>
          </w:r>
          <w:r w:rsidRPr="003822F1">
            <w:rPr>
              <w:rFonts w:ascii="Times New Roman" w:hAnsi="Times New Roman" w:cs="Times New Roman"/>
            </w:rPr>
            <w:instrText>TOC \o "1-3" \h \z \u</w:instrText>
          </w:r>
          <w:r w:rsidRPr="003822F1">
            <w:rPr>
              <w:rFonts w:ascii="Times New Roman" w:hAnsi="Times New Roman" w:cs="Times New Roman"/>
              <w:b w:val="0"/>
              <w:bCs w:val="0"/>
            </w:rPr>
            <w:fldChar w:fldCharType="separate"/>
          </w:r>
          <w:hyperlink w:anchor="_Toc3749" w:history="1">
            <w:r w:rsidRPr="003822F1">
              <w:rPr>
                <w:rFonts w:ascii="Times New Roman" w:hAnsi="Times New Roman" w:cs="Times New Roman"/>
                <w:noProof/>
                <w:sz w:val="21"/>
                <w:szCs w:val="21"/>
              </w:rPr>
              <w:t>一、标准立项的背景及意义</w:t>
            </w:r>
            <w:r w:rsidRPr="003822F1">
              <w:rPr>
                <w:rFonts w:ascii="Times New Roman" w:hAnsi="Times New Roman" w:cs="Times New Roman"/>
                <w:noProof/>
                <w:sz w:val="21"/>
                <w:szCs w:val="21"/>
              </w:rPr>
              <w:tab/>
            </w:r>
            <w:r w:rsidRPr="003822F1">
              <w:rPr>
                <w:rFonts w:ascii="Times New Roman" w:hAnsi="Times New Roman" w:cs="Times New Roman"/>
                <w:noProof/>
                <w:sz w:val="21"/>
                <w:szCs w:val="21"/>
              </w:rPr>
              <w:fldChar w:fldCharType="begin"/>
            </w:r>
            <w:r w:rsidRPr="003822F1">
              <w:rPr>
                <w:rFonts w:ascii="Times New Roman" w:hAnsi="Times New Roman" w:cs="Times New Roman"/>
                <w:noProof/>
                <w:sz w:val="21"/>
                <w:szCs w:val="21"/>
              </w:rPr>
              <w:instrText xml:space="preserve"> PAGEREF _Toc3749 \h </w:instrText>
            </w:r>
            <w:r w:rsidRPr="003822F1">
              <w:rPr>
                <w:rFonts w:ascii="Times New Roman" w:hAnsi="Times New Roman" w:cs="Times New Roman"/>
                <w:noProof/>
                <w:sz w:val="21"/>
                <w:szCs w:val="21"/>
              </w:rPr>
            </w:r>
            <w:r w:rsidRPr="003822F1">
              <w:rPr>
                <w:rFonts w:ascii="Times New Roman" w:hAnsi="Times New Roman" w:cs="Times New Roman"/>
                <w:noProof/>
                <w:sz w:val="21"/>
                <w:szCs w:val="21"/>
              </w:rPr>
              <w:fldChar w:fldCharType="separate"/>
            </w:r>
            <w:r w:rsidR="00D55BCA">
              <w:rPr>
                <w:rFonts w:ascii="Times New Roman" w:hAnsi="Times New Roman" w:cs="Times New Roman"/>
                <w:noProof/>
                <w:sz w:val="21"/>
                <w:szCs w:val="21"/>
              </w:rPr>
              <w:t>1</w:t>
            </w:r>
            <w:r w:rsidRPr="003822F1">
              <w:rPr>
                <w:rFonts w:ascii="Times New Roman" w:hAnsi="Times New Roman" w:cs="Times New Roman"/>
                <w:noProof/>
                <w:sz w:val="21"/>
                <w:szCs w:val="21"/>
              </w:rPr>
              <w:fldChar w:fldCharType="end"/>
            </w:r>
          </w:hyperlink>
        </w:p>
        <w:p w14:paraId="76D1E0CB" w14:textId="48AAD83B" w:rsidR="00C26B82" w:rsidRPr="003822F1" w:rsidRDefault="00F029BB">
          <w:pPr>
            <w:pStyle w:val="TOC1"/>
            <w:tabs>
              <w:tab w:val="right" w:leader="dot" w:pos="8704"/>
            </w:tabs>
            <w:rPr>
              <w:rFonts w:ascii="Times New Roman" w:hAnsi="Times New Roman" w:cs="Times New Roman"/>
              <w:noProof/>
              <w:sz w:val="21"/>
              <w:szCs w:val="21"/>
            </w:rPr>
          </w:pPr>
          <w:hyperlink w:anchor="_Toc29528" w:history="1">
            <w:r w:rsidR="009C4BE0" w:rsidRPr="003822F1">
              <w:rPr>
                <w:rFonts w:ascii="Times New Roman" w:hAnsi="Times New Roman" w:cs="Times New Roman"/>
                <w:noProof/>
                <w:sz w:val="21"/>
                <w:szCs w:val="21"/>
              </w:rPr>
              <w:t>二、项目的前期研究</w:t>
            </w:r>
            <w:r w:rsidR="009C4BE0" w:rsidRPr="003822F1">
              <w:rPr>
                <w:rFonts w:ascii="Times New Roman" w:hAnsi="Times New Roman" w:cs="Times New Roman"/>
                <w:noProof/>
                <w:sz w:val="21"/>
                <w:szCs w:val="21"/>
              </w:rPr>
              <w:tab/>
            </w:r>
            <w:r w:rsidR="009C4BE0" w:rsidRPr="003822F1">
              <w:rPr>
                <w:rFonts w:ascii="Times New Roman" w:hAnsi="Times New Roman" w:cs="Times New Roman"/>
                <w:noProof/>
                <w:sz w:val="21"/>
                <w:szCs w:val="21"/>
              </w:rPr>
              <w:fldChar w:fldCharType="begin"/>
            </w:r>
            <w:r w:rsidR="009C4BE0" w:rsidRPr="003822F1">
              <w:rPr>
                <w:rFonts w:ascii="Times New Roman" w:hAnsi="Times New Roman" w:cs="Times New Roman"/>
                <w:noProof/>
                <w:sz w:val="21"/>
                <w:szCs w:val="21"/>
              </w:rPr>
              <w:instrText xml:space="preserve"> PAGEREF _Toc29528 \h </w:instrText>
            </w:r>
            <w:r w:rsidR="009C4BE0" w:rsidRPr="003822F1">
              <w:rPr>
                <w:rFonts w:ascii="Times New Roman" w:hAnsi="Times New Roman" w:cs="Times New Roman"/>
                <w:noProof/>
                <w:sz w:val="21"/>
                <w:szCs w:val="21"/>
              </w:rPr>
            </w:r>
            <w:r w:rsidR="009C4BE0" w:rsidRPr="003822F1">
              <w:rPr>
                <w:rFonts w:ascii="Times New Roman" w:hAnsi="Times New Roman" w:cs="Times New Roman"/>
                <w:noProof/>
                <w:sz w:val="21"/>
                <w:szCs w:val="21"/>
              </w:rPr>
              <w:fldChar w:fldCharType="separate"/>
            </w:r>
            <w:r w:rsidR="00D55BCA">
              <w:rPr>
                <w:rFonts w:ascii="Times New Roman" w:hAnsi="Times New Roman" w:cs="Times New Roman"/>
                <w:noProof/>
                <w:sz w:val="21"/>
                <w:szCs w:val="21"/>
              </w:rPr>
              <w:t>2</w:t>
            </w:r>
            <w:r w:rsidR="009C4BE0" w:rsidRPr="003822F1">
              <w:rPr>
                <w:rFonts w:ascii="Times New Roman" w:hAnsi="Times New Roman" w:cs="Times New Roman"/>
                <w:noProof/>
                <w:sz w:val="21"/>
                <w:szCs w:val="21"/>
              </w:rPr>
              <w:fldChar w:fldCharType="end"/>
            </w:r>
          </w:hyperlink>
        </w:p>
        <w:p w14:paraId="6CA9C43A" w14:textId="776A6D3F" w:rsidR="00C26B82" w:rsidRPr="003822F1" w:rsidRDefault="00F029BB">
          <w:pPr>
            <w:pStyle w:val="TOC1"/>
            <w:tabs>
              <w:tab w:val="right" w:leader="dot" w:pos="8704"/>
            </w:tabs>
            <w:rPr>
              <w:rFonts w:ascii="Times New Roman" w:hAnsi="Times New Roman" w:cs="Times New Roman"/>
              <w:noProof/>
              <w:sz w:val="21"/>
              <w:szCs w:val="21"/>
            </w:rPr>
          </w:pPr>
          <w:hyperlink w:anchor="_Toc29145" w:history="1">
            <w:r w:rsidR="009C4BE0" w:rsidRPr="003822F1">
              <w:rPr>
                <w:rFonts w:ascii="Times New Roman" w:hAnsi="Times New Roman" w:cs="Times New Roman"/>
                <w:noProof/>
                <w:sz w:val="21"/>
                <w:szCs w:val="21"/>
              </w:rPr>
              <w:t>三、第一阶段</w:t>
            </w:r>
            <w:r w:rsidR="009C4BE0" w:rsidRPr="003822F1">
              <w:rPr>
                <w:rFonts w:ascii="Times New Roman" w:hAnsi="Times New Roman" w:cs="Times New Roman"/>
                <w:noProof/>
                <w:sz w:val="21"/>
                <w:szCs w:val="21"/>
              </w:rPr>
              <w:t xml:space="preserve"> </w:t>
            </w:r>
            <w:r w:rsidR="009C4BE0" w:rsidRPr="003822F1">
              <w:rPr>
                <w:rFonts w:ascii="Times New Roman" w:hAnsi="Times New Roman" w:cs="Times New Roman"/>
                <w:noProof/>
                <w:sz w:val="21"/>
                <w:szCs w:val="21"/>
              </w:rPr>
              <w:t>项目团体标准正式立项</w:t>
            </w:r>
            <w:r w:rsidR="009C4BE0" w:rsidRPr="003822F1">
              <w:rPr>
                <w:rFonts w:ascii="Times New Roman" w:hAnsi="Times New Roman" w:cs="Times New Roman"/>
                <w:noProof/>
                <w:sz w:val="21"/>
                <w:szCs w:val="21"/>
              </w:rPr>
              <w:tab/>
            </w:r>
            <w:r w:rsidR="009C4BE0" w:rsidRPr="003822F1">
              <w:rPr>
                <w:rFonts w:ascii="Times New Roman" w:hAnsi="Times New Roman" w:cs="Times New Roman"/>
                <w:noProof/>
                <w:sz w:val="21"/>
                <w:szCs w:val="21"/>
              </w:rPr>
              <w:fldChar w:fldCharType="begin"/>
            </w:r>
            <w:r w:rsidR="009C4BE0" w:rsidRPr="003822F1">
              <w:rPr>
                <w:rFonts w:ascii="Times New Roman" w:hAnsi="Times New Roman" w:cs="Times New Roman"/>
                <w:noProof/>
                <w:sz w:val="21"/>
                <w:szCs w:val="21"/>
              </w:rPr>
              <w:instrText xml:space="preserve"> PAGEREF _Toc29145 \h </w:instrText>
            </w:r>
            <w:r w:rsidR="009C4BE0" w:rsidRPr="003822F1">
              <w:rPr>
                <w:rFonts w:ascii="Times New Roman" w:hAnsi="Times New Roman" w:cs="Times New Roman"/>
                <w:noProof/>
                <w:sz w:val="21"/>
                <w:szCs w:val="21"/>
              </w:rPr>
            </w:r>
            <w:r w:rsidR="009C4BE0" w:rsidRPr="003822F1">
              <w:rPr>
                <w:rFonts w:ascii="Times New Roman" w:hAnsi="Times New Roman" w:cs="Times New Roman"/>
                <w:noProof/>
                <w:sz w:val="21"/>
                <w:szCs w:val="21"/>
              </w:rPr>
              <w:fldChar w:fldCharType="separate"/>
            </w:r>
            <w:r w:rsidR="00D55BCA">
              <w:rPr>
                <w:rFonts w:ascii="Times New Roman" w:hAnsi="Times New Roman" w:cs="Times New Roman"/>
                <w:noProof/>
                <w:sz w:val="21"/>
                <w:szCs w:val="21"/>
              </w:rPr>
              <w:t>3</w:t>
            </w:r>
            <w:r w:rsidR="009C4BE0" w:rsidRPr="003822F1">
              <w:rPr>
                <w:rFonts w:ascii="Times New Roman" w:hAnsi="Times New Roman" w:cs="Times New Roman"/>
                <w:noProof/>
                <w:sz w:val="21"/>
                <w:szCs w:val="21"/>
              </w:rPr>
              <w:fldChar w:fldCharType="end"/>
            </w:r>
          </w:hyperlink>
        </w:p>
        <w:p w14:paraId="47D9E845" w14:textId="6FE27AA8" w:rsidR="00C26B82" w:rsidRPr="003822F1" w:rsidRDefault="00F029BB">
          <w:pPr>
            <w:pStyle w:val="TOC1"/>
            <w:tabs>
              <w:tab w:val="right" w:leader="dot" w:pos="8704"/>
            </w:tabs>
            <w:rPr>
              <w:rFonts w:ascii="Times New Roman" w:hAnsi="Times New Roman" w:cs="Times New Roman"/>
              <w:noProof/>
              <w:sz w:val="21"/>
              <w:szCs w:val="21"/>
            </w:rPr>
          </w:pPr>
          <w:hyperlink w:anchor="_Toc28667" w:history="1">
            <w:r w:rsidR="009C4BE0" w:rsidRPr="003822F1">
              <w:rPr>
                <w:rFonts w:ascii="Times New Roman" w:hAnsi="Times New Roman" w:cs="Times New Roman"/>
                <w:noProof/>
                <w:sz w:val="21"/>
                <w:szCs w:val="21"/>
              </w:rPr>
              <w:t>四、第二阶段</w:t>
            </w:r>
            <w:r w:rsidR="009C4BE0" w:rsidRPr="003822F1">
              <w:rPr>
                <w:rFonts w:ascii="Times New Roman" w:hAnsi="Times New Roman" w:cs="Times New Roman"/>
                <w:noProof/>
                <w:sz w:val="21"/>
                <w:szCs w:val="21"/>
              </w:rPr>
              <w:t xml:space="preserve"> </w:t>
            </w:r>
            <w:r w:rsidR="009C4BE0" w:rsidRPr="003822F1">
              <w:rPr>
                <w:rFonts w:ascii="Times New Roman" w:hAnsi="Times New Roman" w:cs="Times New Roman"/>
                <w:noProof/>
                <w:sz w:val="21"/>
                <w:szCs w:val="21"/>
              </w:rPr>
              <w:t>调研并形成《蔬菜水果中灭蝇胺的快速检测</w:t>
            </w:r>
            <w:r w:rsidR="009C4BE0" w:rsidRPr="003822F1">
              <w:rPr>
                <w:rFonts w:ascii="Times New Roman" w:hAnsi="Times New Roman" w:cs="Times New Roman"/>
                <w:noProof/>
                <w:sz w:val="21"/>
                <w:szCs w:val="21"/>
              </w:rPr>
              <w:t xml:space="preserve"> </w:t>
            </w:r>
            <w:r w:rsidR="009C4BE0" w:rsidRPr="003822F1">
              <w:rPr>
                <w:rFonts w:ascii="Times New Roman" w:hAnsi="Times New Roman" w:cs="Times New Roman"/>
                <w:noProof/>
                <w:sz w:val="21"/>
                <w:szCs w:val="21"/>
              </w:rPr>
              <w:t>胶体金免疫层析法》团体标准（征求意见稿）</w:t>
            </w:r>
            <w:r w:rsidR="009C4BE0" w:rsidRPr="003822F1">
              <w:rPr>
                <w:rFonts w:ascii="Times New Roman" w:hAnsi="Times New Roman" w:cs="Times New Roman"/>
                <w:noProof/>
                <w:sz w:val="21"/>
                <w:szCs w:val="21"/>
              </w:rPr>
              <w:tab/>
            </w:r>
            <w:r w:rsidR="009C4BE0" w:rsidRPr="003822F1">
              <w:rPr>
                <w:rFonts w:ascii="Times New Roman" w:hAnsi="Times New Roman" w:cs="Times New Roman"/>
                <w:noProof/>
                <w:sz w:val="21"/>
                <w:szCs w:val="21"/>
              </w:rPr>
              <w:fldChar w:fldCharType="begin"/>
            </w:r>
            <w:r w:rsidR="009C4BE0" w:rsidRPr="003822F1">
              <w:rPr>
                <w:rFonts w:ascii="Times New Roman" w:hAnsi="Times New Roman" w:cs="Times New Roman"/>
                <w:noProof/>
                <w:sz w:val="21"/>
                <w:szCs w:val="21"/>
              </w:rPr>
              <w:instrText xml:space="preserve"> PAGEREF _Toc28667 \h </w:instrText>
            </w:r>
            <w:r w:rsidR="009C4BE0" w:rsidRPr="003822F1">
              <w:rPr>
                <w:rFonts w:ascii="Times New Roman" w:hAnsi="Times New Roman" w:cs="Times New Roman"/>
                <w:noProof/>
                <w:sz w:val="21"/>
                <w:szCs w:val="21"/>
              </w:rPr>
            </w:r>
            <w:r w:rsidR="009C4BE0" w:rsidRPr="003822F1">
              <w:rPr>
                <w:rFonts w:ascii="Times New Roman" w:hAnsi="Times New Roman" w:cs="Times New Roman"/>
                <w:noProof/>
                <w:sz w:val="21"/>
                <w:szCs w:val="21"/>
              </w:rPr>
              <w:fldChar w:fldCharType="separate"/>
            </w:r>
            <w:r w:rsidR="00D55BCA">
              <w:rPr>
                <w:rFonts w:ascii="Times New Roman" w:hAnsi="Times New Roman" w:cs="Times New Roman"/>
                <w:noProof/>
                <w:sz w:val="21"/>
                <w:szCs w:val="21"/>
              </w:rPr>
              <w:t>4</w:t>
            </w:r>
            <w:r w:rsidR="009C4BE0" w:rsidRPr="003822F1">
              <w:rPr>
                <w:rFonts w:ascii="Times New Roman" w:hAnsi="Times New Roman" w:cs="Times New Roman"/>
                <w:noProof/>
                <w:sz w:val="21"/>
                <w:szCs w:val="21"/>
              </w:rPr>
              <w:fldChar w:fldCharType="end"/>
            </w:r>
          </w:hyperlink>
        </w:p>
        <w:p w14:paraId="0DB07B02" w14:textId="41FF3888" w:rsidR="00C26B82" w:rsidRPr="003822F1" w:rsidRDefault="00F029BB">
          <w:pPr>
            <w:pStyle w:val="TOC1"/>
            <w:tabs>
              <w:tab w:val="right" w:leader="dot" w:pos="8704"/>
            </w:tabs>
            <w:rPr>
              <w:rFonts w:ascii="Times New Roman" w:hAnsi="Times New Roman" w:cs="Times New Roman"/>
              <w:noProof/>
              <w:sz w:val="21"/>
              <w:szCs w:val="21"/>
            </w:rPr>
          </w:pPr>
          <w:hyperlink w:anchor="_Toc19031" w:history="1">
            <w:r w:rsidR="009C4BE0" w:rsidRPr="003822F1">
              <w:rPr>
                <w:rFonts w:ascii="Times New Roman" w:hAnsi="Times New Roman" w:cs="Times New Roman"/>
                <w:noProof/>
                <w:sz w:val="21"/>
                <w:szCs w:val="21"/>
              </w:rPr>
              <w:t>五、与国内外有关法律法规和其它标准的关系</w:t>
            </w:r>
            <w:r w:rsidR="009C4BE0" w:rsidRPr="003822F1">
              <w:rPr>
                <w:rFonts w:ascii="Times New Roman" w:hAnsi="Times New Roman" w:cs="Times New Roman"/>
                <w:noProof/>
                <w:sz w:val="21"/>
                <w:szCs w:val="21"/>
              </w:rPr>
              <w:tab/>
            </w:r>
            <w:r w:rsidR="009C4BE0" w:rsidRPr="003822F1">
              <w:rPr>
                <w:rFonts w:ascii="Times New Roman" w:hAnsi="Times New Roman" w:cs="Times New Roman"/>
                <w:noProof/>
                <w:sz w:val="21"/>
                <w:szCs w:val="21"/>
              </w:rPr>
              <w:fldChar w:fldCharType="begin"/>
            </w:r>
            <w:r w:rsidR="009C4BE0" w:rsidRPr="003822F1">
              <w:rPr>
                <w:rFonts w:ascii="Times New Roman" w:hAnsi="Times New Roman" w:cs="Times New Roman"/>
                <w:noProof/>
                <w:sz w:val="21"/>
                <w:szCs w:val="21"/>
              </w:rPr>
              <w:instrText xml:space="preserve"> PAGEREF _Toc19031 \h </w:instrText>
            </w:r>
            <w:r w:rsidR="009C4BE0" w:rsidRPr="003822F1">
              <w:rPr>
                <w:rFonts w:ascii="Times New Roman" w:hAnsi="Times New Roman" w:cs="Times New Roman"/>
                <w:noProof/>
                <w:sz w:val="21"/>
                <w:szCs w:val="21"/>
              </w:rPr>
            </w:r>
            <w:r w:rsidR="009C4BE0" w:rsidRPr="003822F1">
              <w:rPr>
                <w:rFonts w:ascii="Times New Roman" w:hAnsi="Times New Roman" w:cs="Times New Roman"/>
                <w:noProof/>
                <w:sz w:val="21"/>
                <w:szCs w:val="21"/>
              </w:rPr>
              <w:fldChar w:fldCharType="separate"/>
            </w:r>
            <w:r w:rsidR="00D55BCA">
              <w:rPr>
                <w:rFonts w:ascii="Times New Roman" w:hAnsi="Times New Roman" w:cs="Times New Roman"/>
                <w:noProof/>
                <w:sz w:val="21"/>
                <w:szCs w:val="21"/>
              </w:rPr>
              <w:t>4</w:t>
            </w:r>
            <w:r w:rsidR="009C4BE0" w:rsidRPr="003822F1">
              <w:rPr>
                <w:rFonts w:ascii="Times New Roman" w:hAnsi="Times New Roman" w:cs="Times New Roman"/>
                <w:noProof/>
                <w:sz w:val="21"/>
                <w:szCs w:val="21"/>
              </w:rPr>
              <w:fldChar w:fldCharType="end"/>
            </w:r>
          </w:hyperlink>
        </w:p>
        <w:p w14:paraId="466BAA55" w14:textId="418A27BD" w:rsidR="00C26B82" w:rsidRPr="003822F1" w:rsidRDefault="00F029BB">
          <w:pPr>
            <w:pStyle w:val="TOC1"/>
            <w:tabs>
              <w:tab w:val="right" w:leader="dot" w:pos="8704"/>
            </w:tabs>
            <w:rPr>
              <w:rFonts w:ascii="Times New Roman" w:hAnsi="Times New Roman" w:cs="Times New Roman"/>
              <w:noProof/>
              <w:sz w:val="21"/>
              <w:szCs w:val="21"/>
            </w:rPr>
          </w:pPr>
          <w:hyperlink w:anchor="_Toc14316" w:history="1">
            <w:r w:rsidR="009C4BE0" w:rsidRPr="003822F1">
              <w:rPr>
                <w:rFonts w:ascii="Times New Roman" w:hAnsi="Times New Roman" w:cs="Times New Roman"/>
                <w:noProof/>
                <w:sz w:val="21"/>
                <w:szCs w:val="21"/>
              </w:rPr>
              <w:t>六、标准的制（修）订原则</w:t>
            </w:r>
            <w:r w:rsidR="009C4BE0" w:rsidRPr="003822F1">
              <w:rPr>
                <w:rFonts w:ascii="Times New Roman" w:hAnsi="Times New Roman" w:cs="Times New Roman"/>
                <w:noProof/>
                <w:sz w:val="21"/>
                <w:szCs w:val="21"/>
              </w:rPr>
              <w:tab/>
            </w:r>
            <w:r w:rsidR="009C4BE0" w:rsidRPr="003822F1">
              <w:rPr>
                <w:rFonts w:ascii="Times New Roman" w:hAnsi="Times New Roman" w:cs="Times New Roman"/>
                <w:noProof/>
                <w:sz w:val="21"/>
                <w:szCs w:val="21"/>
              </w:rPr>
              <w:fldChar w:fldCharType="begin"/>
            </w:r>
            <w:r w:rsidR="009C4BE0" w:rsidRPr="003822F1">
              <w:rPr>
                <w:rFonts w:ascii="Times New Roman" w:hAnsi="Times New Roman" w:cs="Times New Roman"/>
                <w:noProof/>
                <w:sz w:val="21"/>
                <w:szCs w:val="21"/>
              </w:rPr>
              <w:instrText xml:space="preserve"> PAGEREF _Toc14316 \h </w:instrText>
            </w:r>
            <w:r w:rsidR="009C4BE0" w:rsidRPr="003822F1">
              <w:rPr>
                <w:rFonts w:ascii="Times New Roman" w:hAnsi="Times New Roman" w:cs="Times New Roman"/>
                <w:noProof/>
                <w:sz w:val="21"/>
                <w:szCs w:val="21"/>
              </w:rPr>
            </w:r>
            <w:r w:rsidR="009C4BE0" w:rsidRPr="003822F1">
              <w:rPr>
                <w:rFonts w:ascii="Times New Roman" w:hAnsi="Times New Roman" w:cs="Times New Roman"/>
                <w:noProof/>
                <w:sz w:val="21"/>
                <w:szCs w:val="21"/>
              </w:rPr>
              <w:fldChar w:fldCharType="separate"/>
            </w:r>
            <w:r w:rsidR="00D55BCA">
              <w:rPr>
                <w:rFonts w:ascii="Times New Roman" w:hAnsi="Times New Roman" w:cs="Times New Roman"/>
                <w:noProof/>
                <w:sz w:val="21"/>
                <w:szCs w:val="21"/>
              </w:rPr>
              <w:t>5</w:t>
            </w:r>
            <w:r w:rsidR="009C4BE0" w:rsidRPr="003822F1">
              <w:rPr>
                <w:rFonts w:ascii="Times New Roman" w:hAnsi="Times New Roman" w:cs="Times New Roman"/>
                <w:noProof/>
                <w:sz w:val="21"/>
                <w:szCs w:val="21"/>
              </w:rPr>
              <w:fldChar w:fldCharType="end"/>
            </w:r>
          </w:hyperlink>
        </w:p>
        <w:p w14:paraId="2B7257F8" w14:textId="08649C6E" w:rsidR="00C26B82" w:rsidRPr="003822F1" w:rsidRDefault="00F029BB">
          <w:pPr>
            <w:pStyle w:val="TOC1"/>
            <w:tabs>
              <w:tab w:val="right" w:leader="dot" w:pos="8704"/>
            </w:tabs>
            <w:ind w:firstLineChars="200" w:firstLine="402"/>
            <w:rPr>
              <w:rFonts w:ascii="Times New Roman" w:hAnsi="Times New Roman" w:cs="Times New Roman"/>
              <w:b w:val="0"/>
              <w:noProof/>
              <w:sz w:val="21"/>
              <w:szCs w:val="21"/>
            </w:rPr>
          </w:pPr>
          <w:hyperlink w:anchor="_Toc18526" w:history="1">
            <w:r w:rsidR="009C4BE0" w:rsidRPr="003822F1">
              <w:rPr>
                <w:rFonts w:ascii="Times New Roman" w:hAnsi="Times New Roman" w:cs="Times New Roman"/>
                <w:b w:val="0"/>
                <w:noProof/>
                <w:sz w:val="21"/>
                <w:szCs w:val="21"/>
              </w:rPr>
              <w:t xml:space="preserve">6.1 </w:t>
            </w:r>
            <w:r w:rsidR="009C4BE0" w:rsidRPr="003822F1">
              <w:rPr>
                <w:rFonts w:ascii="Times New Roman" w:hAnsi="Times New Roman" w:cs="Times New Roman"/>
                <w:b w:val="0"/>
                <w:noProof/>
                <w:sz w:val="21"/>
                <w:szCs w:val="21"/>
              </w:rPr>
              <w:t>实用性原则</w:t>
            </w:r>
            <w:r w:rsidR="009C4BE0" w:rsidRPr="003822F1">
              <w:rPr>
                <w:rFonts w:ascii="Times New Roman" w:hAnsi="Times New Roman" w:cs="Times New Roman"/>
                <w:b w:val="0"/>
                <w:noProof/>
                <w:sz w:val="21"/>
                <w:szCs w:val="21"/>
              </w:rPr>
              <w:tab/>
            </w:r>
            <w:r w:rsidR="009C4BE0" w:rsidRPr="003822F1">
              <w:rPr>
                <w:rFonts w:ascii="Times New Roman" w:hAnsi="Times New Roman" w:cs="Times New Roman"/>
                <w:b w:val="0"/>
                <w:noProof/>
                <w:sz w:val="21"/>
                <w:szCs w:val="21"/>
              </w:rPr>
              <w:fldChar w:fldCharType="begin"/>
            </w:r>
            <w:r w:rsidR="009C4BE0" w:rsidRPr="003822F1">
              <w:rPr>
                <w:rFonts w:ascii="Times New Roman" w:hAnsi="Times New Roman" w:cs="Times New Roman"/>
                <w:b w:val="0"/>
                <w:noProof/>
                <w:sz w:val="21"/>
                <w:szCs w:val="21"/>
              </w:rPr>
              <w:instrText xml:space="preserve"> PAGEREF _Toc18526 \h </w:instrText>
            </w:r>
            <w:r w:rsidR="009C4BE0" w:rsidRPr="003822F1">
              <w:rPr>
                <w:rFonts w:ascii="Times New Roman" w:hAnsi="Times New Roman" w:cs="Times New Roman"/>
                <w:b w:val="0"/>
                <w:noProof/>
                <w:sz w:val="21"/>
                <w:szCs w:val="21"/>
              </w:rPr>
            </w:r>
            <w:r w:rsidR="009C4BE0" w:rsidRPr="003822F1">
              <w:rPr>
                <w:rFonts w:ascii="Times New Roman" w:hAnsi="Times New Roman" w:cs="Times New Roman"/>
                <w:b w:val="0"/>
                <w:noProof/>
                <w:sz w:val="21"/>
                <w:szCs w:val="21"/>
              </w:rPr>
              <w:fldChar w:fldCharType="separate"/>
            </w:r>
            <w:r w:rsidR="00D55BCA">
              <w:rPr>
                <w:rFonts w:ascii="Times New Roman" w:hAnsi="Times New Roman" w:cs="Times New Roman"/>
                <w:b w:val="0"/>
                <w:noProof/>
                <w:sz w:val="21"/>
                <w:szCs w:val="21"/>
              </w:rPr>
              <w:t>5</w:t>
            </w:r>
            <w:r w:rsidR="009C4BE0" w:rsidRPr="003822F1">
              <w:rPr>
                <w:rFonts w:ascii="Times New Roman" w:hAnsi="Times New Roman" w:cs="Times New Roman"/>
                <w:b w:val="0"/>
                <w:noProof/>
                <w:sz w:val="21"/>
                <w:szCs w:val="21"/>
              </w:rPr>
              <w:fldChar w:fldCharType="end"/>
            </w:r>
          </w:hyperlink>
        </w:p>
        <w:p w14:paraId="5CA59DCF" w14:textId="1257BE84" w:rsidR="00C26B82" w:rsidRPr="003822F1" w:rsidRDefault="00F029BB">
          <w:pPr>
            <w:pStyle w:val="TOC1"/>
            <w:tabs>
              <w:tab w:val="right" w:leader="dot" w:pos="8704"/>
            </w:tabs>
            <w:ind w:firstLineChars="200" w:firstLine="402"/>
            <w:rPr>
              <w:rFonts w:ascii="Times New Roman" w:hAnsi="Times New Roman" w:cs="Times New Roman"/>
              <w:b w:val="0"/>
              <w:noProof/>
              <w:sz w:val="21"/>
              <w:szCs w:val="21"/>
            </w:rPr>
          </w:pPr>
          <w:hyperlink w:anchor="_Toc24036" w:history="1">
            <w:r w:rsidR="009C4BE0" w:rsidRPr="003822F1">
              <w:rPr>
                <w:rFonts w:ascii="Times New Roman" w:hAnsi="Times New Roman" w:cs="Times New Roman"/>
                <w:b w:val="0"/>
                <w:noProof/>
                <w:sz w:val="21"/>
                <w:szCs w:val="21"/>
              </w:rPr>
              <w:t xml:space="preserve">6.2 </w:t>
            </w:r>
            <w:r w:rsidR="009C4BE0" w:rsidRPr="003822F1">
              <w:rPr>
                <w:rFonts w:ascii="Times New Roman" w:hAnsi="Times New Roman" w:cs="Times New Roman"/>
                <w:b w:val="0"/>
                <w:noProof/>
                <w:sz w:val="21"/>
                <w:szCs w:val="21"/>
              </w:rPr>
              <w:t>协调性原则</w:t>
            </w:r>
            <w:r w:rsidR="009C4BE0" w:rsidRPr="003822F1">
              <w:rPr>
                <w:rFonts w:ascii="Times New Roman" w:hAnsi="Times New Roman" w:cs="Times New Roman"/>
                <w:b w:val="0"/>
                <w:noProof/>
                <w:sz w:val="21"/>
                <w:szCs w:val="21"/>
              </w:rPr>
              <w:tab/>
            </w:r>
            <w:r w:rsidR="009C4BE0" w:rsidRPr="003822F1">
              <w:rPr>
                <w:rFonts w:ascii="Times New Roman" w:hAnsi="Times New Roman" w:cs="Times New Roman"/>
                <w:b w:val="0"/>
                <w:noProof/>
                <w:sz w:val="21"/>
                <w:szCs w:val="21"/>
              </w:rPr>
              <w:fldChar w:fldCharType="begin"/>
            </w:r>
            <w:r w:rsidR="009C4BE0" w:rsidRPr="003822F1">
              <w:rPr>
                <w:rFonts w:ascii="Times New Roman" w:hAnsi="Times New Roman" w:cs="Times New Roman"/>
                <w:b w:val="0"/>
                <w:noProof/>
                <w:sz w:val="21"/>
                <w:szCs w:val="21"/>
              </w:rPr>
              <w:instrText xml:space="preserve"> PAGEREF _Toc24036 \h </w:instrText>
            </w:r>
            <w:r w:rsidR="009C4BE0" w:rsidRPr="003822F1">
              <w:rPr>
                <w:rFonts w:ascii="Times New Roman" w:hAnsi="Times New Roman" w:cs="Times New Roman"/>
                <w:b w:val="0"/>
                <w:noProof/>
                <w:sz w:val="21"/>
                <w:szCs w:val="21"/>
              </w:rPr>
            </w:r>
            <w:r w:rsidR="009C4BE0" w:rsidRPr="003822F1">
              <w:rPr>
                <w:rFonts w:ascii="Times New Roman" w:hAnsi="Times New Roman" w:cs="Times New Roman"/>
                <w:b w:val="0"/>
                <w:noProof/>
                <w:sz w:val="21"/>
                <w:szCs w:val="21"/>
              </w:rPr>
              <w:fldChar w:fldCharType="separate"/>
            </w:r>
            <w:r w:rsidR="00D55BCA">
              <w:rPr>
                <w:rFonts w:ascii="Times New Roman" w:hAnsi="Times New Roman" w:cs="Times New Roman"/>
                <w:b w:val="0"/>
                <w:noProof/>
                <w:sz w:val="21"/>
                <w:szCs w:val="21"/>
              </w:rPr>
              <w:t>5</w:t>
            </w:r>
            <w:r w:rsidR="009C4BE0" w:rsidRPr="003822F1">
              <w:rPr>
                <w:rFonts w:ascii="Times New Roman" w:hAnsi="Times New Roman" w:cs="Times New Roman"/>
                <w:b w:val="0"/>
                <w:noProof/>
                <w:sz w:val="21"/>
                <w:szCs w:val="21"/>
              </w:rPr>
              <w:fldChar w:fldCharType="end"/>
            </w:r>
          </w:hyperlink>
        </w:p>
        <w:p w14:paraId="58A3EA6F" w14:textId="07BD1EB8" w:rsidR="00C26B82" w:rsidRPr="003822F1" w:rsidRDefault="00F029BB">
          <w:pPr>
            <w:pStyle w:val="TOC1"/>
            <w:tabs>
              <w:tab w:val="right" w:leader="dot" w:pos="8704"/>
            </w:tabs>
            <w:ind w:firstLineChars="200" w:firstLine="402"/>
            <w:rPr>
              <w:rFonts w:ascii="Times New Roman" w:hAnsi="Times New Roman" w:cs="Times New Roman"/>
              <w:b w:val="0"/>
              <w:noProof/>
              <w:sz w:val="21"/>
              <w:szCs w:val="21"/>
            </w:rPr>
          </w:pPr>
          <w:hyperlink w:anchor="_Toc4465" w:history="1">
            <w:r w:rsidR="009C4BE0" w:rsidRPr="003822F1">
              <w:rPr>
                <w:rFonts w:ascii="Times New Roman" w:hAnsi="Times New Roman" w:cs="Times New Roman"/>
                <w:b w:val="0"/>
                <w:noProof/>
                <w:sz w:val="21"/>
                <w:szCs w:val="21"/>
              </w:rPr>
              <w:t xml:space="preserve">6.3 </w:t>
            </w:r>
            <w:r w:rsidR="009C4BE0" w:rsidRPr="003822F1">
              <w:rPr>
                <w:rFonts w:ascii="Times New Roman" w:hAnsi="Times New Roman" w:cs="Times New Roman"/>
                <w:b w:val="0"/>
                <w:noProof/>
                <w:sz w:val="21"/>
                <w:szCs w:val="21"/>
              </w:rPr>
              <w:t>规范性原则</w:t>
            </w:r>
            <w:r w:rsidR="009C4BE0" w:rsidRPr="003822F1">
              <w:rPr>
                <w:rFonts w:ascii="Times New Roman" w:hAnsi="Times New Roman" w:cs="Times New Roman"/>
                <w:b w:val="0"/>
                <w:noProof/>
                <w:sz w:val="21"/>
                <w:szCs w:val="21"/>
              </w:rPr>
              <w:tab/>
            </w:r>
            <w:r w:rsidR="009C4BE0" w:rsidRPr="003822F1">
              <w:rPr>
                <w:rFonts w:ascii="Times New Roman" w:hAnsi="Times New Roman" w:cs="Times New Roman"/>
                <w:b w:val="0"/>
                <w:noProof/>
                <w:sz w:val="21"/>
                <w:szCs w:val="21"/>
              </w:rPr>
              <w:fldChar w:fldCharType="begin"/>
            </w:r>
            <w:r w:rsidR="009C4BE0" w:rsidRPr="003822F1">
              <w:rPr>
                <w:rFonts w:ascii="Times New Roman" w:hAnsi="Times New Roman" w:cs="Times New Roman"/>
                <w:b w:val="0"/>
                <w:noProof/>
                <w:sz w:val="21"/>
                <w:szCs w:val="21"/>
              </w:rPr>
              <w:instrText xml:space="preserve"> PAGEREF _Toc4465 \h </w:instrText>
            </w:r>
            <w:r w:rsidR="009C4BE0" w:rsidRPr="003822F1">
              <w:rPr>
                <w:rFonts w:ascii="Times New Roman" w:hAnsi="Times New Roman" w:cs="Times New Roman"/>
                <w:b w:val="0"/>
                <w:noProof/>
                <w:sz w:val="21"/>
                <w:szCs w:val="21"/>
              </w:rPr>
            </w:r>
            <w:r w:rsidR="009C4BE0" w:rsidRPr="003822F1">
              <w:rPr>
                <w:rFonts w:ascii="Times New Roman" w:hAnsi="Times New Roman" w:cs="Times New Roman"/>
                <w:b w:val="0"/>
                <w:noProof/>
                <w:sz w:val="21"/>
                <w:szCs w:val="21"/>
              </w:rPr>
              <w:fldChar w:fldCharType="separate"/>
            </w:r>
            <w:r w:rsidR="00D55BCA">
              <w:rPr>
                <w:rFonts w:ascii="Times New Roman" w:hAnsi="Times New Roman" w:cs="Times New Roman"/>
                <w:b w:val="0"/>
                <w:noProof/>
                <w:sz w:val="21"/>
                <w:szCs w:val="21"/>
              </w:rPr>
              <w:t>6</w:t>
            </w:r>
            <w:r w:rsidR="009C4BE0" w:rsidRPr="003822F1">
              <w:rPr>
                <w:rFonts w:ascii="Times New Roman" w:hAnsi="Times New Roman" w:cs="Times New Roman"/>
                <w:b w:val="0"/>
                <w:noProof/>
                <w:sz w:val="21"/>
                <w:szCs w:val="21"/>
              </w:rPr>
              <w:fldChar w:fldCharType="end"/>
            </w:r>
          </w:hyperlink>
        </w:p>
        <w:p w14:paraId="2365952B" w14:textId="1B81ACA2" w:rsidR="00C26B82" w:rsidRPr="003822F1" w:rsidRDefault="00F029BB">
          <w:pPr>
            <w:pStyle w:val="TOC1"/>
            <w:tabs>
              <w:tab w:val="right" w:leader="dot" w:pos="8704"/>
            </w:tabs>
            <w:ind w:firstLineChars="200" w:firstLine="402"/>
            <w:rPr>
              <w:rFonts w:ascii="Times New Roman" w:hAnsi="Times New Roman" w:cs="Times New Roman"/>
              <w:noProof/>
              <w:sz w:val="21"/>
              <w:szCs w:val="21"/>
            </w:rPr>
          </w:pPr>
          <w:hyperlink w:anchor="_Toc89" w:history="1">
            <w:r w:rsidR="009C4BE0" w:rsidRPr="003822F1">
              <w:rPr>
                <w:rFonts w:ascii="Times New Roman" w:hAnsi="Times New Roman" w:cs="Times New Roman"/>
                <w:b w:val="0"/>
                <w:noProof/>
                <w:sz w:val="21"/>
                <w:szCs w:val="21"/>
              </w:rPr>
              <w:t xml:space="preserve">6.4 </w:t>
            </w:r>
            <w:r w:rsidR="009C4BE0" w:rsidRPr="003822F1">
              <w:rPr>
                <w:rFonts w:ascii="Times New Roman" w:hAnsi="Times New Roman" w:cs="Times New Roman"/>
                <w:b w:val="0"/>
                <w:noProof/>
                <w:sz w:val="21"/>
                <w:szCs w:val="21"/>
              </w:rPr>
              <w:t>前瞻性原则</w:t>
            </w:r>
            <w:r w:rsidR="009C4BE0" w:rsidRPr="003822F1">
              <w:rPr>
                <w:rFonts w:ascii="Times New Roman" w:hAnsi="Times New Roman" w:cs="Times New Roman"/>
                <w:b w:val="0"/>
                <w:noProof/>
                <w:sz w:val="21"/>
                <w:szCs w:val="21"/>
              </w:rPr>
              <w:tab/>
            </w:r>
            <w:r w:rsidR="009C4BE0" w:rsidRPr="003822F1">
              <w:rPr>
                <w:rFonts w:ascii="Times New Roman" w:hAnsi="Times New Roman" w:cs="Times New Roman"/>
                <w:b w:val="0"/>
                <w:noProof/>
                <w:sz w:val="21"/>
                <w:szCs w:val="21"/>
              </w:rPr>
              <w:fldChar w:fldCharType="begin"/>
            </w:r>
            <w:r w:rsidR="009C4BE0" w:rsidRPr="003822F1">
              <w:rPr>
                <w:rFonts w:ascii="Times New Roman" w:hAnsi="Times New Roman" w:cs="Times New Roman"/>
                <w:b w:val="0"/>
                <w:noProof/>
                <w:sz w:val="21"/>
                <w:szCs w:val="21"/>
              </w:rPr>
              <w:instrText xml:space="preserve"> PAGEREF _Toc89 \h </w:instrText>
            </w:r>
            <w:r w:rsidR="009C4BE0" w:rsidRPr="003822F1">
              <w:rPr>
                <w:rFonts w:ascii="Times New Roman" w:hAnsi="Times New Roman" w:cs="Times New Roman"/>
                <w:b w:val="0"/>
                <w:noProof/>
                <w:sz w:val="21"/>
                <w:szCs w:val="21"/>
              </w:rPr>
            </w:r>
            <w:r w:rsidR="009C4BE0" w:rsidRPr="003822F1">
              <w:rPr>
                <w:rFonts w:ascii="Times New Roman" w:hAnsi="Times New Roman" w:cs="Times New Roman"/>
                <w:b w:val="0"/>
                <w:noProof/>
                <w:sz w:val="21"/>
                <w:szCs w:val="21"/>
              </w:rPr>
              <w:fldChar w:fldCharType="separate"/>
            </w:r>
            <w:r w:rsidR="00D55BCA">
              <w:rPr>
                <w:rFonts w:ascii="Times New Roman" w:hAnsi="Times New Roman" w:cs="Times New Roman"/>
                <w:b w:val="0"/>
                <w:noProof/>
                <w:sz w:val="21"/>
                <w:szCs w:val="21"/>
              </w:rPr>
              <w:t>6</w:t>
            </w:r>
            <w:r w:rsidR="009C4BE0" w:rsidRPr="003822F1">
              <w:rPr>
                <w:rFonts w:ascii="Times New Roman" w:hAnsi="Times New Roman" w:cs="Times New Roman"/>
                <w:b w:val="0"/>
                <w:noProof/>
                <w:sz w:val="21"/>
                <w:szCs w:val="21"/>
              </w:rPr>
              <w:fldChar w:fldCharType="end"/>
            </w:r>
          </w:hyperlink>
        </w:p>
        <w:p w14:paraId="0B185B3B" w14:textId="5F56C219" w:rsidR="00C26B82" w:rsidRPr="003822F1" w:rsidRDefault="00F029BB">
          <w:pPr>
            <w:pStyle w:val="TOC1"/>
            <w:tabs>
              <w:tab w:val="right" w:leader="dot" w:pos="8704"/>
            </w:tabs>
            <w:rPr>
              <w:rFonts w:ascii="Times New Roman" w:hAnsi="Times New Roman" w:cs="Times New Roman"/>
              <w:noProof/>
              <w:sz w:val="21"/>
              <w:szCs w:val="21"/>
            </w:rPr>
          </w:pPr>
          <w:hyperlink w:anchor="_Toc9511" w:history="1">
            <w:r w:rsidR="009C4BE0" w:rsidRPr="003822F1">
              <w:rPr>
                <w:rFonts w:ascii="Times New Roman" w:hAnsi="Times New Roman" w:cs="Times New Roman"/>
                <w:noProof/>
                <w:sz w:val="21"/>
                <w:szCs w:val="21"/>
              </w:rPr>
              <w:t>七、各项技术内容确定的依据</w:t>
            </w:r>
            <w:r w:rsidR="009C4BE0" w:rsidRPr="003822F1">
              <w:rPr>
                <w:rFonts w:ascii="Times New Roman" w:hAnsi="Times New Roman" w:cs="Times New Roman"/>
                <w:noProof/>
                <w:sz w:val="21"/>
                <w:szCs w:val="21"/>
              </w:rPr>
              <w:tab/>
            </w:r>
            <w:r w:rsidR="009C4BE0" w:rsidRPr="003822F1">
              <w:rPr>
                <w:rFonts w:ascii="Times New Roman" w:hAnsi="Times New Roman" w:cs="Times New Roman"/>
                <w:noProof/>
                <w:sz w:val="21"/>
                <w:szCs w:val="21"/>
              </w:rPr>
              <w:fldChar w:fldCharType="begin"/>
            </w:r>
            <w:r w:rsidR="009C4BE0" w:rsidRPr="003822F1">
              <w:rPr>
                <w:rFonts w:ascii="Times New Roman" w:hAnsi="Times New Roman" w:cs="Times New Roman"/>
                <w:noProof/>
                <w:sz w:val="21"/>
                <w:szCs w:val="21"/>
              </w:rPr>
              <w:instrText xml:space="preserve"> PAGEREF _Toc9511 \h </w:instrText>
            </w:r>
            <w:r w:rsidR="009C4BE0" w:rsidRPr="003822F1">
              <w:rPr>
                <w:rFonts w:ascii="Times New Roman" w:hAnsi="Times New Roman" w:cs="Times New Roman"/>
                <w:noProof/>
                <w:sz w:val="21"/>
                <w:szCs w:val="21"/>
              </w:rPr>
            </w:r>
            <w:r w:rsidR="009C4BE0" w:rsidRPr="003822F1">
              <w:rPr>
                <w:rFonts w:ascii="Times New Roman" w:hAnsi="Times New Roman" w:cs="Times New Roman"/>
                <w:noProof/>
                <w:sz w:val="21"/>
                <w:szCs w:val="21"/>
              </w:rPr>
              <w:fldChar w:fldCharType="separate"/>
            </w:r>
            <w:r w:rsidR="00D55BCA">
              <w:rPr>
                <w:rFonts w:ascii="Times New Roman" w:hAnsi="Times New Roman" w:cs="Times New Roman"/>
                <w:noProof/>
                <w:sz w:val="21"/>
                <w:szCs w:val="21"/>
              </w:rPr>
              <w:t>6</w:t>
            </w:r>
            <w:r w:rsidR="009C4BE0" w:rsidRPr="003822F1">
              <w:rPr>
                <w:rFonts w:ascii="Times New Roman" w:hAnsi="Times New Roman" w:cs="Times New Roman"/>
                <w:noProof/>
                <w:sz w:val="21"/>
                <w:szCs w:val="21"/>
              </w:rPr>
              <w:fldChar w:fldCharType="end"/>
            </w:r>
          </w:hyperlink>
        </w:p>
        <w:p w14:paraId="40709A49" w14:textId="4C0D2D75" w:rsidR="00C26B82" w:rsidRPr="003822F1" w:rsidRDefault="00F029BB">
          <w:pPr>
            <w:pStyle w:val="TOC1"/>
            <w:tabs>
              <w:tab w:val="right" w:leader="dot" w:pos="8704"/>
            </w:tabs>
            <w:ind w:firstLineChars="200" w:firstLine="402"/>
            <w:rPr>
              <w:rFonts w:ascii="Times New Roman" w:hAnsi="Times New Roman" w:cs="Times New Roman"/>
              <w:b w:val="0"/>
              <w:noProof/>
              <w:sz w:val="21"/>
              <w:szCs w:val="21"/>
            </w:rPr>
          </w:pPr>
          <w:hyperlink w:anchor="_Toc30617" w:history="1">
            <w:r w:rsidR="009C4BE0" w:rsidRPr="003822F1">
              <w:rPr>
                <w:rFonts w:ascii="Times New Roman" w:hAnsi="Times New Roman" w:cs="Times New Roman"/>
                <w:b w:val="0"/>
                <w:noProof/>
                <w:sz w:val="21"/>
                <w:szCs w:val="21"/>
              </w:rPr>
              <w:t xml:space="preserve">7.1 </w:t>
            </w:r>
            <w:r w:rsidR="009C4BE0" w:rsidRPr="003822F1">
              <w:rPr>
                <w:rFonts w:ascii="Times New Roman" w:hAnsi="Times New Roman" w:cs="Times New Roman"/>
                <w:b w:val="0"/>
                <w:noProof/>
                <w:sz w:val="21"/>
                <w:szCs w:val="21"/>
              </w:rPr>
              <w:t>确定适用范围及检出限</w:t>
            </w:r>
            <w:r w:rsidR="009C4BE0" w:rsidRPr="003822F1">
              <w:rPr>
                <w:rFonts w:ascii="Times New Roman" w:hAnsi="Times New Roman" w:cs="Times New Roman"/>
                <w:b w:val="0"/>
                <w:noProof/>
                <w:sz w:val="21"/>
                <w:szCs w:val="21"/>
              </w:rPr>
              <w:tab/>
            </w:r>
            <w:r w:rsidR="009C4BE0" w:rsidRPr="003822F1">
              <w:rPr>
                <w:rFonts w:ascii="Times New Roman" w:hAnsi="Times New Roman" w:cs="Times New Roman"/>
                <w:b w:val="0"/>
                <w:noProof/>
                <w:sz w:val="21"/>
                <w:szCs w:val="21"/>
              </w:rPr>
              <w:fldChar w:fldCharType="begin"/>
            </w:r>
            <w:r w:rsidR="009C4BE0" w:rsidRPr="003822F1">
              <w:rPr>
                <w:rFonts w:ascii="Times New Roman" w:hAnsi="Times New Roman" w:cs="Times New Roman"/>
                <w:b w:val="0"/>
                <w:noProof/>
                <w:sz w:val="21"/>
                <w:szCs w:val="21"/>
              </w:rPr>
              <w:instrText xml:space="preserve"> PAGEREF _Toc30617 \h </w:instrText>
            </w:r>
            <w:r w:rsidR="009C4BE0" w:rsidRPr="003822F1">
              <w:rPr>
                <w:rFonts w:ascii="Times New Roman" w:hAnsi="Times New Roman" w:cs="Times New Roman"/>
                <w:b w:val="0"/>
                <w:noProof/>
                <w:sz w:val="21"/>
                <w:szCs w:val="21"/>
              </w:rPr>
            </w:r>
            <w:r w:rsidR="009C4BE0" w:rsidRPr="003822F1">
              <w:rPr>
                <w:rFonts w:ascii="Times New Roman" w:hAnsi="Times New Roman" w:cs="Times New Roman"/>
                <w:b w:val="0"/>
                <w:noProof/>
                <w:sz w:val="21"/>
                <w:szCs w:val="21"/>
              </w:rPr>
              <w:fldChar w:fldCharType="separate"/>
            </w:r>
            <w:r w:rsidR="00D55BCA">
              <w:rPr>
                <w:rFonts w:ascii="Times New Roman" w:hAnsi="Times New Roman" w:cs="Times New Roman"/>
                <w:b w:val="0"/>
                <w:noProof/>
                <w:sz w:val="21"/>
                <w:szCs w:val="21"/>
              </w:rPr>
              <w:t>7</w:t>
            </w:r>
            <w:r w:rsidR="009C4BE0" w:rsidRPr="003822F1">
              <w:rPr>
                <w:rFonts w:ascii="Times New Roman" w:hAnsi="Times New Roman" w:cs="Times New Roman"/>
                <w:b w:val="0"/>
                <w:noProof/>
                <w:sz w:val="21"/>
                <w:szCs w:val="21"/>
              </w:rPr>
              <w:fldChar w:fldCharType="end"/>
            </w:r>
          </w:hyperlink>
        </w:p>
        <w:p w14:paraId="3ADBB0AC" w14:textId="46AD6652" w:rsidR="00C26B82" w:rsidRPr="003822F1" w:rsidRDefault="00F029BB">
          <w:pPr>
            <w:pStyle w:val="TOC1"/>
            <w:tabs>
              <w:tab w:val="right" w:leader="dot" w:pos="8704"/>
            </w:tabs>
            <w:ind w:firstLineChars="200" w:firstLine="402"/>
            <w:rPr>
              <w:rFonts w:ascii="Times New Roman" w:hAnsi="Times New Roman" w:cs="Times New Roman"/>
              <w:b w:val="0"/>
              <w:noProof/>
              <w:sz w:val="21"/>
              <w:szCs w:val="21"/>
            </w:rPr>
          </w:pPr>
          <w:hyperlink w:anchor="_Toc15712" w:history="1">
            <w:r w:rsidR="009C4BE0" w:rsidRPr="003822F1">
              <w:rPr>
                <w:rFonts w:ascii="Times New Roman" w:hAnsi="Times New Roman" w:cs="Times New Roman"/>
                <w:b w:val="0"/>
                <w:noProof/>
                <w:sz w:val="21"/>
                <w:szCs w:val="21"/>
              </w:rPr>
              <w:t xml:space="preserve">7.2 </w:t>
            </w:r>
            <w:r w:rsidR="009C4BE0" w:rsidRPr="003822F1">
              <w:rPr>
                <w:rFonts w:ascii="Times New Roman" w:hAnsi="Times New Roman" w:cs="Times New Roman"/>
                <w:b w:val="0"/>
                <w:noProof/>
                <w:sz w:val="21"/>
                <w:szCs w:val="21"/>
              </w:rPr>
              <w:t>方法性能确定实验用到的检测试纸条</w:t>
            </w:r>
            <w:r w:rsidR="009C4BE0" w:rsidRPr="003822F1">
              <w:rPr>
                <w:rFonts w:ascii="Times New Roman" w:hAnsi="Times New Roman" w:cs="Times New Roman"/>
                <w:b w:val="0"/>
                <w:noProof/>
                <w:sz w:val="21"/>
                <w:szCs w:val="21"/>
              </w:rPr>
              <w:tab/>
            </w:r>
            <w:r w:rsidR="009C4BE0" w:rsidRPr="003822F1">
              <w:rPr>
                <w:rFonts w:ascii="Times New Roman" w:hAnsi="Times New Roman" w:cs="Times New Roman"/>
                <w:b w:val="0"/>
                <w:noProof/>
                <w:sz w:val="21"/>
                <w:szCs w:val="21"/>
              </w:rPr>
              <w:fldChar w:fldCharType="begin"/>
            </w:r>
            <w:r w:rsidR="009C4BE0" w:rsidRPr="003822F1">
              <w:rPr>
                <w:rFonts w:ascii="Times New Roman" w:hAnsi="Times New Roman" w:cs="Times New Roman"/>
                <w:b w:val="0"/>
                <w:noProof/>
                <w:sz w:val="21"/>
                <w:szCs w:val="21"/>
              </w:rPr>
              <w:instrText xml:space="preserve"> PAGEREF _Toc15712 \h </w:instrText>
            </w:r>
            <w:r w:rsidR="009C4BE0" w:rsidRPr="003822F1">
              <w:rPr>
                <w:rFonts w:ascii="Times New Roman" w:hAnsi="Times New Roman" w:cs="Times New Roman"/>
                <w:b w:val="0"/>
                <w:noProof/>
                <w:sz w:val="21"/>
                <w:szCs w:val="21"/>
              </w:rPr>
            </w:r>
            <w:r w:rsidR="009C4BE0" w:rsidRPr="003822F1">
              <w:rPr>
                <w:rFonts w:ascii="Times New Roman" w:hAnsi="Times New Roman" w:cs="Times New Roman"/>
                <w:b w:val="0"/>
                <w:noProof/>
                <w:sz w:val="21"/>
                <w:szCs w:val="21"/>
              </w:rPr>
              <w:fldChar w:fldCharType="separate"/>
            </w:r>
            <w:r w:rsidR="00D55BCA">
              <w:rPr>
                <w:rFonts w:ascii="Times New Roman" w:hAnsi="Times New Roman" w:cs="Times New Roman"/>
                <w:b w:val="0"/>
                <w:noProof/>
                <w:sz w:val="21"/>
                <w:szCs w:val="21"/>
              </w:rPr>
              <w:t>7</w:t>
            </w:r>
            <w:r w:rsidR="009C4BE0" w:rsidRPr="003822F1">
              <w:rPr>
                <w:rFonts w:ascii="Times New Roman" w:hAnsi="Times New Roman" w:cs="Times New Roman"/>
                <w:b w:val="0"/>
                <w:noProof/>
                <w:sz w:val="21"/>
                <w:szCs w:val="21"/>
              </w:rPr>
              <w:fldChar w:fldCharType="end"/>
            </w:r>
          </w:hyperlink>
        </w:p>
        <w:p w14:paraId="19157B45" w14:textId="6CAAC308" w:rsidR="00C26B82" w:rsidRPr="003822F1" w:rsidRDefault="00F029BB">
          <w:pPr>
            <w:pStyle w:val="TOC1"/>
            <w:tabs>
              <w:tab w:val="right" w:leader="dot" w:pos="8704"/>
            </w:tabs>
            <w:ind w:firstLineChars="200" w:firstLine="402"/>
            <w:rPr>
              <w:rFonts w:ascii="Times New Roman" w:hAnsi="Times New Roman" w:cs="Times New Roman"/>
              <w:b w:val="0"/>
              <w:noProof/>
              <w:sz w:val="21"/>
              <w:szCs w:val="21"/>
            </w:rPr>
          </w:pPr>
          <w:hyperlink w:anchor="_Toc30119" w:history="1">
            <w:r w:rsidR="009C4BE0" w:rsidRPr="003822F1">
              <w:rPr>
                <w:rFonts w:ascii="Times New Roman" w:hAnsi="Times New Roman" w:cs="Times New Roman"/>
                <w:b w:val="0"/>
                <w:noProof/>
                <w:sz w:val="21"/>
                <w:szCs w:val="21"/>
              </w:rPr>
              <w:t xml:space="preserve">7.3 </w:t>
            </w:r>
            <w:r w:rsidR="009C4BE0" w:rsidRPr="003822F1">
              <w:rPr>
                <w:rFonts w:ascii="Times New Roman" w:hAnsi="Times New Roman" w:cs="Times New Roman"/>
                <w:b w:val="0"/>
                <w:noProof/>
                <w:sz w:val="21"/>
                <w:szCs w:val="21"/>
              </w:rPr>
              <w:t>方法性能确定实验用到的样品</w:t>
            </w:r>
            <w:r w:rsidR="009C4BE0" w:rsidRPr="003822F1">
              <w:rPr>
                <w:rFonts w:ascii="Times New Roman" w:hAnsi="Times New Roman" w:cs="Times New Roman"/>
                <w:b w:val="0"/>
                <w:noProof/>
                <w:sz w:val="21"/>
                <w:szCs w:val="21"/>
              </w:rPr>
              <w:tab/>
            </w:r>
            <w:r w:rsidR="009C4BE0" w:rsidRPr="003822F1">
              <w:rPr>
                <w:rFonts w:ascii="Times New Roman" w:hAnsi="Times New Roman" w:cs="Times New Roman"/>
                <w:b w:val="0"/>
                <w:noProof/>
                <w:sz w:val="21"/>
                <w:szCs w:val="21"/>
              </w:rPr>
              <w:fldChar w:fldCharType="begin"/>
            </w:r>
            <w:r w:rsidR="009C4BE0" w:rsidRPr="003822F1">
              <w:rPr>
                <w:rFonts w:ascii="Times New Roman" w:hAnsi="Times New Roman" w:cs="Times New Roman"/>
                <w:b w:val="0"/>
                <w:noProof/>
                <w:sz w:val="21"/>
                <w:szCs w:val="21"/>
              </w:rPr>
              <w:instrText xml:space="preserve"> PAGEREF _Toc30119 \h </w:instrText>
            </w:r>
            <w:r w:rsidR="009C4BE0" w:rsidRPr="003822F1">
              <w:rPr>
                <w:rFonts w:ascii="Times New Roman" w:hAnsi="Times New Roman" w:cs="Times New Roman"/>
                <w:b w:val="0"/>
                <w:noProof/>
                <w:sz w:val="21"/>
                <w:szCs w:val="21"/>
              </w:rPr>
            </w:r>
            <w:r w:rsidR="009C4BE0" w:rsidRPr="003822F1">
              <w:rPr>
                <w:rFonts w:ascii="Times New Roman" w:hAnsi="Times New Roman" w:cs="Times New Roman"/>
                <w:b w:val="0"/>
                <w:noProof/>
                <w:sz w:val="21"/>
                <w:szCs w:val="21"/>
              </w:rPr>
              <w:fldChar w:fldCharType="separate"/>
            </w:r>
            <w:r w:rsidR="00D55BCA">
              <w:rPr>
                <w:rFonts w:ascii="Times New Roman" w:hAnsi="Times New Roman" w:cs="Times New Roman"/>
                <w:b w:val="0"/>
                <w:noProof/>
                <w:sz w:val="21"/>
                <w:szCs w:val="21"/>
              </w:rPr>
              <w:t>8</w:t>
            </w:r>
            <w:r w:rsidR="009C4BE0" w:rsidRPr="003822F1">
              <w:rPr>
                <w:rFonts w:ascii="Times New Roman" w:hAnsi="Times New Roman" w:cs="Times New Roman"/>
                <w:b w:val="0"/>
                <w:noProof/>
                <w:sz w:val="21"/>
                <w:szCs w:val="21"/>
              </w:rPr>
              <w:fldChar w:fldCharType="end"/>
            </w:r>
          </w:hyperlink>
        </w:p>
        <w:p w14:paraId="6826D62A" w14:textId="43A4F4A1" w:rsidR="00C26B82" w:rsidRPr="003822F1" w:rsidRDefault="009F5CB1">
          <w:pPr>
            <w:pStyle w:val="TOC1"/>
            <w:tabs>
              <w:tab w:val="right" w:leader="dot" w:pos="8704"/>
            </w:tabs>
            <w:ind w:firstLineChars="200" w:firstLine="402"/>
            <w:rPr>
              <w:rFonts w:ascii="Times New Roman" w:hAnsi="Times New Roman" w:cs="Times New Roman"/>
              <w:b w:val="0"/>
              <w:noProof/>
              <w:sz w:val="21"/>
              <w:szCs w:val="21"/>
            </w:rPr>
          </w:pPr>
          <w:hyperlink w:anchor="_Toc11564" w:history="1">
            <w:r w:rsidR="009C4BE0" w:rsidRPr="003822F1">
              <w:rPr>
                <w:rFonts w:ascii="Times New Roman" w:hAnsi="Times New Roman" w:cs="Times New Roman"/>
                <w:b w:val="0"/>
                <w:noProof/>
                <w:sz w:val="21"/>
                <w:szCs w:val="21"/>
              </w:rPr>
              <w:t>7.</w:t>
            </w:r>
            <w:r w:rsidR="003A3A95" w:rsidRPr="003822F1">
              <w:rPr>
                <w:rFonts w:ascii="Times New Roman" w:hAnsi="Times New Roman" w:cs="Times New Roman"/>
                <w:b w:val="0"/>
                <w:noProof/>
                <w:sz w:val="21"/>
                <w:szCs w:val="21"/>
              </w:rPr>
              <w:t>4</w:t>
            </w:r>
            <w:r w:rsidR="009C4BE0" w:rsidRPr="003822F1">
              <w:rPr>
                <w:rFonts w:ascii="Times New Roman" w:hAnsi="Times New Roman" w:cs="Times New Roman"/>
                <w:b w:val="0"/>
                <w:noProof/>
                <w:sz w:val="21"/>
                <w:szCs w:val="21"/>
              </w:rPr>
              <w:t xml:space="preserve"> </w:t>
            </w:r>
            <w:r w:rsidR="009C4BE0" w:rsidRPr="003822F1">
              <w:rPr>
                <w:rFonts w:ascii="Times New Roman" w:hAnsi="Times New Roman" w:cs="Times New Roman"/>
                <w:b w:val="0"/>
                <w:noProof/>
                <w:sz w:val="21"/>
                <w:szCs w:val="21"/>
              </w:rPr>
              <w:t>方法性能确定实验用到的标准品</w:t>
            </w:r>
            <w:r w:rsidR="009C4BE0" w:rsidRPr="003822F1">
              <w:rPr>
                <w:rFonts w:ascii="Times New Roman" w:hAnsi="Times New Roman" w:cs="Times New Roman"/>
                <w:b w:val="0"/>
                <w:noProof/>
                <w:sz w:val="21"/>
                <w:szCs w:val="21"/>
              </w:rPr>
              <w:tab/>
            </w:r>
            <w:r w:rsidR="009C4BE0" w:rsidRPr="003822F1">
              <w:rPr>
                <w:rFonts w:ascii="Times New Roman" w:hAnsi="Times New Roman" w:cs="Times New Roman"/>
                <w:b w:val="0"/>
                <w:noProof/>
                <w:sz w:val="21"/>
                <w:szCs w:val="21"/>
              </w:rPr>
              <w:fldChar w:fldCharType="begin"/>
            </w:r>
            <w:r w:rsidR="009C4BE0" w:rsidRPr="003822F1">
              <w:rPr>
                <w:rFonts w:ascii="Times New Roman" w:hAnsi="Times New Roman" w:cs="Times New Roman"/>
                <w:b w:val="0"/>
                <w:noProof/>
                <w:sz w:val="21"/>
                <w:szCs w:val="21"/>
              </w:rPr>
              <w:instrText xml:space="preserve"> PAGEREF _Toc11564 \h </w:instrText>
            </w:r>
            <w:r w:rsidR="009C4BE0" w:rsidRPr="003822F1">
              <w:rPr>
                <w:rFonts w:ascii="Times New Roman" w:hAnsi="Times New Roman" w:cs="Times New Roman"/>
                <w:b w:val="0"/>
                <w:noProof/>
                <w:sz w:val="21"/>
                <w:szCs w:val="21"/>
              </w:rPr>
            </w:r>
            <w:r w:rsidR="009C4BE0" w:rsidRPr="003822F1">
              <w:rPr>
                <w:rFonts w:ascii="Times New Roman" w:hAnsi="Times New Roman" w:cs="Times New Roman"/>
                <w:b w:val="0"/>
                <w:noProof/>
                <w:sz w:val="21"/>
                <w:szCs w:val="21"/>
              </w:rPr>
              <w:fldChar w:fldCharType="separate"/>
            </w:r>
            <w:r w:rsidR="00D55BCA">
              <w:rPr>
                <w:rFonts w:ascii="Times New Roman" w:hAnsi="Times New Roman" w:cs="Times New Roman"/>
                <w:b w:val="0"/>
                <w:noProof/>
                <w:sz w:val="21"/>
                <w:szCs w:val="21"/>
              </w:rPr>
              <w:t>8</w:t>
            </w:r>
            <w:r w:rsidR="009C4BE0" w:rsidRPr="003822F1">
              <w:rPr>
                <w:rFonts w:ascii="Times New Roman" w:hAnsi="Times New Roman" w:cs="Times New Roman"/>
                <w:b w:val="0"/>
                <w:noProof/>
                <w:sz w:val="21"/>
                <w:szCs w:val="21"/>
              </w:rPr>
              <w:fldChar w:fldCharType="end"/>
            </w:r>
          </w:hyperlink>
        </w:p>
        <w:p w14:paraId="34F2E9C4" w14:textId="679BC61D" w:rsidR="00C26B82" w:rsidRPr="003822F1" w:rsidRDefault="009F5CB1">
          <w:pPr>
            <w:pStyle w:val="TOC1"/>
            <w:tabs>
              <w:tab w:val="right" w:leader="dot" w:pos="8704"/>
            </w:tabs>
            <w:ind w:firstLineChars="200" w:firstLine="402"/>
            <w:rPr>
              <w:rFonts w:ascii="Times New Roman" w:hAnsi="Times New Roman" w:cs="Times New Roman"/>
              <w:b w:val="0"/>
              <w:noProof/>
              <w:sz w:val="21"/>
              <w:szCs w:val="21"/>
            </w:rPr>
          </w:pPr>
          <w:hyperlink w:anchor="_Toc11782" w:history="1">
            <w:r w:rsidR="009C4BE0" w:rsidRPr="003822F1">
              <w:rPr>
                <w:rFonts w:ascii="Times New Roman" w:hAnsi="Times New Roman" w:cs="Times New Roman"/>
                <w:b w:val="0"/>
                <w:noProof/>
                <w:sz w:val="21"/>
                <w:szCs w:val="21"/>
              </w:rPr>
              <w:t>7.</w:t>
            </w:r>
            <w:r w:rsidR="003A3A95" w:rsidRPr="003822F1">
              <w:rPr>
                <w:rFonts w:ascii="Times New Roman" w:hAnsi="Times New Roman" w:cs="Times New Roman"/>
                <w:b w:val="0"/>
                <w:noProof/>
                <w:sz w:val="21"/>
                <w:szCs w:val="21"/>
              </w:rPr>
              <w:t>5</w:t>
            </w:r>
            <w:r w:rsidR="009C4BE0" w:rsidRPr="003822F1">
              <w:rPr>
                <w:rFonts w:ascii="Times New Roman" w:hAnsi="Times New Roman" w:cs="Times New Roman"/>
                <w:b w:val="0"/>
                <w:noProof/>
                <w:sz w:val="21"/>
                <w:szCs w:val="21"/>
              </w:rPr>
              <w:t xml:space="preserve"> </w:t>
            </w:r>
            <w:r w:rsidR="009C4BE0" w:rsidRPr="003822F1">
              <w:rPr>
                <w:rFonts w:ascii="Times New Roman" w:hAnsi="Times New Roman" w:cs="Times New Roman"/>
                <w:b w:val="0"/>
                <w:noProof/>
                <w:sz w:val="21"/>
                <w:szCs w:val="21"/>
              </w:rPr>
              <w:t>测定步骤与结果判读的确定</w:t>
            </w:r>
            <w:r w:rsidR="009C4BE0" w:rsidRPr="003822F1">
              <w:rPr>
                <w:rFonts w:ascii="Times New Roman" w:hAnsi="Times New Roman" w:cs="Times New Roman"/>
                <w:b w:val="0"/>
                <w:noProof/>
                <w:sz w:val="21"/>
                <w:szCs w:val="21"/>
              </w:rPr>
              <w:tab/>
            </w:r>
            <w:r w:rsidR="009C4BE0" w:rsidRPr="003822F1">
              <w:rPr>
                <w:rFonts w:ascii="Times New Roman" w:hAnsi="Times New Roman" w:cs="Times New Roman"/>
                <w:b w:val="0"/>
                <w:noProof/>
                <w:sz w:val="21"/>
                <w:szCs w:val="21"/>
              </w:rPr>
              <w:fldChar w:fldCharType="begin"/>
            </w:r>
            <w:r w:rsidR="009C4BE0" w:rsidRPr="003822F1">
              <w:rPr>
                <w:rFonts w:ascii="Times New Roman" w:hAnsi="Times New Roman" w:cs="Times New Roman"/>
                <w:b w:val="0"/>
                <w:noProof/>
                <w:sz w:val="21"/>
                <w:szCs w:val="21"/>
              </w:rPr>
              <w:instrText xml:space="preserve"> PAGEREF _Toc11782 \h </w:instrText>
            </w:r>
            <w:r w:rsidR="009C4BE0" w:rsidRPr="003822F1">
              <w:rPr>
                <w:rFonts w:ascii="Times New Roman" w:hAnsi="Times New Roman" w:cs="Times New Roman"/>
                <w:b w:val="0"/>
                <w:noProof/>
                <w:sz w:val="21"/>
                <w:szCs w:val="21"/>
              </w:rPr>
            </w:r>
            <w:r w:rsidR="009C4BE0" w:rsidRPr="003822F1">
              <w:rPr>
                <w:rFonts w:ascii="Times New Roman" w:hAnsi="Times New Roman" w:cs="Times New Roman"/>
                <w:b w:val="0"/>
                <w:noProof/>
                <w:sz w:val="21"/>
                <w:szCs w:val="21"/>
              </w:rPr>
              <w:fldChar w:fldCharType="separate"/>
            </w:r>
            <w:r w:rsidR="00D55BCA">
              <w:rPr>
                <w:rFonts w:ascii="Times New Roman" w:hAnsi="Times New Roman" w:cs="Times New Roman"/>
                <w:b w:val="0"/>
                <w:noProof/>
                <w:sz w:val="21"/>
                <w:szCs w:val="21"/>
              </w:rPr>
              <w:t>8</w:t>
            </w:r>
            <w:r w:rsidR="009C4BE0" w:rsidRPr="003822F1">
              <w:rPr>
                <w:rFonts w:ascii="Times New Roman" w:hAnsi="Times New Roman" w:cs="Times New Roman"/>
                <w:b w:val="0"/>
                <w:noProof/>
                <w:sz w:val="21"/>
                <w:szCs w:val="21"/>
              </w:rPr>
              <w:fldChar w:fldCharType="end"/>
            </w:r>
          </w:hyperlink>
        </w:p>
        <w:p w14:paraId="65FEDC3E" w14:textId="47CB8DB3" w:rsidR="00C26B82" w:rsidRPr="003822F1" w:rsidRDefault="009F5CB1">
          <w:pPr>
            <w:pStyle w:val="TOC1"/>
            <w:tabs>
              <w:tab w:val="right" w:leader="dot" w:pos="8704"/>
            </w:tabs>
            <w:ind w:firstLineChars="200" w:firstLine="402"/>
            <w:rPr>
              <w:rFonts w:ascii="Times New Roman" w:hAnsi="Times New Roman" w:cs="Times New Roman"/>
              <w:noProof/>
              <w:sz w:val="21"/>
              <w:szCs w:val="21"/>
            </w:rPr>
          </w:pPr>
          <w:hyperlink w:anchor="_Toc7800" w:history="1">
            <w:r w:rsidR="009C4BE0" w:rsidRPr="003822F1">
              <w:rPr>
                <w:rFonts w:ascii="Times New Roman" w:hAnsi="Times New Roman" w:cs="Times New Roman"/>
                <w:b w:val="0"/>
                <w:noProof/>
                <w:sz w:val="21"/>
                <w:szCs w:val="21"/>
              </w:rPr>
              <w:t>7.</w:t>
            </w:r>
            <w:r w:rsidR="003A3A95" w:rsidRPr="003822F1">
              <w:rPr>
                <w:rFonts w:ascii="Times New Roman" w:hAnsi="Times New Roman" w:cs="Times New Roman"/>
                <w:b w:val="0"/>
                <w:noProof/>
                <w:sz w:val="21"/>
                <w:szCs w:val="21"/>
              </w:rPr>
              <w:t>6</w:t>
            </w:r>
            <w:r w:rsidR="009C4BE0" w:rsidRPr="003822F1">
              <w:rPr>
                <w:rFonts w:ascii="Times New Roman" w:hAnsi="Times New Roman" w:cs="Times New Roman"/>
                <w:b w:val="0"/>
                <w:noProof/>
                <w:sz w:val="21"/>
                <w:szCs w:val="21"/>
              </w:rPr>
              <w:t xml:space="preserve"> </w:t>
            </w:r>
            <w:r w:rsidR="009C4BE0" w:rsidRPr="003822F1">
              <w:rPr>
                <w:rFonts w:ascii="Times New Roman" w:hAnsi="Times New Roman" w:cs="Times New Roman"/>
                <w:b w:val="0"/>
                <w:noProof/>
                <w:sz w:val="21"/>
                <w:szCs w:val="21"/>
              </w:rPr>
              <w:t>方法性能确定实验方案</w:t>
            </w:r>
            <w:r w:rsidR="009C4BE0" w:rsidRPr="003822F1">
              <w:rPr>
                <w:rFonts w:ascii="Times New Roman" w:hAnsi="Times New Roman" w:cs="Times New Roman"/>
                <w:b w:val="0"/>
                <w:noProof/>
                <w:sz w:val="21"/>
                <w:szCs w:val="21"/>
              </w:rPr>
              <w:tab/>
            </w:r>
            <w:r w:rsidR="009C4BE0" w:rsidRPr="003822F1">
              <w:rPr>
                <w:rFonts w:ascii="Times New Roman" w:hAnsi="Times New Roman" w:cs="Times New Roman"/>
                <w:b w:val="0"/>
                <w:noProof/>
                <w:sz w:val="21"/>
                <w:szCs w:val="21"/>
              </w:rPr>
              <w:fldChar w:fldCharType="begin"/>
            </w:r>
            <w:r w:rsidR="009C4BE0" w:rsidRPr="003822F1">
              <w:rPr>
                <w:rFonts w:ascii="Times New Roman" w:hAnsi="Times New Roman" w:cs="Times New Roman"/>
                <w:b w:val="0"/>
                <w:noProof/>
                <w:sz w:val="21"/>
                <w:szCs w:val="21"/>
              </w:rPr>
              <w:instrText xml:space="preserve"> PAGEREF _Toc7800 \h </w:instrText>
            </w:r>
            <w:r w:rsidR="009C4BE0" w:rsidRPr="003822F1">
              <w:rPr>
                <w:rFonts w:ascii="Times New Roman" w:hAnsi="Times New Roman" w:cs="Times New Roman"/>
                <w:b w:val="0"/>
                <w:noProof/>
                <w:sz w:val="21"/>
                <w:szCs w:val="21"/>
              </w:rPr>
            </w:r>
            <w:r w:rsidR="009C4BE0" w:rsidRPr="003822F1">
              <w:rPr>
                <w:rFonts w:ascii="Times New Roman" w:hAnsi="Times New Roman" w:cs="Times New Roman"/>
                <w:b w:val="0"/>
                <w:noProof/>
                <w:sz w:val="21"/>
                <w:szCs w:val="21"/>
              </w:rPr>
              <w:fldChar w:fldCharType="separate"/>
            </w:r>
            <w:r w:rsidR="00D55BCA">
              <w:rPr>
                <w:rFonts w:ascii="Times New Roman" w:hAnsi="Times New Roman" w:cs="Times New Roman"/>
                <w:b w:val="0"/>
                <w:noProof/>
                <w:sz w:val="21"/>
                <w:szCs w:val="21"/>
              </w:rPr>
              <w:t>11</w:t>
            </w:r>
            <w:r w:rsidR="009C4BE0" w:rsidRPr="003822F1">
              <w:rPr>
                <w:rFonts w:ascii="Times New Roman" w:hAnsi="Times New Roman" w:cs="Times New Roman"/>
                <w:b w:val="0"/>
                <w:noProof/>
                <w:sz w:val="21"/>
                <w:szCs w:val="21"/>
              </w:rPr>
              <w:fldChar w:fldCharType="end"/>
            </w:r>
          </w:hyperlink>
        </w:p>
        <w:p w14:paraId="7D5420C5" w14:textId="15D70451" w:rsidR="00C26B82" w:rsidRPr="003822F1" w:rsidRDefault="00F029BB">
          <w:pPr>
            <w:pStyle w:val="TOC1"/>
            <w:tabs>
              <w:tab w:val="right" w:leader="dot" w:pos="8704"/>
            </w:tabs>
            <w:rPr>
              <w:rFonts w:ascii="Times New Roman" w:hAnsi="Times New Roman" w:cs="Times New Roman"/>
              <w:noProof/>
              <w:sz w:val="21"/>
              <w:szCs w:val="21"/>
            </w:rPr>
          </w:pPr>
          <w:hyperlink w:anchor="_Toc9917" w:history="1">
            <w:r w:rsidR="009C4BE0" w:rsidRPr="003822F1">
              <w:rPr>
                <w:rFonts w:ascii="Times New Roman" w:hAnsi="Times New Roman" w:cs="Times New Roman"/>
                <w:noProof/>
                <w:sz w:val="21"/>
                <w:szCs w:val="21"/>
              </w:rPr>
              <w:t>八、方法性能验证结果</w:t>
            </w:r>
            <w:r w:rsidR="009C4BE0" w:rsidRPr="003822F1">
              <w:rPr>
                <w:rFonts w:ascii="Times New Roman" w:hAnsi="Times New Roman" w:cs="Times New Roman"/>
                <w:noProof/>
                <w:sz w:val="21"/>
                <w:szCs w:val="21"/>
              </w:rPr>
              <w:tab/>
            </w:r>
            <w:r w:rsidR="009C4BE0" w:rsidRPr="003822F1">
              <w:rPr>
                <w:rFonts w:ascii="Times New Roman" w:hAnsi="Times New Roman" w:cs="Times New Roman"/>
                <w:noProof/>
                <w:sz w:val="21"/>
                <w:szCs w:val="21"/>
              </w:rPr>
              <w:fldChar w:fldCharType="begin"/>
            </w:r>
            <w:r w:rsidR="009C4BE0" w:rsidRPr="003822F1">
              <w:rPr>
                <w:rFonts w:ascii="Times New Roman" w:hAnsi="Times New Roman" w:cs="Times New Roman"/>
                <w:noProof/>
                <w:sz w:val="21"/>
                <w:szCs w:val="21"/>
              </w:rPr>
              <w:instrText xml:space="preserve"> PAGEREF _Toc9917 \h </w:instrText>
            </w:r>
            <w:r w:rsidR="009C4BE0" w:rsidRPr="003822F1">
              <w:rPr>
                <w:rFonts w:ascii="Times New Roman" w:hAnsi="Times New Roman" w:cs="Times New Roman"/>
                <w:noProof/>
                <w:sz w:val="21"/>
                <w:szCs w:val="21"/>
              </w:rPr>
            </w:r>
            <w:r w:rsidR="009C4BE0" w:rsidRPr="003822F1">
              <w:rPr>
                <w:rFonts w:ascii="Times New Roman" w:hAnsi="Times New Roman" w:cs="Times New Roman"/>
                <w:noProof/>
                <w:sz w:val="21"/>
                <w:szCs w:val="21"/>
              </w:rPr>
              <w:fldChar w:fldCharType="separate"/>
            </w:r>
            <w:r w:rsidR="00D55BCA">
              <w:rPr>
                <w:rFonts w:ascii="Times New Roman" w:hAnsi="Times New Roman" w:cs="Times New Roman"/>
                <w:noProof/>
                <w:sz w:val="21"/>
                <w:szCs w:val="21"/>
              </w:rPr>
              <w:t>13</w:t>
            </w:r>
            <w:r w:rsidR="009C4BE0" w:rsidRPr="003822F1">
              <w:rPr>
                <w:rFonts w:ascii="Times New Roman" w:hAnsi="Times New Roman" w:cs="Times New Roman"/>
                <w:noProof/>
                <w:sz w:val="21"/>
                <w:szCs w:val="21"/>
              </w:rPr>
              <w:fldChar w:fldCharType="end"/>
            </w:r>
          </w:hyperlink>
        </w:p>
        <w:p w14:paraId="1F7A1523" w14:textId="4307C8EA" w:rsidR="00C26B82" w:rsidRPr="003822F1" w:rsidRDefault="00F029BB">
          <w:pPr>
            <w:pStyle w:val="TOC1"/>
            <w:tabs>
              <w:tab w:val="right" w:leader="dot" w:pos="8704"/>
            </w:tabs>
            <w:ind w:firstLineChars="200" w:firstLine="402"/>
            <w:rPr>
              <w:rFonts w:ascii="Times New Roman" w:hAnsi="Times New Roman" w:cs="Times New Roman"/>
              <w:b w:val="0"/>
              <w:noProof/>
              <w:sz w:val="21"/>
              <w:szCs w:val="21"/>
            </w:rPr>
          </w:pPr>
          <w:hyperlink w:anchor="_Toc10903" w:history="1">
            <w:r w:rsidR="009C4BE0" w:rsidRPr="003822F1">
              <w:rPr>
                <w:rFonts w:ascii="Times New Roman" w:hAnsi="Times New Roman" w:cs="Times New Roman"/>
                <w:b w:val="0"/>
                <w:noProof/>
                <w:sz w:val="21"/>
                <w:szCs w:val="21"/>
              </w:rPr>
              <w:t xml:space="preserve">8.1 </w:t>
            </w:r>
            <w:r w:rsidR="009C4BE0" w:rsidRPr="003822F1">
              <w:rPr>
                <w:rFonts w:ascii="Times New Roman" w:hAnsi="Times New Roman" w:cs="Times New Roman"/>
                <w:b w:val="0"/>
                <w:noProof/>
                <w:sz w:val="21"/>
                <w:szCs w:val="21"/>
              </w:rPr>
              <w:t>样品前处理条件优化</w:t>
            </w:r>
            <w:r w:rsidR="009C4BE0" w:rsidRPr="003822F1">
              <w:rPr>
                <w:rFonts w:ascii="Times New Roman" w:hAnsi="Times New Roman" w:cs="Times New Roman"/>
                <w:b w:val="0"/>
                <w:noProof/>
                <w:sz w:val="21"/>
                <w:szCs w:val="21"/>
              </w:rPr>
              <w:tab/>
            </w:r>
            <w:r w:rsidR="009C4BE0" w:rsidRPr="003822F1">
              <w:rPr>
                <w:rFonts w:ascii="Times New Roman" w:hAnsi="Times New Roman" w:cs="Times New Roman"/>
                <w:b w:val="0"/>
                <w:noProof/>
                <w:sz w:val="21"/>
                <w:szCs w:val="21"/>
              </w:rPr>
              <w:fldChar w:fldCharType="begin"/>
            </w:r>
            <w:r w:rsidR="009C4BE0" w:rsidRPr="003822F1">
              <w:rPr>
                <w:rFonts w:ascii="Times New Roman" w:hAnsi="Times New Roman" w:cs="Times New Roman"/>
                <w:b w:val="0"/>
                <w:noProof/>
                <w:sz w:val="21"/>
                <w:szCs w:val="21"/>
              </w:rPr>
              <w:instrText xml:space="preserve"> PAGEREF _Toc10903 \h </w:instrText>
            </w:r>
            <w:r w:rsidR="009C4BE0" w:rsidRPr="003822F1">
              <w:rPr>
                <w:rFonts w:ascii="Times New Roman" w:hAnsi="Times New Roman" w:cs="Times New Roman"/>
                <w:b w:val="0"/>
                <w:noProof/>
                <w:sz w:val="21"/>
                <w:szCs w:val="21"/>
              </w:rPr>
            </w:r>
            <w:r w:rsidR="009C4BE0" w:rsidRPr="003822F1">
              <w:rPr>
                <w:rFonts w:ascii="Times New Roman" w:hAnsi="Times New Roman" w:cs="Times New Roman"/>
                <w:b w:val="0"/>
                <w:noProof/>
                <w:sz w:val="21"/>
                <w:szCs w:val="21"/>
              </w:rPr>
              <w:fldChar w:fldCharType="separate"/>
            </w:r>
            <w:r w:rsidR="00D55BCA">
              <w:rPr>
                <w:rFonts w:ascii="Times New Roman" w:hAnsi="Times New Roman" w:cs="Times New Roman"/>
                <w:b w:val="0"/>
                <w:noProof/>
                <w:sz w:val="21"/>
                <w:szCs w:val="21"/>
              </w:rPr>
              <w:t>13</w:t>
            </w:r>
            <w:r w:rsidR="009C4BE0" w:rsidRPr="003822F1">
              <w:rPr>
                <w:rFonts w:ascii="Times New Roman" w:hAnsi="Times New Roman" w:cs="Times New Roman"/>
                <w:b w:val="0"/>
                <w:noProof/>
                <w:sz w:val="21"/>
                <w:szCs w:val="21"/>
              </w:rPr>
              <w:fldChar w:fldCharType="end"/>
            </w:r>
          </w:hyperlink>
        </w:p>
        <w:p w14:paraId="2989A506" w14:textId="1FDC017C" w:rsidR="00C26B82" w:rsidRPr="003822F1" w:rsidRDefault="00F029BB">
          <w:pPr>
            <w:pStyle w:val="TOC1"/>
            <w:tabs>
              <w:tab w:val="right" w:leader="dot" w:pos="8704"/>
            </w:tabs>
            <w:ind w:firstLineChars="200" w:firstLine="402"/>
            <w:rPr>
              <w:rFonts w:ascii="Times New Roman" w:hAnsi="Times New Roman" w:cs="Times New Roman"/>
              <w:b w:val="0"/>
              <w:noProof/>
              <w:sz w:val="21"/>
              <w:szCs w:val="21"/>
            </w:rPr>
          </w:pPr>
          <w:hyperlink w:anchor="_Toc1902" w:history="1">
            <w:r w:rsidR="009C4BE0" w:rsidRPr="003822F1">
              <w:rPr>
                <w:rFonts w:ascii="Times New Roman" w:hAnsi="Times New Roman" w:cs="Times New Roman"/>
                <w:b w:val="0"/>
                <w:noProof/>
                <w:sz w:val="21"/>
                <w:szCs w:val="21"/>
              </w:rPr>
              <w:t xml:space="preserve">8.2 </w:t>
            </w:r>
            <w:r w:rsidR="009C4BE0" w:rsidRPr="003822F1">
              <w:rPr>
                <w:rFonts w:ascii="Times New Roman" w:hAnsi="Times New Roman" w:cs="Times New Roman"/>
                <w:b w:val="0"/>
                <w:noProof/>
                <w:sz w:val="21"/>
                <w:szCs w:val="21"/>
              </w:rPr>
              <w:t>测定条件研究</w:t>
            </w:r>
            <w:r w:rsidR="009C4BE0" w:rsidRPr="003822F1">
              <w:rPr>
                <w:rFonts w:ascii="Times New Roman" w:hAnsi="Times New Roman" w:cs="Times New Roman"/>
                <w:b w:val="0"/>
                <w:noProof/>
                <w:sz w:val="21"/>
                <w:szCs w:val="21"/>
              </w:rPr>
              <w:tab/>
            </w:r>
            <w:r w:rsidR="009C4BE0" w:rsidRPr="003822F1">
              <w:rPr>
                <w:rFonts w:ascii="Times New Roman" w:hAnsi="Times New Roman" w:cs="Times New Roman"/>
                <w:b w:val="0"/>
                <w:noProof/>
                <w:sz w:val="21"/>
                <w:szCs w:val="21"/>
              </w:rPr>
              <w:fldChar w:fldCharType="begin"/>
            </w:r>
            <w:r w:rsidR="009C4BE0" w:rsidRPr="003822F1">
              <w:rPr>
                <w:rFonts w:ascii="Times New Roman" w:hAnsi="Times New Roman" w:cs="Times New Roman"/>
                <w:b w:val="0"/>
                <w:noProof/>
                <w:sz w:val="21"/>
                <w:szCs w:val="21"/>
              </w:rPr>
              <w:instrText xml:space="preserve"> PAGEREF _Toc1902 \h </w:instrText>
            </w:r>
            <w:r w:rsidR="009C4BE0" w:rsidRPr="003822F1">
              <w:rPr>
                <w:rFonts w:ascii="Times New Roman" w:hAnsi="Times New Roman" w:cs="Times New Roman"/>
                <w:b w:val="0"/>
                <w:noProof/>
                <w:sz w:val="21"/>
                <w:szCs w:val="21"/>
              </w:rPr>
            </w:r>
            <w:r w:rsidR="009C4BE0" w:rsidRPr="003822F1">
              <w:rPr>
                <w:rFonts w:ascii="Times New Roman" w:hAnsi="Times New Roman" w:cs="Times New Roman"/>
                <w:b w:val="0"/>
                <w:noProof/>
                <w:sz w:val="21"/>
                <w:szCs w:val="21"/>
              </w:rPr>
              <w:fldChar w:fldCharType="separate"/>
            </w:r>
            <w:r w:rsidR="00D55BCA">
              <w:rPr>
                <w:rFonts w:ascii="Times New Roman" w:hAnsi="Times New Roman" w:cs="Times New Roman"/>
                <w:b w:val="0"/>
                <w:noProof/>
                <w:sz w:val="21"/>
                <w:szCs w:val="21"/>
              </w:rPr>
              <w:t>15</w:t>
            </w:r>
            <w:r w:rsidR="009C4BE0" w:rsidRPr="003822F1">
              <w:rPr>
                <w:rFonts w:ascii="Times New Roman" w:hAnsi="Times New Roman" w:cs="Times New Roman"/>
                <w:b w:val="0"/>
                <w:noProof/>
                <w:sz w:val="21"/>
                <w:szCs w:val="21"/>
              </w:rPr>
              <w:fldChar w:fldCharType="end"/>
            </w:r>
          </w:hyperlink>
        </w:p>
        <w:p w14:paraId="208CB1B2" w14:textId="7F9AA437" w:rsidR="00C26B82" w:rsidRPr="003822F1" w:rsidRDefault="00F029BB">
          <w:pPr>
            <w:pStyle w:val="TOC1"/>
            <w:tabs>
              <w:tab w:val="right" w:leader="dot" w:pos="8704"/>
            </w:tabs>
            <w:ind w:firstLineChars="200" w:firstLine="402"/>
            <w:rPr>
              <w:rFonts w:ascii="Times New Roman" w:hAnsi="Times New Roman" w:cs="Times New Roman"/>
              <w:b w:val="0"/>
              <w:noProof/>
              <w:sz w:val="21"/>
              <w:szCs w:val="21"/>
            </w:rPr>
          </w:pPr>
          <w:hyperlink w:anchor="_Toc20392" w:history="1">
            <w:r w:rsidR="009C4BE0" w:rsidRPr="003822F1">
              <w:rPr>
                <w:rFonts w:ascii="Times New Roman" w:hAnsi="Times New Roman" w:cs="Times New Roman"/>
                <w:b w:val="0"/>
                <w:noProof/>
                <w:sz w:val="21"/>
                <w:szCs w:val="21"/>
              </w:rPr>
              <w:t xml:space="preserve">8.3 </w:t>
            </w:r>
            <w:r w:rsidR="009C4BE0" w:rsidRPr="003822F1">
              <w:rPr>
                <w:rFonts w:ascii="Times New Roman" w:hAnsi="Times New Roman" w:cs="Times New Roman"/>
                <w:b w:val="0"/>
                <w:noProof/>
                <w:sz w:val="21"/>
                <w:szCs w:val="21"/>
              </w:rPr>
              <w:t>灵敏度和假阴性率</w:t>
            </w:r>
            <w:r w:rsidR="009C4BE0" w:rsidRPr="003822F1">
              <w:rPr>
                <w:rFonts w:ascii="Times New Roman" w:hAnsi="Times New Roman" w:cs="Times New Roman"/>
                <w:b w:val="0"/>
                <w:noProof/>
                <w:sz w:val="21"/>
                <w:szCs w:val="21"/>
              </w:rPr>
              <w:tab/>
            </w:r>
            <w:r w:rsidR="009C4BE0" w:rsidRPr="003822F1">
              <w:rPr>
                <w:rFonts w:ascii="Times New Roman" w:hAnsi="Times New Roman" w:cs="Times New Roman"/>
                <w:b w:val="0"/>
                <w:noProof/>
                <w:sz w:val="21"/>
                <w:szCs w:val="21"/>
              </w:rPr>
              <w:fldChar w:fldCharType="begin"/>
            </w:r>
            <w:r w:rsidR="009C4BE0" w:rsidRPr="003822F1">
              <w:rPr>
                <w:rFonts w:ascii="Times New Roman" w:hAnsi="Times New Roman" w:cs="Times New Roman"/>
                <w:b w:val="0"/>
                <w:noProof/>
                <w:sz w:val="21"/>
                <w:szCs w:val="21"/>
              </w:rPr>
              <w:instrText xml:space="preserve"> PAGEREF _Toc20392 \h </w:instrText>
            </w:r>
            <w:r w:rsidR="009C4BE0" w:rsidRPr="003822F1">
              <w:rPr>
                <w:rFonts w:ascii="Times New Roman" w:hAnsi="Times New Roman" w:cs="Times New Roman"/>
                <w:b w:val="0"/>
                <w:noProof/>
                <w:sz w:val="21"/>
                <w:szCs w:val="21"/>
              </w:rPr>
            </w:r>
            <w:r w:rsidR="009C4BE0" w:rsidRPr="003822F1">
              <w:rPr>
                <w:rFonts w:ascii="Times New Roman" w:hAnsi="Times New Roman" w:cs="Times New Roman"/>
                <w:b w:val="0"/>
                <w:noProof/>
                <w:sz w:val="21"/>
                <w:szCs w:val="21"/>
              </w:rPr>
              <w:fldChar w:fldCharType="separate"/>
            </w:r>
            <w:r w:rsidR="00D55BCA">
              <w:rPr>
                <w:rFonts w:ascii="Times New Roman" w:hAnsi="Times New Roman" w:cs="Times New Roman"/>
                <w:b w:val="0"/>
                <w:noProof/>
                <w:sz w:val="21"/>
                <w:szCs w:val="21"/>
              </w:rPr>
              <w:t>18</w:t>
            </w:r>
            <w:r w:rsidR="009C4BE0" w:rsidRPr="003822F1">
              <w:rPr>
                <w:rFonts w:ascii="Times New Roman" w:hAnsi="Times New Roman" w:cs="Times New Roman"/>
                <w:b w:val="0"/>
                <w:noProof/>
                <w:sz w:val="21"/>
                <w:szCs w:val="21"/>
              </w:rPr>
              <w:fldChar w:fldCharType="end"/>
            </w:r>
          </w:hyperlink>
        </w:p>
        <w:p w14:paraId="5089BD53" w14:textId="4F69995C" w:rsidR="00C26B82" w:rsidRPr="003822F1" w:rsidRDefault="00F029BB">
          <w:pPr>
            <w:pStyle w:val="TOC1"/>
            <w:tabs>
              <w:tab w:val="right" w:leader="dot" w:pos="8704"/>
            </w:tabs>
            <w:ind w:firstLineChars="200" w:firstLine="402"/>
            <w:rPr>
              <w:rFonts w:ascii="Times New Roman" w:hAnsi="Times New Roman" w:cs="Times New Roman"/>
              <w:b w:val="0"/>
              <w:noProof/>
              <w:sz w:val="21"/>
              <w:szCs w:val="21"/>
            </w:rPr>
          </w:pPr>
          <w:hyperlink w:anchor="_Toc21224" w:history="1">
            <w:r w:rsidR="009C4BE0" w:rsidRPr="003822F1">
              <w:rPr>
                <w:rFonts w:ascii="Times New Roman" w:hAnsi="Times New Roman" w:cs="Times New Roman"/>
                <w:b w:val="0"/>
                <w:noProof/>
                <w:sz w:val="21"/>
                <w:szCs w:val="21"/>
              </w:rPr>
              <w:t>8.4</w:t>
            </w:r>
            <w:r w:rsidR="009C4BE0" w:rsidRPr="003822F1">
              <w:rPr>
                <w:rFonts w:ascii="Times New Roman" w:hAnsi="Times New Roman" w:cs="Times New Roman"/>
                <w:b w:val="0"/>
                <w:noProof/>
                <w:sz w:val="21"/>
                <w:szCs w:val="21"/>
              </w:rPr>
              <w:t>特异性和假阳性</w:t>
            </w:r>
            <w:r w:rsidR="009C4BE0" w:rsidRPr="003822F1">
              <w:rPr>
                <w:rFonts w:ascii="Times New Roman" w:hAnsi="Times New Roman" w:cs="Times New Roman"/>
                <w:b w:val="0"/>
                <w:noProof/>
                <w:sz w:val="21"/>
                <w:szCs w:val="21"/>
              </w:rPr>
              <w:tab/>
            </w:r>
            <w:r w:rsidR="009C4BE0" w:rsidRPr="003822F1">
              <w:rPr>
                <w:rFonts w:ascii="Times New Roman" w:hAnsi="Times New Roman" w:cs="Times New Roman"/>
                <w:b w:val="0"/>
                <w:noProof/>
                <w:sz w:val="21"/>
                <w:szCs w:val="21"/>
              </w:rPr>
              <w:fldChar w:fldCharType="begin"/>
            </w:r>
            <w:r w:rsidR="009C4BE0" w:rsidRPr="003822F1">
              <w:rPr>
                <w:rFonts w:ascii="Times New Roman" w:hAnsi="Times New Roman" w:cs="Times New Roman"/>
                <w:b w:val="0"/>
                <w:noProof/>
                <w:sz w:val="21"/>
                <w:szCs w:val="21"/>
              </w:rPr>
              <w:instrText xml:space="preserve"> PAGEREF _Toc21224 \h </w:instrText>
            </w:r>
            <w:r w:rsidR="009C4BE0" w:rsidRPr="003822F1">
              <w:rPr>
                <w:rFonts w:ascii="Times New Roman" w:hAnsi="Times New Roman" w:cs="Times New Roman"/>
                <w:b w:val="0"/>
                <w:noProof/>
                <w:sz w:val="21"/>
                <w:szCs w:val="21"/>
              </w:rPr>
            </w:r>
            <w:r w:rsidR="009C4BE0" w:rsidRPr="003822F1">
              <w:rPr>
                <w:rFonts w:ascii="Times New Roman" w:hAnsi="Times New Roman" w:cs="Times New Roman"/>
                <w:b w:val="0"/>
                <w:noProof/>
                <w:sz w:val="21"/>
                <w:szCs w:val="21"/>
              </w:rPr>
              <w:fldChar w:fldCharType="separate"/>
            </w:r>
            <w:r w:rsidR="00D55BCA">
              <w:rPr>
                <w:rFonts w:ascii="Times New Roman" w:hAnsi="Times New Roman" w:cs="Times New Roman"/>
                <w:b w:val="0"/>
                <w:noProof/>
                <w:sz w:val="21"/>
                <w:szCs w:val="21"/>
              </w:rPr>
              <w:t>19</w:t>
            </w:r>
            <w:r w:rsidR="009C4BE0" w:rsidRPr="003822F1">
              <w:rPr>
                <w:rFonts w:ascii="Times New Roman" w:hAnsi="Times New Roman" w:cs="Times New Roman"/>
                <w:b w:val="0"/>
                <w:noProof/>
                <w:sz w:val="21"/>
                <w:szCs w:val="21"/>
              </w:rPr>
              <w:fldChar w:fldCharType="end"/>
            </w:r>
          </w:hyperlink>
        </w:p>
        <w:p w14:paraId="4F30F3D1" w14:textId="6C4FE852" w:rsidR="00C26B82" w:rsidRPr="003822F1" w:rsidRDefault="00F029BB">
          <w:pPr>
            <w:pStyle w:val="TOC1"/>
            <w:tabs>
              <w:tab w:val="right" w:leader="dot" w:pos="8704"/>
            </w:tabs>
            <w:ind w:firstLineChars="200" w:firstLine="402"/>
            <w:rPr>
              <w:rFonts w:ascii="Times New Roman" w:hAnsi="Times New Roman" w:cs="Times New Roman"/>
              <w:b w:val="0"/>
              <w:noProof/>
              <w:sz w:val="21"/>
              <w:szCs w:val="21"/>
            </w:rPr>
          </w:pPr>
          <w:hyperlink w:anchor="_Toc3277" w:history="1">
            <w:r w:rsidR="009C4BE0" w:rsidRPr="003822F1">
              <w:rPr>
                <w:rFonts w:ascii="Times New Roman" w:hAnsi="Times New Roman" w:cs="Times New Roman"/>
                <w:b w:val="0"/>
                <w:noProof/>
                <w:sz w:val="21"/>
                <w:szCs w:val="21"/>
              </w:rPr>
              <w:t xml:space="preserve">8.5 </w:t>
            </w:r>
            <w:r w:rsidR="009C4BE0" w:rsidRPr="003822F1">
              <w:rPr>
                <w:rFonts w:ascii="Times New Roman" w:hAnsi="Times New Roman" w:cs="Times New Roman"/>
                <w:b w:val="0"/>
                <w:noProof/>
                <w:sz w:val="21"/>
                <w:szCs w:val="21"/>
              </w:rPr>
              <w:t>与参比方法一致性</w:t>
            </w:r>
            <w:r w:rsidR="009C4BE0" w:rsidRPr="003822F1">
              <w:rPr>
                <w:rFonts w:ascii="Times New Roman" w:hAnsi="Times New Roman" w:cs="Times New Roman"/>
                <w:b w:val="0"/>
                <w:noProof/>
                <w:sz w:val="21"/>
                <w:szCs w:val="21"/>
              </w:rPr>
              <w:tab/>
            </w:r>
            <w:r w:rsidR="009C4BE0" w:rsidRPr="003822F1">
              <w:rPr>
                <w:rFonts w:ascii="Times New Roman" w:hAnsi="Times New Roman" w:cs="Times New Roman"/>
                <w:b w:val="0"/>
                <w:noProof/>
                <w:sz w:val="21"/>
                <w:szCs w:val="21"/>
              </w:rPr>
              <w:fldChar w:fldCharType="begin"/>
            </w:r>
            <w:r w:rsidR="009C4BE0" w:rsidRPr="003822F1">
              <w:rPr>
                <w:rFonts w:ascii="Times New Roman" w:hAnsi="Times New Roman" w:cs="Times New Roman"/>
                <w:b w:val="0"/>
                <w:noProof/>
                <w:sz w:val="21"/>
                <w:szCs w:val="21"/>
              </w:rPr>
              <w:instrText xml:space="preserve"> PAGEREF _Toc3277 \h </w:instrText>
            </w:r>
            <w:r w:rsidR="009C4BE0" w:rsidRPr="003822F1">
              <w:rPr>
                <w:rFonts w:ascii="Times New Roman" w:hAnsi="Times New Roman" w:cs="Times New Roman"/>
                <w:b w:val="0"/>
                <w:noProof/>
                <w:sz w:val="21"/>
                <w:szCs w:val="21"/>
              </w:rPr>
            </w:r>
            <w:r w:rsidR="009C4BE0" w:rsidRPr="003822F1">
              <w:rPr>
                <w:rFonts w:ascii="Times New Roman" w:hAnsi="Times New Roman" w:cs="Times New Roman"/>
                <w:b w:val="0"/>
                <w:noProof/>
                <w:sz w:val="21"/>
                <w:szCs w:val="21"/>
              </w:rPr>
              <w:fldChar w:fldCharType="separate"/>
            </w:r>
            <w:r w:rsidR="00D55BCA">
              <w:rPr>
                <w:rFonts w:ascii="Times New Roman" w:hAnsi="Times New Roman" w:cs="Times New Roman"/>
                <w:b w:val="0"/>
                <w:noProof/>
                <w:sz w:val="21"/>
                <w:szCs w:val="21"/>
              </w:rPr>
              <w:t>20</w:t>
            </w:r>
            <w:r w:rsidR="009C4BE0" w:rsidRPr="003822F1">
              <w:rPr>
                <w:rFonts w:ascii="Times New Roman" w:hAnsi="Times New Roman" w:cs="Times New Roman"/>
                <w:b w:val="0"/>
                <w:noProof/>
                <w:sz w:val="21"/>
                <w:szCs w:val="21"/>
              </w:rPr>
              <w:fldChar w:fldCharType="end"/>
            </w:r>
          </w:hyperlink>
        </w:p>
        <w:p w14:paraId="24066A86" w14:textId="4947ED38" w:rsidR="00C26B82" w:rsidRPr="003822F1" w:rsidRDefault="00F029BB">
          <w:pPr>
            <w:pStyle w:val="TOC1"/>
            <w:tabs>
              <w:tab w:val="right" w:leader="dot" w:pos="8704"/>
            </w:tabs>
            <w:ind w:firstLineChars="200" w:firstLine="402"/>
            <w:rPr>
              <w:rFonts w:ascii="Times New Roman" w:hAnsi="Times New Roman" w:cs="Times New Roman"/>
              <w:b w:val="0"/>
              <w:noProof/>
              <w:sz w:val="21"/>
              <w:szCs w:val="21"/>
            </w:rPr>
          </w:pPr>
          <w:hyperlink w:anchor="_Toc19942" w:history="1">
            <w:r w:rsidR="009C4BE0" w:rsidRPr="003822F1">
              <w:rPr>
                <w:rFonts w:ascii="Times New Roman" w:hAnsi="Times New Roman" w:cs="Times New Roman"/>
                <w:b w:val="0"/>
                <w:noProof/>
                <w:sz w:val="21"/>
                <w:szCs w:val="21"/>
              </w:rPr>
              <w:t xml:space="preserve">8.6 </w:t>
            </w:r>
            <w:r w:rsidR="009C4BE0" w:rsidRPr="003822F1">
              <w:rPr>
                <w:rFonts w:ascii="Times New Roman" w:hAnsi="Times New Roman" w:cs="Times New Roman"/>
                <w:b w:val="0"/>
                <w:noProof/>
                <w:sz w:val="21"/>
                <w:szCs w:val="21"/>
              </w:rPr>
              <w:t>交叉反应率结果</w:t>
            </w:r>
            <w:r w:rsidR="009C4BE0" w:rsidRPr="003822F1">
              <w:rPr>
                <w:rFonts w:ascii="Times New Roman" w:hAnsi="Times New Roman" w:cs="Times New Roman"/>
                <w:b w:val="0"/>
                <w:noProof/>
                <w:sz w:val="21"/>
                <w:szCs w:val="21"/>
              </w:rPr>
              <w:tab/>
            </w:r>
            <w:r w:rsidR="009C4BE0" w:rsidRPr="003822F1">
              <w:rPr>
                <w:rFonts w:ascii="Times New Roman" w:hAnsi="Times New Roman" w:cs="Times New Roman"/>
                <w:b w:val="0"/>
                <w:noProof/>
                <w:sz w:val="21"/>
                <w:szCs w:val="21"/>
              </w:rPr>
              <w:fldChar w:fldCharType="begin"/>
            </w:r>
            <w:r w:rsidR="009C4BE0" w:rsidRPr="003822F1">
              <w:rPr>
                <w:rFonts w:ascii="Times New Roman" w:hAnsi="Times New Roman" w:cs="Times New Roman"/>
                <w:b w:val="0"/>
                <w:noProof/>
                <w:sz w:val="21"/>
                <w:szCs w:val="21"/>
              </w:rPr>
              <w:instrText xml:space="preserve"> PAGEREF _Toc19942 \h </w:instrText>
            </w:r>
            <w:r w:rsidR="009C4BE0" w:rsidRPr="003822F1">
              <w:rPr>
                <w:rFonts w:ascii="Times New Roman" w:hAnsi="Times New Roman" w:cs="Times New Roman"/>
                <w:b w:val="0"/>
                <w:noProof/>
                <w:sz w:val="21"/>
                <w:szCs w:val="21"/>
              </w:rPr>
            </w:r>
            <w:r w:rsidR="009C4BE0" w:rsidRPr="003822F1">
              <w:rPr>
                <w:rFonts w:ascii="Times New Roman" w:hAnsi="Times New Roman" w:cs="Times New Roman"/>
                <w:b w:val="0"/>
                <w:noProof/>
                <w:sz w:val="21"/>
                <w:szCs w:val="21"/>
              </w:rPr>
              <w:fldChar w:fldCharType="separate"/>
            </w:r>
            <w:r w:rsidR="00D55BCA">
              <w:rPr>
                <w:rFonts w:ascii="Times New Roman" w:hAnsi="Times New Roman" w:cs="Times New Roman"/>
                <w:b w:val="0"/>
                <w:noProof/>
                <w:sz w:val="21"/>
                <w:szCs w:val="21"/>
              </w:rPr>
              <w:t>21</w:t>
            </w:r>
            <w:r w:rsidR="009C4BE0" w:rsidRPr="003822F1">
              <w:rPr>
                <w:rFonts w:ascii="Times New Roman" w:hAnsi="Times New Roman" w:cs="Times New Roman"/>
                <w:b w:val="0"/>
                <w:noProof/>
                <w:sz w:val="21"/>
                <w:szCs w:val="21"/>
              </w:rPr>
              <w:fldChar w:fldCharType="end"/>
            </w:r>
          </w:hyperlink>
        </w:p>
        <w:p w14:paraId="2531691A" w14:textId="4A4A799E" w:rsidR="00C26B82" w:rsidRPr="003822F1" w:rsidRDefault="00F029BB">
          <w:pPr>
            <w:pStyle w:val="TOC1"/>
            <w:tabs>
              <w:tab w:val="right" w:leader="dot" w:pos="8704"/>
            </w:tabs>
            <w:ind w:firstLineChars="200" w:firstLine="402"/>
            <w:rPr>
              <w:rFonts w:ascii="Times New Roman" w:hAnsi="Times New Roman" w:cs="Times New Roman"/>
              <w:b w:val="0"/>
              <w:noProof/>
              <w:sz w:val="21"/>
              <w:szCs w:val="21"/>
            </w:rPr>
          </w:pPr>
          <w:hyperlink w:anchor="_Toc20785" w:history="1">
            <w:r w:rsidR="009C4BE0" w:rsidRPr="003822F1">
              <w:rPr>
                <w:rFonts w:ascii="Times New Roman" w:hAnsi="Times New Roman" w:cs="Times New Roman"/>
                <w:b w:val="0"/>
                <w:noProof/>
                <w:sz w:val="21"/>
                <w:szCs w:val="21"/>
              </w:rPr>
              <w:t xml:space="preserve">8.7 </w:t>
            </w:r>
            <w:r w:rsidR="009C4BE0" w:rsidRPr="003822F1">
              <w:rPr>
                <w:rFonts w:ascii="Times New Roman" w:hAnsi="Times New Roman" w:cs="Times New Roman"/>
                <w:b w:val="0"/>
                <w:noProof/>
                <w:sz w:val="21"/>
                <w:szCs w:val="21"/>
              </w:rPr>
              <w:t>阳性样品胶体金试纸条检测结果</w:t>
            </w:r>
            <w:r w:rsidR="009C4BE0" w:rsidRPr="003822F1">
              <w:rPr>
                <w:rFonts w:ascii="Times New Roman" w:hAnsi="Times New Roman" w:cs="Times New Roman"/>
                <w:b w:val="0"/>
                <w:noProof/>
                <w:sz w:val="21"/>
                <w:szCs w:val="21"/>
              </w:rPr>
              <w:tab/>
            </w:r>
            <w:r w:rsidR="009C4BE0" w:rsidRPr="003822F1">
              <w:rPr>
                <w:rFonts w:ascii="Times New Roman" w:hAnsi="Times New Roman" w:cs="Times New Roman"/>
                <w:b w:val="0"/>
                <w:noProof/>
                <w:sz w:val="21"/>
                <w:szCs w:val="21"/>
              </w:rPr>
              <w:fldChar w:fldCharType="begin"/>
            </w:r>
            <w:r w:rsidR="009C4BE0" w:rsidRPr="003822F1">
              <w:rPr>
                <w:rFonts w:ascii="Times New Roman" w:hAnsi="Times New Roman" w:cs="Times New Roman"/>
                <w:b w:val="0"/>
                <w:noProof/>
                <w:sz w:val="21"/>
                <w:szCs w:val="21"/>
              </w:rPr>
              <w:instrText xml:space="preserve"> PAGEREF _Toc20785 \h </w:instrText>
            </w:r>
            <w:r w:rsidR="009C4BE0" w:rsidRPr="003822F1">
              <w:rPr>
                <w:rFonts w:ascii="Times New Roman" w:hAnsi="Times New Roman" w:cs="Times New Roman"/>
                <w:b w:val="0"/>
                <w:noProof/>
                <w:sz w:val="21"/>
                <w:szCs w:val="21"/>
              </w:rPr>
            </w:r>
            <w:r w:rsidR="009C4BE0" w:rsidRPr="003822F1">
              <w:rPr>
                <w:rFonts w:ascii="Times New Roman" w:hAnsi="Times New Roman" w:cs="Times New Roman"/>
                <w:b w:val="0"/>
                <w:noProof/>
                <w:sz w:val="21"/>
                <w:szCs w:val="21"/>
              </w:rPr>
              <w:fldChar w:fldCharType="separate"/>
            </w:r>
            <w:r w:rsidR="00D55BCA">
              <w:rPr>
                <w:rFonts w:ascii="Times New Roman" w:hAnsi="Times New Roman" w:cs="Times New Roman"/>
                <w:b w:val="0"/>
                <w:noProof/>
                <w:sz w:val="21"/>
                <w:szCs w:val="21"/>
              </w:rPr>
              <w:t>21</w:t>
            </w:r>
            <w:r w:rsidR="009C4BE0" w:rsidRPr="003822F1">
              <w:rPr>
                <w:rFonts w:ascii="Times New Roman" w:hAnsi="Times New Roman" w:cs="Times New Roman"/>
                <w:b w:val="0"/>
                <w:noProof/>
                <w:sz w:val="21"/>
                <w:szCs w:val="21"/>
              </w:rPr>
              <w:fldChar w:fldCharType="end"/>
            </w:r>
          </w:hyperlink>
        </w:p>
        <w:p w14:paraId="7399DCCA" w14:textId="0245A9F1" w:rsidR="00C26B82" w:rsidRPr="003822F1" w:rsidRDefault="00F029BB">
          <w:pPr>
            <w:pStyle w:val="TOC1"/>
            <w:tabs>
              <w:tab w:val="right" w:leader="dot" w:pos="8704"/>
            </w:tabs>
            <w:ind w:firstLineChars="200" w:firstLine="402"/>
            <w:rPr>
              <w:rFonts w:ascii="Times New Roman" w:hAnsi="Times New Roman" w:cs="Times New Roman"/>
              <w:noProof/>
              <w:sz w:val="21"/>
              <w:szCs w:val="21"/>
            </w:rPr>
          </w:pPr>
          <w:hyperlink w:anchor="_Toc31417" w:history="1">
            <w:r w:rsidR="009C4BE0" w:rsidRPr="003822F1">
              <w:rPr>
                <w:rFonts w:ascii="Times New Roman" w:hAnsi="Times New Roman" w:cs="Times New Roman"/>
                <w:b w:val="0"/>
                <w:noProof/>
                <w:sz w:val="21"/>
                <w:szCs w:val="21"/>
              </w:rPr>
              <w:t xml:space="preserve">8.8 </w:t>
            </w:r>
            <w:r w:rsidR="009C4BE0" w:rsidRPr="003822F1">
              <w:rPr>
                <w:rFonts w:ascii="Times New Roman" w:hAnsi="Times New Roman" w:cs="Times New Roman"/>
                <w:b w:val="0"/>
                <w:noProof/>
                <w:sz w:val="21"/>
                <w:szCs w:val="21"/>
              </w:rPr>
              <w:t>其他品牌胶体金试纸条验证</w:t>
            </w:r>
            <w:r w:rsidR="009C4BE0" w:rsidRPr="003822F1">
              <w:rPr>
                <w:rFonts w:ascii="Times New Roman" w:hAnsi="Times New Roman" w:cs="Times New Roman"/>
                <w:b w:val="0"/>
                <w:noProof/>
                <w:sz w:val="21"/>
                <w:szCs w:val="21"/>
              </w:rPr>
              <w:tab/>
            </w:r>
            <w:r w:rsidR="009C4BE0" w:rsidRPr="003822F1">
              <w:rPr>
                <w:rFonts w:ascii="Times New Roman" w:hAnsi="Times New Roman" w:cs="Times New Roman"/>
                <w:b w:val="0"/>
                <w:noProof/>
                <w:sz w:val="21"/>
                <w:szCs w:val="21"/>
              </w:rPr>
              <w:fldChar w:fldCharType="begin"/>
            </w:r>
            <w:r w:rsidR="009C4BE0" w:rsidRPr="003822F1">
              <w:rPr>
                <w:rFonts w:ascii="Times New Roman" w:hAnsi="Times New Roman" w:cs="Times New Roman"/>
                <w:b w:val="0"/>
                <w:noProof/>
                <w:sz w:val="21"/>
                <w:szCs w:val="21"/>
              </w:rPr>
              <w:instrText xml:space="preserve"> PAGEREF _Toc31417 \h </w:instrText>
            </w:r>
            <w:r w:rsidR="009C4BE0" w:rsidRPr="003822F1">
              <w:rPr>
                <w:rFonts w:ascii="Times New Roman" w:hAnsi="Times New Roman" w:cs="Times New Roman"/>
                <w:b w:val="0"/>
                <w:noProof/>
                <w:sz w:val="21"/>
                <w:szCs w:val="21"/>
              </w:rPr>
            </w:r>
            <w:r w:rsidR="009C4BE0" w:rsidRPr="003822F1">
              <w:rPr>
                <w:rFonts w:ascii="Times New Roman" w:hAnsi="Times New Roman" w:cs="Times New Roman"/>
                <w:b w:val="0"/>
                <w:noProof/>
                <w:sz w:val="21"/>
                <w:szCs w:val="21"/>
              </w:rPr>
              <w:fldChar w:fldCharType="separate"/>
            </w:r>
            <w:r w:rsidR="00D55BCA">
              <w:rPr>
                <w:rFonts w:ascii="Times New Roman" w:hAnsi="Times New Roman" w:cs="Times New Roman"/>
                <w:b w:val="0"/>
                <w:noProof/>
                <w:sz w:val="21"/>
                <w:szCs w:val="21"/>
              </w:rPr>
              <w:t>22</w:t>
            </w:r>
            <w:r w:rsidR="009C4BE0" w:rsidRPr="003822F1">
              <w:rPr>
                <w:rFonts w:ascii="Times New Roman" w:hAnsi="Times New Roman" w:cs="Times New Roman"/>
                <w:b w:val="0"/>
                <w:noProof/>
                <w:sz w:val="21"/>
                <w:szCs w:val="21"/>
              </w:rPr>
              <w:fldChar w:fldCharType="end"/>
            </w:r>
          </w:hyperlink>
        </w:p>
        <w:p w14:paraId="70B8231F" w14:textId="0D638E2F" w:rsidR="00C26B82" w:rsidRPr="003822F1" w:rsidRDefault="00F029BB">
          <w:pPr>
            <w:pStyle w:val="TOC1"/>
            <w:tabs>
              <w:tab w:val="right" w:leader="dot" w:pos="8704"/>
            </w:tabs>
            <w:rPr>
              <w:rFonts w:ascii="Times New Roman" w:hAnsi="Times New Roman" w:cs="Times New Roman"/>
              <w:noProof/>
              <w:sz w:val="21"/>
              <w:szCs w:val="21"/>
            </w:rPr>
          </w:pPr>
          <w:hyperlink w:anchor="_Toc3673" w:history="1">
            <w:r w:rsidR="009C4BE0" w:rsidRPr="003822F1">
              <w:rPr>
                <w:rFonts w:ascii="Times New Roman" w:hAnsi="Times New Roman" w:cs="Times New Roman"/>
                <w:noProof/>
                <w:sz w:val="21"/>
                <w:szCs w:val="21"/>
              </w:rPr>
              <w:t>九、方法性能验证结论</w:t>
            </w:r>
            <w:r w:rsidR="009C4BE0" w:rsidRPr="003822F1">
              <w:rPr>
                <w:rFonts w:ascii="Times New Roman" w:hAnsi="Times New Roman" w:cs="Times New Roman"/>
                <w:noProof/>
                <w:sz w:val="21"/>
                <w:szCs w:val="21"/>
              </w:rPr>
              <w:tab/>
            </w:r>
            <w:r w:rsidR="009C4BE0" w:rsidRPr="003822F1">
              <w:rPr>
                <w:rFonts w:ascii="Times New Roman" w:hAnsi="Times New Roman" w:cs="Times New Roman"/>
                <w:noProof/>
                <w:sz w:val="21"/>
                <w:szCs w:val="21"/>
              </w:rPr>
              <w:fldChar w:fldCharType="begin"/>
            </w:r>
            <w:r w:rsidR="009C4BE0" w:rsidRPr="003822F1">
              <w:rPr>
                <w:rFonts w:ascii="Times New Roman" w:hAnsi="Times New Roman" w:cs="Times New Roman"/>
                <w:noProof/>
                <w:sz w:val="21"/>
                <w:szCs w:val="21"/>
              </w:rPr>
              <w:instrText xml:space="preserve"> PAGEREF _Toc3673 \h </w:instrText>
            </w:r>
            <w:r w:rsidR="009C4BE0" w:rsidRPr="003822F1">
              <w:rPr>
                <w:rFonts w:ascii="Times New Roman" w:hAnsi="Times New Roman" w:cs="Times New Roman"/>
                <w:noProof/>
                <w:sz w:val="21"/>
                <w:szCs w:val="21"/>
              </w:rPr>
            </w:r>
            <w:r w:rsidR="009C4BE0" w:rsidRPr="003822F1">
              <w:rPr>
                <w:rFonts w:ascii="Times New Roman" w:hAnsi="Times New Roman" w:cs="Times New Roman"/>
                <w:noProof/>
                <w:sz w:val="21"/>
                <w:szCs w:val="21"/>
              </w:rPr>
              <w:fldChar w:fldCharType="separate"/>
            </w:r>
            <w:r w:rsidR="00D55BCA">
              <w:rPr>
                <w:rFonts w:ascii="Times New Roman" w:hAnsi="Times New Roman" w:cs="Times New Roman"/>
                <w:noProof/>
                <w:sz w:val="21"/>
                <w:szCs w:val="21"/>
              </w:rPr>
              <w:t>22</w:t>
            </w:r>
            <w:r w:rsidR="009C4BE0" w:rsidRPr="003822F1">
              <w:rPr>
                <w:rFonts w:ascii="Times New Roman" w:hAnsi="Times New Roman" w:cs="Times New Roman"/>
                <w:noProof/>
                <w:sz w:val="21"/>
                <w:szCs w:val="21"/>
              </w:rPr>
              <w:fldChar w:fldCharType="end"/>
            </w:r>
          </w:hyperlink>
        </w:p>
        <w:p w14:paraId="63285246" w14:textId="454E11D7" w:rsidR="00C26B82" w:rsidRPr="003822F1" w:rsidRDefault="00F029BB">
          <w:pPr>
            <w:pStyle w:val="TOC1"/>
            <w:tabs>
              <w:tab w:val="right" w:leader="dot" w:pos="8704"/>
            </w:tabs>
            <w:rPr>
              <w:rFonts w:ascii="Times New Roman" w:hAnsi="Times New Roman" w:cs="Times New Roman"/>
              <w:noProof/>
              <w:sz w:val="21"/>
              <w:szCs w:val="21"/>
            </w:rPr>
          </w:pPr>
          <w:hyperlink w:anchor="_Toc25471" w:history="1">
            <w:r w:rsidR="009C4BE0" w:rsidRPr="003822F1">
              <w:rPr>
                <w:rFonts w:ascii="Times New Roman" w:hAnsi="Times New Roman" w:cs="Times New Roman"/>
                <w:noProof/>
                <w:sz w:val="21"/>
                <w:szCs w:val="21"/>
              </w:rPr>
              <w:t>十、方法可能带来的经济和社会影响评估</w:t>
            </w:r>
            <w:r w:rsidR="009C4BE0" w:rsidRPr="003822F1">
              <w:rPr>
                <w:rFonts w:ascii="Times New Roman" w:hAnsi="Times New Roman" w:cs="Times New Roman"/>
                <w:noProof/>
                <w:sz w:val="21"/>
                <w:szCs w:val="21"/>
              </w:rPr>
              <w:tab/>
            </w:r>
            <w:r w:rsidR="009C4BE0" w:rsidRPr="003822F1">
              <w:rPr>
                <w:rFonts w:ascii="Times New Roman" w:hAnsi="Times New Roman" w:cs="Times New Roman"/>
                <w:noProof/>
                <w:sz w:val="21"/>
                <w:szCs w:val="21"/>
              </w:rPr>
              <w:fldChar w:fldCharType="begin"/>
            </w:r>
            <w:r w:rsidR="009C4BE0" w:rsidRPr="003822F1">
              <w:rPr>
                <w:rFonts w:ascii="Times New Roman" w:hAnsi="Times New Roman" w:cs="Times New Roman"/>
                <w:noProof/>
                <w:sz w:val="21"/>
                <w:szCs w:val="21"/>
              </w:rPr>
              <w:instrText xml:space="preserve"> PAGEREF _Toc25471 \h </w:instrText>
            </w:r>
            <w:r w:rsidR="009C4BE0" w:rsidRPr="003822F1">
              <w:rPr>
                <w:rFonts w:ascii="Times New Roman" w:hAnsi="Times New Roman" w:cs="Times New Roman"/>
                <w:noProof/>
                <w:sz w:val="21"/>
                <w:szCs w:val="21"/>
              </w:rPr>
            </w:r>
            <w:r w:rsidR="009C4BE0" w:rsidRPr="003822F1">
              <w:rPr>
                <w:rFonts w:ascii="Times New Roman" w:hAnsi="Times New Roman" w:cs="Times New Roman"/>
                <w:noProof/>
                <w:sz w:val="21"/>
                <w:szCs w:val="21"/>
              </w:rPr>
              <w:fldChar w:fldCharType="separate"/>
            </w:r>
            <w:r w:rsidR="00D55BCA">
              <w:rPr>
                <w:rFonts w:ascii="Times New Roman" w:hAnsi="Times New Roman" w:cs="Times New Roman"/>
                <w:noProof/>
                <w:sz w:val="21"/>
                <w:szCs w:val="21"/>
              </w:rPr>
              <w:t>24</w:t>
            </w:r>
            <w:r w:rsidR="009C4BE0" w:rsidRPr="003822F1">
              <w:rPr>
                <w:rFonts w:ascii="Times New Roman" w:hAnsi="Times New Roman" w:cs="Times New Roman"/>
                <w:noProof/>
                <w:sz w:val="21"/>
                <w:szCs w:val="21"/>
              </w:rPr>
              <w:fldChar w:fldCharType="end"/>
            </w:r>
          </w:hyperlink>
        </w:p>
        <w:p w14:paraId="1CE92491" w14:textId="0A982415" w:rsidR="00C26B82" w:rsidRPr="003822F1" w:rsidRDefault="00F029BB">
          <w:pPr>
            <w:pStyle w:val="TOC1"/>
            <w:tabs>
              <w:tab w:val="right" w:leader="dot" w:pos="8704"/>
            </w:tabs>
            <w:rPr>
              <w:rFonts w:ascii="Times New Roman" w:hAnsi="Times New Roman" w:cs="Times New Roman"/>
              <w:noProof/>
              <w:sz w:val="21"/>
              <w:szCs w:val="21"/>
            </w:rPr>
          </w:pPr>
          <w:hyperlink w:anchor="_Toc12779" w:history="1">
            <w:r w:rsidR="009C4BE0" w:rsidRPr="003822F1">
              <w:rPr>
                <w:rFonts w:ascii="Times New Roman" w:hAnsi="Times New Roman" w:cs="Times New Roman"/>
                <w:noProof/>
                <w:sz w:val="21"/>
                <w:szCs w:val="21"/>
              </w:rPr>
              <w:t>十一、起草过程中主要分歧意见的处理情况</w:t>
            </w:r>
            <w:r w:rsidR="009C4BE0" w:rsidRPr="003822F1">
              <w:rPr>
                <w:rFonts w:ascii="Times New Roman" w:hAnsi="Times New Roman" w:cs="Times New Roman"/>
                <w:noProof/>
                <w:sz w:val="21"/>
                <w:szCs w:val="21"/>
              </w:rPr>
              <w:tab/>
            </w:r>
            <w:r w:rsidR="009C4BE0" w:rsidRPr="003822F1">
              <w:rPr>
                <w:rFonts w:ascii="Times New Roman" w:hAnsi="Times New Roman" w:cs="Times New Roman"/>
                <w:noProof/>
                <w:sz w:val="21"/>
                <w:szCs w:val="21"/>
              </w:rPr>
              <w:fldChar w:fldCharType="begin"/>
            </w:r>
            <w:r w:rsidR="009C4BE0" w:rsidRPr="003822F1">
              <w:rPr>
                <w:rFonts w:ascii="Times New Roman" w:hAnsi="Times New Roman" w:cs="Times New Roman"/>
                <w:noProof/>
                <w:sz w:val="21"/>
                <w:szCs w:val="21"/>
              </w:rPr>
              <w:instrText xml:space="preserve"> PAGEREF _Toc12779 \h </w:instrText>
            </w:r>
            <w:r w:rsidR="009C4BE0" w:rsidRPr="003822F1">
              <w:rPr>
                <w:rFonts w:ascii="Times New Roman" w:hAnsi="Times New Roman" w:cs="Times New Roman"/>
                <w:noProof/>
                <w:sz w:val="21"/>
                <w:szCs w:val="21"/>
              </w:rPr>
            </w:r>
            <w:r w:rsidR="009C4BE0" w:rsidRPr="003822F1">
              <w:rPr>
                <w:rFonts w:ascii="Times New Roman" w:hAnsi="Times New Roman" w:cs="Times New Roman"/>
                <w:noProof/>
                <w:sz w:val="21"/>
                <w:szCs w:val="21"/>
              </w:rPr>
              <w:fldChar w:fldCharType="separate"/>
            </w:r>
            <w:r w:rsidR="00D55BCA">
              <w:rPr>
                <w:rFonts w:ascii="Times New Roman" w:hAnsi="Times New Roman" w:cs="Times New Roman"/>
                <w:noProof/>
                <w:sz w:val="21"/>
                <w:szCs w:val="21"/>
              </w:rPr>
              <w:t>25</w:t>
            </w:r>
            <w:r w:rsidR="009C4BE0" w:rsidRPr="003822F1">
              <w:rPr>
                <w:rFonts w:ascii="Times New Roman" w:hAnsi="Times New Roman" w:cs="Times New Roman"/>
                <w:noProof/>
                <w:sz w:val="21"/>
                <w:szCs w:val="21"/>
              </w:rPr>
              <w:fldChar w:fldCharType="end"/>
            </w:r>
          </w:hyperlink>
        </w:p>
        <w:p w14:paraId="372CA00C" w14:textId="7BA89F0C" w:rsidR="00C26B82" w:rsidRPr="003822F1" w:rsidRDefault="00F029BB">
          <w:pPr>
            <w:pStyle w:val="TOC3"/>
            <w:tabs>
              <w:tab w:val="right" w:leader="dot" w:pos="8704"/>
            </w:tabs>
            <w:ind w:left="0"/>
            <w:rPr>
              <w:rFonts w:ascii="Times New Roman" w:hAnsi="Times New Roman" w:cs="Times New Roman"/>
              <w:noProof/>
            </w:rPr>
          </w:pPr>
          <w:hyperlink w:anchor="_Toc9028" w:history="1">
            <w:r w:rsidR="009C4BE0" w:rsidRPr="003822F1">
              <w:rPr>
                <w:rFonts w:ascii="Times New Roman" w:hAnsi="Times New Roman" w:cs="Times New Roman"/>
                <w:b/>
                <w:bCs/>
                <w:i w:val="0"/>
                <w:iCs w:val="0"/>
                <w:caps/>
                <w:noProof/>
                <w:sz w:val="21"/>
                <w:szCs w:val="21"/>
              </w:rPr>
              <w:t>附</w:t>
            </w:r>
            <w:r w:rsidR="009C4BE0" w:rsidRPr="003822F1">
              <w:rPr>
                <w:rFonts w:ascii="Times New Roman" w:hAnsi="Times New Roman" w:cs="Times New Roman"/>
                <w:b/>
                <w:bCs/>
                <w:i w:val="0"/>
                <w:iCs w:val="0"/>
                <w:caps/>
                <w:noProof/>
                <w:sz w:val="21"/>
                <w:szCs w:val="21"/>
              </w:rPr>
              <w:t xml:space="preserve"> </w:t>
            </w:r>
            <w:r w:rsidR="009C4BE0" w:rsidRPr="003822F1">
              <w:rPr>
                <w:rFonts w:ascii="Times New Roman" w:hAnsi="Times New Roman" w:cs="Times New Roman"/>
                <w:b/>
                <w:bCs/>
                <w:i w:val="0"/>
                <w:iCs w:val="0"/>
                <w:caps/>
                <w:noProof/>
                <w:sz w:val="21"/>
                <w:szCs w:val="21"/>
              </w:rPr>
              <w:t>表</w:t>
            </w:r>
            <w:r w:rsidR="009C4BE0" w:rsidRPr="003822F1">
              <w:rPr>
                <w:rFonts w:ascii="Times New Roman" w:hAnsi="Times New Roman" w:cs="Times New Roman"/>
                <w:b/>
                <w:bCs/>
                <w:i w:val="0"/>
                <w:iCs w:val="0"/>
                <w:caps/>
                <w:noProof/>
                <w:sz w:val="21"/>
                <w:szCs w:val="21"/>
              </w:rPr>
              <w:t xml:space="preserve">1 </w:t>
            </w:r>
            <w:r w:rsidR="009C4BE0" w:rsidRPr="003822F1">
              <w:rPr>
                <w:rFonts w:ascii="Times New Roman" w:hAnsi="Times New Roman" w:cs="Times New Roman"/>
                <w:b/>
                <w:bCs/>
                <w:i w:val="0"/>
                <w:iCs w:val="0"/>
                <w:caps/>
                <w:noProof/>
                <w:sz w:val="21"/>
                <w:szCs w:val="21"/>
              </w:rPr>
              <w:t>快速检测方法性能指标计算表</w:t>
            </w:r>
            <w:r w:rsidR="009C4BE0" w:rsidRPr="003822F1">
              <w:rPr>
                <w:rFonts w:ascii="Times New Roman" w:hAnsi="Times New Roman" w:cs="Times New Roman"/>
                <w:noProof/>
                <w:sz w:val="21"/>
                <w:szCs w:val="21"/>
              </w:rPr>
              <w:tab/>
            </w:r>
            <w:r w:rsidR="009C4BE0" w:rsidRPr="003822F1">
              <w:rPr>
                <w:rFonts w:ascii="Times New Roman" w:hAnsi="Times New Roman" w:cs="Times New Roman"/>
                <w:i w:val="0"/>
                <w:iCs w:val="0"/>
                <w:noProof/>
                <w:sz w:val="21"/>
                <w:szCs w:val="21"/>
              </w:rPr>
              <w:fldChar w:fldCharType="begin"/>
            </w:r>
            <w:r w:rsidR="009C4BE0" w:rsidRPr="003822F1">
              <w:rPr>
                <w:rFonts w:ascii="Times New Roman" w:hAnsi="Times New Roman" w:cs="Times New Roman"/>
                <w:i w:val="0"/>
                <w:iCs w:val="0"/>
                <w:noProof/>
                <w:sz w:val="21"/>
                <w:szCs w:val="21"/>
              </w:rPr>
              <w:instrText xml:space="preserve"> PAGEREF _Toc9028 \h </w:instrText>
            </w:r>
            <w:r w:rsidR="009C4BE0" w:rsidRPr="003822F1">
              <w:rPr>
                <w:rFonts w:ascii="Times New Roman" w:hAnsi="Times New Roman" w:cs="Times New Roman"/>
                <w:i w:val="0"/>
                <w:iCs w:val="0"/>
                <w:noProof/>
                <w:sz w:val="21"/>
                <w:szCs w:val="21"/>
              </w:rPr>
            </w:r>
            <w:r w:rsidR="009C4BE0" w:rsidRPr="003822F1">
              <w:rPr>
                <w:rFonts w:ascii="Times New Roman" w:hAnsi="Times New Roman" w:cs="Times New Roman"/>
                <w:i w:val="0"/>
                <w:iCs w:val="0"/>
                <w:noProof/>
                <w:sz w:val="21"/>
                <w:szCs w:val="21"/>
              </w:rPr>
              <w:fldChar w:fldCharType="separate"/>
            </w:r>
            <w:r w:rsidR="00D55BCA">
              <w:rPr>
                <w:rFonts w:ascii="Times New Roman" w:hAnsi="Times New Roman" w:cs="Times New Roman"/>
                <w:i w:val="0"/>
                <w:iCs w:val="0"/>
                <w:noProof/>
                <w:sz w:val="21"/>
                <w:szCs w:val="21"/>
              </w:rPr>
              <w:t>26</w:t>
            </w:r>
            <w:r w:rsidR="009C4BE0" w:rsidRPr="003822F1">
              <w:rPr>
                <w:rFonts w:ascii="Times New Roman" w:hAnsi="Times New Roman" w:cs="Times New Roman"/>
                <w:i w:val="0"/>
                <w:iCs w:val="0"/>
                <w:noProof/>
                <w:sz w:val="21"/>
                <w:szCs w:val="21"/>
              </w:rPr>
              <w:fldChar w:fldCharType="end"/>
            </w:r>
          </w:hyperlink>
        </w:p>
        <w:p w14:paraId="4604D03D" w14:textId="77777777" w:rsidR="00C26B82" w:rsidRDefault="009C4BE0">
          <w:pPr>
            <w:tabs>
              <w:tab w:val="right" w:pos="8704"/>
            </w:tabs>
            <w:rPr>
              <w:bCs/>
            </w:rPr>
            <w:sectPr w:rsidR="00C26B82" w:rsidSect="00120DDA">
              <w:pgSz w:w="11906" w:h="16838"/>
              <w:pgMar w:top="1701" w:right="1588" w:bottom="1189" w:left="1614" w:header="907" w:footer="907" w:gutter="0"/>
              <w:pgNumType w:start="1"/>
              <w:cols w:space="720"/>
              <w:docGrid w:type="linesAndChars" w:linePitch="312"/>
            </w:sectPr>
          </w:pPr>
          <w:r w:rsidRPr="003822F1">
            <w:rPr>
              <w:rFonts w:cs="Times New Roman"/>
              <w:bCs/>
            </w:rPr>
            <w:fldChar w:fldCharType="end"/>
          </w:r>
          <w:bookmarkStart w:id="0" w:name="_Toc31136"/>
        </w:p>
        <w:p w14:paraId="41B592DF" w14:textId="77777777" w:rsidR="00C26B82" w:rsidRDefault="00F029BB">
          <w:pPr>
            <w:tabs>
              <w:tab w:val="right" w:pos="8704"/>
            </w:tabs>
          </w:pPr>
        </w:p>
      </w:sdtContent>
    </w:sdt>
    <w:p w14:paraId="6DD03F43" w14:textId="7F0DA5AB" w:rsidR="00C26B82" w:rsidRDefault="009C4BE0">
      <w:pPr>
        <w:pStyle w:val="10"/>
        <w:keepNext/>
        <w:keepLines/>
        <w:shd w:val="clear" w:color="auto" w:fill="auto"/>
        <w:tabs>
          <w:tab w:val="left" w:pos="564"/>
        </w:tabs>
        <w:spacing w:beforeLines="50" w:before="156" w:afterLines="50" w:after="156"/>
        <w:jc w:val="both"/>
      </w:pPr>
      <w:bookmarkStart w:id="1" w:name="_Toc3749"/>
      <w:r>
        <w:t>一、标准立项的背景及意义</w:t>
      </w:r>
      <w:bookmarkEnd w:id="0"/>
      <w:bookmarkEnd w:id="1"/>
    </w:p>
    <w:p w14:paraId="6917EDC4" w14:textId="247B6E8F" w:rsidR="00C26B82" w:rsidRPr="003849D6" w:rsidRDefault="009C4BE0" w:rsidP="00D55BCA">
      <w:pPr>
        <w:pStyle w:val="11"/>
        <w:shd w:val="clear" w:color="auto" w:fill="auto"/>
        <w:spacing w:line="360" w:lineRule="auto"/>
        <w:ind w:firstLine="500"/>
        <w:jc w:val="both"/>
        <w:rPr>
          <w:rFonts w:ascii="Times New Roman" w:eastAsia="仿宋" w:hAnsi="Times New Roman" w:cs="Times New Roman"/>
          <w:sz w:val="28"/>
          <w:szCs w:val="28"/>
        </w:rPr>
      </w:pPr>
      <w:r w:rsidRPr="003849D6">
        <w:rPr>
          <w:rFonts w:ascii="Times New Roman" w:eastAsia="仿宋" w:hAnsi="Times New Roman" w:cs="Times New Roman"/>
          <w:sz w:val="28"/>
          <w:szCs w:val="28"/>
        </w:rPr>
        <w:t>灭蝇胺</w:t>
      </w:r>
      <w:r w:rsidRPr="003849D6">
        <w:rPr>
          <w:rFonts w:ascii="Times New Roman" w:eastAsia="仿宋" w:hAnsi="Times New Roman" w:cs="Times New Roman"/>
          <w:sz w:val="28"/>
          <w:szCs w:val="28"/>
        </w:rPr>
        <w:t>(</w:t>
      </w:r>
      <w:proofErr w:type="spellStart"/>
      <w:r w:rsidRPr="003849D6">
        <w:rPr>
          <w:rFonts w:ascii="Times New Roman" w:eastAsia="仿宋" w:hAnsi="Times New Roman" w:cs="Times New Roman"/>
          <w:sz w:val="28"/>
          <w:szCs w:val="28"/>
        </w:rPr>
        <w:t>Cyromazine</w:t>
      </w:r>
      <w:proofErr w:type="spellEnd"/>
      <w:r w:rsidRPr="003849D6">
        <w:rPr>
          <w:rFonts w:ascii="Times New Roman" w:eastAsia="仿宋" w:hAnsi="Times New Roman" w:cs="Times New Roman"/>
          <w:sz w:val="28"/>
          <w:szCs w:val="28"/>
        </w:rPr>
        <w:t>，</w:t>
      </w:r>
      <w:r w:rsidRPr="003849D6">
        <w:rPr>
          <w:rFonts w:ascii="Times New Roman" w:eastAsia="仿宋" w:hAnsi="Times New Roman" w:cs="Times New Roman"/>
          <w:sz w:val="28"/>
          <w:szCs w:val="28"/>
        </w:rPr>
        <w:t>Cyr)</w:t>
      </w:r>
      <w:r w:rsidRPr="003849D6">
        <w:rPr>
          <w:rFonts w:ascii="Times New Roman" w:eastAsia="仿宋" w:hAnsi="Times New Roman" w:cs="Times New Roman"/>
          <w:sz w:val="28"/>
          <w:szCs w:val="28"/>
        </w:rPr>
        <w:t>，又名环丙氨嗪，化学名为</w:t>
      </w:r>
      <w:r w:rsidRPr="003849D6">
        <w:rPr>
          <w:rFonts w:ascii="Times New Roman" w:eastAsia="仿宋" w:hAnsi="Times New Roman" w:cs="Times New Roman"/>
          <w:sz w:val="28"/>
          <w:szCs w:val="28"/>
        </w:rPr>
        <w:t xml:space="preserve"> N-</w:t>
      </w:r>
      <w:r w:rsidRPr="003849D6">
        <w:rPr>
          <w:rFonts w:ascii="Times New Roman" w:eastAsia="仿宋" w:hAnsi="Times New Roman" w:cs="Times New Roman"/>
          <w:sz w:val="28"/>
          <w:szCs w:val="28"/>
        </w:rPr>
        <w:t>环丙基</w:t>
      </w:r>
      <w:r w:rsidRPr="003849D6">
        <w:rPr>
          <w:rFonts w:ascii="Times New Roman" w:eastAsia="仿宋" w:hAnsi="Times New Roman" w:cs="Times New Roman"/>
          <w:sz w:val="28"/>
          <w:szCs w:val="28"/>
        </w:rPr>
        <w:t>-1</w:t>
      </w:r>
      <w:r w:rsidRPr="003849D6">
        <w:rPr>
          <w:rFonts w:ascii="Times New Roman" w:eastAsia="仿宋" w:hAnsi="Times New Roman" w:cs="Times New Roman"/>
          <w:sz w:val="28"/>
          <w:szCs w:val="28"/>
        </w:rPr>
        <w:t>，</w:t>
      </w:r>
      <w:r w:rsidRPr="003849D6">
        <w:rPr>
          <w:rFonts w:ascii="Times New Roman" w:eastAsia="仿宋" w:hAnsi="Times New Roman" w:cs="Times New Roman"/>
          <w:sz w:val="28"/>
          <w:szCs w:val="28"/>
        </w:rPr>
        <w:t>3</w:t>
      </w:r>
      <w:r w:rsidRPr="003849D6">
        <w:rPr>
          <w:rFonts w:ascii="Times New Roman" w:eastAsia="仿宋" w:hAnsi="Times New Roman" w:cs="Times New Roman"/>
          <w:sz w:val="28"/>
          <w:szCs w:val="28"/>
        </w:rPr>
        <w:t>，</w:t>
      </w:r>
      <w:r w:rsidRPr="003849D6">
        <w:rPr>
          <w:rFonts w:ascii="Times New Roman" w:eastAsia="仿宋" w:hAnsi="Times New Roman" w:cs="Times New Roman"/>
          <w:sz w:val="28"/>
          <w:szCs w:val="28"/>
        </w:rPr>
        <w:t>5-</w:t>
      </w:r>
      <w:r w:rsidRPr="003849D6">
        <w:rPr>
          <w:rFonts w:ascii="Times New Roman" w:eastAsia="仿宋" w:hAnsi="Times New Roman" w:cs="Times New Roman"/>
          <w:sz w:val="28"/>
          <w:szCs w:val="28"/>
        </w:rPr>
        <w:t>三嗪</w:t>
      </w:r>
      <w:r w:rsidRPr="003849D6">
        <w:rPr>
          <w:rFonts w:ascii="Times New Roman" w:eastAsia="仿宋" w:hAnsi="Times New Roman" w:cs="Times New Roman"/>
          <w:sz w:val="28"/>
          <w:szCs w:val="28"/>
        </w:rPr>
        <w:t>-2</w:t>
      </w:r>
      <w:r w:rsidRPr="003849D6">
        <w:rPr>
          <w:rFonts w:ascii="Times New Roman" w:eastAsia="仿宋" w:hAnsi="Times New Roman" w:cs="Times New Roman"/>
          <w:sz w:val="28"/>
          <w:szCs w:val="28"/>
        </w:rPr>
        <w:t>，</w:t>
      </w:r>
      <w:r w:rsidRPr="003849D6">
        <w:rPr>
          <w:rFonts w:ascii="Times New Roman" w:eastAsia="仿宋" w:hAnsi="Times New Roman" w:cs="Times New Roman"/>
          <w:sz w:val="28"/>
          <w:szCs w:val="28"/>
        </w:rPr>
        <w:t>4</w:t>
      </w:r>
      <w:r w:rsidRPr="003849D6">
        <w:rPr>
          <w:rFonts w:ascii="Times New Roman" w:eastAsia="仿宋" w:hAnsi="Times New Roman" w:cs="Times New Roman"/>
          <w:sz w:val="28"/>
          <w:szCs w:val="28"/>
        </w:rPr>
        <w:t>，</w:t>
      </w:r>
      <w:r w:rsidRPr="003849D6">
        <w:rPr>
          <w:rFonts w:ascii="Times New Roman" w:eastAsia="仿宋" w:hAnsi="Times New Roman" w:cs="Times New Roman"/>
          <w:sz w:val="28"/>
          <w:szCs w:val="28"/>
        </w:rPr>
        <w:t>6-</w:t>
      </w:r>
      <w:r w:rsidRPr="003849D6">
        <w:rPr>
          <w:rFonts w:ascii="Times New Roman" w:eastAsia="仿宋" w:hAnsi="Times New Roman" w:cs="Times New Roman"/>
          <w:sz w:val="28"/>
          <w:szCs w:val="28"/>
        </w:rPr>
        <w:t>三胺，是一种三嗪类化合物，属于强内吸性昆虫生长调节剂，极性强，具有触杀和胃毒作用，可诱导昆虫形态发生畸变，目前，被广泛用于豇豆、菜豆、黄瓜和茄子等农作物的双翅目昆虫病虫害防治中。灭蝇胺不易发生水解</w:t>
      </w:r>
      <w:r w:rsidRPr="003849D6">
        <w:rPr>
          <w:rFonts w:ascii="Times New Roman" w:eastAsia="仿宋" w:hAnsi="Times New Roman" w:cs="Times New Roman"/>
          <w:sz w:val="28"/>
          <w:szCs w:val="28"/>
        </w:rPr>
        <w:t>(pH</w:t>
      </w:r>
      <w:r w:rsidRPr="003849D6">
        <w:rPr>
          <w:rFonts w:ascii="Times New Roman" w:eastAsia="仿宋" w:hAnsi="Times New Roman" w:cs="Times New Roman"/>
          <w:sz w:val="28"/>
          <w:szCs w:val="28"/>
        </w:rPr>
        <w:t>为</w:t>
      </w:r>
      <w:r w:rsidRPr="003849D6">
        <w:rPr>
          <w:rFonts w:ascii="Times New Roman" w:eastAsia="仿宋" w:hAnsi="Times New Roman" w:cs="Times New Roman"/>
          <w:sz w:val="28"/>
          <w:szCs w:val="28"/>
        </w:rPr>
        <w:t>5</w:t>
      </w:r>
      <w:r w:rsidRPr="003849D6">
        <w:rPr>
          <w:rFonts w:ascii="Times New Roman" w:eastAsia="仿宋" w:hAnsi="Times New Roman" w:cs="Times New Roman"/>
          <w:sz w:val="28"/>
          <w:szCs w:val="28"/>
        </w:rPr>
        <w:t>～</w:t>
      </w:r>
      <w:r w:rsidRPr="003849D6">
        <w:rPr>
          <w:rFonts w:ascii="Times New Roman" w:eastAsia="仿宋" w:hAnsi="Times New Roman" w:cs="Times New Roman"/>
          <w:sz w:val="28"/>
          <w:szCs w:val="28"/>
        </w:rPr>
        <w:t>9)</w:t>
      </w:r>
      <w:r w:rsidRPr="003849D6">
        <w:rPr>
          <w:rFonts w:ascii="Times New Roman" w:eastAsia="仿宋" w:hAnsi="Times New Roman" w:cs="Times New Roman"/>
          <w:sz w:val="28"/>
          <w:szCs w:val="28"/>
        </w:rPr>
        <w:t>，可被光降解，在动植物体内可通过脱烷基作用代谢为三聚氰胺（被世界卫生组织列为</w:t>
      </w:r>
      <w:r w:rsidRPr="003849D6">
        <w:rPr>
          <w:rFonts w:ascii="Times New Roman" w:eastAsia="仿宋" w:hAnsi="Times New Roman" w:cs="Times New Roman"/>
          <w:sz w:val="28"/>
          <w:szCs w:val="28"/>
        </w:rPr>
        <w:t xml:space="preserve"> 2B </w:t>
      </w:r>
      <w:r w:rsidRPr="003849D6">
        <w:rPr>
          <w:rFonts w:ascii="Times New Roman" w:eastAsia="仿宋" w:hAnsi="Times New Roman" w:cs="Times New Roman"/>
          <w:sz w:val="28"/>
          <w:szCs w:val="28"/>
        </w:rPr>
        <w:t>类致癌物）。灭蝇胺及其代谢产物的毒性会损害动物健康，对动物胎儿可造成骨骼发育迟缓、存活率下降等问题。在果蔬种植中，灭蝇胺的不规范、过量使用易使其残留于果蔬中，进而危及人体健康。因此，许多国家、国际组织制定了灭蝇胺在农产品中的最大残留限量值</w:t>
      </w:r>
      <w:r w:rsidR="005E0108">
        <w:rPr>
          <w:rFonts w:ascii="Times New Roman" w:eastAsia="仿宋" w:hAnsi="Times New Roman" w:cs="Times New Roman" w:hint="eastAsia"/>
          <w:sz w:val="28"/>
          <w:szCs w:val="28"/>
        </w:rPr>
        <w:t>（</w:t>
      </w:r>
      <w:r w:rsidR="005E0108" w:rsidRPr="003849D6">
        <w:rPr>
          <w:rFonts w:ascii="Times New Roman" w:eastAsia="仿宋" w:hAnsi="Times New Roman" w:cs="Times New Roman"/>
          <w:sz w:val="28"/>
          <w:szCs w:val="28"/>
        </w:rPr>
        <w:t>M</w:t>
      </w:r>
      <w:r w:rsidR="005E0108" w:rsidRPr="003849D6">
        <w:rPr>
          <w:rFonts w:ascii="Times New Roman" w:eastAsia="仿宋" w:hAnsi="Times New Roman" w:cs="Times New Roman"/>
          <w:sz w:val="28"/>
          <w:szCs w:val="28"/>
        </w:rPr>
        <w:t>Ｒ</w:t>
      </w:r>
      <w:r w:rsidR="005E0108" w:rsidRPr="003849D6">
        <w:rPr>
          <w:rFonts w:ascii="Times New Roman" w:eastAsia="仿宋" w:hAnsi="Times New Roman" w:cs="Times New Roman"/>
          <w:sz w:val="28"/>
          <w:szCs w:val="28"/>
        </w:rPr>
        <w:t>L</w:t>
      </w:r>
      <w:r w:rsidR="005E0108">
        <w:rPr>
          <w:rFonts w:ascii="Times New Roman" w:eastAsia="仿宋" w:hAnsi="Times New Roman" w:cs="Times New Roman" w:hint="eastAsia"/>
          <w:sz w:val="28"/>
          <w:szCs w:val="28"/>
        </w:rPr>
        <w:t>）</w:t>
      </w:r>
      <w:r w:rsidRPr="003849D6">
        <w:rPr>
          <w:rFonts w:ascii="Times New Roman" w:eastAsia="仿宋" w:hAnsi="Times New Roman" w:cs="Times New Roman"/>
          <w:sz w:val="28"/>
          <w:szCs w:val="28"/>
        </w:rPr>
        <w:t>。</w:t>
      </w:r>
    </w:p>
    <w:p w14:paraId="56095EEE" w14:textId="597B72A1" w:rsidR="00C26B82" w:rsidRDefault="009C4BE0" w:rsidP="00D55BCA">
      <w:pPr>
        <w:pStyle w:val="11"/>
        <w:shd w:val="clear" w:color="auto" w:fill="auto"/>
        <w:spacing w:line="360" w:lineRule="auto"/>
        <w:ind w:firstLine="500"/>
        <w:jc w:val="both"/>
        <w:rPr>
          <w:rFonts w:ascii="仿宋" w:eastAsia="仿宋" w:hAnsi="仿宋"/>
          <w:sz w:val="28"/>
          <w:szCs w:val="28"/>
        </w:rPr>
      </w:pPr>
      <w:r w:rsidRPr="003849D6">
        <w:rPr>
          <w:rFonts w:ascii="Times New Roman" w:eastAsia="仿宋" w:hAnsi="Times New Roman" w:cs="Times New Roman"/>
          <w:sz w:val="28"/>
          <w:szCs w:val="28"/>
        </w:rPr>
        <w:t>目前，灭蝇胺的检测方法有气相色谱</w:t>
      </w:r>
      <w:r w:rsidRPr="003849D6">
        <w:rPr>
          <w:rFonts w:ascii="Times New Roman" w:eastAsia="仿宋" w:hAnsi="Times New Roman" w:cs="Times New Roman"/>
          <w:sz w:val="28"/>
          <w:szCs w:val="28"/>
        </w:rPr>
        <w:t>-</w:t>
      </w:r>
      <w:r w:rsidRPr="003849D6">
        <w:rPr>
          <w:rFonts w:ascii="Times New Roman" w:eastAsia="仿宋" w:hAnsi="Times New Roman" w:cs="Times New Roman"/>
          <w:sz w:val="28"/>
          <w:szCs w:val="28"/>
        </w:rPr>
        <w:t>质谱法</w:t>
      </w:r>
      <w:r w:rsidR="005E0108">
        <w:rPr>
          <w:rFonts w:ascii="Times New Roman" w:eastAsia="仿宋" w:hAnsi="Times New Roman" w:cs="Times New Roman" w:hint="eastAsia"/>
          <w:sz w:val="28"/>
          <w:szCs w:val="28"/>
        </w:rPr>
        <w:t>（</w:t>
      </w:r>
      <w:r w:rsidR="005E0108" w:rsidRPr="003849D6">
        <w:rPr>
          <w:rFonts w:ascii="Times New Roman" w:eastAsia="仿宋" w:hAnsi="Times New Roman" w:cs="Times New Roman"/>
          <w:sz w:val="28"/>
          <w:szCs w:val="28"/>
        </w:rPr>
        <w:t>GC-MS</w:t>
      </w:r>
      <w:r w:rsidR="005E0108">
        <w:rPr>
          <w:rFonts w:ascii="Times New Roman" w:eastAsia="仿宋" w:hAnsi="Times New Roman" w:cs="Times New Roman" w:hint="eastAsia"/>
          <w:sz w:val="28"/>
          <w:szCs w:val="28"/>
        </w:rPr>
        <w:t>）</w:t>
      </w:r>
      <w:r w:rsidRPr="003849D6">
        <w:rPr>
          <w:rFonts w:ascii="Times New Roman" w:eastAsia="仿宋" w:hAnsi="Times New Roman" w:cs="Times New Roman"/>
          <w:sz w:val="28"/>
          <w:szCs w:val="28"/>
        </w:rPr>
        <w:t>、高效液相色谱法</w:t>
      </w:r>
      <w:r w:rsidR="005E0108">
        <w:rPr>
          <w:rFonts w:ascii="Times New Roman" w:eastAsia="仿宋" w:hAnsi="Times New Roman" w:cs="Times New Roman" w:hint="eastAsia"/>
          <w:sz w:val="28"/>
          <w:szCs w:val="28"/>
        </w:rPr>
        <w:t>（</w:t>
      </w:r>
      <w:r w:rsidR="005E0108" w:rsidRPr="003849D6">
        <w:rPr>
          <w:rFonts w:ascii="Times New Roman" w:eastAsia="仿宋" w:hAnsi="Times New Roman" w:cs="Times New Roman"/>
          <w:sz w:val="28"/>
          <w:szCs w:val="28"/>
        </w:rPr>
        <w:t>HPLC</w:t>
      </w:r>
      <w:r w:rsidR="005E0108">
        <w:rPr>
          <w:rFonts w:ascii="Times New Roman" w:eastAsia="仿宋" w:hAnsi="Times New Roman" w:cs="Times New Roman" w:hint="eastAsia"/>
          <w:sz w:val="28"/>
          <w:szCs w:val="28"/>
        </w:rPr>
        <w:t>）</w:t>
      </w:r>
      <w:r w:rsidRPr="003849D6">
        <w:rPr>
          <w:rFonts w:ascii="Times New Roman" w:eastAsia="仿宋" w:hAnsi="Times New Roman" w:cs="Times New Roman"/>
          <w:sz w:val="28"/>
          <w:szCs w:val="28"/>
        </w:rPr>
        <w:t>、液相色谱</w:t>
      </w:r>
      <w:r w:rsidRPr="003849D6">
        <w:rPr>
          <w:rFonts w:ascii="Times New Roman" w:eastAsia="仿宋" w:hAnsi="Times New Roman" w:cs="Times New Roman"/>
          <w:sz w:val="28"/>
          <w:szCs w:val="28"/>
        </w:rPr>
        <w:t>-</w:t>
      </w:r>
      <w:r w:rsidRPr="003849D6">
        <w:rPr>
          <w:rFonts w:ascii="Times New Roman" w:eastAsia="仿宋" w:hAnsi="Times New Roman" w:cs="Times New Roman"/>
          <w:sz w:val="28"/>
          <w:szCs w:val="28"/>
        </w:rPr>
        <w:t>串联质谱法</w:t>
      </w:r>
      <w:r w:rsidR="005E0108">
        <w:rPr>
          <w:rFonts w:ascii="Times New Roman" w:eastAsia="仿宋" w:hAnsi="Times New Roman" w:cs="Times New Roman" w:hint="eastAsia"/>
          <w:sz w:val="28"/>
          <w:szCs w:val="28"/>
        </w:rPr>
        <w:t>（</w:t>
      </w:r>
      <w:r w:rsidR="005E0108" w:rsidRPr="003849D6">
        <w:rPr>
          <w:rFonts w:ascii="Times New Roman" w:eastAsia="仿宋" w:hAnsi="Times New Roman" w:cs="Times New Roman"/>
          <w:sz w:val="28"/>
          <w:szCs w:val="28"/>
        </w:rPr>
        <w:t>LC-MS /MS</w:t>
      </w:r>
      <w:r w:rsidR="005E0108">
        <w:rPr>
          <w:rFonts w:ascii="Times New Roman" w:eastAsia="仿宋" w:hAnsi="Times New Roman" w:cs="Times New Roman" w:hint="eastAsia"/>
          <w:sz w:val="28"/>
          <w:szCs w:val="28"/>
        </w:rPr>
        <w:t>）</w:t>
      </w:r>
      <w:r w:rsidRPr="003849D6">
        <w:rPr>
          <w:rFonts w:ascii="Times New Roman" w:eastAsia="仿宋" w:hAnsi="Times New Roman" w:cs="Times New Roman"/>
          <w:sz w:val="28"/>
          <w:szCs w:val="28"/>
        </w:rPr>
        <w:t>等。但气质法需进行衍生化，检测过程较繁琐</w:t>
      </w:r>
      <w:r w:rsidRPr="003849D6">
        <w:rPr>
          <w:rFonts w:ascii="Times New Roman" w:eastAsia="仿宋" w:hAnsi="Times New Roman" w:cs="Times New Roman"/>
          <w:sz w:val="28"/>
          <w:szCs w:val="28"/>
        </w:rPr>
        <w:t>;</w:t>
      </w:r>
      <w:r w:rsidRPr="003849D6">
        <w:rPr>
          <w:rFonts w:ascii="Times New Roman" w:eastAsia="仿宋" w:hAnsi="Times New Roman" w:cs="Times New Roman"/>
          <w:sz w:val="28"/>
          <w:szCs w:val="28"/>
        </w:rPr>
        <w:t>高效液相色谱和液相色谱</w:t>
      </w:r>
      <w:r w:rsidRPr="003849D6">
        <w:rPr>
          <w:rFonts w:ascii="Times New Roman" w:eastAsia="仿宋" w:hAnsi="Times New Roman" w:cs="Times New Roman"/>
          <w:sz w:val="28"/>
          <w:szCs w:val="28"/>
        </w:rPr>
        <w:t>-</w:t>
      </w:r>
      <w:r w:rsidRPr="003849D6">
        <w:rPr>
          <w:rFonts w:ascii="Times New Roman" w:eastAsia="仿宋" w:hAnsi="Times New Roman" w:cs="Times New Roman"/>
          <w:sz w:val="28"/>
          <w:szCs w:val="28"/>
        </w:rPr>
        <w:t>串联质谱法易受基质干扰，前处理操作要求高、费时，需使用大型仪器，且溶剂用量大，易污染环境，不适用于大批量检测工作。因此，建立一种快速简便、灵敏度高、选择性好的灭蝇胺检测方法具有重要的现实意义。快速检测方法基于胶体金免疫层析技术，简单快速、成本低，可以在现场快速出结果。在有限的成本和时间的情况下，可以扩大监管范围，同时通过现场化的检测过程快速锁定问题样品，降低问题样品流通的风险，对</w:t>
      </w:r>
      <w:r>
        <w:rPr>
          <w:rFonts w:ascii="仿宋" w:eastAsia="仿宋" w:hAnsi="仿宋" w:hint="eastAsia"/>
          <w:sz w:val="28"/>
          <w:szCs w:val="28"/>
        </w:rPr>
        <w:t>加强灭蝇胺的监测具有现实意义。</w:t>
      </w:r>
    </w:p>
    <w:p w14:paraId="408BAB6D" w14:textId="77777777" w:rsidR="00C26B82" w:rsidRDefault="009C4BE0" w:rsidP="00D55BCA">
      <w:pPr>
        <w:pStyle w:val="a9"/>
        <w:widowControl/>
        <w:spacing w:before="105" w:beforeAutospacing="0" w:after="105" w:afterAutospacing="0" w:line="23" w:lineRule="atLeast"/>
        <w:ind w:firstLineChars="200" w:firstLine="560"/>
        <w:jc w:val="both"/>
        <w:rPr>
          <w:rFonts w:ascii="仿宋" w:eastAsia="仿宋" w:hAnsi="仿宋" w:cs="宋体"/>
          <w:sz w:val="28"/>
          <w:szCs w:val="28"/>
        </w:rPr>
      </w:pPr>
      <w:r>
        <w:rPr>
          <w:rFonts w:ascii="仿宋" w:eastAsia="仿宋" w:hAnsi="仿宋" w:cs="宋体" w:hint="eastAsia"/>
          <w:sz w:val="28"/>
          <w:szCs w:val="28"/>
        </w:rPr>
        <w:lastRenderedPageBreak/>
        <w:t>果蔬中灭蝇胺的快速检测方法建立后，将大大提高市场监管和检测效率，进一步完善蔬菜中农药残留检测的标准体系，为食品安全监管提供支撑力量。</w:t>
      </w:r>
    </w:p>
    <w:p w14:paraId="493C3BB4" w14:textId="77777777" w:rsidR="00C26B82" w:rsidRDefault="009C4BE0" w:rsidP="00D55BCA">
      <w:pPr>
        <w:pStyle w:val="11"/>
        <w:shd w:val="clear" w:color="auto" w:fill="auto"/>
        <w:spacing w:line="360" w:lineRule="auto"/>
        <w:ind w:firstLine="500"/>
        <w:jc w:val="both"/>
        <w:rPr>
          <w:rFonts w:ascii="仿宋" w:eastAsia="仿宋" w:hAnsi="仿宋"/>
          <w:sz w:val="28"/>
          <w:szCs w:val="28"/>
        </w:rPr>
      </w:pPr>
      <w:r>
        <w:rPr>
          <w:rFonts w:ascii="仿宋" w:eastAsia="仿宋" w:hAnsi="仿宋" w:hint="eastAsia"/>
          <w:sz w:val="28"/>
          <w:szCs w:val="28"/>
        </w:rPr>
        <w:t>因此《蔬菜水果中灭蝇胺的快速检测 胶体金免疫层析法》团体标准的编制十分必要。</w:t>
      </w:r>
    </w:p>
    <w:p w14:paraId="26CB50B1" w14:textId="77777777" w:rsidR="00C26B82" w:rsidRDefault="009C4BE0">
      <w:pPr>
        <w:pStyle w:val="10"/>
        <w:keepNext/>
        <w:keepLines/>
        <w:shd w:val="clear" w:color="auto" w:fill="auto"/>
        <w:tabs>
          <w:tab w:val="left" w:pos="564"/>
        </w:tabs>
        <w:spacing w:beforeLines="50" w:before="156" w:afterLines="50" w:after="156"/>
        <w:jc w:val="both"/>
      </w:pPr>
      <w:bookmarkStart w:id="2" w:name="_Toc8800"/>
      <w:bookmarkStart w:id="3" w:name="_Toc29528"/>
      <w:r>
        <w:t>二、项目的前期研究</w:t>
      </w:r>
      <w:bookmarkEnd w:id="2"/>
      <w:bookmarkEnd w:id="3"/>
    </w:p>
    <w:p w14:paraId="60E36A25" w14:textId="77777777" w:rsidR="00C26B82" w:rsidRPr="003849D6" w:rsidRDefault="009C4BE0">
      <w:pPr>
        <w:ind w:firstLineChars="200" w:firstLine="560"/>
        <w:rPr>
          <w:rStyle w:val="NormalCharacter"/>
          <w:rFonts w:eastAsia="仿宋" w:cs="Times New Roman"/>
          <w:kern w:val="0"/>
          <w:sz w:val="28"/>
          <w:szCs w:val="28"/>
        </w:rPr>
      </w:pPr>
      <w:r w:rsidRPr="003849D6">
        <w:rPr>
          <w:rStyle w:val="NormalCharacter"/>
          <w:rFonts w:eastAsia="仿宋" w:cs="Times New Roman"/>
          <w:kern w:val="0"/>
          <w:sz w:val="28"/>
          <w:szCs w:val="28"/>
        </w:rPr>
        <w:t>标准的制定本方法研究过程中查阅了国内外相关参考文献，研究了</w:t>
      </w:r>
      <w:r w:rsidRPr="003849D6">
        <w:rPr>
          <w:rFonts w:eastAsia="仿宋" w:cs="Times New Roman"/>
          <w:kern w:val="0"/>
          <w:sz w:val="28"/>
          <w:szCs w:val="28"/>
        </w:rPr>
        <w:t>蔬菜水果</w:t>
      </w:r>
      <w:r w:rsidRPr="003849D6">
        <w:rPr>
          <w:rStyle w:val="NormalCharacter"/>
          <w:rFonts w:eastAsia="仿宋" w:cs="Times New Roman"/>
          <w:kern w:val="0"/>
          <w:sz w:val="28"/>
          <w:szCs w:val="28"/>
        </w:rPr>
        <w:t>中</w:t>
      </w:r>
      <w:r w:rsidRPr="003849D6">
        <w:rPr>
          <w:rFonts w:eastAsia="仿宋" w:cs="Times New Roman"/>
          <w:kern w:val="0"/>
          <w:sz w:val="28"/>
          <w:szCs w:val="28"/>
        </w:rPr>
        <w:t>灭蝇胺</w:t>
      </w:r>
      <w:r w:rsidRPr="003849D6">
        <w:rPr>
          <w:rStyle w:val="NormalCharacter"/>
          <w:rFonts w:eastAsia="仿宋" w:cs="Times New Roman"/>
          <w:kern w:val="0"/>
          <w:sz w:val="28"/>
          <w:szCs w:val="28"/>
        </w:rPr>
        <w:t>的样品前处理方法。根据市售快检产品的基质适用性、检测项目、检测限、检测步骤、结果判断等内容，选择了</w:t>
      </w:r>
      <w:r w:rsidRPr="003849D6">
        <w:rPr>
          <w:rStyle w:val="NormalCharacter"/>
          <w:rFonts w:eastAsia="仿宋" w:cs="Times New Roman"/>
          <w:kern w:val="0"/>
          <w:sz w:val="28"/>
          <w:szCs w:val="28"/>
        </w:rPr>
        <w:t xml:space="preserve">1 </w:t>
      </w:r>
      <w:r w:rsidRPr="003849D6">
        <w:rPr>
          <w:rStyle w:val="NormalCharacter"/>
          <w:rFonts w:eastAsia="仿宋" w:cs="Times New Roman"/>
          <w:kern w:val="0"/>
          <w:sz w:val="28"/>
          <w:szCs w:val="28"/>
        </w:rPr>
        <w:t>种满足检测要求的胶体金金试纸条进行方法学考察。根据原国家食药总局发布的《食品快速检测方法评价技术规范》（食药监办科</w:t>
      </w:r>
      <w:r w:rsidRPr="003849D6">
        <w:rPr>
          <w:rStyle w:val="NormalCharacter"/>
          <w:rFonts w:eastAsia="仿宋" w:cs="Times New Roman"/>
          <w:kern w:val="0"/>
          <w:sz w:val="28"/>
          <w:szCs w:val="28"/>
        </w:rPr>
        <w:t xml:space="preserve">[2017]43 </w:t>
      </w:r>
      <w:r w:rsidRPr="003849D6">
        <w:rPr>
          <w:rStyle w:val="NormalCharacter"/>
          <w:rFonts w:eastAsia="仿宋" w:cs="Times New Roman"/>
          <w:kern w:val="0"/>
          <w:sz w:val="28"/>
          <w:szCs w:val="28"/>
        </w:rPr>
        <w:t>号）的要求，对</w:t>
      </w:r>
      <w:r w:rsidRPr="003849D6">
        <w:rPr>
          <w:rFonts w:eastAsia="仿宋" w:cs="Times New Roman"/>
          <w:kern w:val="0"/>
          <w:sz w:val="28"/>
          <w:szCs w:val="28"/>
        </w:rPr>
        <w:t>灭蝇胺</w:t>
      </w:r>
      <w:r w:rsidRPr="003849D6">
        <w:rPr>
          <w:rStyle w:val="NormalCharacter"/>
          <w:rFonts w:eastAsia="仿宋" w:cs="Times New Roman"/>
          <w:kern w:val="0"/>
          <w:sz w:val="28"/>
          <w:szCs w:val="28"/>
        </w:rPr>
        <w:t>胶体金试纸条进行了性能指标（灵敏度、特异性、假阴性率、假阳性率）的分析，建立了</w:t>
      </w:r>
      <w:r w:rsidRPr="003849D6">
        <w:rPr>
          <w:rFonts w:eastAsia="仿宋" w:cs="Times New Roman"/>
          <w:kern w:val="0"/>
          <w:sz w:val="28"/>
          <w:szCs w:val="28"/>
        </w:rPr>
        <w:t>蔬菜水果</w:t>
      </w:r>
      <w:r w:rsidRPr="003849D6">
        <w:rPr>
          <w:rStyle w:val="NormalCharacter"/>
          <w:rFonts w:eastAsia="仿宋" w:cs="Times New Roman"/>
          <w:kern w:val="0"/>
          <w:sz w:val="28"/>
          <w:szCs w:val="28"/>
        </w:rPr>
        <w:t>中</w:t>
      </w:r>
      <w:r w:rsidRPr="003849D6">
        <w:rPr>
          <w:rFonts w:eastAsia="仿宋" w:cs="Times New Roman"/>
          <w:kern w:val="0"/>
          <w:sz w:val="28"/>
          <w:szCs w:val="28"/>
        </w:rPr>
        <w:t>灭蝇胺</w:t>
      </w:r>
      <w:r w:rsidRPr="003849D6">
        <w:rPr>
          <w:rStyle w:val="NormalCharacter"/>
          <w:rFonts w:eastAsia="仿宋" w:cs="Times New Roman"/>
          <w:kern w:val="0"/>
          <w:sz w:val="28"/>
          <w:szCs w:val="28"/>
        </w:rPr>
        <w:t>的胶体金免疫层析快速定性检测方法。本方法经过多家检验机构实验室间验证，表现出了良好结果。本标准是按</w:t>
      </w:r>
      <w:r w:rsidRPr="003849D6">
        <w:rPr>
          <w:rStyle w:val="NormalCharacter"/>
          <w:rFonts w:eastAsia="仿宋" w:cs="Times New Roman"/>
          <w:kern w:val="0"/>
          <w:sz w:val="28"/>
          <w:szCs w:val="28"/>
        </w:rPr>
        <w:t xml:space="preserve"> GB/T 1.1-2020</w:t>
      </w:r>
      <w:r w:rsidRPr="003849D6">
        <w:rPr>
          <w:rStyle w:val="NormalCharacter"/>
          <w:rFonts w:eastAsia="仿宋" w:cs="Times New Roman"/>
          <w:kern w:val="0"/>
          <w:sz w:val="28"/>
          <w:szCs w:val="28"/>
        </w:rPr>
        <w:t>《标准化工作导则</w:t>
      </w:r>
      <w:r w:rsidRPr="003849D6">
        <w:rPr>
          <w:rStyle w:val="NormalCharacter"/>
          <w:rFonts w:eastAsia="仿宋" w:cs="Times New Roman"/>
          <w:kern w:val="0"/>
          <w:sz w:val="28"/>
          <w:szCs w:val="28"/>
        </w:rPr>
        <w:t xml:space="preserve"> </w:t>
      </w:r>
      <w:r w:rsidRPr="003849D6">
        <w:rPr>
          <w:rStyle w:val="NormalCharacter"/>
          <w:rFonts w:eastAsia="仿宋" w:cs="Times New Roman"/>
          <w:kern w:val="0"/>
          <w:sz w:val="28"/>
          <w:szCs w:val="28"/>
        </w:rPr>
        <w:t>第</w:t>
      </w:r>
      <w:r w:rsidRPr="003849D6">
        <w:rPr>
          <w:rStyle w:val="NormalCharacter"/>
          <w:rFonts w:eastAsia="仿宋" w:cs="Times New Roman"/>
          <w:kern w:val="0"/>
          <w:sz w:val="28"/>
          <w:szCs w:val="28"/>
        </w:rPr>
        <w:t>1</w:t>
      </w:r>
      <w:r w:rsidRPr="003849D6">
        <w:rPr>
          <w:rStyle w:val="NormalCharacter"/>
          <w:rFonts w:eastAsia="仿宋" w:cs="Times New Roman"/>
          <w:kern w:val="0"/>
          <w:sz w:val="28"/>
          <w:szCs w:val="28"/>
        </w:rPr>
        <w:t>部分：标准化文件的结构和起草规则》给出的规则编写，技术内容是参照</w:t>
      </w:r>
      <w:r w:rsidRPr="003849D6">
        <w:rPr>
          <w:rStyle w:val="NormalCharacter"/>
          <w:rFonts w:eastAsia="仿宋" w:cs="Times New Roman"/>
          <w:kern w:val="0"/>
          <w:sz w:val="28"/>
          <w:szCs w:val="28"/>
        </w:rPr>
        <w:t>GB/T 20001.4-2015</w:t>
      </w:r>
      <w:r w:rsidRPr="003849D6">
        <w:rPr>
          <w:rStyle w:val="NormalCharacter"/>
          <w:rFonts w:eastAsia="仿宋" w:cs="Times New Roman"/>
          <w:kern w:val="0"/>
          <w:sz w:val="28"/>
          <w:szCs w:val="28"/>
        </w:rPr>
        <w:t>《标准编写规则第</w:t>
      </w:r>
      <w:r w:rsidRPr="003849D6">
        <w:rPr>
          <w:rStyle w:val="NormalCharacter"/>
          <w:rFonts w:eastAsia="仿宋" w:cs="Times New Roman"/>
          <w:kern w:val="0"/>
          <w:sz w:val="28"/>
          <w:szCs w:val="28"/>
        </w:rPr>
        <w:t>4</w:t>
      </w:r>
      <w:r w:rsidRPr="003849D6">
        <w:rPr>
          <w:rStyle w:val="NormalCharacter"/>
          <w:rFonts w:eastAsia="仿宋" w:cs="Times New Roman"/>
          <w:kern w:val="0"/>
          <w:sz w:val="28"/>
          <w:szCs w:val="28"/>
        </w:rPr>
        <w:t>部分</w:t>
      </w:r>
      <w:r w:rsidRPr="003849D6">
        <w:rPr>
          <w:rStyle w:val="NormalCharacter"/>
          <w:rFonts w:eastAsia="仿宋" w:cs="Times New Roman"/>
          <w:kern w:val="0"/>
          <w:sz w:val="28"/>
          <w:szCs w:val="28"/>
        </w:rPr>
        <w:t>:</w:t>
      </w:r>
      <w:r w:rsidRPr="003849D6">
        <w:rPr>
          <w:rStyle w:val="NormalCharacter"/>
          <w:rFonts w:eastAsia="仿宋" w:cs="Times New Roman"/>
          <w:kern w:val="0"/>
          <w:sz w:val="28"/>
          <w:szCs w:val="28"/>
        </w:rPr>
        <w:t>试验方法标准》确定。</w:t>
      </w:r>
    </w:p>
    <w:p w14:paraId="0F6BF119" w14:textId="4B631703" w:rsidR="00C26B82" w:rsidRDefault="009C4BE0">
      <w:pPr>
        <w:ind w:firstLineChars="200" w:firstLine="560"/>
        <w:rPr>
          <w:rStyle w:val="NormalCharacter"/>
          <w:rFonts w:ascii="仿宋" w:eastAsia="仿宋" w:hAnsi="仿宋" w:cs="Times New Roman"/>
          <w:kern w:val="0"/>
          <w:sz w:val="28"/>
          <w:szCs w:val="28"/>
        </w:rPr>
      </w:pPr>
      <w:r>
        <w:rPr>
          <w:rStyle w:val="NormalCharacter"/>
          <w:rFonts w:ascii="仿宋" w:eastAsia="仿宋" w:hAnsi="仿宋" w:cs="Times New Roman" w:hint="eastAsia"/>
          <w:kern w:val="0"/>
          <w:sz w:val="28"/>
          <w:szCs w:val="28"/>
        </w:rPr>
        <w:t>技术路线图，如图1所示。</w:t>
      </w:r>
    </w:p>
    <w:p w14:paraId="3376B39E" w14:textId="6BD592F5" w:rsidR="0096025F" w:rsidRDefault="0096025F">
      <w:pPr>
        <w:ind w:firstLineChars="200" w:firstLine="560"/>
        <w:rPr>
          <w:rStyle w:val="NormalCharacter"/>
          <w:rFonts w:ascii="仿宋" w:eastAsia="仿宋" w:hAnsi="仿宋" w:cs="Times New Roman"/>
          <w:kern w:val="0"/>
          <w:sz w:val="28"/>
          <w:szCs w:val="28"/>
        </w:rPr>
      </w:pPr>
    </w:p>
    <w:p w14:paraId="7B73A3AE" w14:textId="1E5B52F5" w:rsidR="0096025F" w:rsidRDefault="0096025F">
      <w:pPr>
        <w:ind w:firstLineChars="200" w:firstLine="560"/>
        <w:rPr>
          <w:rStyle w:val="NormalCharacter"/>
          <w:rFonts w:ascii="仿宋" w:eastAsia="仿宋" w:hAnsi="仿宋" w:cs="Times New Roman"/>
          <w:kern w:val="0"/>
          <w:sz w:val="28"/>
          <w:szCs w:val="28"/>
        </w:rPr>
      </w:pPr>
    </w:p>
    <w:p w14:paraId="308A4783" w14:textId="77777777" w:rsidR="0096025F" w:rsidRPr="0096025F" w:rsidRDefault="0096025F">
      <w:pPr>
        <w:ind w:firstLineChars="200" w:firstLine="560"/>
        <w:rPr>
          <w:rStyle w:val="NormalCharacter"/>
          <w:rFonts w:ascii="仿宋" w:eastAsia="仿宋" w:hAnsi="仿宋" w:cs="Times New Roman" w:hint="eastAsia"/>
          <w:kern w:val="0"/>
          <w:sz w:val="28"/>
          <w:szCs w:val="28"/>
        </w:rPr>
      </w:pPr>
    </w:p>
    <w:p w14:paraId="3B0D15E3" w14:textId="77777777" w:rsidR="00C26B82" w:rsidRDefault="009C4BE0">
      <w:pPr>
        <w:pStyle w:val="11"/>
        <w:shd w:val="clear" w:color="auto" w:fill="auto"/>
        <w:spacing w:line="479" w:lineRule="exact"/>
        <w:ind w:firstLineChars="200" w:firstLine="400"/>
        <w:rPr>
          <w:rFonts w:ascii="Times New Roman" w:hAnsi="Times New Roman" w:cs="Times New Roman"/>
        </w:rPr>
      </w:pPr>
      <w:r>
        <w:rPr>
          <w:noProof/>
        </w:rPr>
        <w:lastRenderedPageBreak/>
        <mc:AlternateContent>
          <mc:Choice Requires="wps">
            <w:drawing>
              <wp:anchor distT="0" distB="0" distL="114300" distR="114300" simplePos="0" relativeHeight="251660288" behindDoc="0" locked="0" layoutInCell="1" allowOverlap="1" wp14:anchorId="46BD4882" wp14:editId="66937712">
                <wp:simplePos x="0" y="0"/>
                <wp:positionH relativeFrom="column">
                  <wp:posOffset>1270635</wp:posOffset>
                </wp:positionH>
                <wp:positionV relativeFrom="paragraph">
                  <wp:posOffset>31115</wp:posOffset>
                </wp:positionV>
                <wp:extent cx="3238500" cy="274955"/>
                <wp:effectExtent l="4445" t="4445" r="14605" b="6350"/>
                <wp:wrapNone/>
                <wp:docPr id="85" name="矩形 3"/>
                <wp:cNvGraphicFramePr/>
                <a:graphic xmlns:a="http://schemas.openxmlformats.org/drawingml/2006/main">
                  <a:graphicData uri="http://schemas.microsoft.com/office/word/2010/wordprocessingShape">
                    <wps:wsp>
                      <wps:cNvSpPr/>
                      <wps:spPr bwMode="auto">
                        <a:xfrm>
                          <a:off x="0" y="0"/>
                          <a:ext cx="3238500" cy="274955"/>
                        </a:xfrm>
                        <a:prstGeom prst="rect">
                          <a:avLst/>
                        </a:prstGeom>
                        <a:solidFill>
                          <a:srgbClr val="FFFFFF"/>
                        </a:solidFill>
                        <a:ln w="9525" cmpd="sng">
                          <a:solidFill>
                            <a:srgbClr val="000000"/>
                          </a:solidFill>
                          <a:miter lim="800000"/>
                        </a:ln>
                      </wps:spPr>
                      <wps:txbx>
                        <w:txbxContent>
                          <w:p w14:paraId="6DF34D52" w14:textId="77777777" w:rsidR="0048090C" w:rsidRDefault="0048090C">
                            <w:pPr>
                              <w:jc w:val="center"/>
                            </w:pPr>
                            <w:r>
                              <w:rPr>
                                <w:rFonts w:hint="eastAsia"/>
                              </w:rPr>
                              <w:t>蔬菜水果中灭蝇胺的快速检测</w:t>
                            </w:r>
                            <w:r>
                              <w:rPr>
                                <w:rFonts w:hint="eastAsia"/>
                              </w:rPr>
                              <w:t xml:space="preserve"> </w:t>
                            </w:r>
                            <w:r>
                              <w:rPr>
                                <w:rFonts w:hint="eastAsia"/>
                              </w:rPr>
                              <w:t>胶体金免疫层析法</w:t>
                            </w:r>
                          </w:p>
                        </w:txbxContent>
                      </wps:txbx>
                      <wps:bodyPr rot="0" vert="horz" wrap="square" lIns="91440" tIns="45720" rIns="91440" bIns="45720" anchor="t" anchorCtr="0" upright="1">
                        <a:noAutofit/>
                      </wps:bodyPr>
                    </wps:wsp>
                  </a:graphicData>
                </a:graphic>
              </wp:anchor>
            </w:drawing>
          </mc:Choice>
          <mc:Fallback>
            <w:pict>
              <v:rect w14:anchorId="46BD4882" id="矩形 3" o:spid="_x0000_s1026" style="position:absolute;left:0;text-align:left;margin-left:100.05pt;margin-top:2.45pt;width:255pt;height:21.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">
                <v:textbox>
                  <w:txbxContent>
                    <w:p w14:paraId="6DF34D52" w14:textId="77777777" w:rsidR="0048090C" w:rsidRDefault="0048090C">
                      <w:pPr>
                        <w:jc w:val="center"/>
                      </w:pPr>
                      <w:r>
                        <w:rPr>
                          <w:rFonts w:hint="eastAsia"/>
                        </w:rPr>
                        <w:t>蔬菜水果中灭蝇胺的快速检测</w:t>
                      </w:r>
                      <w:r>
                        <w:rPr>
                          <w:rFonts w:hint="eastAsia"/>
                        </w:rPr>
                        <w:t xml:space="preserve"> </w:t>
                      </w:r>
                      <w:r>
                        <w:rPr>
                          <w:rFonts w:hint="eastAsia"/>
                        </w:rPr>
                        <w:t>胶体金免疫层析法</w:t>
                      </w:r>
                    </w:p>
                  </w:txbxContent>
                </v:textbox>
              </v:rect>
            </w:pict>
          </mc:Fallback>
        </mc:AlternateContent>
      </w:r>
    </w:p>
    <w:p w14:paraId="000D7C16" w14:textId="77777777" w:rsidR="00C26B82" w:rsidRDefault="009C4BE0">
      <w:pPr>
        <w:pStyle w:val="11"/>
        <w:shd w:val="clear" w:color="auto" w:fill="auto"/>
        <w:spacing w:line="479" w:lineRule="exact"/>
        <w:ind w:firstLineChars="200" w:firstLine="400"/>
        <w:rPr>
          <w:rFonts w:ascii="Times New Roman" w:hAnsi="Times New Roman" w:cs="Times New Roman"/>
        </w:rPr>
      </w:pPr>
      <w:r>
        <w:rPr>
          <w:noProof/>
        </w:rPr>
        <mc:AlternateContent>
          <mc:Choice Requires="wps">
            <w:drawing>
              <wp:anchor distT="0" distB="0" distL="114300" distR="114300" simplePos="0" relativeHeight="251662336" behindDoc="0" locked="0" layoutInCell="1" allowOverlap="1" wp14:anchorId="424BD132" wp14:editId="71A534F7">
                <wp:simplePos x="0" y="0"/>
                <wp:positionH relativeFrom="column">
                  <wp:posOffset>1680210</wp:posOffset>
                </wp:positionH>
                <wp:positionV relativeFrom="paragraph">
                  <wp:posOffset>238125</wp:posOffset>
                </wp:positionV>
                <wp:extent cx="2466340" cy="252095"/>
                <wp:effectExtent l="5080" t="4445" r="5080" b="10160"/>
                <wp:wrapNone/>
                <wp:docPr id="84" name="矩形 5"/>
                <wp:cNvGraphicFramePr/>
                <a:graphic xmlns:a="http://schemas.openxmlformats.org/drawingml/2006/main">
                  <a:graphicData uri="http://schemas.microsoft.com/office/word/2010/wordprocessingShape">
                    <wps:wsp>
                      <wps:cNvSpPr/>
                      <wps:spPr bwMode="auto">
                        <a:xfrm>
                          <a:off x="0" y="0"/>
                          <a:ext cx="2466340" cy="252095"/>
                        </a:xfrm>
                        <a:prstGeom prst="rect">
                          <a:avLst/>
                        </a:prstGeom>
                        <a:solidFill>
                          <a:srgbClr val="FFFFFF"/>
                        </a:solidFill>
                        <a:ln w="9525" cmpd="sng">
                          <a:solidFill>
                            <a:srgbClr val="000000"/>
                          </a:solidFill>
                          <a:miter lim="800000"/>
                        </a:ln>
                      </wps:spPr>
                      <wps:txbx>
                        <w:txbxContent>
                          <w:p w14:paraId="164A9360" w14:textId="77777777" w:rsidR="0048090C" w:rsidRDefault="0048090C">
                            <w:pPr>
                              <w:jc w:val="center"/>
                            </w:pPr>
                            <w:r>
                              <w:rPr>
                                <w:rFonts w:hint="eastAsia"/>
                              </w:rPr>
                              <w:t>确定适用范围、检测项目、检出限</w:t>
                            </w:r>
                          </w:p>
                        </w:txbxContent>
                      </wps:txbx>
                      <wps:bodyPr rot="0" vert="horz" wrap="square" lIns="91440" tIns="45720" rIns="91440" bIns="45720" anchor="t" anchorCtr="0" upright="1">
                        <a:noAutofit/>
                      </wps:bodyPr>
                    </wps:wsp>
                  </a:graphicData>
                </a:graphic>
              </wp:anchor>
            </w:drawing>
          </mc:Choice>
          <mc:Fallback>
            <w:pict>
              <v:rect w14:anchorId="424BD132" id="矩形 5" o:spid="_x0000_s1027" style="position:absolute;left:0;text-align:left;margin-left:132.3pt;margin-top:18.75pt;width:194.2pt;height:19.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">
                <v:textbox>
                  <w:txbxContent>
                    <w:p w14:paraId="164A9360" w14:textId="77777777" w:rsidR="0048090C" w:rsidRDefault="0048090C">
                      <w:pPr>
                        <w:jc w:val="center"/>
                      </w:pPr>
                      <w:r>
                        <w:rPr>
                          <w:rFonts w:hint="eastAsia"/>
                        </w:rPr>
                        <w:t>确定适用范围、检测项目、检出限</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69EDE4B5" wp14:editId="666BF30E">
                <wp:simplePos x="0" y="0"/>
                <wp:positionH relativeFrom="column">
                  <wp:posOffset>2903855</wp:posOffset>
                </wp:positionH>
                <wp:positionV relativeFrom="paragraph">
                  <wp:posOffset>36195</wp:posOffset>
                </wp:positionV>
                <wp:extent cx="635" cy="171450"/>
                <wp:effectExtent l="48895" t="0" r="64770" b="0"/>
                <wp:wrapNone/>
                <wp:docPr id="83" name="直线 4"/>
                <wp:cNvGraphicFramePr/>
                <a:graphic xmlns:a="http://schemas.openxmlformats.org/drawingml/2006/main">
                  <a:graphicData uri="http://schemas.microsoft.com/office/word/2010/wordprocessingShape">
                    <wps:wsp>
                      <wps:cNvCnPr/>
                      <wps:spPr bwMode="auto">
                        <a:xfrm>
                          <a:off x="0" y="0"/>
                          <a:ext cx="635" cy="171450"/>
                        </a:xfrm>
                        <a:prstGeom prst="line">
                          <a:avLst/>
                        </a:prstGeom>
                        <a:noFill/>
                        <a:ln w="9525" cmpd="sng">
                          <a:solidFill>
                            <a:srgbClr val="000000"/>
                          </a:solidFill>
                          <a:round/>
                          <a:tailEnd type="arrow" w="med" len="med"/>
                        </a:ln>
                      </wps:spPr>
                      <wps:bodyPr/>
                    </wps:wsp>
                  </a:graphicData>
                </a:graphic>
              </wp:anchor>
            </w:drawing>
          </mc:Choice>
          <mc:Fallback>
            <w:pict>
              <v:line w14:anchorId="4C81E52B" id="直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28.65pt,2.85pt" to="228.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">
                <v:stroke endarrow="open"/>
              </v:line>
            </w:pict>
          </mc:Fallback>
        </mc:AlternateContent>
      </w:r>
    </w:p>
    <w:p w14:paraId="205E0A92" w14:textId="77777777" w:rsidR="00C26B82" w:rsidRDefault="009C4BE0">
      <w:pPr>
        <w:pStyle w:val="11"/>
        <w:shd w:val="clear" w:color="auto" w:fill="auto"/>
        <w:spacing w:line="479" w:lineRule="exact"/>
        <w:ind w:firstLineChars="200" w:firstLine="400"/>
        <w:rPr>
          <w:rFonts w:ascii="Times New Roman" w:hAnsi="Times New Roman" w:cs="Times New Roman"/>
        </w:rPr>
      </w:pPr>
      <w:r>
        <w:rPr>
          <w:noProof/>
        </w:rPr>
        <mc:AlternateContent>
          <mc:Choice Requires="wpg">
            <w:drawing>
              <wp:anchor distT="0" distB="0" distL="114300" distR="114300" simplePos="0" relativeHeight="251665408" behindDoc="0" locked="0" layoutInCell="1" allowOverlap="1" wp14:anchorId="5658513A" wp14:editId="1531028D">
                <wp:simplePos x="0" y="0"/>
                <wp:positionH relativeFrom="column">
                  <wp:posOffset>1492885</wp:posOffset>
                </wp:positionH>
                <wp:positionV relativeFrom="paragraph">
                  <wp:posOffset>251460</wp:posOffset>
                </wp:positionV>
                <wp:extent cx="2971800" cy="274955"/>
                <wp:effectExtent l="4445" t="0" r="14605" b="10795"/>
                <wp:wrapNone/>
                <wp:docPr id="78" name="组合 12"/>
                <wp:cNvGraphicFramePr/>
                <a:graphic xmlns:a="http://schemas.openxmlformats.org/drawingml/2006/main">
                  <a:graphicData uri="http://schemas.microsoft.com/office/word/2010/wordprocessingGroup">
                    <wpg:wgp>
                      <wpg:cNvGrpSpPr/>
                      <wpg:grpSpPr>
                        <a:xfrm>
                          <a:off x="0" y="0"/>
                          <a:ext cx="2971800" cy="274955"/>
                          <a:chOff x="4995" y="46925"/>
                          <a:chExt cx="4680" cy="433"/>
                        </a:xfrm>
                      </wpg:grpSpPr>
                      <wps:wsp>
                        <wps:cNvPr id="79" name="自选图形 6"/>
                        <wps:cNvCnPr/>
                        <wps:spPr bwMode="auto">
                          <a:xfrm rot="5400000">
                            <a:off x="5996" y="45924"/>
                            <a:ext cx="210" cy="2212"/>
                          </a:xfrm>
                          <a:prstGeom prst="bentConnector2">
                            <a:avLst/>
                          </a:prstGeom>
                          <a:noFill/>
                          <a:ln w="12700" cmpd="sng">
                            <a:solidFill>
                              <a:srgbClr val="000000"/>
                            </a:solidFill>
                            <a:miter lim="800000"/>
                          </a:ln>
                        </wps:spPr>
                        <wps:bodyPr/>
                      </wps:wsp>
                      <wps:wsp>
                        <wps:cNvPr id="80" name="直线 7"/>
                        <wps:cNvCnPr/>
                        <wps:spPr bwMode="auto">
                          <a:xfrm>
                            <a:off x="7215" y="47135"/>
                            <a:ext cx="2460" cy="1"/>
                          </a:xfrm>
                          <a:prstGeom prst="line">
                            <a:avLst/>
                          </a:prstGeom>
                          <a:noFill/>
                          <a:ln w="12700" cmpd="sng">
                            <a:solidFill>
                              <a:srgbClr val="000000"/>
                            </a:solidFill>
                            <a:round/>
                          </a:ln>
                        </wps:spPr>
                        <wps:bodyPr/>
                      </wps:wsp>
                      <wps:wsp>
                        <wps:cNvPr id="81" name="直线 10"/>
                        <wps:cNvCnPr/>
                        <wps:spPr bwMode="auto">
                          <a:xfrm>
                            <a:off x="4995" y="47148"/>
                            <a:ext cx="1" cy="210"/>
                          </a:xfrm>
                          <a:prstGeom prst="line">
                            <a:avLst/>
                          </a:prstGeom>
                          <a:noFill/>
                          <a:ln w="9525" cmpd="sng">
                            <a:solidFill>
                              <a:srgbClr val="000000"/>
                            </a:solidFill>
                            <a:round/>
                          </a:ln>
                        </wps:spPr>
                        <wps:bodyPr/>
                      </wps:wsp>
                      <wps:wsp>
                        <wps:cNvPr id="82" name="直线 11"/>
                        <wps:cNvCnPr/>
                        <wps:spPr bwMode="auto">
                          <a:xfrm>
                            <a:off x="9675" y="47133"/>
                            <a:ext cx="1" cy="210"/>
                          </a:xfrm>
                          <a:prstGeom prst="line">
                            <a:avLst/>
                          </a:prstGeom>
                          <a:noFill/>
                          <a:ln w="9525" cmpd="sng">
                            <a:solidFill>
                              <a:srgbClr val="000000"/>
                            </a:solidFill>
                            <a:round/>
                          </a:ln>
                          <a:effectLst/>
                        </wps:spPr>
                        <wps:bodyPr/>
                      </wps:wsp>
                    </wpg:wgp>
                  </a:graphicData>
                </a:graphic>
              </wp:anchor>
            </w:drawing>
          </mc:Choice>
          <mc:Fallback>
            <w:pict>
              <v:group w14:anchorId="58699689" id="组合 12" o:spid="_x0000_s1026" style="position:absolute;left:0;text-align:left;margin-left:117.55pt;margin-top:19.8pt;width:234pt;height:21.65pt;z-index:251665408" coordorigin="4995,46925" coordsize="4680,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">
                <v:shapetype id="_x0000_t33" coordsize="21600,21600" o:spt="33" o:oned="t" path="m,l21600,r,21600e" filled="f">
                  <v:stroke joinstyle="miter"/>
                  <v:path arrowok="t" fillok="f" o:connecttype="none"/>
                  <o:lock v:ext="edit" shapetype="t"/>
                </v:shapetype>
                <v:shape id="自选图形 6" o:spid="_x0000_s1027" type="#_x0000_t33" style="position:absolute;left:5996;top:45924;width:210;height:221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lYXsUAAADbAAAADwAAAGRycy9kb3ducmV2LnhtbESP3WoCMRSE7wXfIRzBG9GsQrWuRmmL&#10;BSn4Wx/gdHPcLN2cLJuo2z69KQi9HGbmG2a+bGwprlT7wrGC4SABQZw5XXCu4PT53n8G4QOyxtIx&#10;KfghD8tFuzXHVLsbH+h6DLmIEPYpKjAhVKmUPjNk0Q9cRRy9s6sthijrXOoabxFuSzlKkrG0WHBc&#10;MFjRm6Hs+3ixCux2tz+tXnv7Q/L1tPsw2fDXbEqlup3mZQYiUBP+w4/2WiuYTOHvS/wB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lYXsUAAADbAAAADwAAAAAAAAAA&#10;AAAAAAChAgAAZHJzL2Rvd25yZXYueG1sUEsFBgAAAAAEAAQA+QAAAJMDAAAAAA==&#10;" strokeweight="1pt"/>
                <v:line id="直线 7" o:spid="_x0000_s1028" style="position:absolute;visibility:visible;mso-wrap-style:square" from="7215,47135" to="9675,47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zz8EAAADbAAAADwAAAGRycy9kb3ducmV2LnhtbERPS27CMBDdI3EHa5DYgZMuKkgxqIJW&#10;KmJRQXuAIZ7GaeJxZLtJ4PT1olKXT++/2Y22FT35UDtWkC8zEMSl0zVXCj4/XhcrECEia2wdk4Ib&#10;Bdhtp5MNFtoNfKb+EiuRQjgUqMDE2BVShtKQxbB0HXHivpy3GBP0ldQehxRuW/mQZY/SYs2pwWBH&#10;e0Nlc/mxCo7+emrye2XklY/+pX0/rIP9Vmo+G5+fQEQa47/4z/2mFazS+vQl/Q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VHPPwQAAANsAAAAPAAAAAAAAAAAAAAAA&#10;AKECAABkcnMvZG93bnJldi54bWxQSwUGAAAAAAQABAD5AAAAjwMAAAAA&#10;" strokeweight="1pt"/>
                <v:line id="直线 10" o:spid="_x0000_s1029" style="position:absolute;visibility:visible;mso-wrap-style:square" from="4995,47148" to="4996,47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直线 11" o:spid="_x0000_s1030" style="position:absolute;visibility:visible;mso-wrap-style:square" from="9675,47133" to="9676,47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group>
            </w:pict>
          </mc:Fallback>
        </mc:AlternateContent>
      </w:r>
    </w:p>
    <w:p w14:paraId="52C84DD1" w14:textId="77777777" w:rsidR="00C26B82" w:rsidRDefault="009C4BE0">
      <w:pPr>
        <w:pStyle w:val="11"/>
        <w:shd w:val="clear" w:color="auto" w:fill="auto"/>
        <w:spacing w:line="479" w:lineRule="exact"/>
        <w:ind w:firstLineChars="200" w:firstLine="400"/>
        <w:rPr>
          <w:rFonts w:ascii="Times New Roman" w:hAnsi="Times New Roman" w:cs="Times New Roman"/>
        </w:rPr>
      </w:pPr>
      <w:r>
        <w:rPr>
          <w:noProof/>
        </w:rPr>
        <mc:AlternateContent>
          <mc:Choice Requires="wps">
            <w:drawing>
              <wp:anchor distT="0" distB="0" distL="114300" distR="114300" simplePos="0" relativeHeight="251664384" behindDoc="0" locked="0" layoutInCell="1" allowOverlap="1" wp14:anchorId="143BA4F5" wp14:editId="4F33F44A">
                <wp:simplePos x="0" y="0"/>
                <wp:positionH relativeFrom="column">
                  <wp:posOffset>3804285</wp:posOffset>
                </wp:positionH>
                <wp:positionV relativeFrom="paragraph">
                  <wp:posOffset>223520</wp:posOffset>
                </wp:positionV>
                <wp:extent cx="1324610" cy="295275"/>
                <wp:effectExtent l="4445" t="4445" r="23495" b="5080"/>
                <wp:wrapNone/>
                <wp:docPr id="77" name="矩形 9"/>
                <wp:cNvGraphicFramePr/>
                <a:graphic xmlns:a="http://schemas.openxmlformats.org/drawingml/2006/main">
                  <a:graphicData uri="http://schemas.microsoft.com/office/word/2010/wordprocessingShape">
                    <wps:wsp>
                      <wps:cNvSpPr/>
                      <wps:spPr bwMode="auto">
                        <a:xfrm>
                          <a:off x="0" y="0"/>
                          <a:ext cx="1324610" cy="295275"/>
                        </a:xfrm>
                        <a:prstGeom prst="rect">
                          <a:avLst/>
                        </a:prstGeom>
                        <a:solidFill>
                          <a:srgbClr val="FFFFFF"/>
                        </a:solidFill>
                        <a:ln w="9525" cmpd="sng">
                          <a:solidFill>
                            <a:srgbClr val="000000"/>
                          </a:solidFill>
                          <a:miter lim="800000"/>
                        </a:ln>
                        <a:effectLst/>
                      </wps:spPr>
                      <wps:txbx>
                        <w:txbxContent>
                          <w:p w14:paraId="36214DAB" w14:textId="7B185D1A" w:rsidR="0048090C" w:rsidRDefault="0048090C">
                            <w:pPr>
                              <w:jc w:val="center"/>
                            </w:pPr>
                            <w:r>
                              <w:rPr>
                                <w:rFonts w:hint="eastAsia"/>
                              </w:rPr>
                              <w:t>样品前处理方法</w:t>
                            </w:r>
                          </w:p>
                        </w:txbxContent>
                      </wps:txbx>
                      <wps:bodyPr rot="0" vert="horz" wrap="square" lIns="91440" tIns="45720" rIns="91440" bIns="45720" anchor="t" anchorCtr="0" upright="1">
                        <a:noAutofit/>
                      </wps:bodyPr>
                    </wps:wsp>
                  </a:graphicData>
                </a:graphic>
              </wp:anchor>
            </w:drawing>
          </mc:Choice>
          <mc:Fallback>
            <w:pict>
              <v:rect w14:anchorId="143BA4F5" id="矩形 9" o:spid="_x0000_s1028" style="position:absolute;left:0;text-align:left;margin-left:299.55pt;margin-top:17.6pt;width:104.3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">
                <v:textbox>
                  <w:txbxContent>
                    <w:p w14:paraId="36214DAB" w14:textId="7B185D1A" w:rsidR="0048090C" w:rsidRDefault="0048090C">
                      <w:pPr>
                        <w:jc w:val="center"/>
                      </w:pPr>
                      <w:r>
                        <w:rPr>
                          <w:rFonts w:hint="eastAsia"/>
                        </w:rPr>
                        <w:t>样品前处理方法</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172F97F2" wp14:editId="17E4E952">
                <wp:simplePos x="0" y="0"/>
                <wp:positionH relativeFrom="column">
                  <wp:posOffset>584835</wp:posOffset>
                </wp:positionH>
                <wp:positionV relativeFrom="paragraph">
                  <wp:posOffset>222250</wp:posOffset>
                </wp:positionV>
                <wp:extent cx="2143125" cy="285750"/>
                <wp:effectExtent l="4445" t="4445" r="5080" b="14605"/>
                <wp:wrapNone/>
                <wp:docPr id="76" name="矩形 8"/>
                <wp:cNvGraphicFramePr/>
                <a:graphic xmlns:a="http://schemas.openxmlformats.org/drawingml/2006/main">
                  <a:graphicData uri="http://schemas.microsoft.com/office/word/2010/wordprocessingShape">
                    <wps:wsp>
                      <wps:cNvSpPr/>
                      <wps:spPr bwMode="auto">
                        <a:xfrm>
                          <a:off x="0" y="0"/>
                          <a:ext cx="2143125" cy="285750"/>
                        </a:xfrm>
                        <a:prstGeom prst="rect">
                          <a:avLst/>
                        </a:prstGeom>
                        <a:solidFill>
                          <a:srgbClr val="FFFFFF"/>
                        </a:solidFill>
                        <a:ln w="9525" cmpd="sng">
                          <a:solidFill>
                            <a:srgbClr val="000000"/>
                          </a:solidFill>
                          <a:miter lim="800000"/>
                        </a:ln>
                      </wps:spPr>
                      <wps:txbx>
                        <w:txbxContent>
                          <w:p w14:paraId="36BB7D91" w14:textId="77777777" w:rsidR="0048090C" w:rsidRDefault="0048090C">
                            <w:r>
                              <w:rPr>
                                <w:rFonts w:hint="eastAsia"/>
                              </w:rPr>
                              <w:t>市场调研、优选快速检测产品</w:t>
                            </w:r>
                          </w:p>
                        </w:txbxContent>
                      </wps:txbx>
                      <wps:bodyPr rot="0" vert="horz" wrap="square" lIns="91440" tIns="45720" rIns="91440" bIns="45720" anchor="t" anchorCtr="0" upright="1">
                        <a:noAutofit/>
                      </wps:bodyPr>
                    </wps:wsp>
                  </a:graphicData>
                </a:graphic>
              </wp:anchor>
            </w:drawing>
          </mc:Choice>
          <mc:Fallback>
            <w:pict>
              <v:rect w14:anchorId="172F97F2" id="矩形 8" o:spid="_x0000_s1029" style="position:absolute;left:0;text-align:left;margin-left:46.05pt;margin-top:17.5pt;width:168.7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">
                <v:textbox>
                  <w:txbxContent>
                    <w:p w14:paraId="36BB7D91" w14:textId="77777777" w:rsidR="0048090C" w:rsidRDefault="0048090C">
                      <w:r>
                        <w:rPr>
                          <w:rFonts w:hint="eastAsia"/>
                        </w:rPr>
                        <w:t>市场调研、优选快速检测产品</w:t>
                      </w:r>
                    </w:p>
                  </w:txbxContent>
                </v:textbox>
              </v:rect>
            </w:pict>
          </mc:Fallback>
        </mc:AlternateContent>
      </w:r>
    </w:p>
    <w:p w14:paraId="695E3D0A" w14:textId="77777777" w:rsidR="00C26B82" w:rsidRDefault="009C4BE0">
      <w:pPr>
        <w:pStyle w:val="11"/>
        <w:shd w:val="clear" w:color="auto" w:fill="auto"/>
        <w:spacing w:line="479" w:lineRule="exact"/>
        <w:ind w:firstLineChars="200" w:firstLine="400"/>
        <w:rPr>
          <w:rFonts w:ascii="Times New Roman" w:hAnsi="Times New Roman" w:cs="Times New Roman"/>
        </w:rPr>
      </w:pPr>
      <w:r>
        <w:rPr>
          <w:noProof/>
        </w:rPr>
        <mc:AlternateContent>
          <mc:Choice Requires="wps">
            <w:drawing>
              <wp:anchor distT="0" distB="0" distL="114300" distR="114300" simplePos="0" relativeHeight="251667456" behindDoc="0" locked="0" layoutInCell="1" allowOverlap="1" wp14:anchorId="43D7B06D" wp14:editId="449823EF">
                <wp:simplePos x="0" y="0"/>
                <wp:positionH relativeFrom="column">
                  <wp:posOffset>1450975</wp:posOffset>
                </wp:positionH>
                <wp:positionV relativeFrom="paragraph">
                  <wp:posOffset>227330</wp:posOffset>
                </wp:positionV>
                <wp:extent cx="635" cy="133350"/>
                <wp:effectExtent l="4445" t="0" r="13970" b="0"/>
                <wp:wrapNone/>
                <wp:docPr id="75" name="直线 1030"/>
                <wp:cNvGraphicFramePr/>
                <a:graphic xmlns:a="http://schemas.openxmlformats.org/drawingml/2006/main">
                  <a:graphicData uri="http://schemas.microsoft.com/office/word/2010/wordprocessingShape">
                    <wps:wsp>
                      <wps:cNvCnPr/>
                      <wps:spPr bwMode="auto">
                        <a:xfrm rot="10800000">
                          <a:off x="0" y="0"/>
                          <a:ext cx="635" cy="133350"/>
                        </a:xfrm>
                        <a:prstGeom prst="line">
                          <a:avLst/>
                        </a:prstGeom>
                        <a:noFill/>
                        <a:ln w="9525" cmpd="sng">
                          <a:solidFill>
                            <a:srgbClr val="000000"/>
                          </a:solidFill>
                          <a:round/>
                        </a:ln>
                        <a:effectLst/>
                      </wps:spPr>
                      <wps:bodyPr/>
                    </wps:wsp>
                  </a:graphicData>
                </a:graphic>
              </wp:anchor>
            </w:drawing>
          </mc:Choice>
          <mc:Fallback>
            <w:pict>
              <v:line w14:anchorId="351A43D5" id="直线 1030" o:spid="_x0000_s1026" style="position:absolute;left:0;text-align:left;rotation:180;z-index:251667456;visibility:visible;mso-wrap-style:square;mso-wrap-distance-left:9pt;mso-wrap-distance-top:0;mso-wrap-distance-right:9pt;mso-wrap-distance-bottom:0;mso-position-horizontal:absolute;mso-position-horizontal-relative:text;mso-position-vertical:absolute;mso-position-vertical-relative:text" from="114.25pt,17.9pt" to="114.3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"/>
            </w:pict>
          </mc:Fallback>
        </mc:AlternateContent>
      </w:r>
      <w:r>
        <w:rPr>
          <w:noProof/>
        </w:rPr>
        <mc:AlternateContent>
          <mc:Choice Requires="wps">
            <w:drawing>
              <wp:anchor distT="0" distB="0" distL="114300" distR="114300" simplePos="0" relativeHeight="251666432" behindDoc="0" locked="0" layoutInCell="1" allowOverlap="1" wp14:anchorId="1BA7559A" wp14:editId="7D8BBD3F">
                <wp:simplePos x="0" y="0"/>
                <wp:positionH relativeFrom="column">
                  <wp:posOffset>4441825</wp:posOffset>
                </wp:positionH>
                <wp:positionV relativeFrom="paragraph">
                  <wp:posOffset>217805</wp:posOffset>
                </wp:positionV>
                <wp:extent cx="635" cy="133350"/>
                <wp:effectExtent l="4445" t="0" r="13970" b="0"/>
                <wp:wrapNone/>
                <wp:docPr id="74" name="直线 1029"/>
                <wp:cNvGraphicFramePr/>
                <a:graphic xmlns:a="http://schemas.openxmlformats.org/drawingml/2006/main">
                  <a:graphicData uri="http://schemas.microsoft.com/office/word/2010/wordprocessingShape">
                    <wps:wsp>
                      <wps:cNvCnPr/>
                      <wps:spPr bwMode="auto">
                        <a:xfrm rot="10800000">
                          <a:off x="0" y="0"/>
                          <a:ext cx="635" cy="133350"/>
                        </a:xfrm>
                        <a:prstGeom prst="line">
                          <a:avLst/>
                        </a:prstGeom>
                        <a:noFill/>
                        <a:ln w="9525" cmpd="sng">
                          <a:solidFill>
                            <a:srgbClr val="000000"/>
                          </a:solidFill>
                          <a:round/>
                        </a:ln>
                        <a:effectLst/>
                      </wps:spPr>
                      <wps:bodyPr/>
                    </wps:wsp>
                  </a:graphicData>
                </a:graphic>
              </wp:anchor>
            </w:drawing>
          </mc:Choice>
          <mc:Fallback>
            <w:pict>
              <v:line w14:anchorId="3E2762B6" id="直线 1029" o:spid="_x0000_s1026" style="position:absolute;left:0;text-align:left;rotation:180;z-index:251666432;visibility:visible;mso-wrap-style:square;mso-wrap-distance-left:9pt;mso-wrap-distance-top:0;mso-wrap-distance-right:9pt;mso-wrap-distance-bottom:0;mso-position-horizontal:absolute;mso-position-horizontal-relative:text;mso-position-vertical:absolute;mso-position-vertical-relative:text" from="349.75pt,17.15pt" to="349.8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"/>
            </w:pict>
          </mc:Fallback>
        </mc:AlternateContent>
      </w:r>
    </w:p>
    <w:p w14:paraId="5F589AF9" w14:textId="77777777" w:rsidR="00C26B82" w:rsidRDefault="009C4BE0">
      <w:pPr>
        <w:pStyle w:val="11"/>
        <w:shd w:val="clear" w:color="auto" w:fill="auto"/>
        <w:spacing w:line="479" w:lineRule="exact"/>
        <w:ind w:firstLineChars="200" w:firstLine="400"/>
        <w:rPr>
          <w:rFonts w:ascii="Times New Roman" w:hAnsi="Times New Roman" w:cs="Times New Roman"/>
        </w:rPr>
      </w:pPr>
      <w:r>
        <w:rPr>
          <w:noProof/>
        </w:rPr>
        <mc:AlternateContent>
          <mc:Choice Requires="wps">
            <w:drawing>
              <wp:anchor distT="0" distB="0" distL="114300" distR="114300" simplePos="0" relativeHeight="251675648" behindDoc="0" locked="0" layoutInCell="1" allowOverlap="1" wp14:anchorId="74E824F3" wp14:editId="08DE8347">
                <wp:simplePos x="0" y="0"/>
                <wp:positionH relativeFrom="column">
                  <wp:posOffset>1461135</wp:posOffset>
                </wp:positionH>
                <wp:positionV relativeFrom="paragraph">
                  <wp:posOffset>55245</wp:posOffset>
                </wp:positionV>
                <wp:extent cx="1676400" cy="635"/>
                <wp:effectExtent l="0" t="0" r="0" b="0"/>
                <wp:wrapNone/>
                <wp:docPr id="73" name="直线 1039"/>
                <wp:cNvGraphicFramePr/>
                <a:graphic xmlns:a="http://schemas.openxmlformats.org/drawingml/2006/main">
                  <a:graphicData uri="http://schemas.microsoft.com/office/word/2010/wordprocessingShape">
                    <wps:wsp>
                      <wps:cNvCnPr/>
                      <wps:spPr bwMode="auto">
                        <a:xfrm>
                          <a:off x="0" y="0"/>
                          <a:ext cx="1676400" cy="635"/>
                        </a:xfrm>
                        <a:prstGeom prst="line">
                          <a:avLst/>
                        </a:prstGeom>
                        <a:noFill/>
                        <a:ln w="9525" cmpd="sng">
                          <a:solidFill>
                            <a:srgbClr val="000000"/>
                          </a:solidFill>
                          <a:round/>
                        </a:ln>
                      </wps:spPr>
                      <wps:bodyPr/>
                    </wps:wsp>
                  </a:graphicData>
                </a:graphic>
              </wp:anchor>
            </w:drawing>
          </mc:Choice>
          <mc:Fallback>
            <w:pict>
              <v:line w14:anchorId="1DC2EB7F" id="直线 1039"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15.05pt,4.35pt" to="24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"/>
            </w:pict>
          </mc:Fallback>
        </mc:AlternateContent>
      </w:r>
      <w:r>
        <w:rPr>
          <w:noProof/>
        </w:rPr>
        <mc:AlternateContent>
          <mc:Choice Requires="wps">
            <w:drawing>
              <wp:anchor distT="0" distB="0" distL="114300" distR="114300" simplePos="0" relativeHeight="251670528" behindDoc="0" locked="0" layoutInCell="1" allowOverlap="1" wp14:anchorId="5B5EFE27" wp14:editId="66490352">
                <wp:simplePos x="0" y="0"/>
                <wp:positionH relativeFrom="column">
                  <wp:posOffset>1889125</wp:posOffset>
                </wp:positionH>
                <wp:positionV relativeFrom="paragraph">
                  <wp:posOffset>218440</wp:posOffset>
                </wp:positionV>
                <wp:extent cx="2067560" cy="294640"/>
                <wp:effectExtent l="5080" t="4445" r="22860" b="5715"/>
                <wp:wrapNone/>
                <wp:docPr id="71" name="矩形 1033"/>
                <wp:cNvGraphicFramePr/>
                <a:graphic xmlns:a="http://schemas.openxmlformats.org/drawingml/2006/main">
                  <a:graphicData uri="http://schemas.microsoft.com/office/word/2010/wordprocessingShape">
                    <wps:wsp>
                      <wps:cNvSpPr/>
                      <wps:spPr bwMode="auto">
                        <a:xfrm>
                          <a:off x="0" y="0"/>
                          <a:ext cx="2067560" cy="294640"/>
                        </a:xfrm>
                        <a:prstGeom prst="rect">
                          <a:avLst/>
                        </a:prstGeom>
                        <a:solidFill>
                          <a:srgbClr val="FFFFFF"/>
                        </a:solidFill>
                        <a:ln w="9525" cmpd="sng">
                          <a:solidFill>
                            <a:srgbClr val="000000"/>
                          </a:solidFill>
                          <a:miter lim="800000"/>
                        </a:ln>
                        <a:effectLst/>
                      </wps:spPr>
                      <wps:txbx>
                        <w:txbxContent>
                          <w:p w14:paraId="3EB3B34F" w14:textId="77777777" w:rsidR="0048090C" w:rsidRDefault="0048090C">
                            <w:pPr>
                              <w:jc w:val="center"/>
                            </w:pPr>
                            <w:r>
                              <w:rPr>
                                <w:rFonts w:hint="eastAsia"/>
                              </w:rPr>
                              <w:t>快速检测产品技术参数考察</w:t>
                            </w:r>
                          </w:p>
                        </w:txbxContent>
                      </wps:txbx>
                      <wps:bodyPr rot="0" vert="horz" wrap="square" lIns="91440" tIns="45720" rIns="91440" bIns="45720" anchor="t" anchorCtr="0" upright="1">
                        <a:noAutofit/>
                      </wps:bodyPr>
                    </wps:wsp>
                  </a:graphicData>
                </a:graphic>
              </wp:anchor>
            </w:drawing>
          </mc:Choice>
          <mc:Fallback>
            <w:pict>
              <v:rect w14:anchorId="5B5EFE27" id="矩形 1033" o:spid="_x0000_s1030" style="position:absolute;left:0;text-align:left;margin-left:148.75pt;margin-top:17.2pt;width:162.8pt;height:23.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">
                <v:textbox>
                  <w:txbxContent>
                    <w:p w14:paraId="3EB3B34F" w14:textId="77777777" w:rsidR="0048090C" w:rsidRDefault="0048090C">
                      <w:pPr>
                        <w:jc w:val="center"/>
                      </w:pPr>
                      <w:r>
                        <w:rPr>
                          <w:rFonts w:hint="eastAsia"/>
                        </w:rPr>
                        <w:t>快速检测产品技术参数考察</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1A1142DF" wp14:editId="233F35F0">
                <wp:simplePos x="0" y="0"/>
                <wp:positionH relativeFrom="column">
                  <wp:posOffset>2870835</wp:posOffset>
                </wp:positionH>
                <wp:positionV relativeFrom="paragraph">
                  <wp:posOffset>55245</wp:posOffset>
                </wp:positionV>
                <wp:extent cx="635" cy="161925"/>
                <wp:effectExtent l="4445" t="0" r="13970" b="9525"/>
                <wp:wrapNone/>
                <wp:docPr id="64" name="直线 1032"/>
                <wp:cNvGraphicFramePr/>
                <a:graphic xmlns:a="http://schemas.openxmlformats.org/drawingml/2006/main">
                  <a:graphicData uri="http://schemas.microsoft.com/office/word/2010/wordprocessingShape">
                    <wps:wsp>
                      <wps:cNvCnPr/>
                      <wps:spPr bwMode="auto">
                        <a:xfrm>
                          <a:off x="0" y="0"/>
                          <a:ext cx="635" cy="161925"/>
                        </a:xfrm>
                        <a:prstGeom prst="line">
                          <a:avLst/>
                        </a:prstGeom>
                        <a:noFill/>
                        <a:ln w="9525" cmpd="sng">
                          <a:solidFill>
                            <a:srgbClr val="000000"/>
                          </a:solidFill>
                          <a:round/>
                        </a:ln>
                      </wps:spPr>
                      <wps:bodyPr/>
                    </wps:wsp>
                  </a:graphicData>
                </a:graphic>
              </wp:anchor>
            </w:drawing>
          </mc:Choice>
          <mc:Fallback>
            <w:pict>
              <v:line w14:anchorId="0BFC5A00" id="直线 1032"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26.05pt,4.35pt" to="226.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"/>
            </w:pict>
          </mc:Fallback>
        </mc:AlternateContent>
      </w:r>
      <w:r>
        <w:rPr>
          <w:noProof/>
        </w:rPr>
        <mc:AlternateContent>
          <mc:Choice Requires="wps">
            <w:drawing>
              <wp:anchor distT="0" distB="0" distL="114300" distR="114300" simplePos="0" relativeHeight="251668480" behindDoc="0" locked="0" layoutInCell="1" allowOverlap="1" wp14:anchorId="4B04F242" wp14:editId="17CE9F0D">
                <wp:simplePos x="0" y="0"/>
                <wp:positionH relativeFrom="column">
                  <wp:posOffset>3004185</wp:posOffset>
                </wp:positionH>
                <wp:positionV relativeFrom="paragraph">
                  <wp:posOffset>55245</wp:posOffset>
                </wp:positionV>
                <wp:extent cx="1438275" cy="635"/>
                <wp:effectExtent l="0" t="0" r="0" b="0"/>
                <wp:wrapNone/>
                <wp:docPr id="42" name="直线 1031"/>
                <wp:cNvGraphicFramePr/>
                <a:graphic xmlns:a="http://schemas.openxmlformats.org/drawingml/2006/main">
                  <a:graphicData uri="http://schemas.microsoft.com/office/word/2010/wordprocessingShape">
                    <wps:wsp>
                      <wps:cNvCnPr/>
                      <wps:spPr bwMode="auto">
                        <a:xfrm>
                          <a:off x="0" y="0"/>
                          <a:ext cx="1438275" cy="635"/>
                        </a:xfrm>
                        <a:prstGeom prst="line">
                          <a:avLst/>
                        </a:prstGeom>
                        <a:noFill/>
                        <a:ln w="9525" cmpd="sng">
                          <a:solidFill>
                            <a:srgbClr val="000000"/>
                          </a:solidFill>
                          <a:round/>
                        </a:ln>
                      </wps:spPr>
                      <wps:bodyPr/>
                    </wps:wsp>
                  </a:graphicData>
                </a:graphic>
              </wp:anchor>
            </w:drawing>
          </mc:Choice>
          <mc:Fallback>
            <w:pict>
              <v:line w14:anchorId="417B5DBB" id="直线 1031"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36.55pt,4.35pt" to="3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"/>
            </w:pict>
          </mc:Fallback>
        </mc:AlternateContent>
      </w:r>
    </w:p>
    <w:p w14:paraId="653E2356" w14:textId="77777777" w:rsidR="00C26B82" w:rsidRDefault="009C4BE0">
      <w:pPr>
        <w:pStyle w:val="11"/>
        <w:shd w:val="clear" w:color="auto" w:fill="auto"/>
        <w:spacing w:line="480" w:lineRule="exact"/>
        <w:rPr>
          <w:rFonts w:ascii="Times New Roman" w:hAnsi="Times New Roman" w:cs="Times New Roman"/>
        </w:rPr>
      </w:pPr>
      <w:r>
        <w:rPr>
          <w:noProof/>
        </w:rPr>
        <mc:AlternateContent>
          <mc:Choice Requires="wps">
            <w:drawing>
              <wp:anchor distT="0" distB="0" distL="114300" distR="114300" simplePos="0" relativeHeight="251671552" behindDoc="0" locked="0" layoutInCell="1" allowOverlap="1" wp14:anchorId="6CB87DBA" wp14:editId="7CBC37C3">
                <wp:simplePos x="0" y="0"/>
                <wp:positionH relativeFrom="column">
                  <wp:posOffset>2880360</wp:posOffset>
                </wp:positionH>
                <wp:positionV relativeFrom="paragraph">
                  <wp:posOffset>209550</wp:posOffset>
                </wp:positionV>
                <wp:extent cx="635" cy="171450"/>
                <wp:effectExtent l="48895" t="0" r="64770" b="0"/>
                <wp:wrapNone/>
                <wp:docPr id="41" name="直线 1034"/>
                <wp:cNvGraphicFramePr/>
                <a:graphic xmlns:a="http://schemas.openxmlformats.org/drawingml/2006/main">
                  <a:graphicData uri="http://schemas.microsoft.com/office/word/2010/wordprocessingShape">
                    <wps:wsp>
                      <wps:cNvCnPr/>
                      <wps:spPr bwMode="auto">
                        <a:xfrm>
                          <a:off x="0" y="0"/>
                          <a:ext cx="635" cy="171450"/>
                        </a:xfrm>
                        <a:prstGeom prst="line">
                          <a:avLst/>
                        </a:prstGeom>
                        <a:noFill/>
                        <a:ln w="9525" cmpd="sng">
                          <a:solidFill>
                            <a:srgbClr val="000000"/>
                          </a:solidFill>
                          <a:round/>
                          <a:tailEnd type="arrow" w="med" len="med"/>
                        </a:ln>
                        <a:effectLst/>
                      </wps:spPr>
                      <wps:bodyPr/>
                    </wps:wsp>
                  </a:graphicData>
                </a:graphic>
              </wp:anchor>
            </w:drawing>
          </mc:Choice>
          <mc:Fallback>
            <w:pict>
              <v:line w14:anchorId="37525446" id="直线 1034"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226.8pt,16.5pt" to="226.8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">
                <v:stroke endarrow="open"/>
              </v:line>
            </w:pict>
          </mc:Fallback>
        </mc:AlternateContent>
      </w:r>
      <w:r>
        <w:rPr>
          <w:rFonts w:ascii="Times New Roman" w:hAnsi="Times New Roman" w:cs="Times New Roman" w:hint="eastAsia"/>
        </w:rPr>
        <w:t xml:space="preserve">                                                                     </w:t>
      </w:r>
    </w:p>
    <w:p w14:paraId="1BDE9521" w14:textId="77777777" w:rsidR="00C26B82" w:rsidRDefault="009C4BE0">
      <w:pPr>
        <w:pStyle w:val="11"/>
        <w:shd w:val="clear" w:color="auto" w:fill="auto"/>
        <w:spacing w:line="480" w:lineRule="exact"/>
        <w:rPr>
          <w:rFonts w:ascii="Times New Roman" w:hAnsi="Times New Roman" w:cs="Times New Roman"/>
        </w:rPr>
      </w:pPr>
      <w:r>
        <w:rPr>
          <w:noProof/>
        </w:rPr>
        <mc:AlternateContent>
          <mc:Choice Requires="wps">
            <w:drawing>
              <wp:anchor distT="0" distB="0" distL="114300" distR="114300" simplePos="0" relativeHeight="251672576" behindDoc="0" locked="0" layoutInCell="1" allowOverlap="1" wp14:anchorId="5BB422F5" wp14:editId="28ADF93B">
                <wp:simplePos x="0" y="0"/>
                <wp:positionH relativeFrom="column">
                  <wp:posOffset>1889760</wp:posOffset>
                </wp:positionH>
                <wp:positionV relativeFrom="paragraph">
                  <wp:posOffset>76200</wp:posOffset>
                </wp:positionV>
                <wp:extent cx="2066925" cy="294640"/>
                <wp:effectExtent l="5080" t="4445" r="4445" b="5715"/>
                <wp:wrapNone/>
                <wp:docPr id="40" name="矩形 1035"/>
                <wp:cNvGraphicFramePr/>
                <a:graphic xmlns:a="http://schemas.openxmlformats.org/drawingml/2006/main">
                  <a:graphicData uri="http://schemas.microsoft.com/office/word/2010/wordprocessingShape">
                    <wps:wsp>
                      <wps:cNvSpPr/>
                      <wps:spPr bwMode="auto">
                        <a:xfrm>
                          <a:off x="0" y="0"/>
                          <a:ext cx="2066925" cy="294640"/>
                        </a:xfrm>
                        <a:prstGeom prst="rect">
                          <a:avLst/>
                        </a:prstGeom>
                        <a:solidFill>
                          <a:srgbClr val="FFFFFF"/>
                        </a:solidFill>
                        <a:ln w="9525" cmpd="sng">
                          <a:solidFill>
                            <a:srgbClr val="000000"/>
                          </a:solidFill>
                          <a:miter lim="800000"/>
                        </a:ln>
                        <a:effectLst/>
                      </wps:spPr>
                      <wps:txbx>
                        <w:txbxContent>
                          <w:p w14:paraId="0F94E506" w14:textId="77777777" w:rsidR="0048090C" w:rsidRDefault="0048090C">
                            <w:pPr>
                              <w:jc w:val="center"/>
                            </w:pPr>
                            <w:r>
                              <w:rPr>
                                <w:rFonts w:hint="eastAsia"/>
                              </w:rPr>
                              <w:t>快速检测方法性能指标评价</w:t>
                            </w:r>
                          </w:p>
                          <w:p w14:paraId="5E22DCDD" w14:textId="77777777" w:rsidR="0048090C" w:rsidRDefault="0048090C"/>
                        </w:txbxContent>
                      </wps:txbx>
                      <wps:bodyPr rot="0" vert="horz" wrap="square" lIns="91440" tIns="45720" rIns="91440" bIns="45720" anchor="t" anchorCtr="0" upright="1">
                        <a:noAutofit/>
                      </wps:bodyPr>
                    </wps:wsp>
                  </a:graphicData>
                </a:graphic>
              </wp:anchor>
            </w:drawing>
          </mc:Choice>
          <mc:Fallback>
            <w:pict>
              <v:rect w14:anchorId="5BB422F5" id="矩形 1035" o:spid="_x0000_s1031" style="position:absolute;left:0;text-align:left;margin-left:148.8pt;margin-top:6pt;width:162.75pt;height:23.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">
                <v:textbox>
                  <w:txbxContent>
                    <w:p w14:paraId="0F94E506" w14:textId="77777777" w:rsidR="0048090C" w:rsidRDefault="0048090C">
                      <w:pPr>
                        <w:jc w:val="center"/>
                      </w:pPr>
                      <w:r>
                        <w:rPr>
                          <w:rFonts w:hint="eastAsia"/>
                        </w:rPr>
                        <w:t>快速检测方法性能指标评价</w:t>
                      </w:r>
                    </w:p>
                    <w:p w14:paraId="5E22DCDD" w14:textId="77777777" w:rsidR="0048090C" w:rsidRDefault="0048090C"/>
                  </w:txbxContent>
                </v:textbox>
              </v:rect>
            </w:pict>
          </mc:Fallback>
        </mc:AlternateContent>
      </w:r>
    </w:p>
    <w:p w14:paraId="450BC245" w14:textId="77777777" w:rsidR="00C26B82" w:rsidRDefault="009C4BE0">
      <w:pPr>
        <w:pStyle w:val="11"/>
        <w:shd w:val="clear" w:color="auto" w:fill="auto"/>
        <w:spacing w:line="480" w:lineRule="exact"/>
        <w:rPr>
          <w:rFonts w:ascii="Times New Roman" w:hAnsi="Times New Roman" w:cs="Times New Roman"/>
        </w:rPr>
      </w:pPr>
      <w:r>
        <w:rPr>
          <w:noProof/>
        </w:rPr>
        <mc:AlternateContent>
          <mc:Choice Requires="wps">
            <w:drawing>
              <wp:anchor distT="0" distB="0" distL="114300" distR="114300" simplePos="0" relativeHeight="251674624" behindDoc="0" locked="0" layoutInCell="1" allowOverlap="1" wp14:anchorId="353F1950" wp14:editId="50BAD379">
                <wp:simplePos x="0" y="0"/>
                <wp:positionH relativeFrom="column">
                  <wp:posOffset>1889125</wp:posOffset>
                </wp:positionH>
                <wp:positionV relativeFrom="paragraph">
                  <wp:posOffset>238125</wp:posOffset>
                </wp:positionV>
                <wp:extent cx="2067560" cy="294640"/>
                <wp:effectExtent l="5080" t="4445" r="22860" b="5715"/>
                <wp:wrapNone/>
                <wp:docPr id="39" name="矩形 1037"/>
                <wp:cNvGraphicFramePr/>
                <a:graphic xmlns:a="http://schemas.openxmlformats.org/drawingml/2006/main">
                  <a:graphicData uri="http://schemas.microsoft.com/office/word/2010/wordprocessingShape">
                    <wps:wsp>
                      <wps:cNvSpPr/>
                      <wps:spPr bwMode="auto">
                        <a:xfrm>
                          <a:off x="0" y="0"/>
                          <a:ext cx="2067560" cy="294640"/>
                        </a:xfrm>
                        <a:prstGeom prst="rect">
                          <a:avLst/>
                        </a:prstGeom>
                        <a:solidFill>
                          <a:srgbClr val="FFFFFF"/>
                        </a:solidFill>
                        <a:ln w="9525" cmpd="sng">
                          <a:solidFill>
                            <a:srgbClr val="000000"/>
                          </a:solidFill>
                          <a:miter lim="800000"/>
                        </a:ln>
                        <a:effectLst/>
                      </wps:spPr>
                      <wps:txbx>
                        <w:txbxContent>
                          <w:p w14:paraId="16F23637" w14:textId="77777777" w:rsidR="0048090C" w:rsidRDefault="0048090C">
                            <w:pPr>
                              <w:jc w:val="center"/>
                            </w:pPr>
                            <w:r>
                              <w:rPr>
                                <w:rFonts w:hint="eastAsia"/>
                              </w:rPr>
                              <w:t>检验机构进行实验室间验证</w:t>
                            </w:r>
                          </w:p>
                        </w:txbxContent>
                      </wps:txbx>
                      <wps:bodyPr rot="0" vert="horz" wrap="square" lIns="91440" tIns="45720" rIns="91440" bIns="45720" anchor="t" anchorCtr="0" upright="1">
                        <a:noAutofit/>
                      </wps:bodyPr>
                    </wps:wsp>
                  </a:graphicData>
                </a:graphic>
              </wp:anchor>
            </w:drawing>
          </mc:Choice>
          <mc:Fallback>
            <w:pict>
              <v:rect w14:anchorId="353F1950" id="矩形 1037" o:spid="_x0000_s1032" style="position:absolute;left:0;text-align:left;margin-left:148.75pt;margin-top:18.75pt;width:162.8pt;height:23.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">
                <v:textbox>
                  <w:txbxContent>
                    <w:p w14:paraId="16F23637" w14:textId="77777777" w:rsidR="0048090C" w:rsidRDefault="0048090C">
                      <w:pPr>
                        <w:jc w:val="center"/>
                      </w:pPr>
                      <w:r>
                        <w:rPr>
                          <w:rFonts w:hint="eastAsia"/>
                        </w:rPr>
                        <w:t>检验机构进行实验室间验证</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2A4FB8C0" wp14:editId="4F6F77E3">
                <wp:simplePos x="0" y="0"/>
                <wp:positionH relativeFrom="column">
                  <wp:posOffset>2889885</wp:posOffset>
                </wp:positionH>
                <wp:positionV relativeFrom="paragraph">
                  <wp:posOffset>66675</wp:posOffset>
                </wp:positionV>
                <wp:extent cx="635" cy="171450"/>
                <wp:effectExtent l="48895" t="0" r="64770" b="0"/>
                <wp:wrapNone/>
                <wp:docPr id="38" name="直线 1036"/>
                <wp:cNvGraphicFramePr/>
                <a:graphic xmlns:a="http://schemas.openxmlformats.org/drawingml/2006/main">
                  <a:graphicData uri="http://schemas.microsoft.com/office/word/2010/wordprocessingShape">
                    <wps:wsp>
                      <wps:cNvCnPr/>
                      <wps:spPr bwMode="auto">
                        <a:xfrm>
                          <a:off x="0" y="0"/>
                          <a:ext cx="635" cy="171450"/>
                        </a:xfrm>
                        <a:prstGeom prst="line">
                          <a:avLst/>
                        </a:prstGeom>
                        <a:noFill/>
                        <a:ln w="9525" cmpd="sng">
                          <a:solidFill>
                            <a:srgbClr val="000000"/>
                          </a:solidFill>
                          <a:round/>
                          <a:tailEnd type="arrow" w="med" len="med"/>
                        </a:ln>
                        <a:effectLst/>
                      </wps:spPr>
                      <wps:bodyPr/>
                    </wps:wsp>
                  </a:graphicData>
                </a:graphic>
              </wp:anchor>
            </w:drawing>
          </mc:Choice>
          <mc:Fallback>
            <w:pict>
              <v:line w14:anchorId="327359BB" id="直线 1036"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227.55pt,5.25pt" to="227.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">
                <v:stroke endarrow="open"/>
              </v:line>
            </w:pict>
          </mc:Fallback>
        </mc:AlternateContent>
      </w:r>
    </w:p>
    <w:p w14:paraId="6F289C24" w14:textId="77777777" w:rsidR="00C26B82" w:rsidRDefault="009C4BE0">
      <w:pPr>
        <w:pStyle w:val="11"/>
        <w:shd w:val="clear" w:color="auto" w:fill="auto"/>
        <w:spacing w:line="480" w:lineRule="exact"/>
        <w:rPr>
          <w:rFonts w:ascii="Times New Roman" w:hAnsi="Times New Roman" w:cs="Times New Roman"/>
        </w:rPr>
      </w:pPr>
      <w:r>
        <w:rPr>
          <w:noProof/>
        </w:rPr>
        <mc:AlternateContent>
          <mc:Choice Requires="wps">
            <w:drawing>
              <wp:anchor distT="0" distB="0" distL="114300" distR="114300" simplePos="0" relativeHeight="251676672" behindDoc="0" locked="0" layoutInCell="1" allowOverlap="1" wp14:anchorId="02572D04" wp14:editId="656694FE">
                <wp:simplePos x="0" y="0"/>
                <wp:positionH relativeFrom="column">
                  <wp:posOffset>2889885</wp:posOffset>
                </wp:positionH>
                <wp:positionV relativeFrom="paragraph">
                  <wp:posOffset>228600</wp:posOffset>
                </wp:positionV>
                <wp:extent cx="635" cy="171450"/>
                <wp:effectExtent l="48895" t="0" r="64770" b="0"/>
                <wp:wrapNone/>
                <wp:docPr id="37" name="直线 1040"/>
                <wp:cNvGraphicFramePr/>
                <a:graphic xmlns:a="http://schemas.openxmlformats.org/drawingml/2006/main">
                  <a:graphicData uri="http://schemas.microsoft.com/office/word/2010/wordprocessingShape">
                    <wps:wsp>
                      <wps:cNvCnPr/>
                      <wps:spPr bwMode="auto">
                        <a:xfrm>
                          <a:off x="0" y="0"/>
                          <a:ext cx="635" cy="171450"/>
                        </a:xfrm>
                        <a:prstGeom prst="line">
                          <a:avLst/>
                        </a:prstGeom>
                        <a:noFill/>
                        <a:ln w="9525" cmpd="sng">
                          <a:solidFill>
                            <a:srgbClr val="000000"/>
                          </a:solidFill>
                          <a:round/>
                          <a:tailEnd type="arrow" w="med" len="med"/>
                        </a:ln>
                      </wps:spPr>
                      <wps:bodyPr/>
                    </wps:wsp>
                  </a:graphicData>
                </a:graphic>
              </wp:anchor>
            </w:drawing>
          </mc:Choice>
          <mc:Fallback>
            <w:pict>
              <v:line w14:anchorId="0AF453C5" id="直线 1040"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227.55pt,18pt" to="227.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">
                <v:stroke endarrow="open"/>
              </v:line>
            </w:pict>
          </mc:Fallback>
        </mc:AlternateContent>
      </w:r>
    </w:p>
    <w:p w14:paraId="03FB116F" w14:textId="77777777" w:rsidR="00C26B82" w:rsidRDefault="009C4BE0">
      <w:pPr>
        <w:pStyle w:val="11"/>
        <w:shd w:val="clear" w:color="auto" w:fill="auto"/>
        <w:spacing w:line="480" w:lineRule="exact"/>
        <w:rPr>
          <w:rFonts w:ascii="Times New Roman" w:hAnsi="Times New Roman" w:cs="Times New Roman"/>
        </w:rPr>
      </w:pPr>
      <w:r>
        <w:rPr>
          <w:noProof/>
        </w:rPr>
        <mc:AlternateContent>
          <mc:Choice Requires="wps">
            <w:drawing>
              <wp:anchor distT="0" distB="0" distL="114300" distR="114300" simplePos="0" relativeHeight="251677696" behindDoc="0" locked="0" layoutInCell="1" allowOverlap="1" wp14:anchorId="2B6ECA5D" wp14:editId="54562674">
                <wp:simplePos x="0" y="0"/>
                <wp:positionH relativeFrom="column">
                  <wp:posOffset>1898650</wp:posOffset>
                </wp:positionH>
                <wp:positionV relativeFrom="paragraph">
                  <wp:posOffset>104775</wp:posOffset>
                </wp:positionV>
                <wp:extent cx="2067560" cy="294640"/>
                <wp:effectExtent l="5080" t="4445" r="22860" b="5715"/>
                <wp:wrapNone/>
                <wp:docPr id="36" name="矩形 1041"/>
                <wp:cNvGraphicFramePr/>
                <a:graphic xmlns:a="http://schemas.openxmlformats.org/drawingml/2006/main">
                  <a:graphicData uri="http://schemas.microsoft.com/office/word/2010/wordprocessingShape">
                    <wps:wsp>
                      <wps:cNvSpPr/>
                      <wps:spPr bwMode="auto">
                        <a:xfrm>
                          <a:off x="0" y="0"/>
                          <a:ext cx="2067560" cy="294640"/>
                        </a:xfrm>
                        <a:prstGeom prst="rect">
                          <a:avLst/>
                        </a:prstGeom>
                        <a:solidFill>
                          <a:srgbClr val="FFFFFF"/>
                        </a:solidFill>
                        <a:ln w="9525" cmpd="sng">
                          <a:solidFill>
                            <a:srgbClr val="000000"/>
                          </a:solidFill>
                          <a:miter lim="800000"/>
                        </a:ln>
                      </wps:spPr>
                      <wps:txbx>
                        <w:txbxContent>
                          <w:p w14:paraId="2DF1C885" w14:textId="77777777" w:rsidR="0048090C" w:rsidRDefault="0048090C">
                            <w:pPr>
                              <w:jc w:val="center"/>
                            </w:pPr>
                            <w:r>
                              <w:rPr>
                                <w:rFonts w:hint="eastAsia"/>
                              </w:rPr>
                              <w:t>完成方法文本和编制说明</w:t>
                            </w:r>
                          </w:p>
                        </w:txbxContent>
                      </wps:txbx>
                      <wps:bodyPr rot="0" vert="horz" wrap="square" lIns="91440" tIns="45720" rIns="91440" bIns="45720" anchor="t" anchorCtr="0" upright="1">
                        <a:noAutofit/>
                      </wps:bodyPr>
                    </wps:wsp>
                  </a:graphicData>
                </a:graphic>
              </wp:anchor>
            </w:drawing>
          </mc:Choice>
          <mc:Fallback>
            <w:pict>
              <v:rect w14:anchorId="2B6ECA5D" id="矩形 1041" o:spid="_x0000_s1033" style="position:absolute;left:0;text-align:left;margin-left:149.5pt;margin-top:8.25pt;width:162.8pt;height:23.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">
                <v:textbox>
                  <w:txbxContent>
                    <w:p w14:paraId="2DF1C885" w14:textId="77777777" w:rsidR="0048090C" w:rsidRDefault="0048090C">
                      <w:pPr>
                        <w:jc w:val="center"/>
                      </w:pPr>
                      <w:r>
                        <w:rPr>
                          <w:rFonts w:hint="eastAsia"/>
                        </w:rPr>
                        <w:t>完成方法文本和编制说明</w:t>
                      </w:r>
                    </w:p>
                  </w:txbxContent>
                </v:textbox>
              </v:rect>
            </w:pict>
          </mc:Fallback>
        </mc:AlternateContent>
      </w:r>
    </w:p>
    <w:p w14:paraId="51D888A5" w14:textId="77777777" w:rsidR="00C26B82" w:rsidRDefault="009C4BE0">
      <w:pPr>
        <w:pStyle w:val="10"/>
        <w:keepNext/>
        <w:keepLines/>
        <w:shd w:val="clear" w:color="auto" w:fill="auto"/>
        <w:tabs>
          <w:tab w:val="left" w:pos="564"/>
        </w:tabs>
        <w:spacing w:beforeLines="50" w:before="156" w:afterLines="50" w:after="156"/>
        <w:jc w:val="both"/>
        <w:rPr>
          <w:rStyle w:val="NormalCharacter"/>
        </w:rPr>
      </w:pPr>
      <w:bookmarkStart w:id="4" w:name="_Toc29145"/>
      <w:bookmarkStart w:id="5" w:name="_Toc6120"/>
      <w:r>
        <w:t>三、第一阶段</w:t>
      </w:r>
      <w:r>
        <w:rPr>
          <w:rFonts w:hint="eastAsia"/>
        </w:rPr>
        <w:t xml:space="preserve"> </w:t>
      </w:r>
      <w:r>
        <w:t>项目团体标准正式立项</w:t>
      </w:r>
      <w:bookmarkEnd w:id="4"/>
      <w:bookmarkEnd w:id="5"/>
    </w:p>
    <w:p w14:paraId="7AFEFA0E" w14:textId="77777777" w:rsidR="00C26B82" w:rsidRPr="003849D6" w:rsidRDefault="009C4BE0">
      <w:pPr>
        <w:pStyle w:val="11"/>
        <w:shd w:val="clear" w:color="auto" w:fill="auto"/>
        <w:spacing w:line="360" w:lineRule="auto"/>
        <w:ind w:firstLine="500"/>
        <w:rPr>
          <w:rStyle w:val="NormalCharacter"/>
          <w:rFonts w:ascii="Times New Roman" w:eastAsia="仿宋" w:hAnsi="Times New Roman" w:cs="Times New Roman"/>
          <w:spacing w:val="23"/>
          <w:sz w:val="28"/>
          <w:szCs w:val="28"/>
        </w:rPr>
      </w:pPr>
      <w:r w:rsidRPr="003849D6">
        <w:rPr>
          <w:rStyle w:val="NormalCharacter"/>
          <w:rFonts w:ascii="Times New Roman" w:eastAsia="仿宋" w:hAnsi="Times New Roman" w:cs="Times New Roman"/>
          <w:spacing w:val="23"/>
          <w:sz w:val="28"/>
          <w:szCs w:val="28"/>
        </w:rPr>
        <w:t>深圳市分析测试协会于</w:t>
      </w:r>
      <w:r w:rsidRPr="003849D6">
        <w:rPr>
          <w:rStyle w:val="NormalCharacter"/>
          <w:rFonts w:ascii="Times New Roman" w:eastAsia="仿宋" w:hAnsi="Times New Roman" w:cs="Times New Roman"/>
          <w:spacing w:val="23"/>
          <w:sz w:val="28"/>
          <w:szCs w:val="28"/>
        </w:rPr>
        <w:t>2021</w:t>
      </w:r>
      <w:r w:rsidRPr="003849D6">
        <w:rPr>
          <w:rStyle w:val="NormalCharacter"/>
          <w:rFonts w:ascii="Times New Roman" w:eastAsia="仿宋" w:hAnsi="Times New Roman" w:cs="Times New Roman"/>
          <w:spacing w:val="23"/>
          <w:sz w:val="28"/>
          <w:szCs w:val="28"/>
        </w:rPr>
        <w:t>年</w:t>
      </w:r>
      <w:r w:rsidRPr="003849D6">
        <w:rPr>
          <w:rStyle w:val="NormalCharacter"/>
          <w:rFonts w:ascii="Times New Roman" w:eastAsia="仿宋" w:hAnsi="Times New Roman" w:cs="Times New Roman"/>
          <w:spacing w:val="23"/>
          <w:sz w:val="28"/>
          <w:szCs w:val="28"/>
        </w:rPr>
        <w:t>6</w:t>
      </w:r>
      <w:r w:rsidRPr="003849D6">
        <w:rPr>
          <w:rStyle w:val="NormalCharacter"/>
          <w:rFonts w:ascii="Times New Roman" w:eastAsia="仿宋" w:hAnsi="Times New Roman" w:cs="Times New Roman"/>
          <w:spacing w:val="23"/>
          <w:sz w:val="28"/>
          <w:szCs w:val="28"/>
        </w:rPr>
        <w:t>月面向会员单位征集团体标准，项目组及时提出了团体标准制订立项申请。协会在</w:t>
      </w:r>
      <w:r w:rsidRPr="003849D6">
        <w:rPr>
          <w:rStyle w:val="NormalCharacter"/>
          <w:rFonts w:ascii="Times New Roman" w:eastAsia="仿宋" w:hAnsi="Times New Roman" w:cs="Times New Roman"/>
          <w:spacing w:val="23"/>
          <w:sz w:val="28"/>
          <w:szCs w:val="28"/>
        </w:rPr>
        <w:t>2021</w:t>
      </w:r>
      <w:r w:rsidRPr="003849D6">
        <w:rPr>
          <w:rStyle w:val="NormalCharacter"/>
          <w:rFonts w:ascii="Times New Roman" w:eastAsia="仿宋" w:hAnsi="Times New Roman" w:cs="Times New Roman"/>
          <w:spacing w:val="23"/>
          <w:sz w:val="28"/>
          <w:szCs w:val="28"/>
        </w:rPr>
        <w:t>年</w:t>
      </w:r>
      <w:r w:rsidRPr="003849D6">
        <w:rPr>
          <w:rStyle w:val="NormalCharacter"/>
          <w:rFonts w:ascii="Times New Roman" w:eastAsia="仿宋" w:hAnsi="Times New Roman" w:cs="Times New Roman"/>
          <w:spacing w:val="23"/>
          <w:sz w:val="28"/>
          <w:szCs w:val="28"/>
        </w:rPr>
        <w:t>8</w:t>
      </w:r>
      <w:r w:rsidRPr="003849D6">
        <w:rPr>
          <w:rStyle w:val="NormalCharacter"/>
          <w:rFonts w:ascii="Times New Roman" w:eastAsia="仿宋" w:hAnsi="Times New Roman" w:cs="Times New Roman"/>
          <w:spacing w:val="23"/>
          <w:sz w:val="28"/>
          <w:szCs w:val="28"/>
        </w:rPr>
        <w:t>月</w:t>
      </w:r>
      <w:r w:rsidRPr="003849D6">
        <w:rPr>
          <w:rStyle w:val="NormalCharacter"/>
          <w:rFonts w:ascii="Times New Roman" w:eastAsia="仿宋" w:hAnsi="Times New Roman" w:cs="Times New Roman"/>
          <w:spacing w:val="23"/>
          <w:sz w:val="28"/>
          <w:szCs w:val="28"/>
        </w:rPr>
        <w:t>7</w:t>
      </w:r>
      <w:r w:rsidRPr="003849D6">
        <w:rPr>
          <w:rStyle w:val="NormalCharacter"/>
          <w:rFonts w:ascii="Times New Roman" w:eastAsia="仿宋" w:hAnsi="Times New Roman" w:cs="Times New Roman"/>
          <w:spacing w:val="23"/>
          <w:sz w:val="28"/>
          <w:szCs w:val="28"/>
        </w:rPr>
        <w:t>日至</w:t>
      </w:r>
      <w:r w:rsidRPr="003849D6">
        <w:rPr>
          <w:rStyle w:val="NormalCharacter"/>
          <w:rFonts w:ascii="Times New Roman" w:eastAsia="仿宋" w:hAnsi="Times New Roman" w:cs="Times New Roman"/>
          <w:spacing w:val="23"/>
          <w:sz w:val="28"/>
          <w:szCs w:val="28"/>
        </w:rPr>
        <w:t>8</w:t>
      </w:r>
      <w:r w:rsidRPr="003849D6">
        <w:rPr>
          <w:rStyle w:val="NormalCharacter"/>
          <w:rFonts w:ascii="Times New Roman" w:eastAsia="仿宋" w:hAnsi="Times New Roman" w:cs="Times New Roman"/>
          <w:spacing w:val="23"/>
          <w:sz w:val="28"/>
          <w:szCs w:val="28"/>
        </w:rPr>
        <w:t>日组织专家召开了立项评审会议，最后</w:t>
      </w:r>
      <w:r w:rsidRPr="003849D6">
        <w:rPr>
          <w:rStyle w:val="NormalCharacter"/>
          <w:rFonts w:ascii="Times New Roman" w:eastAsia="仿宋" w:hAnsi="Times New Roman" w:cs="Times New Roman"/>
          <w:spacing w:val="8"/>
          <w:sz w:val="28"/>
          <w:szCs w:val="28"/>
        </w:rPr>
        <w:t>《</w:t>
      </w:r>
      <w:r w:rsidRPr="003849D6">
        <w:rPr>
          <w:rFonts w:ascii="Times New Roman" w:eastAsia="仿宋" w:hAnsi="Times New Roman" w:cs="Times New Roman"/>
          <w:sz w:val="28"/>
          <w:szCs w:val="28"/>
        </w:rPr>
        <w:t>蔬菜水果</w:t>
      </w:r>
      <w:r w:rsidRPr="003849D6">
        <w:rPr>
          <w:rStyle w:val="NormalCharacter"/>
          <w:rFonts w:ascii="Times New Roman" w:eastAsia="仿宋" w:hAnsi="Times New Roman" w:cs="Times New Roman"/>
          <w:sz w:val="28"/>
          <w:szCs w:val="28"/>
        </w:rPr>
        <w:t>中</w:t>
      </w:r>
      <w:r w:rsidRPr="003849D6">
        <w:rPr>
          <w:rFonts w:ascii="Times New Roman" w:eastAsia="仿宋" w:hAnsi="Times New Roman" w:cs="Times New Roman"/>
          <w:sz w:val="28"/>
          <w:szCs w:val="28"/>
        </w:rPr>
        <w:t>灭蝇胺</w:t>
      </w:r>
      <w:r w:rsidRPr="003849D6">
        <w:rPr>
          <w:rStyle w:val="NormalCharacter"/>
          <w:rFonts w:ascii="Times New Roman" w:eastAsia="仿宋" w:hAnsi="Times New Roman" w:cs="Times New Roman"/>
          <w:spacing w:val="8"/>
          <w:sz w:val="28"/>
          <w:szCs w:val="28"/>
        </w:rPr>
        <w:t>的快速检测</w:t>
      </w:r>
      <w:r w:rsidRPr="003849D6">
        <w:rPr>
          <w:rStyle w:val="NormalCharacter"/>
          <w:rFonts w:ascii="Times New Roman" w:eastAsia="仿宋" w:hAnsi="Times New Roman" w:cs="Times New Roman"/>
          <w:spacing w:val="8"/>
          <w:sz w:val="28"/>
          <w:szCs w:val="28"/>
        </w:rPr>
        <w:t xml:space="preserve"> </w:t>
      </w:r>
      <w:r w:rsidRPr="003849D6">
        <w:rPr>
          <w:rStyle w:val="NormalCharacter"/>
          <w:rFonts w:ascii="Times New Roman" w:eastAsia="仿宋" w:hAnsi="Times New Roman" w:cs="Times New Roman"/>
          <w:spacing w:val="8"/>
          <w:sz w:val="28"/>
          <w:szCs w:val="28"/>
        </w:rPr>
        <w:t>胶体金免疫层析法》</w:t>
      </w:r>
      <w:r w:rsidRPr="003849D6">
        <w:rPr>
          <w:rStyle w:val="NormalCharacter"/>
          <w:rFonts w:ascii="Times New Roman" w:eastAsia="仿宋" w:hAnsi="Times New Roman" w:cs="Times New Roman"/>
          <w:spacing w:val="23"/>
          <w:sz w:val="28"/>
          <w:szCs w:val="28"/>
        </w:rPr>
        <w:t>项目通过专家组评审并获立项。</w:t>
      </w:r>
    </w:p>
    <w:p w14:paraId="22CBDC4E" w14:textId="07E39394" w:rsidR="00C26B82" w:rsidRPr="003849D6" w:rsidRDefault="009C4BE0">
      <w:pPr>
        <w:pStyle w:val="11"/>
        <w:shd w:val="clear" w:color="auto" w:fill="auto"/>
        <w:spacing w:line="360" w:lineRule="auto"/>
        <w:ind w:firstLine="500"/>
        <w:rPr>
          <w:rFonts w:ascii="Times New Roman" w:eastAsia="仿宋" w:hAnsi="Times New Roman" w:cs="Times New Roman"/>
          <w:sz w:val="28"/>
          <w:szCs w:val="28"/>
        </w:rPr>
      </w:pPr>
      <w:r w:rsidRPr="003849D6">
        <w:rPr>
          <w:rFonts w:ascii="Times New Roman" w:eastAsia="仿宋" w:hAnsi="Times New Roman" w:cs="Times New Roman"/>
          <w:sz w:val="28"/>
          <w:szCs w:val="28"/>
        </w:rPr>
        <w:t>本方法主要起草单位：深圳市易瑞生物技术股份有限公司、深圳海关食品检验检疫技术中心、深圳市检验检疫科学研究院</w:t>
      </w:r>
      <w:r w:rsidR="003849D6" w:rsidRPr="003849D6">
        <w:rPr>
          <w:rFonts w:ascii="Times New Roman" w:eastAsia="仿宋" w:hAnsi="Times New Roman" w:cs="Times New Roman"/>
          <w:sz w:val="28"/>
          <w:szCs w:val="28"/>
        </w:rPr>
        <w:t>。</w:t>
      </w:r>
    </w:p>
    <w:p w14:paraId="01CF6180" w14:textId="54E87006" w:rsidR="00C26B82" w:rsidRPr="003849D6" w:rsidRDefault="009C4BE0">
      <w:pPr>
        <w:pStyle w:val="11"/>
        <w:shd w:val="clear" w:color="auto" w:fill="auto"/>
        <w:spacing w:line="360" w:lineRule="auto"/>
        <w:ind w:firstLine="500"/>
        <w:rPr>
          <w:rFonts w:ascii="Times New Roman" w:eastAsia="仿宋" w:hAnsi="Times New Roman" w:cs="Times New Roman"/>
          <w:sz w:val="28"/>
          <w:szCs w:val="28"/>
        </w:rPr>
      </w:pPr>
      <w:r w:rsidRPr="003849D6">
        <w:rPr>
          <w:rFonts w:ascii="Times New Roman" w:eastAsia="仿宋" w:hAnsi="Times New Roman" w:cs="Times New Roman"/>
          <w:sz w:val="28"/>
          <w:szCs w:val="28"/>
        </w:rPr>
        <w:t>本方法主要起草人：</w:t>
      </w:r>
      <w:r w:rsidRPr="003849D6">
        <w:rPr>
          <w:rFonts w:ascii="Times New Roman" w:eastAsia="仿宋" w:hAnsi="Times New Roman" w:cs="Times New Roman"/>
          <w:sz w:val="28"/>
          <w:szCs w:val="28"/>
        </w:rPr>
        <w:t>XXX</w:t>
      </w:r>
      <w:r w:rsidR="003849D6" w:rsidRPr="003849D6">
        <w:rPr>
          <w:rFonts w:ascii="Times New Roman" w:eastAsia="仿宋" w:hAnsi="Times New Roman" w:cs="Times New Roman"/>
          <w:sz w:val="28"/>
          <w:szCs w:val="28"/>
        </w:rPr>
        <w:t>。</w:t>
      </w:r>
    </w:p>
    <w:p w14:paraId="0BDC11B8" w14:textId="77777777" w:rsidR="00C26B82" w:rsidRDefault="009C4BE0">
      <w:pPr>
        <w:pStyle w:val="10"/>
        <w:keepNext/>
        <w:keepLines/>
        <w:shd w:val="clear" w:color="auto" w:fill="auto"/>
        <w:tabs>
          <w:tab w:val="left" w:pos="564"/>
        </w:tabs>
        <w:spacing w:beforeLines="50" w:before="156" w:afterLines="50" w:after="156"/>
        <w:jc w:val="both"/>
        <w:rPr>
          <w:rStyle w:val="NormalCharacter"/>
        </w:rPr>
      </w:pPr>
      <w:bookmarkStart w:id="6" w:name="_Toc28667"/>
      <w:r>
        <w:rPr>
          <w:rFonts w:hint="eastAsia"/>
        </w:rPr>
        <w:lastRenderedPageBreak/>
        <w:t>四</w:t>
      </w:r>
      <w:r>
        <w:t>、第</w:t>
      </w:r>
      <w:r>
        <w:rPr>
          <w:rFonts w:hint="eastAsia"/>
        </w:rPr>
        <w:t>二</w:t>
      </w:r>
      <w:r>
        <w:t>阶段</w:t>
      </w:r>
      <w:r>
        <w:rPr>
          <w:rFonts w:hint="eastAsia"/>
        </w:rPr>
        <w:t xml:space="preserve"> 调研并形成《蔬菜水果中灭蝇胺的快速检测 胶体金免疫层析法》团体标准（征求意见稿）</w:t>
      </w:r>
      <w:bookmarkEnd w:id="6"/>
    </w:p>
    <w:p w14:paraId="14A06563" w14:textId="77777777" w:rsidR="00C26B82" w:rsidRPr="00120DDA" w:rsidRDefault="009C4BE0">
      <w:pPr>
        <w:spacing w:line="360" w:lineRule="auto"/>
        <w:ind w:firstLineChars="200" w:firstLine="560"/>
        <w:rPr>
          <w:rFonts w:ascii="仿宋" w:eastAsia="仿宋" w:hAnsi="仿宋"/>
          <w:kern w:val="0"/>
          <w:sz w:val="28"/>
          <w:szCs w:val="28"/>
        </w:rPr>
      </w:pPr>
      <w:bookmarkStart w:id="7" w:name="_Toc32693"/>
      <w:bookmarkStart w:id="8" w:name="_Toc18390"/>
      <w:r w:rsidRPr="00120DDA">
        <w:rPr>
          <w:rStyle w:val="NormalCharacter"/>
          <w:rFonts w:ascii="仿宋" w:eastAsia="仿宋" w:hAnsi="仿宋"/>
          <w:kern w:val="0"/>
          <w:sz w:val="28"/>
          <w:szCs w:val="28"/>
        </w:rPr>
        <w:t>根据</w:t>
      </w:r>
      <w:r w:rsidRPr="00120DDA">
        <w:rPr>
          <w:rStyle w:val="NormalCharacter"/>
          <w:rFonts w:ascii="仿宋" w:eastAsia="仿宋" w:hAnsi="仿宋" w:hint="eastAsia"/>
          <w:kern w:val="0"/>
          <w:sz w:val="28"/>
          <w:szCs w:val="28"/>
        </w:rPr>
        <w:t>第一阶段</w:t>
      </w:r>
      <w:r w:rsidRPr="00120DDA">
        <w:rPr>
          <w:rStyle w:val="NormalCharacter"/>
          <w:rFonts w:ascii="仿宋" w:eastAsia="仿宋" w:hAnsi="仿宋"/>
          <w:kern w:val="0"/>
          <w:sz w:val="28"/>
          <w:szCs w:val="28"/>
        </w:rPr>
        <w:t>调研课题研讨会的各方意见，项目组对</w:t>
      </w:r>
      <w:r w:rsidRPr="00120DDA">
        <w:rPr>
          <w:rStyle w:val="NormalCharacter"/>
          <w:rFonts w:ascii="仿宋" w:eastAsia="仿宋" w:hAnsi="仿宋" w:hint="eastAsia"/>
          <w:spacing w:val="23"/>
          <w:sz w:val="28"/>
          <w:szCs w:val="28"/>
        </w:rPr>
        <w:t>《</w:t>
      </w:r>
      <w:r w:rsidRPr="00120DDA">
        <w:rPr>
          <w:rFonts w:ascii="仿宋" w:eastAsia="仿宋" w:hAnsi="仿宋" w:cs="宋体" w:hint="eastAsia"/>
          <w:kern w:val="0"/>
          <w:sz w:val="28"/>
          <w:szCs w:val="28"/>
        </w:rPr>
        <w:t>蔬菜水果</w:t>
      </w:r>
      <w:r w:rsidRPr="00120DDA">
        <w:rPr>
          <w:rStyle w:val="NormalCharacter"/>
          <w:rFonts w:ascii="仿宋" w:eastAsia="仿宋" w:hAnsi="仿宋" w:cs="Times New Roman" w:hint="eastAsia"/>
          <w:kern w:val="0"/>
          <w:sz w:val="28"/>
          <w:szCs w:val="28"/>
        </w:rPr>
        <w:t>中</w:t>
      </w:r>
      <w:r w:rsidRPr="00120DDA">
        <w:rPr>
          <w:rFonts w:ascii="仿宋" w:eastAsia="仿宋" w:hAnsi="仿宋" w:cs="宋体" w:hint="eastAsia"/>
          <w:kern w:val="0"/>
          <w:sz w:val="28"/>
          <w:szCs w:val="28"/>
        </w:rPr>
        <w:t>灭蝇胺</w:t>
      </w:r>
      <w:r w:rsidRPr="00120DDA">
        <w:rPr>
          <w:rStyle w:val="NormalCharacter"/>
          <w:rFonts w:ascii="仿宋" w:eastAsia="仿宋" w:hAnsi="仿宋" w:hint="eastAsia"/>
          <w:spacing w:val="8"/>
          <w:sz w:val="28"/>
          <w:szCs w:val="28"/>
        </w:rPr>
        <w:t>的快速检测 胶体金免疫层析法</w:t>
      </w:r>
      <w:r w:rsidRPr="00120DDA">
        <w:rPr>
          <w:rStyle w:val="NormalCharacter"/>
          <w:rFonts w:ascii="仿宋" w:eastAsia="仿宋" w:hAnsi="仿宋" w:hint="eastAsia"/>
          <w:spacing w:val="23"/>
          <w:sz w:val="28"/>
          <w:szCs w:val="28"/>
        </w:rPr>
        <w:t>》</w:t>
      </w:r>
      <w:r w:rsidRPr="00120DDA">
        <w:rPr>
          <w:rStyle w:val="NormalCharacter"/>
          <w:rFonts w:ascii="仿宋" w:eastAsia="仿宋" w:hAnsi="仿宋"/>
          <w:spacing w:val="8"/>
          <w:sz w:val="28"/>
          <w:szCs w:val="28"/>
        </w:rPr>
        <w:t>进行了修改，并根据</w:t>
      </w:r>
      <w:r w:rsidRPr="00120DDA">
        <w:rPr>
          <w:rStyle w:val="NormalCharacter"/>
          <w:rFonts w:ascii="仿宋" w:eastAsia="仿宋" w:hAnsi="仿宋" w:hint="eastAsia"/>
          <w:spacing w:val="8"/>
          <w:sz w:val="28"/>
          <w:szCs w:val="28"/>
        </w:rPr>
        <w:t>立项组</w:t>
      </w:r>
      <w:r w:rsidRPr="00120DDA">
        <w:rPr>
          <w:rStyle w:val="NormalCharacter"/>
          <w:rFonts w:ascii="仿宋" w:eastAsia="仿宋" w:hAnsi="仿宋"/>
          <w:spacing w:val="8"/>
          <w:sz w:val="28"/>
          <w:szCs w:val="28"/>
        </w:rPr>
        <w:t>专家建议将项目</w:t>
      </w:r>
      <w:r w:rsidRPr="00120DDA">
        <w:rPr>
          <w:rStyle w:val="NormalCharacter"/>
          <w:rFonts w:ascii="仿宋" w:eastAsia="仿宋" w:hAnsi="仿宋" w:hint="eastAsia"/>
          <w:spacing w:val="8"/>
          <w:sz w:val="28"/>
          <w:szCs w:val="28"/>
        </w:rPr>
        <w:t>进行修改，对前处理条件进行了优化，对方法检出限、</w:t>
      </w:r>
      <w:r w:rsidRPr="00120DDA">
        <w:rPr>
          <w:rStyle w:val="NormalCharacter"/>
          <w:rFonts w:ascii="仿宋" w:eastAsia="仿宋" w:hAnsi="仿宋" w:cs="Times New Roman" w:hint="eastAsia"/>
          <w:spacing w:val="8"/>
          <w:kern w:val="0"/>
          <w:sz w:val="28"/>
          <w:szCs w:val="28"/>
        </w:rPr>
        <w:t>灵敏度、特异性、假阴性率、假阳性率</w:t>
      </w:r>
      <w:r w:rsidRPr="00120DDA">
        <w:rPr>
          <w:rStyle w:val="NormalCharacter"/>
          <w:rFonts w:ascii="仿宋" w:eastAsia="仿宋" w:hAnsi="仿宋" w:hint="eastAsia"/>
          <w:spacing w:val="8"/>
          <w:sz w:val="28"/>
          <w:szCs w:val="28"/>
        </w:rPr>
        <w:t>等技术内容进行了研究，使得该标准更完善，更先进，适用范围更广。</w:t>
      </w:r>
      <w:r w:rsidRPr="00120DDA">
        <w:rPr>
          <w:rStyle w:val="NormalCharacter"/>
          <w:rFonts w:ascii="仿宋" w:eastAsia="仿宋" w:hAnsi="仿宋"/>
          <w:spacing w:val="8"/>
          <w:sz w:val="28"/>
          <w:szCs w:val="28"/>
        </w:rPr>
        <w:t>为了使标准适用全市相关企</w:t>
      </w:r>
      <w:r w:rsidRPr="00120DDA">
        <w:rPr>
          <w:rStyle w:val="NormalCharacter"/>
          <w:rFonts w:ascii="仿宋" w:eastAsia="仿宋" w:hAnsi="仿宋" w:hint="eastAsia"/>
          <w:spacing w:val="8"/>
          <w:sz w:val="28"/>
          <w:szCs w:val="28"/>
        </w:rPr>
        <w:t>事</w:t>
      </w:r>
      <w:r w:rsidRPr="00120DDA">
        <w:rPr>
          <w:rStyle w:val="NormalCharacter"/>
          <w:rFonts w:ascii="仿宋" w:eastAsia="仿宋" w:hAnsi="仿宋"/>
          <w:spacing w:val="8"/>
          <w:sz w:val="28"/>
          <w:szCs w:val="28"/>
        </w:rPr>
        <w:t>业</w:t>
      </w:r>
      <w:r w:rsidRPr="00120DDA">
        <w:rPr>
          <w:rStyle w:val="NormalCharacter"/>
          <w:rFonts w:ascii="仿宋" w:eastAsia="仿宋" w:hAnsi="仿宋" w:hint="eastAsia"/>
          <w:spacing w:val="8"/>
          <w:sz w:val="28"/>
          <w:szCs w:val="28"/>
        </w:rPr>
        <w:t>单位</w:t>
      </w:r>
      <w:r w:rsidRPr="00120DDA">
        <w:rPr>
          <w:rStyle w:val="NormalCharacter"/>
          <w:rFonts w:ascii="仿宋" w:eastAsia="仿宋" w:hAnsi="仿宋"/>
          <w:spacing w:val="8"/>
          <w:sz w:val="28"/>
          <w:szCs w:val="28"/>
        </w:rPr>
        <w:t>的实际情况，项目组</w:t>
      </w:r>
      <w:r w:rsidRPr="003849D6">
        <w:rPr>
          <w:rStyle w:val="NormalCharacter"/>
          <w:rFonts w:eastAsia="仿宋" w:cs="Times New Roman"/>
          <w:spacing w:val="8"/>
          <w:sz w:val="28"/>
          <w:szCs w:val="28"/>
        </w:rPr>
        <w:t>在</w:t>
      </w:r>
      <w:r w:rsidRPr="003849D6">
        <w:rPr>
          <w:rStyle w:val="NormalCharacter"/>
          <w:rFonts w:eastAsia="仿宋" w:cs="Times New Roman"/>
          <w:spacing w:val="8"/>
          <w:sz w:val="28"/>
          <w:szCs w:val="28"/>
        </w:rPr>
        <w:t>2021</w:t>
      </w:r>
      <w:r w:rsidRPr="003849D6">
        <w:rPr>
          <w:rStyle w:val="NormalCharacter"/>
          <w:rFonts w:eastAsia="仿宋" w:cs="Times New Roman"/>
          <w:spacing w:val="8"/>
          <w:sz w:val="28"/>
          <w:szCs w:val="28"/>
        </w:rPr>
        <w:t>年</w:t>
      </w:r>
      <w:r w:rsidRPr="003849D6">
        <w:rPr>
          <w:rStyle w:val="NormalCharacter"/>
          <w:rFonts w:eastAsia="仿宋" w:cs="Times New Roman"/>
          <w:spacing w:val="8"/>
          <w:sz w:val="28"/>
          <w:szCs w:val="28"/>
        </w:rPr>
        <w:t>8</w:t>
      </w:r>
      <w:r w:rsidRPr="003849D6">
        <w:rPr>
          <w:rStyle w:val="NormalCharacter"/>
          <w:rFonts w:eastAsia="仿宋" w:cs="Times New Roman"/>
          <w:spacing w:val="8"/>
          <w:sz w:val="28"/>
          <w:szCs w:val="28"/>
        </w:rPr>
        <w:t>月至</w:t>
      </w:r>
      <w:r w:rsidRPr="003849D6">
        <w:rPr>
          <w:rStyle w:val="NormalCharacter"/>
          <w:rFonts w:eastAsia="仿宋" w:cs="Times New Roman"/>
          <w:spacing w:val="8"/>
          <w:sz w:val="28"/>
          <w:szCs w:val="28"/>
        </w:rPr>
        <w:t>2021</w:t>
      </w:r>
      <w:r w:rsidRPr="003849D6">
        <w:rPr>
          <w:rStyle w:val="NormalCharacter"/>
          <w:rFonts w:eastAsia="仿宋" w:cs="Times New Roman"/>
          <w:spacing w:val="8"/>
          <w:sz w:val="28"/>
          <w:szCs w:val="28"/>
        </w:rPr>
        <w:t>年</w:t>
      </w:r>
      <w:r w:rsidRPr="003849D6">
        <w:rPr>
          <w:rStyle w:val="NormalCharacter"/>
          <w:rFonts w:eastAsia="仿宋" w:cs="Times New Roman"/>
          <w:spacing w:val="8"/>
          <w:sz w:val="28"/>
          <w:szCs w:val="28"/>
        </w:rPr>
        <w:t>11</w:t>
      </w:r>
      <w:r w:rsidRPr="003849D6">
        <w:rPr>
          <w:rStyle w:val="NormalCharacter"/>
          <w:rFonts w:eastAsia="仿宋" w:cs="Times New Roman"/>
          <w:spacing w:val="8"/>
          <w:sz w:val="28"/>
          <w:szCs w:val="28"/>
        </w:rPr>
        <w:t>月</w:t>
      </w:r>
      <w:r w:rsidRPr="00120DDA">
        <w:rPr>
          <w:rStyle w:val="NormalCharacter"/>
          <w:rFonts w:ascii="仿宋" w:eastAsia="仿宋" w:hAnsi="仿宋"/>
          <w:kern w:val="0"/>
          <w:sz w:val="28"/>
          <w:szCs w:val="28"/>
        </w:rPr>
        <w:t>，调研了</w:t>
      </w:r>
      <w:r w:rsidRPr="00120DDA">
        <w:rPr>
          <w:rStyle w:val="NormalCharacter"/>
          <w:rFonts w:ascii="仿宋" w:eastAsia="仿宋" w:hAnsi="仿宋" w:cs="Times New Roman" w:hint="eastAsia"/>
          <w:spacing w:val="8"/>
          <w:kern w:val="0"/>
          <w:sz w:val="28"/>
          <w:szCs w:val="28"/>
        </w:rPr>
        <w:t>深圳市通量检测科技有限公司、深圳市质量安全检验检测研究院、深圳计量质量检测研究院、重庆市食品药品检验检测研究院、山西省检验检测中心（山西省标准计量技术研究院）</w:t>
      </w:r>
      <w:r w:rsidRPr="00120DDA">
        <w:rPr>
          <w:rStyle w:val="NormalCharacter"/>
          <w:rFonts w:ascii="仿宋" w:eastAsia="仿宋" w:hAnsi="仿宋" w:hint="eastAsia"/>
          <w:kern w:val="0"/>
          <w:sz w:val="28"/>
          <w:szCs w:val="28"/>
        </w:rPr>
        <w:t>，征求了标准制订的可行性、适用性等意见。</w:t>
      </w:r>
      <w:bookmarkEnd w:id="7"/>
      <w:bookmarkEnd w:id="8"/>
    </w:p>
    <w:p w14:paraId="685E5182" w14:textId="77777777" w:rsidR="00C26B82" w:rsidRDefault="009C4BE0">
      <w:pPr>
        <w:pStyle w:val="10"/>
        <w:keepNext/>
        <w:keepLines/>
        <w:shd w:val="clear" w:color="auto" w:fill="auto"/>
        <w:tabs>
          <w:tab w:val="left" w:pos="564"/>
        </w:tabs>
        <w:spacing w:beforeLines="50" w:before="156" w:afterLines="50" w:after="156"/>
        <w:jc w:val="both"/>
      </w:pPr>
      <w:bookmarkStart w:id="9" w:name="_Toc19031"/>
      <w:r>
        <w:rPr>
          <w:rFonts w:hint="eastAsia"/>
        </w:rPr>
        <w:t>五、</w:t>
      </w:r>
      <w:r>
        <w:t>与国内外有关法律法规和其它标准的关系</w:t>
      </w:r>
      <w:bookmarkEnd w:id="9"/>
    </w:p>
    <w:p w14:paraId="0569CEEB" w14:textId="0427806E" w:rsidR="00C26B82" w:rsidRPr="003849D6" w:rsidRDefault="009C4BE0">
      <w:pPr>
        <w:ind w:firstLine="560"/>
        <w:rPr>
          <w:rFonts w:eastAsia="仿宋" w:cs="Times New Roman"/>
          <w:sz w:val="28"/>
          <w:szCs w:val="28"/>
        </w:rPr>
      </w:pPr>
      <w:r w:rsidRPr="003849D6">
        <w:rPr>
          <w:rFonts w:eastAsia="仿宋" w:cs="Times New Roman"/>
          <w:sz w:val="28"/>
          <w:szCs w:val="28"/>
        </w:rPr>
        <w:t>GB 2763-2021</w:t>
      </w:r>
      <w:r w:rsidRPr="003849D6">
        <w:rPr>
          <w:rFonts w:eastAsia="仿宋" w:cs="Times New Roman"/>
          <w:sz w:val="28"/>
          <w:szCs w:val="28"/>
        </w:rPr>
        <w:t>《食品安全国家标准</w:t>
      </w:r>
      <w:r w:rsidRPr="003849D6">
        <w:rPr>
          <w:rFonts w:eastAsia="仿宋" w:cs="Times New Roman"/>
          <w:sz w:val="28"/>
          <w:szCs w:val="28"/>
        </w:rPr>
        <w:t xml:space="preserve"> </w:t>
      </w:r>
      <w:r w:rsidRPr="003849D6">
        <w:rPr>
          <w:rFonts w:eastAsia="仿宋" w:cs="Times New Roman"/>
          <w:sz w:val="28"/>
          <w:szCs w:val="28"/>
        </w:rPr>
        <w:t>食品中农药最大残留限量》规定，在蔬菜中洋葱中灭蝇胺最大残留量为</w:t>
      </w:r>
      <w:r w:rsidRPr="003849D6">
        <w:rPr>
          <w:rFonts w:eastAsia="仿宋" w:cs="Times New Roman"/>
          <w:sz w:val="28"/>
          <w:szCs w:val="28"/>
        </w:rPr>
        <w:t>0.1 mg/kg</w:t>
      </w:r>
      <w:r w:rsidRPr="003849D6">
        <w:rPr>
          <w:rFonts w:eastAsia="仿宋" w:cs="Times New Roman"/>
          <w:sz w:val="28"/>
          <w:szCs w:val="28"/>
        </w:rPr>
        <w:t>，豇豆、菜豆等中最大残留量为</w:t>
      </w:r>
      <w:r w:rsidRPr="003849D6">
        <w:rPr>
          <w:rFonts w:eastAsia="仿宋" w:cs="Times New Roman"/>
          <w:sz w:val="28"/>
          <w:szCs w:val="28"/>
        </w:rPr>
        <w:t>0.5 mg/kg</w:t>
      </w:r>
      <w:r w:rsidRPr="003849D6">
        <w:rPr>
          <w:rFonts w:eastAsia="仿宋" w:cs="Times New Roman"/>
          <w:sz w:val="28"/>
          <w:szCs w:val="28"/>
        </w:rPr>
        <w:t>；在水果中芒果、瓜果类水果</w:t>
      </w:r>
      <w:r w:rsidR="005E0108">
        <w:rPr>
          <w:rFonts w:eastAsia="仿宋" w:cs="Times New Roman" w:hint="eastAsia"/>
          <w:sz w:val="28"/>
          <w:szCs w:val="28"/>
        </w:rPr>
        <w:t>（</w:t>
      </w:r>
      <w:r w:rsidR="005E0108" w:rsidRPr="003849D6">
        <w:rPr>
          <w:rFonts w:eastAsia="仿宋" w:cs="Times New Roman"/>
          <w:sz w:val="28"/>
          <w:szCs w:val="28"/>
        </w:rPr>
        <w:t>西瓜除外</w:t>
      </w:r>
      <w:r w:rsidR="005E0108">
        <w:rPr>
          <w:rFonts w:eastAsia="仿宋" w:cs="Times New Roman" w:hint="eastAsia"/>
          <w:sz w:val="28"/>
          <w:szCs w:val="28"/>
        </w:rPr>
        <w:t>）</w:t>
      </w:r>
      <w:r w:rsidRPr="003849D6">
        <w:rPr>
          <w:rFonts w:eastAsia="仿宋" w:cs="Times New Roman"/>
          <w:sz w:val="28"/>
          <w:szCs w:val="28"/>
        </w:rPr>
        <w:t>中最大残留量为</w:t>
      </w:r>
      <w:r w:rsidRPr="003849D6">
        <w:rPr>
          <w:rFonts w:eastAsia="仿宋" w:cs="Times New Roman"/>
          <w:sz w:val="28"/>
          <w:szCs w:val="28"/>
        </w:rPr>
        <w:t>0.5 mg/kg</w:t>
      </w:r>
      <w:r w:rsidRPr="003849D6">
        <w:rPr>
          <w:rFonts w:eastAsia="仿宋" w:cs="Times New Roman"/>
          <w:sz w:val="28"/>
          <w:szCs w:val="28"/>
        </w:rPr>
        <w:t>。</w:t>
      </w:r>
    </w:p>
    <w:p w14:paraId="4733D1B5" w14:textId="29CD7833" w:rsidR="00C26B82" w:rsidRPr="003849D6" w:rsidRDefault="009C4BE0">
      <w:pPr>
        <w:ind w:firstLine="560"/>
        <w:rPr>
          <w:rFonts w:eastAsia="仿宋" w:cs="Times New Roman"/>
          <w:sz w:val="28"/>
          <w:szCs w:val="28"/>
        </w:rPr>
      </w:pPr>
      <w:r w:rsidRPr="003849D6">
        <w:rPr>
          <w:rFonts w:eastAsia="仿宋" w:cs="Times New Roman"/>
          <w:sz w:val="28"/>
          <w:szCs w:val="28"/>
        </w:rPr>
        <w:t>检测方法：谷物按照</w:t>
      </w:r>
      <w:r w:rsidRPr="003849D6">
        <w:rPr>
          <w:rFonts w:eastAsia="仿宋" w:cs="Times New Roman"/>
          <w:sz w:val="28"/>
          <w:szCs w:val="28"/>
        </w:rPr>
        <w:t xml:space="preserve">NY/T 1725 </w:t>
      </w:r>
      <w:r w:rsidRPr="003849D6">
        <w:rPr>
          <w:rFonts w:eastAsia="仿宋" w:cs="Times New Roman"/>
          <w:sz w:val="28"/>
          <w:szCs w:val="28"/>
        </w:rPr>
        <w:t>《蔬菜中灭蝇胺残留量的测定</w:t>
      </w:r>
      <w:r w:rsidRPr="003849D6">
        <w:rPr>
          <w:rFonts w:eastAsia="仿宋" w:cs="Times New Roman"/>
          <w:sz w:val="28"/>
          <w:szCs w:val="28"/>
        </w:rPr>
        <w:t xml:space="preserve"> </w:t>
      </w:r>
      <w:r w:rsidRPr="003849D6">
        <w:rPr>
          <w:rFonts w:eastAsia="仿宋" w:cs="Times New Roman"/>
          <w:sz w:val="28"/>
          <w:szCs w:val="28"/>
        </w:rPr>
        <w:t>高效液相色谱法》规定的方法测定；蔬菜、水果、食用菌按照</w:t>
      </w:r>
      <w:r w:rsidRPr="003849D6">
        <w:rPr>
          <w:rFonts w:eastAsia="仿宋" w:cs="Times New Roman"/>
          <w:sz w:val="28"/>
          <w:szCs w:val="28"/>
        </w:rPr>
        <w:t>GB/T 20769</w:t>
      </w:r>
      <w:r w:rsidRPr="003849D6">
        <w:rPr>
          <w:rFonts w:eastAsia="仿宋" w:cs="Times New Roman"/>
          <w:sz w:val="28"/>
          <w:szCs w:val="28"/>
        </w:rPr>
        <w:t>《水果和蔬菜中</w:t>
      </w:r>
      <w:r w:rsidRPr="003849D6">
        <w:rPr>
          <w:rFonts w:eastAsia="仿宋" w:cs="Times New Roman"/>
          <w:sz w:val="28"/>
          <w:szCs w:val="28"/>
        </w:rPr>
        <w:t>450</w:t>
      </w:r>
      <w:r w:rsidRPr="003849D6">
        <w:rPr>
          <w:rFonts w:eastAsia="仿宋" w:cs="Times New Roman"/>
          <w:sz w:val="28"/>
          <w:szCs w:val="28"/>
        </w:rPr>
        <w:t>种农药及相关化学品残留量的测定</w:t>
      </w:r>
      <w:r w:rsidRPr="003849D6">
        <w:rPr>
          <w:rFonts w:eastAsia="仿宋" w:cs="Times New Roman"/>
          <w:sz w:val="28"/>
          <w:szCs w:val="28"/>
        </w:rPr>
        <w:t xml:space="preserve"> </w:t>
      </w:r>
      <w:r w:rsidRPr="003849D6">
        <w:rPr>
          <w:rFonts w:eastAsia="仿宋" w:cs="Times New Roman"/>
          <w:sz w:val="28"/>
          <w:szCs w:val="28"/>
        </w:rPr>
        <w:t>液相色谱</w:t>
      </w:r>
      <w:r w:rsidRPr="003849D6">
        <w:rPr>
          <w:rFonts w:eastAsia="仿宋" w:cs="Times New Roman"/>
          <w:sz w:val="28"/>
          <w:szCs w:val="28"/>
        </w:rPr>
        <w:t>-</w:t>
      </w:r>
      <w:r w:rsidRPr="003849D6">
        <w:rPr>
          <w:rFonts w:eastAsia="仿宋" w:cs="Times New Roman"/>
          <w:sz w:val="28"/>
          <w:szCs w:val="28"/>
        </w:rPr>
        <w:t>串联质谱法》、</w:t>
      </w:r>
      <w:r w:rsidRPr="003849D6">
        <w:rPr>
          <w:rFonts w:eastAsia="仿宋" w:cs="Times New Roman"/>
          <w:sz w:val="28"/>
          <w:szCs w:val="28"/>
        </w:rPr>
        <w:t>NY/T 1725</w:t>
      </w:r>
      <w:r w:rsidRPr="003849D6">
        <w:rPr>
          <w:rFonts w:eastAsia="仿宋" w:cs="Times New Roman"/>
          <w:sz w:val="28"/>
          <w:szCs w:val="28"/>
        </w:rPr>
        <w:t>《蔬菜中灭蝇胺残留量的测定</w:t>
      </w:r>
      <w:r w:rsidRPr="003849D6">
        <w:rPr>
          <w:rFonts w:eastAsia="仿宋" w:cs="Times New Roman"/>
          <w:sz w:val="28"/>
          <w:szCs w:val="28"/>
        </w:rPr>
        <w:t xml:space="preserve"> </w:t>
      </w:r>
      <w:r w:rsidRPr="003849D6">
        <w:rPr>
          <w:rFonts w:eastAsia="仿宋" w:cs="Times New Roman"/>
          <w:sz w:val="28"/>
          <w:szCs w:val="28"/>
        </w:rPr>
        <w:t>高效液相色谱法》</w:t>
      </w:r>
      <w:r w:rsidRPr="003849D6">
        <w:rPr>
          <w:rFonts w:eastAsia="仿宋" w:cs="Times New Roman"/>
          <w:sz w:val="28"/>
          <w:szCs w:val="28"/>
        </w:rPr>
        <w:lastRenderedPageBreak/>
        <w:t>规定的方法测定，以上方法均用色谱法完成，该系列检测方法与本标准的免疫层析法不同。</w:t>
      </w:r>
    </w:p>
    <w:p w14:paraId="2A00D968" w14:textId="77777777" w:rsidR="00C26B82" w:rsidRDefault="009C4BE0">
      <w:pPr>
        <w:pStyle w:val="1"/>
        <w:spacing w:beforeLines="20" w:before="62" w:afterLines="20" w:after="62" w:line="560" w:lineRule="exact"/>
        <w:rPr>
          <w:rStyle w:val="NormalCharacter"/>
          <w:rFonts w:eastAsia="微软雅黑"/>
          <w:sz w:val="28"/>
          <w:szCs w:val="28"/>
        </w:rPr>
      </w:pPr>
      <w:bookmarkStart w:id="10" w:name="_Toc14316"/>
      <w:r>
        <w:rPr>
          <w:rStyle w:val="NormalCharacter"/>
          <w:rFonts w:eastAsia="微软雅黑" w:cs="Times New Roman" w:hint="eastAsia"/>
          <w:sz w:val="28"/>
          <w:szCs w:val="28"/>
        </w:rPr>
        <w:t>六、</w:t>
      </w:r>
      <w:r>
        <w:rPr>
          <w:rStyle w:val="NormalCharacter"/>
          <w:rFonts w:eastAsia="微软雅黑" w:cs="Times New Roman"/>
          <w:sz w:val="28"/>
          <w:szCs w:val="28"/>
        </w:rPr>
        <w:t>标准的制（修）订原则</w:t>
      </w:r>
      <w:bookmarkEnd w:id="10"/>
    </w:p>
    <w:p w14:paraId="7DA13DA6" w14:textId="77777777" w:rsidR="00C26B82" w:rsidRPr="00120DDA" w:rsidRDefault="009C4BE0">
      <w:pPr>
        <w:spacing w:line="360" w:lineRule="auto"/>
        <w:ind w:firstLineChars="200" w:firstLine="560"/>
        <w:jc w:val="left"/>
        <w:rPr>
          <w:rFonts w:ascii="仿宋" w:eastAsia="仿宋" w:hAnsi="仿宋" w:cs="Times New Roman"/>
          <w:kern w:val="0"/>
          <w:sz w:val="28"/>
          <w:szCs w:val="28"/>
          <w:lang w:bidi="zh-TW"/>
        </w:rPr>
      </w:pPr>
      <w:bookmarkStart w:id="11" w:name="_Toc20200"/>
      <w:bookmarkStart w:id="12" w:name="_Toc6683"/>
      <w:bookmarkStart w:id="13" w:name="_Toc14409"/>
      <w:bookmarkStart w:id="14" w:name="_Toc15565"/>
      <w:bookmarkStart w:id="15" w:name="_Toc9555"/>
      <w:r w:rsidRPr="00120DDA">
        <w:rPr>
          <w:rStyle w:val="NormalCharacter"/>
          <w:rFonts w:ascii="仿宋" w:eastAsia="仿宋" w:hAnsi="仿宋" w:cs="Times New Roman"/>
          <w:kern w:val="0"/>
          <w:sz w:val="28"/>
          <w:szCs w:val="28"/>
          <w:lang w:bidi="zh-TW"/>
        </w:rPr>
        <w:t>本标准按照《分析测试协会团体标准管理办法》的要求进行编制，遵循先进性、科学性、实用性的原则，在标准制定过程中力求做到：技术内容的叙述正确无误；文字表达准确、简明、易懂；标准的构成严谨合理；内容编排、层次划分等符合逻辑与规定。本标准注重科学性和可操作性的结合，利于推广应用。</w:t>
      </w:r>
      <w:bookmarkEnd w:id="11"/>
      <w:bookmarkEnd w:id="12"/>
      <w:bookmarkEnd w:id="13"/>
      <w:bookmarkEnd w:id="14"/>
      <w:bookmarkEnd w:id="15"/>
    </w:p>
    <w:p w14:paraId="2DC70576" w14:textId="77777777" w:rsidR="00C26B82" w:rsidRDefault="009C4BE0">
      <w:pPr>
        <w:pStyle w:val="2"/>
        <w:keepNext/>
        <w:keepLines/>
        <w:shd w:val="clear" w:color="auto" w:fill="auto"/>
        <w:tabs>
          <w:tab w:val="left" w:pos="651"/>
        </w:tabs>
        <w:spacing w:line="494" w:lineRule="exact"/>
      </w:pPr>
      <w:bookmarkStart w:id="16" w:name="_Toc18526"/>
      <w:r>
        <w:rPr>
          <w:rFonts w:ascii="Times New Roman" w:hAnsi="Times New Roman" w:cs="Times New Roman"/>
        </w:rPr>
        <w:t xml:space="preserve">6.1 </w:t>
      </w:r>
      <w:r>
        <w:rPr>
          <w:rFonts w:hint="eastAsia"/>
        </w:rPr>
        <w:t>实用性原则</w:t>
      </w:r>
      <w:bookmarkEnd w:id="16"/>
    </w:p>
    <w:p w14:paraId="472958F5" w14:textId="77777777" w:rsidR="00C26B82" w:rsidRPr="00120DDA" w:rsidRDefault="009C4BE0">
      <w:pPr>
        <w:spacing w:line="360" w:lineRule="auto"/>
        <w:ind w:firstLineChars="200" w:firstLine="592"/>
        <w:rPr>
          <w:rStyle w:val="NormalCharacter"/>
          <w:rFonts w:ascii="仿宋" w:eastAsia="仿宋" w:hAnsi="仿宋" w:cs="Times New Roman"/>
          <w:spacing w:val="8"/>
          <w:sz w:val="28"/>
          <w:szCs w:val="28"/>
        </w:rPr>
      </w:pPr>
      <w:r w:rsidRPr="00120DDA">
        <w:rPr>
          <w:rStyle w:val="NormalCharacter"/>
          <w:rFonts w:ascii="仿宋" w:eastAsia="仿宋" w:hAnsi="仿宋" w:cs="Times New Roman" w:hint="eastAsia"/>
          <w:spacing w:val="8"/>
          <w:kern w:val="0"/>
          <w:sz w:val="28"/>
          <w:szCs w:val="28"/>
        </w:rPr>
        <w:t>传统仪器分析方法由于前处理繁琐、价格昂贵、操作专业要求高、试剂耗材消耗量大、检测周期长，已远远不能满足当前蔬菜水果农残检测样品的简洁、快速、高灵敏度、大批量、低成本的需求。</w:t>
      </w:r>
    </w:p>
    <w:p w14:paraId="184687B9" w14:textId="77777777" w:rsidR="00C26B82" w:rsidRPr="00120DDA" w:rsidRDefault="009C4BE0">
      <w:pPr>
        <w:spacing w:line="360" w:lineRule="auto"/>
        <w:ind w:firstLineChars="200" w:firstLine="592"/>
        <w:rPr>
          <w:rStyle w:val="NormalCharacter"/>
          <w:rFonts w:ascii="仿宋" w:eastAsia="仿宋" w:hAnsi="仿宋" w:cs="Times New Roman"/>
          <w:spacing w:val="8"/>
          <w:kern w:val="0"/>
          <w:sz w:val="28"/>
          <w:szCs w:val="28"/>
        </w:rPr>
      </w:pPr>
      <w:r w:rsidRPr="00120DDA">
        <w:rPr>
          <w:rStyle w:val="NormalCharacter"/>
          <w:rFonts w:ascii="仿宋" w:eastAsia="仿宋" w:hAnsi="仿宋" w:cs="Times New Roman" w:hint="eastAsia"/>
          <w:spacing w:val="8"/>
          <w:kern w:val="0"/>
          <w:sz w:val="28"/>
          <w:szCs w:val="28"/>
        </w:rPr>
        <w:t>胶体金免疫层析方法检测</w:t>
      </w:r>
      <w:r w:rsidRPr="00120DDA">
        <w:rPr>
          <w:rFonts w:ascii="仿宋" w:eastAsia="仿宋" w:hAnsi="仿宋" w:hint="eastAsia"/>
          <w:sz w:val="28"/>
          <w:szCs w:val="28"/>
        </w:rPr>
        <w:t>灭蝇胺</w:t>
      </w:r>
      <w:r w:rsidRPr="00120DDA">
        <w:rPr>
          <w:rStyle w:val="NormalCharacter"/>
          <w:rFonts w:ascii="仿宋" w:eastAsia="仿宋" w:hAnsi="仿宋" w:cs="Times New Roman" w:hint="eastAsia"/>
          <w:spacing w:val="8"/>
          <w:kern w:val="0"/>
          <w:sz w:val="28"/>
          <w:szCs w:val="28"/>
        </w:rPr>
        <w:t>目前技术已成熟，具有结果准确、简单快速、成本低的特点，适于基层快检室、快检车推广使用，可以成为快速筛查的有力工具。</w:t>
      </w:r>
      <w:r w:rsidRPr="00120DDA">
        <w:rPr>
          <w:rStyle w:val="NormalCharacter"/>
          <w:rFonts w:ascii="仿宋" w:eastAsia="仿宋" w:hAnsi="仿宋" w:cs="Times New Roman" w:hint="eastAsia"/>
          <w:spacing w:val="8"/>
          <w:sz w:val="28"/>
          <w:szCs w:val="28"/>
        </w:rPr>
        <w:t>符合当前农贸市场、批发市场、市场监督管理等农产品安全的快速检测水平，具有较强的实用性和可操作性强。</w:t>
      </w:r>
    </w:p>
    <w:p w14:paraId="64D17A14" w14:textId="77777777" w:rsidR="00C26B82" w:rsidRDefault="009C4BE0">
      <w:pPr>
        <w:pStyle w:val="2"/>
        <w:keepNext/>
        <w:keepLines/>
        <w:shd w:val="clear" w:color="auto" w:fill="auto"/>
        <w:tabs>
          <w:tab w:val="left" w:pos="651"/>
        </w:tabs>
        <w:spacing w:line="494" w:lineRule="exact"/>
        <w:rPr>
          <w:rFonts w:ascii="Times New Roman" w:hAnsi="Times New Roman" w:cs="Times New Roman"/>
        </w:rPr>
      </w:pPr>
      <w:bookmarkStart w:id="17" w:name="_Toc24036"/>
      <w:r>
        <w:rPr>
          <w:rFonts w:ascii="Times New Roman" w:hAnsi="Times New Roman" w:cs="Times New Roman"/>
        </w:rPr>
        <w:t xml:space="preserve">6.2 </w:t>
      </w:r>
      <w:r>
        <w:rPr>
          <w:rFonts w:ascii="Times New Roman" w:hAnsi="Times New Roman" w:cs="Times New Roman" w:hint="eastAsia"/>
        </w:rPr>
        <w:t>协调性原则</w:t>
      </w:r>
      <w:bookmarkEnd w:id="17"/>
    </w:p>
    <w:p w14:paraId="5345421B" w14:textId="77777777" w:rsidR="00C26B82" w:rsidRDefault="009C4BE0">
      <w:pPr>
        <w:spacing w:line="360" w:lineRule="auto"/>
        <w:ind w:firstLineChars="200" w:firstLine="560"/>
        <w:rPr>
          <w:rFonts w:ascii="仿宋" w:eastAsia="仿宋" w:hAnsi="仿宋" w:cs="仿宋"/>
          <w:kern w:val="0"/>
          <w:sz w:val="28"/>
          <w:szCs w:val="28"/>
          <w:lang w:bidi="ar"/>
        </w:rPr>
      </w:pPr>
      <w:r>
        <w:rPr>
          <w:rFonts w:ascii="仿宋" w:eastAsia="仿宋" w:hAnsi="仿宋" w:cs="仿宋" w:hint="eastAsia"/>
          <w:kern w:val="0"/>
          <w:sz w:val="28"/>
          <w:szCs w:val="28"/>
          <w:lang w:bidi="ar"/>
        </w:rPr>
        <w:t>在《</w:t>
      </w:r>
      <w:r>
        <w:rPr>
          <w:rFonts w:ascii="仿宋" w:eastAsia="仿宋" w:hAnsi="仿宋" w:cs="宋体" w:hint="eastAsia"/>
          <w:kern w:val="0"/>
          <w:sz w:val="28"/>
          <w:szCs w:val="28"/>
        </w:rPr>
        <w:t>蔬菜水果</w:t>
      </w:r>
      <w:r>
        <w:rPr>
          <w:rStyle w:val="NormalCharacter"/>
          <w:rFonts w:ascii="仿宋" w:eastAsia="仿宋" w:hAnsi="仿宋" w:cs="Times New Roman" w:hint="eastAsia"/>
          <w:kern w:val="0"/>
          <w:sz w:val="28"/>
          <w:szCs w:val="28"/>
        </w:rPr>
        <w:t>中</w:t>
      </w:r>
      <w:r>
        <w:rPr>
          <w:rFonts w:ascii="仿宋" w:eastAsia="仿宋" w:hAnsi="仿宋" w:cs="宋体" w:hint="eastAsia"/>
          <w:kern w:val="0"/>
          <w:sz w:val="28"/>
          <w:szCs w:val="28"/>
        </w:rPr>
        <w:t>灭蝇胺</w:t>
      </w:r>
      <w:r>
        <w:rPr>
          <w:rFonts w:ascii="仿宋" w:eastAsia="仿宋" w:hAnsi="仿宋" w:cs="仿宋" w:hint="eastAsia"/>
          <w:kern w:val="0"/>
          <w:sz w:val="28"/>
          <w:szCs w:val="28"/>
          <w:lang w:bidi="ar"/>
        </w:rPr>
        <w:t>的快速检测 胶体金免疫层析法》编写过程中注意了与国内外相关法律法规、标准的协调问题，在内容上与现行法律法规、标准协调一致。</w:t>
      </w:r>
      <w:r>
        <w:rPr>
          <w:rFonts w:ascii="仿宋" w:eastAsia="仿宋" w:hAnsi="仿宋" w:cs="仿宋"/>
          <w:kern w:val="0"/>
          <w:sz w:val="28"/>
          <w:szCs w:val="28"/>
          <w:lang w:bidi="ar"/>
        </w:rPr>
        <w:t>为了统一检验标准、规范</w:t>
      </w:r>
      <w:r>
        <w:rPr>
          <w:rFonts w:ascii="仿宋" w:eastAsia="仿宋" w:hAnsi="仿宋" w:cs="宋体" w:hint="eastAsia"/>
          <w:kern w:val="0"/>
          <w:sz w:val="28"/>
          <w:szCs w:val="28"/>
        </w:rPr>
        <w:t>蔬菜水果</w:t>
      </w:r>
      <w:r>
        <w:rPr>
          <w:rStyle w:val="NormalCharacter"/>
          <w:rFonts w:ascii="仿宋" w:eastAsia="仿宋" w:hAnsi="仿宋" w:cs="Times New Roman" w:hint="eastAsia"/>
          <w:kern w:val="0"/>
          <w:sz w:val="28"/>
          <w:szCs w:val="28"/>
        </w:rPr>
        <w:t>中</w:t>
      </w:r>
      <w:r>
        <w:rPr>
          <w:rFonts w:ascii="仿宋" w:eastAsia="仿宋" w:hAnsi="仿宋" w:cs="宋体" w:hint="eastAsia"/>
          <w:kern w:val="0"/>
          <w:sz w:val="28"/>
          <w:szCs w:val="28"/>
        </w:rPr>
        <w:t>灭蝇胺</w:t>
      </w:r>
      <w:r>
        <w:rPr>
          <w:rFonts w:ascii="仿宋" w:eastAsia="仿宋" w:hAnsi="仿宋" w:cs="仿宋" w:hint="eastAsia"/>
          <w:kern w:val="0"/>
          <w:sz w:val="28"/>
          <w:szCs w:val="28"/>
          <w:lang w:bidi="ar"/>
        </w:rPr>
        <w:t>胶体</w:t>
      </w:r>
      <w:r>
        <w:rPr>
          <w:rFonts w:ascii="仿宋" w:eastAsia="仿宋" w:hAnsi="仿宋" w:cs="仿宋" w:hint="eastAsia"/>
          <w:kern w:val="0"/>
          <w:sz w:val="28"/>
          <w:szCs w:val="28"/>
          <w:lang w:bidi="ar"/>
        </w:rPr>
        <w:lastRenderedPageBreak/>
        <w:t>金</w:t>
      </w:r>
      <w:r>
        <w:rPr>
          <w:rFonts w:ascii="仿宋" w:eastAsia="仿宋" w:hAnsi="仿宋" w:cs="仿宋"/>
          <w:kern w:val="0"/>
          <w:sz w:val="28"/>
          <w:szCs w:val="28"/>
          <w:lang w:bidi="ar"/>
        </w:rPr>
        <w:t>产品和市场，在方法制定的过程中严格遵循国家有关方针、政策、法规和规章，严格执行国家强制性标准和行业标准</w:t>
      </w:r>
      <w:r>
        <w:rPr>
          <w:rFonts w:ascii="仿宋" w:eastAsia="仿宋" w:hAnsi="仿宋" w:cs="仿宋" w:hint="eastAsia"/>
          <w:kern w:val="0"/>
          <w:sz w:val="28"/>
          <w:szCs w:val="28"/>
          <w:lang w:bidi="ar"/>
        </w:rPr>
        <w:t>。</w:t>
      </w:r>
    </w:p>
    <w:p w14:paraId="2305F4C8" w14:textId="77777777" w:rsidR="00C26B82" w:rsidRDefault="009C4BE0">
      <w:pPr>
        <w:pStyle w:val="2"/>
        <w:keepNext/>
        <w:keepLines/>
        <w:shd w:val="clear" w:color="auto" w:fill="auto"/>
        <w:tabs>
          <w:tab w:val="left" w:pos="651"/>
        </w:tabs>
        <w:spacing w:line="494" w:lineRule="exact"/>
        <w:rPr>
          <w:rFonts w:ascii="Times New Roman" w:hAnsi="Times New Roman" w:cs="Times New Roman"/>
        </w:rPr>
      </w:pPr>
      <w:bookmarkStart w:id="18" w:name="_Toc4465"/>
      <w:r>
        <w:rPr>
          <w:rFonts w:ascii="Times New Roman" w:hAnsi="Times New Roman" w:cs="Times New Roman"/>
        </w:rPr>
        <w:t xml:space="preserve">6.3 </w:t>
      </w:r>
      <w:r>
        <w:rPr>
          <w:rFonts w:ascii="Times New Roman" w:hAnsi="Times New Roman" w:cs="Times New Roman" w:hint="eastAsia"/>
        </w:rPr>
        <w:t>规范性原则</w:t>
      </w:r>
      <w:bookmarkEnd w:id="18"/>
    </w:p>
    <w:p w14:paraId="368C5082" w14:textId="77777777" w:rsidR="00C26B82" w:rsidRDefault="009C4BE0">
      <w:pPr>
        <w:spacing w:line="360" w:lineRule="auto"/>
        <w:ind w:firstLineChars="200" w:firstLine="560"/>
        <w:rPr>
          <w:rFonts w:ascii="仿宋" w:eastAsia="仿宋" w:hAnsi="仿宋" w:cs="仿宋"/>
          <w:kern w:val="0"/>
          <w:sz w:val="28"/>
          <w:szCs w:val="28"/>
          <w:lang w:bidi="ar"/>
        </w:rPr>
      </w:pPr>
      <w:r>
        <w:rPr>
          <w:rFonts w:ascii="仿宋" w:eastAsia="仿宋" w:hAnsi="仿宋" w:cs="仿宋"/>
          <w:kern w:val="0"/>
          <w:sz w:val="28"/>
          <w:szCs w:val="28"/>
          <w:lang w:bidi="ar"/>
        </w:rPr>
        <w:t>本标准的起草是在对国内外资料分析、研究及整理的基础上，并按照标准的制定及《国家标准管理办法》的程序与基本要求进行。</w:t>
      </w:r>
    </w:p>
    <w:p w14:paraId="3FF95961" w14:textId="2FDC879A" w:rsidR="00C26B82" w:rsidRDefault="009C4BE0">
      <w:pPr>
        <w:spacing w:line="360" w:lineRule="auto"/>
        <w:ind w:firstLineChars="200" w:firstLine="560"/>
        <w:rPr>
          <w:rFonts w:ascii="仿宋" w:eastAsia="仿宋" w:hAnsi="仿宋" w:cs="仿宋"/>
          <w:kern w:val="0"/>
          <w:sz w:val="28"/>
          <w:szCs w:val="28"/>
          <w:lang w:bidi="ar"/>
        </w:rPr>
      </w:pPr>
      <w:r>
        <w:rPr>
          <w:rFonts w:ascii="仿宋" w:eastAsia="仿宋" w:hAnsi="仿宋" w:cs="仿宋" w:hint="eastAsia"/>
          <w:kern w:val="0"/>
          <w:sz w:val="28"/>
          <w:szCs w:val="28"/>
          <w:lang w:bidi="ar"/>
        </w:rPr>
        <w:t>本标准严格按照</w:t>
      </w:r>
      <w:r w:rsidR="007F76EF" w:rsidRPr="003849D6">
        <w:rPr>
          <w:rFonts w:eastAsia="仿宋" w:cs="Times New Roman"/>
          <w:kern w:val="0"/>
          <w:sz w:val="28"/>
          <w:szCs w:val="28"/>
          <w:lang w:bidi="ar"/>
        </w:rPr>
        <w:t>GB/T 1.1</w:t>
      </w:r>
      <w:r w:rsidR="007F76EF" w:rsidRPr="003849D6">
        <w:rPr>
          <w:rFonts w:eastAsia="仿宋" w:cs="Times New Roman"/>
          <w:sz w:val="28"/>
          <w:szCs w:val="28"/>
        </w:rPr>
        <w:t>—</w:t>
      </w:r>
      <w:r w:rsidR="007F76EF" w:rsidRPr="003849D6">
        <w:rPr>
          <w:rFonts w:eastAsia="仿宋" w:cs="Times New Roman"/>
          <w:kern w:val="0"/>
          <w:sz w:val="28"/>
          <w:szCs w:val="28"/>
          <w:lang w:bidi="ar"/>
        </w:rPr>
        <w:t>2020</w:t>
      </w:r>
      <w:r>
        <w:rPr>
          <w:rFonts w:ascii="仿宋" w:eastAsia="仿宋" w:hAnsi="仿宋" w:cs="仿宋" w:hint="eastAsia"/>
          <w:kern w:val="0"/>
          <w:sz w:val="28"/>
          <w:szCs w:val="28"/>
          <w:lang w:bidi="ar"/>
        </w:rPr>
        <w:t>《标准化工作导则 第1部分：标准化文件的结构和起草规则》的要求和规定编写本标准的内容，保证标准的编写质量。</w:t>
      </w:r>
    </w:p>
    <w:p w14:paraId="5BE6A305" w14:textId="77777777" w:rsidR="00C26B82" w:rsidRDefault="009C4BE0">
      <w:pPr>
        <w:pStyle w:val="2"/>
        <w:keepNext/>
        <w:keepLines/>
        <w:shd w:val="clear" w:color="auto" w:fill="auto"/>
        <w:tabs>
          <w:tab w:val="left" w:pos="651"/>
        </w:tabs>
        <w:spacing w:line="494" w:lineRule="exact"/>
        <w:rPr>
          <w:rFonts w:ascii="Times New Roman" w:hAnsi="Times New Roman" w:cs="Times New Roman"/>
        </w:rPr>
      </w:pPr>
      <w:bookmarkStart w:id="19" w:name="_Toc89"/>
      <w:r>
        <w:rPr>
          <w:rFonts w:ascii="Times New Roman" w:hAnsi="Times New Roman" w:cs="Times New Roman"/>
        </w:rPr>
        <w:t xml:space="preserve">6.4 </w:t>
      </w:r>
      <w:r>
        <w:rPr>
          <w:rFonts w:ascii="Times New Roman" w:hAnsi="Times New Roman" w:cs="Times New Roman" w:hint="eastAsia"/>
        </w:rPr>
        <w:t>前瞻性原则</w:t>
      </w:r>
      <w:bookmarkEnd w:id="19"/>
    </w:p>
    <w:p w14:paraId="3A08ED47" w14:textId="3A4AFE08" w:rsidR="00C26B82" w:rsidRDefault="009C4BE0">
      <w:pPr>
        <w:spacing w:line="360" w:lineRule="auto"/>
        <w:ind w:firstLineChars="200" w:firstLine="560"/>
        <w:rPr>
          <w:rFonts w:ascii="仿宋" w:eastAsia="仿宋" w:hAnsi="仿宋" w:cs="仿宋"/>
          <w:kern w:val="0"/>
          <w:sz w:val="28"/>
          <w:szCs w:val="28"/>
          <w:lang w:bidi="ar"/>
        </w:rPr>
      </w:pPr>
      <w:r>
        <w:rPr>
          <w:rFonts w:ascii="仿宋" w:eastAsia="仿宋" w:hAnsi="仿宋" w:cs="仿宋" w:hint="eastAsia"/>
          <w:kern w:val="0"/>
          <w:sz w:val="28"/>
          <w:szCs w:val="28"/>
          <w:lang w:bidi="ar"/>
        </w:rPr>
        <w:t>本标准在兼顾当前</w:t>
      </w:r>
      <w:r>
        <w:rPr>
          <w:rFonts w:ascii="仿宋" w:eastAsia="仿宋" w:hAnsi="仿宋" w:cs="宋体" w:hint="eastAsia"/>
          <w:kern w:val="0"/>
          <w:sz w:val="28"/>
          <w:szCs w:val="28"/>
        </w:rPr>
        <w:t>灭蝇胺</w:t>
      </w:r>
      <w:r>
        <w:rPr>
          <w:rFonts w:ascii="仿宋" w:eastAsia="仿宋" w:hAnsi="仿宋" w:cs="仿宋" w:hint="eastAsia"/>
          <w:kern w:val="0"/>
          <w:sz w:val="28"/>
          <w:szCs w:val="28"/>
          <w:lang w:bidi="ar"/>
        </w:rPr>
        <w:t>胶体金快速检测试纸条的检出限与国家标准</w:t>
      </w:r>
      <w:r w:rsidRPr="003849D6">
        <w:rPr>
          <w:rFonts w:eastAsia="仿宋" w:cs="Times New Roman"/>
          <w:kern w:val="0"/>
          <w:sz w:val="28"/>
          <w:szCs w:val="28"/>
          <w:lang w:bidi="ar"/>
        </w:rPr>
        <w:t xml:space="preserve">GB </w:t>
      </w:r>
      <w:r w:rsidR="007F76EF" w:rsidRPr="003849D6">
        <w:rPr>
          <w:rFonts w:eastAsia="仿宋" w:cs="Times New Roman"/>
          <w:kern w:val="0"/>
          <w:sz w:val="28"/>
          <w:szCs w:val="28"/>
          <w:lang w:bidi="ar"/>
        </w:rPr>
        <w:t>2763</w:t>
      </w:r>
      <w:r w:rsidRPr="003849D6">
        <w:rPr>
          <w:rFonts w:eastAsia="仿宋" w:cs="Times New Roman"/>
          <w:kern w:val="0"/>
          <w:sz w:val="28"/>
          <w:szCs w:val="28"/>
          <w:lang w:bidi="ar"/>
        </w:rPr>
        <w:t>-2021</w:t>
      </w:r>
      <w:r>
        <w:rPr>
          <w:rFonts w:ascii="仿宋" w:eastAsia="仿宋" w:hAnsi="仿宋" w:cs="仿宋" w:hint="eastAsia"/>
          <w:kern w:val="0"/>
          <w:sz w:val="28"/>
          <w:szCs w:val="28"/>
          <w:lang w:bidi="ar"/>
        </w:rPr>
        <w:t>规定的限量值上限基本匹配，提高快速检测与定量检测结果的符合率。通过快检初筛，快检结果呈阳性时，可快速明确哪种农药超标，锁定疑似目标，提高农药残留监督抽检的“靶向性”。考虑到了农药残留快速检测技术的发展趋势和需要，在标准中体现了个别前瞻性条款，作为对行业发展的引导。</w:t>
      </w:r>
    </w:p>
    <w:p w14:paraId="03839D4E" w14:textId="77777777" w:rsidR="00C26B82" w:rsidRDefault="009C4BE0">
      <w:pPr>
        <w:pStyle w:val="10"/>
        <w:keepNext/>
        <w:keepLines/>
        <w:shd w:val="clear" w:color="auto" w:fill="auto"/>
        <w:tabs>
          <w:tab w:val="left" w:pos="564"/>
        </w:tabs>
        <w:spacing w:beforeLines="50" w:before="156" w:afterLines="50" w:after="156"/>
        <w:jc w:val="both"/>
      </w:pPr>
      <w:bookmarkStart w:id="20" w:name="_Toc9511"/>
      <w:r>
        <w:rPr>
          <w:rFonts w:hint="eastAsia"/>
        </w:rPr>
        <w:t>七、</w:t>
      </w:r>
      <w:r>
        <w:t>各项技术内容确定的依据</w:t>
      </w:r>
      <w:bookmarkEnd w:id="20"/>
    </w:p>
    <w:p w14:paraId="6B366B03" w14:textId="77777777" w:rsidR="00C26B82" w:rsidRDefault="009C4BE0">
      <w:pPr>
        <w:ind w:firstLineChars="200" w:firstLine="560"/>
      </w:pPr>
      <w:r>
        <w:rPr>
          <w:rFonts w:ascii="仿宋" w:eastAsia="仿宋" w:hAnsi="仿宋" w:cs="仿宋"/>
          <w:kern w:val="0"/>
          <w:sz w:val="28"/>
          <w:szCs w:val="28"/>
          <w:lang w:bidi="ar"/>
        </w:rPr>
        <w:t>包括方法研制、实验条件的确定相关技术分析和方法的性能检验考察等内容。</w:t>
      </w:r>
    </w:p>
    <w:p w14:paraId="21B43C57" w14:textId="77777777" w:rsidR="00C26B82" w:rsidRDefault="009C4BE0">
      <w:pPr>
        <w:pStyle w:val="2"/>
        <w:keepNext/>
        <w:keepLines/>
        <w:shd w:val="clear" w:color="auto" w:fill="auto"/>
        <w:tabs>
          <w:tab w:val="left" w:pos="651"/>
        </w:tabs>
        <w:spacing w:line="494" w:lineRule="exact"/>
      </w:pPr>
      <w:bookmarkStart w:id="21" w:name="_Toc30617"/>
      <w:r>
        <w:rPr>
          <w:rFonts w:ascii="Times New Roman" w:hAnsi="Times New Roman" w:cs="Times New Roman"/>
        </w:rPr>
        <w:lastRenderedPageBreak/>
        <w:t xml:space="preserve">7.1 </w:t>
      </w:r>
      <w:r>
        <w:rPr>
          <w:rFonts w:hint="eastAsia"/>
        </w:rPr>
        <w:t>确定适用范围及检出限</w:t>
      </w:r>
      <w:bookmarkEnd w:id="21"/>
    </w:p>
    <w:p w14:paraId="1A7B9EF6" w14:textId="26963C0A" w:rsidR="00C26B82" w:rsidRDefault="009C4BE0">
      <w:pPr>
        <w:spacing w:before="156" w:after="156"/>
        <w:ind w:firstLineChars="200" w:firstLine="560"/>
        <w:rPr>
          <w:rFonts w:eastAsia="仿宋" w:cs="Times New Roman"/>
          <w:kern w:val="0"/>
          <w:sz w:val="28"/>
          <w:szCs w:val="28"/>
          <w:lang w:bidi="ar"/>
        </w:rPr>
      </w:pPr>
      <w:r>
        <w:rPr>
          <w:rFonts w:eastAsia="仿宋" w:cs="Times New Roman"/>
          <w:kern w:val="0"/>
          <w:sz w:val="28"/>
          <w:szCs w:val="28"/>
          <w:lang w:bidi="ar"/>
        </w:rPr>
        <w:t>本方法是针对</w:t>
      </w:r>
      <w:r>
        <w:rPr>
          <w:rFonts w:ascii="仿宋" w:eastAsia="仿宋" w:hAnsi="仿宋" w:cs="宋体" w:hint="eastAsia"/>
          <w:kern w:val="0"/>
          <w:sz w:val="28"/>
          <w:szCs w:val="28"/>
        </w:rPr>
        <w:t>蔬菜水果</w:t>
      </w:r>
      <w:r>
        <w:rPr>
          <w:rStyle w:val="NormalCharacter"/>
          <w:rFonts w:ascii="仿宋" w:eastAsia="仿宋" w:hAnsi="仿宋" w:cs="Times New Roman" w:hint="eastAsia"/>
          <w:kern w:val="0"/>
          <w:sz w:val="28"/>
          <w:szCs w:val="28"/>
        </w:rPr>
        <w:t>中</w:t>
      </w:r>
      <w:r>
        <w:rPr>
          <w:rFonts w:ascii="仿宋" w:eastAsia="仿宋" w:hAnsi="仿宋" w:cs="宋体" w:hint="eastAsia"/>
          <w:kern w:val="0"/>
          <w:sz w:val="28"/>
          <w:szCs w:val="28"/>
        </w:rPr>
        <w:t>灭蝇胺</w:t>
      </w:r>
      <w:r>
        <w:rPr>
          <w:rFonts w:eastAsia="仿宋" w:cs="Times New Roman"/>
          <w:kern w:val="0"/>
          <w:sz w:val="28"/>
          <w:szCs w:val="28"/>
          <w:lang w:bidi="ar"/>
        </w:rPr>
        <w:t>农药残留的检测，选择的适用范围是</w:t>
      </w:r>
      <w:r>
        <w:rPr>
          <w:rFonts w:eastAsia="仿宋" w:cs="Times New Roman" w:hint="eastAsia"/>
          <w:kern w:val="0"/>
          <w:sz w:val="28"/>
          <w:szCs w:val="28"/>
          <w:lang w:bidi="ar"/>
        </w:rPr>
        <w:t>洋葱、豇豆、菜豆、食荚豌豆、扁豆、蚕豆、豌豆、芒果、</w:t>
      </w:r>
      <w:r w:rsidR="00771741">
        <w:rPr>
          <w:rFonts w:eastAsia="仿宋" w:cs="Times New Roman" w:hint="eastAsia"/>
          <w:kern w:val="0"/>
          <w:sz w:val="28"/>
          <w:szCs w:val="28"/>
          <w:lang w:bidi="ar"/>
        </w:rPr>
        <w:t>哈密瓜、香瓜、甜瓜</w:t>
      </w:r>
      <w:r>
        <w:rPr>
          <w:rFonts w:eastAsia="仿宋" w:cs="Times New Roman" w:hint="eastAsia"/>
          <w:kern w:val="0"/>
          <w:sz w:val="28"/>
          <w:szCs w:val="28"/>
          <w:lang w:bidi="ar"/>
        </w:rPr>
        <w:t>、青花菜、黄瓜、茎用莴苣、西葫芦、苦瓜、葱、甜椒、朝鲜蓟、叶用莴苣、结球莴苣、芹菜、姜、叶芥菜，丝瓜、茎用莴苣叶、油麦菜</w:t>
      </w:r>
      <w:r>
        <w:rPr>
          <w:rFonts w:eastAsia="仿宋" w:cs="Times New Roman"/>
          <w:kern w:val="0"/>
          <w:sz w:val="28"/>
          <w:szCs w:val="28"/>
          <w:lang w:bidi="ar"/>
        </w:rPr>
        <w:t>。我国标准</w:t>
      </w:r>
      <w:r>
        <w:rPr>
          <w:rFonts w:eastAsia="仿宋" w:cs="Times New Roman"/>
          <w:kern w:val="0"/>
          <w:sz w:val="28"/>
          <w:szCs w:val="28"/>
          <w:lang w:bidi="ar"/>
        </w:rPr>
        <w:t>GB 2763-2021</w:t>
      </w:r>
      <w:r>
        <w:rPr>
          <w:rFonts w:eastAsia="仿宋" w:cs="Times New Roman"/>
          <w:kern w:val="0"/>
          <w:sz w:val="28"/>
          <w:szCs w:val="28"/>
          <w:lang w:bidi="ar"/>
        </w:rPr>
        <w:t>《食品安全国家标准</w:t>
      </w:r>
      <w:r>
        <w:rPr>
          <w:rFonts w:eastAsia="仿宋" w:cs="Times New Roman"/>
          <w:kern w:val="0"/>
          <w:sz w:val="28"/>
          <w:szCs w:val="28"/>
          <w:lang w:bidi="ar"/>
        </w:rPr>
        <w:t xml:space="preserve"> </w:t>
      </w:r>
      <w:r>
        <w:rPr>
          <w:rFonts w:eastAsia="仿宋" w:cs="Times New Roman"/>
          <w:kern w:val="0"/>
          <w:sz w:val="28"/>
          <w:szCs w:val="28"/>
          <w:lang w:bidi="ar"/>
        </w:rPr>
        <w:t>食品中农药最大残留限量》中规定</w:t>
      </w:r>
      <w:r>
        <w:rPr>
          <w:rFonts w:eastAsia="仿宋" w:cs="Times New Roman" w:hint="eastAsia"/>
          <w:kern w:val="0"/>
          <w:sz w:val="28"/>
          <w:szCs w:val="28"/>
          <w:lang w:bidi="ar"/>
        </w:rPr>
        <w:t>了上述蔬菜水果</w:t>
      </w:r>
      <w:r>
        <w:rPr>
          <w:rFonts w:eastAsia="仿宋" w:cs="Times New Roman"/>
          <w:kern w:val="0"/>
          <w:sz w:val="28"/>
          <w:szCs w:val="28"/>
          <w:lang w:bidi="ar"/>
        </w:rPr>
        <w:t>中</w:t>
      </w:r>
      <w:r>
        <w:rPr>
          <w:rFonts w:eastAsia="仿宋" w:cs="Times New Roman" w:hint="eastAsia"/>
          <w:kern w:val="0"/>
          <w:sz w:val="28"/>
          <w:szCs w:val="28"/>
          <w:lang w:bidi="ar"/>
        </w:rPr>
        <w:t>灭蝇胺的最大残留量</w:t>
      </w:r>
      <w:r>
        <w:rPr>
          <w:rFonts w:eastAsia="仿宋" w:cs="Times New Roman"/>
          <w:kern w:val="0"/>
          <w:sz w:val="28"/>
          <w:szCs w:val="28"/>
          <w:lang w:bidi="ar"/>
        </w:rPr>
        <w:t>。《食品快速检测方法评价技术规范》（食药监办科</w:t>
      </w:r>
      <w:r>
        <w:rPr>
          <w:rFonts w:eastAsia="仿宋" w:cs="Times New Roman"/>
          <w:kern w:val="0"/>
          <w:sz w:val="28"/>
          <w:szCs w:val="28"/>
          <w:lang w:bidi="ar"/>
        </w:rPr>
        <w:t xml:space="preserve">[2017]43 </w:t>
      </w:r>
      <w:r>
        <w:rPr>
          <w:rFonts w:eastAsia="仿宋" w:cs="Times New Roman"/>
          <w:kern w:val="0"/>
          <w:sz w:val="28"/>
          <w:szCs w:val="28"/>
          <w:lang w:bidi="ar"/>
        </w:rPr>
        <w:t>号）规定，最低检出水平（检出限）设置对于存在国家标准限值规定的物质应小于或等于限值规定。因此本方法的检测性能（定性限）</w:t>
      </w:r>
      <w:r>
        <w:rPr>
          <w:rFonts w:eastAsia="仿宋" w:cs="Times New Roman" w:hint="eastAsia"/>
          <w:kern w:val="0"/>
          <w:sz w:val="28"/>
          <w:szCs w:val="28"/>
          <w:lang w:bidi="ar"/>
        </w:rPr>
        <w:t>根据</w:t>
      </w:r>
      <w:r>
        <w:rPr>
          <w:rFonts w:eastAsia="仿宋" w:cs="Times New Roman"/>
          <w:kern w:val="0"/>
          <w:sz w:val="28"/>
          <w:szCs w:val="28"/>
          <w:lang w:bidi="ar"/>
        </w:rPr>
        <w:t>GB 2763-2021</w:t>
      </w:r>
      <w:r>
        <w:rPr>
          <w:rFonts w:eastAsia="仿宋" w:cs="Times New Roman" w:hint="eastAsia"/>
          <w:kern w:val="0"/>
          <w:sz w:val="28"/>
          <w:szCs w:val="28"/>
          <w:lang w:bidi="ar"/>
        </w:rPr>
        <w:t>中的最大残留限量设定</w:t>
      </w:r>
      <w:r>
        <w:rPr>
          <w:rFonts w:eastAsia="仿宋" w:cs="Times New Roman"/>
          <w:kern w:val="0"/>
          <w:sz w:val="28"/>
          <w:szCs w:val="28"/>
          <w:lang w:bidi="ar"/>
        </w:rPr>
        <w:t>。</w:t>
      </w:r>
    </w:p>
    <w:p w14:paraId="138E168A" w14:textId="77777777" w:rsidR="00C26B82" w:rsidRDefault="009C4BE0">
      <w:pPr>
        <w:pStyle w:val="2"/>
        <w:keepNext/>
        <w:keepLines/>
        <w:shd w:val="clear" w:color="auto" w:fill="auto"/>
        <w:tabs>
          <w:tab w:val="left" w:pos="651"/>
        </w:tabs>
        <w:spacing w:line="494" w:lineRule="exact"/>
        <w:rPr>
          <w:rFonts w:ascii="Times New Roman" w:hAnsi="Times New Roman" w:cs="Times New Roman"/>
        </w:rPr>
      </w:pPr>
      <w:bookmarkStart w:id="22" w:name="_Toc15712"/>
      <w:r>
        <w:rPr>
          <w:rFonts w:ascii="Times New Roman" w:hAnsi="Times New Roman" w:cs="Times New Roman" w:hint="eastAsia"/>
        </w:rPr>
        <w:t>7</w:t>
      </w:r>
      <w:r>
        <w:rPr>
          <w:rFonts w:ascii="Times New Roman" w:hAnsi="Times New Roman" w:cs="Times New Roman"/>
        </w:rPr>
        <w:t xml:space="preserve">.2 </w:t>
      </w:r>
      <w:r>
        <w:rPr>
          <w:rFonts w:ascii="Times New Roman" w:hAnsi="Times New Roman" w:cs="Times New Roman"/>
        </w:rPr>
        <w:t>方法性能确定实验用到的检测</w:t>
      </w:r>
      <w:r>
        <w:rPr>
          <w:rFonts w:ascii="Times New Roman" w:hAnsi="Times New Roman" w:cs="Times New Roman" w:hint="eastAsia"/>
        </w:rPr>
        <w:t>试纸条</w:t>
      </w:r>
      <w:bookmarkEnd w:id="22"/>
    </w:p>
    <w:p w14:paraId="4D03776F" w14:textId="77777777" w:rsidR="00C26B82" w:rsidRDefault="009C4BE0">
      <w:pPr>
        <w:pStyle w:val="11"/>
        <w:shd w:val="clear" w:color="auto" w:fill="auto"/>
        <w:spacing w:line="240" w:lineRule="auto"/>
        <w:ind w:firstLine="499"/>
        <w:jc w:val="both"/>
        <w:rPr>
          <w:rFonts w:ascii="Times New Roman" w:eastAsia="仿宋" w:hAnsi="Times New Roman" w:cs="Times New Roman"/>
          <w:sz w:val="28"/>
          <w:szCs w:val="28"/>
          <w:lang w:bidi="ar"/>
        </w:rPr>
      </w:pPr>
      <w:r>
        <w:rPr>
          <w:rFonts w:ascii="Times New Roman" w:eastAsia="仿宋" w:hAnsi="Times New Roman" w:cs="Times New Roman" w:hint="eastAsia"/>
          <w:sz w:val="28"/>
          <w:szCs w:val="28"/>
          <w:lang w:bidi="ar"/>
        </w:rPr>
        <w:t>经过大量市场调研，市售灭蝇胺快速检测产品</w:t>
      </w:r>
      <w:r>
        <w:rPr>
          <w:rFonts w:ascii="Times New Roman" w:eastAsia="仿宋" w:hAnsi="Times New Roman" w:cs="Times New Roman"/>
          <w:sz w:val="28"/>
          <w:szCs w:val="28"/>
          <w:lang w:bidi="ar"/>
        </w:rPr>
        <w:t>较多</w:t>
      </w:r>
      <w:r>
        <w:rPr>
          <w:rFonts w:ascii="Times New Roman" w:eastAsia="仿宋" w:hAnsi="Times New Roman" w:cs="Times New Roman" w:hint="eastAsia"/>
          <w:sz w:val="28"/>
          <w:szCs w:val="28"/>
          <w:lang w:bidi="ar"/>
        </w:rPr>
        <w:t>，主</w:t>
      </w:r>
      <w:r w:rsidR="00DB1B12">
        <w:rPr>
          <w:rFonts w:ascii="Times New Roman" w:eastAsia="仿宋" w:hAnsi="Times New Roman" w:cs="Times New Roman" w:hint="eastAsia"/>
          <w:sz w:val="28"/>
          <w:szCs w:val="28"/>
          <w:lang w:bidi="ar"/>
        </w:rPr>
        <w:t>要包括深圳市易瑞生物技术股份有限公司</w:t>
      </w:r>
      <w:r>
        <w:rPr>
          <w:rFonts w:ascii="Times New Roman" w:eastAsia="仿宋" w:hAnsi="Times New Roman" w:cs="Times New Roman" w:hint="eastAsia"/>
          <w:sz w:val="28"/>
          <w:szCs w:val="28"/>
          <w:lang w:bidi="ar"/>
        </w:rPr>
        <w:t>、江苏美正生物科技有限公司、</w:t>
      </w:r>
      <w:r w:rsidRPr="009C4BE0">
        <w:rPr>
          <w:rFonts w:ascii="Times New Roman" w:eastAsia="仿宋" w:hAnsi="Times New Roman" w:cs="Times New Roman"/>
          <w:sz w:val="28"/>
          <w:szCs w:val="28"/>
          <w:lang w:bidi="ar"/>
        </w:rPr>
        <w:t>北京勤邦</w:t>
      </w:r>
      <w:r>
        <w:rPr>
          <w:rFonts w:ascii="Times New Roman" w:eastAsia="仿宋" w:hAnsi="Times New Roman" w:cs="Times New Roman"/>
          <w:sz w:val="28"/>
          <w:szCs w:val="28"/>
          <w:lang w:bidi="ar"/>
        </w:rPr>
        <w:t>生物技术有限公司</w:t>
      </w:r>
      <w:r>
        <w:rPr>
          <w:rFonts w:ascii="Times New Roman" w:eastAsia="仿宋" w:hAnsi="Times New Roman" w:cs="Times New Roman" w:hint="eastAsia"/>
          <w:sz w:val="28"/>
          <w:szCs w:val="28"/>
          <w:lang w:bidi="ar"/>
        </w:rPr>
        <w:t>、广东达元绿洲食品安全科技股份有限公司、</w:t>
      </w:r>
      <w:r w:rsidR="00DB1B12" w:rsidRPr="00DB1B12">
        <w:rPr>
          <w:rFonts w:ascii="Times New Roman" w:eastAsia="仿宋" w:hAnsi="Times New Roman" w:cs="Times New Roman"/>
          <w:sz w:val="28"/>
          <w:szCs w:val="28"/>
          <w:lang w:bidi="ar"/>
        </w:rPr>
        <w:t>广州瑞森生物</w:t>
      </w:r>
      <w:r w:rsidR="00DB1B12" w:rsidRPr="00DB1B12">
        <w:rPr>
          <w:rFonts w:ascii="Times New Roman" w:eastAsia="仿宋" w:hAnsi="Times New Roman" w:cs="Times New Roman" w:hint="eastAsia"/>
          <w:sz w:val="28"/>
          <w:szCs w:val="28"/>
          <w:lang w:bidi="ar"/>
        </w:rPr>
        <w:t>科技</w:t>
      </w:r>
      <w:r w:rsidR="00DB1B12" w:rsidRPr="00DB1B12">
        <w:rPr>
          <w:rFonts w:ascii="Times New Roman" w:eastAsia="仿宋" w:hAnsi="Times New Roman" w:cs="Times New Roman"/>
          <w:sz w:val="28"/>
          <w:szCs w:val="28"/>
          <w:lang w:bidi="ar"/>
        </w:rPr>
        <w:t>股份有限公司</w:t>
      </w:r>
      <w:r w:rsidR="00DB1B12" w:rsidRPr="00DB1B12">
        <w:rPr>
          <w:rFonts w:ascii="Times New Roman" w:eastAsia="仿宋" w:hAnsi="Times New Roman" w:cs="Times New Roman" w:hint="eastAsia"/>
          <w:sz w:val="28"/>
          <w:szCs w:val="28"/>
          <w:lang w:bidi="ar"/>
        </w:rPr>
        <w:t>、</w:t>
      </w:r>
      <w:r w:rsidR="00DB1B12" w:rsidRPr="00DB1B12">
        <w:rPr>
          <w:rFonts w:ascii="Times New Roman" w:eastAsia="仿宋" w:hAnsi="Times New Roman" w:cs="Times New Roman"/>
          <w:sz w:val="28"/>
          <w:szCs w:val="28"/>
          <w:lang w:bidi="ar"/>
        </w:rPr>
        <w:t>苏州快捷康</w:t>
      </w:r>
      <w:r w:rsidR="00DB1B12" w:rsidRPr="00DB1B12">
        <w:rPr>
          <w:rFonts w:ascii="Times New Roman" w:eastAsia="仿宋" w:hAnsi="Times New Roman" w:cs="Times New Roman" w:hint="eastAsia"/>
          <w:sz w:val="28"/>
          <w:szCs w:val="28"/>
          <w:lang w:bidi="ar"/>
        </w:rPr>
        <w:t>生物</w:t>
      </w:r>
      <w:r w:rsidR="00DB1B12" w:rsidRPr="00DB1B12">
        <w:rPr>
          <w:rFonts w:ascii="Times New Roman" w:eastAsia="仿宋" w:hAnsi="Times New Roman" w:cs="Times New Roman"/>
          <w:sz w:val="28"/>
          <w:szCs w:val="28"/>
          <w:lang w:bidi="ar"/>
        </w:rPr>
        <w:t>技术有限公司</w:t>
      </w:r>
      <w:r w:rsidR="00DB1B12" w:rsidRPr="00DB1B12">
        <w:rPr>
          <w:rFonts w:ascii="Times New Roman" w:eastAsia="仿宋" w:hAnsi="Times New Roman" w:cs="Times New Roman" w:hint="eastAsia"/>
          <w:sz w:val="28"/>
          <w:szCs w:val="28"/>
          <w:lang w:bidi="ar"/>
        </w:rPr>
        <w:t>、</w:t>
      </w:r>
      <w:r w:rsidR="00DB1B12" w:rsidRPr="00DB1B12">
        <w:rPr>
          <w:rFonts w:ascii="Times New Roman" w:eastAsia="仿宋" w:hAnsi="Times New Roman" w:cs="Times New Roman"/>
          <w:sz w:val="28"/>
          <w:szCs w:val="28"/>
          <w:lang w:bidi="ar"/>
        </w:rPr>
        <w:t>广州市宜</w:t>
      </w:r>
      <w:r w:rsidR="00DB1B12" w:rsidRPr="00DB1B12">
        <w:rPr>
          <w:rFonts w:ascii="Times New Roman" w:eastAsia="仿宋" w:hAnsi="Times New Roman" w:cs="Times New Roman" w:hint="eastAsia"/>
          <w:sz w:val="28"/>
          <w:szCs w:val="28"/>
          <w:lang w:bidi="ar"/>
        </w:rPr>
        <w:t>健</w:t>
      </w:r>
      <w:r w:rsidR="00DB1B12" w:rsidRPr="00DB1B12">
        <w:rPr>
          <w:rFonts w:ascii="Times New Roman" w:eastAsia="仿宋" w:hAnsi="Times New Roman" w:cs="Times New Roman"/>
          <w:sz w:val="28"/>
          <w:szCs w:val="28"/>
          <w:lang w:bidi="ar"/>
        </w:rPr>
        <w:t>医学技术发展有限公司、</w:t>
      </w:r>
      <w:r w:rsidR="00DB1B12" w:rsidRPr="00DB1B12">
        <w:rPr>
          <w:rFonts w:ascii="Times New Roman" w:eastAsia="仿宋" w:hAnsi="Times New Roman" w:cs="Times New Roman" w:hint="eastAsia"/>
          <w:sz w:val="28"/>
          <w:szCs w:val="28"/>
          <w:lang w:bidi="ar"/>
        </w:rPr>
        <w:t>东莞</w:t>
      </w:r>
      <w:r w:rsidR="00DB1B12" w:rsidRPr="00DB1B12">
        <w:rPr>
          <w:rFonts w:ascii="Times New Roman" w:eastAsia="仿宋" w:hAnsi="Times New Roman" w:cs="Times New Roman"/>
          <w:sz w:val="28"/>
          <w:szCs w:val="28"/>
          <w:lang w:bidi="ar"/>
        </w:rPr>
        <w:t>市森迈德生物</w:t>
      </w:r>
      <w:r w:rsidR="00DB1B12" w:rsidRPr="00DB1B12">
        <w:rPr>
          <w:rFonts w:ascii="Times New Roman" w:eastAsia="仿宋" w:hAnsi="Times New Roman" w:cs="Times New Roman" w:hint="eastAsia"/>
          <w:sz w:val="28"/>
          <w:szCs w:val="28"/>
          <w:lang w:bidi="ar"/>
        </w:rPr>
        <w:t>科技</w:t>
      </w:r>
      <w:r w:rsidR="00DB1B12" w:rsidRPr="00DB1B12">
        <w:rPr>
          <w:rFonts w:ascii="Times New Roman" w:eastAsia="仿宋" w:hAnsi="Times New Roman" w:cs="Times New Roman"/>
          <w:sz w:val="28"/>
          <w:szCs w:val="28"/>
          <w:lang w:bidi="ar"/>
        </w:rPr>
        <w:t>有限公司</w:t>
      </w:r>
      <w:r>
        <w:rPr>
          <w:rFonts w:ascii="Times New Roman" w:eastAsia="仿宋" w:hAnsi="Times New Roman" w:cs="Times New Roman" w:hint="eastAsia"/>
          <w:sz w:val="28"/>
          <w:szCs w:val="28"/>
          <w:lang w:bidi="ar"/>
        </w:rPr>
        <w:t>等快检厂家。各厂家的检出限均符合</w:t>
      </w:r>
      <w:r>
        <w:rPr>
          <w:rFonts w:ascii="Times New Roman" w:eastAsia="仿宋" w:hAnsi="Times New Roman" w:cs="Times New Roman" w:hint="eastAsia"/>
          <w:sz w:val="28"/>
          <w:szCs w:val="28"/>
          <w:lang w:bidi="ar"/>
        </w:rPr>
        <w:t>GB 2763-20</w:t>
      </w:r>
      <w:r>
        <w:rPr>
          <w:rFonts w:ascii="Times New Roman" w:eastAsia="仿宋" w:hAnsi="Times New Roman" w:cs="Times New Roman"/>
          <w:sz w:val="28"/>
          <w:szCs w:val="28"/>
          <w:lang w:bidi="ar"/>
        </w:rPr>
        <w:t>21</w:t>
      </w:r>
      <w:r>
        <w:rPr>
          <w:rFonts w:ascii="Times New Roman" w:eastAsia="仿宋" w:hAnsi="Times New Roman" w:cs="Times New Roman" w:hint="eastAsia"/>
          <w:sz w:val="28"/>
          <w:szCs w:val="28"/>
          <w:lang w:bidi="ar"/>
        </w:rPr>
        <w:t>《食品安全国家标准</w:t>
      </w:r>
      <w:r>
        <w:rPr>
          <w:rFonts w:ascii="Times New Roman" w:eastAsia="仿宋" w:hAnsi="Times New Roman" w:cs="Times New Roman" w:hint="eastAsia"/>
          <w:sz w:val="28"/>
          <w:szCs w:val="28"/>
          <w:lang w:bidi="ar"/>
        </w:rPr>
        <w:t xml:space="preserve"> </w:t>
      </w:r>
      <w:r>
        <w:rPr>
          <w:rFonts w:ascii="Times New Roman" w:eastAsia="仿宋" w:hAnsi="Times New Roman" w:cs="Times New Roman" w:hint="eastAsia"/>
          <w:sz w:val="28"/>
          <w:szCs w:val="28"/>
          <w:lang w:bidi="ar"/>
        </w:rPr>
        <w:t>食品中农药最大残留限量》</w:t>
      </w:r>
      <w:r>
        <w:rPr>
          <w:rFonts w:ascii="Times New Roman" w:eastAsia="仿宋" w:hAnsi="Times New Roman" w:cs="Times New Roman" w:hint="eastAsia"/>
          <w:sz w:val="28"/>
          <w:szCs w:val="28"/>
          <w:lang w:bidi="ar"/>
        </w:rPr>
        <w:t xml:space="preserve"> </w:t>
      </w:r>
      <w:r>
        <w:rPr>
          <w:rFonts w:ascii="Times New Roman" w:eastAsia="仿宋" w:hAnsi="Times New Roman" w:cs="Times New Roman" w:hint="eastAsia"/>
          <w:sz w:val="28"/>
          <w:szCs w:val="28"/>
          <w:lang w:bidi="ar"/>
        </w:rPr>
        <w:t>中规定的蔬菜水果中灭蝇胺最大残留量。最终本项目选择深圳市易瑞生物技术股份有限公司的灭蝇胺胶体金试纸条进行方法学研究。该产品适用范围与检测限均满足本项目的要求。</w:t>
      </w:r>
    </w:p>
    <w:p w14:paraId="1909CC39" w14:textId="77777777" w:rsidR="00C26B82" w:rsidRDefault="009C4BE0">
      <w:pPr>
        <w:pStyle w:val="2"/>
        <w:keepNext/>
        <w:keepLines/>
        <w:shd w:val="clear" w:color="auto" w:fill="auto"/>
        <w:tabs>
          <w:tab w:val="left" w:pos="651"/>
        </w:tabs>
        <w:spacing w:beforeLines="50" w:before="156" w:after="120" w:line="494" w:lineRule="exact"/>
        <w:rPr>
          <w:rFonts w:ascii="Times New Roman" w:hAnsi="Times New Roman" w:cs="Times New Roman"/>
        </w:rPr>
      </w:pPr>
      <w:bookmarkStart w:id="23" w:name="_Toc30119"/>
      <w:r>
        <w:rPr>
          <w:rFonts w:ascii="Times New Roman" w:hAnsi="Times New Roman" w:cs="Times New Roman" w:hint="eastAsia"/>
        </w:rPr>
        <w:lastRenderedPageBreak/>
        <w:t>7</w:t>
      </w:r>
      <w:r>
        <w:rPr>
          <w:rFonts w:ascii="Times New Roman" w:hAnsi="Times New Roman" w:cs="Times New Roman"/>
        </w:rPr>
        <w:t xml:space="preserve">.3 </w:t>
      </w:r>
      <w:r>
        <w:rPr>
          <w:rFonts w:ascii="Times New Roman" w:hAnsi="Times New Roman" w:cs="Times New Roman"/>
        </w:rPr>
        <w:t>方法性能确定实验用到的样品</w:t>
      </w:r>
      <w:bookmarkEnd w:id="23"/>
    </w:p>
    <w:p w14:paraId="27EC5397" w14:textId="77777777" w:rsidR="00C26B82" w:rsidRDefault="009C4BE0">
      <w:pPr>
        <w:pStyle w:val="11"/>
        <w:shd w:val="clear" w:color="auto" w:fill="auto"/>
        <w:spacing w:line="360" w:lineRule="auto"/>
        <w:ind w:firstLine="499"/>
        <w:jc w:val="both"/>
        <w:rPr>
          <w:rFonts w:ascii="Times New Roman" w:eastAsia="仿宋" w:hAnsi="Times New Roman" w:cs="Times New Roman"/>
          <w:sz w:val="28"/>
          <w:szCs w:val="28"/>
          <w:lang w:bidi="ar"/>
        </w:rPr>
      </w:pPr>
      <w:r>
        <w:rPr>
          <w:rFonts w:ascii="Times New Roman" w:eastAsia="仿宋" w:hAnsi="Times New Roman" w:cs="Times New Roman"/>
          <w:sz w:val="28"/>
          <w:szCs w:val="28"/>
          <w:lang w:bidi="ar"/>
        </w:rPr>
        <w:t>空白样品：经仪器方法确认，</w:t>
      </w:r>
      <w:r>
        <w:rPr>
          <w:rFonts w:ascii="Times New Roman" w:eastAsia="仿宋" w:hAnsi="Times New Roman" w:cs="Times New Roman" w:hint="eastAsia"/>
          <w:sz w:val="28"/>
          <w:szCs w:val="28"/>
          <w:lang w:bidi="ar"/>
        </w:rPr>
        <w:t>未检出灭蝇胺</w:t>
      </w:r>
      <w:r>
        <w:rPr>
          <w:rFonts w:ascii="Times New Roman" w:eastAsia="仿宋" w:hAnsi="Times New Roman" w:cs="Times New Roman"/>
          <w:sz w:val="28"/>
          <w:szCs w:val="28"/>
          <w:lang w:bidi="ar"/>
        </w:rPr>
        <w:t>的</w:t>
      </w:r>
      <w:r>
        <w:rPr>
          <w:rFonts w:ascii="Times New Roman" w:eastAsia="仿宋" w:hAnsi="Times New Roman" w:cs="Times New Roman" w:hint="eastAsia"/>
          <w:sz w:val="28"/>
          <w:szCs w:val="28"/>
          <w:lang w:bidi="ar"/>
        </w:rPr>
        <w:t>蔬菜水果</w:t>
      </w:r>
      <w:r>
        <w:rPr>
          <w:rFonts w:ascii="Times New Roman" w:eastAsia="仿宋" w:hAnsi="Times New Roman" w:cs="Times New Roman"/>
          <w:sz w:val="28"/>
          <w:szCs w:val="28"/>
          <w:lang w:bidi="ar"/>
        </w:rPr>
        <w:t>。</w:t>
      </w:r>
    </w:p>
    <w:p w14:paraId="304F9A21" w14:textId="073D2DA1" w:rsidR="00C26B82" w:rsidRDefault="009C4BE0">
      <w:pPr>
        <w:pStyle w:val="2"/>
        <w:keepNext/>
        <w:keepLines/>
        <w:shd w:val="clear" w:color="auto" w:fill="auto"/>
        <w:tabs>
          <w:tab w:val="left" w:pos="651"/>
        </w:tabs>
        <w:spacing w:beforeLines="50" w:before="156" w:afterLines="50" w:after="156"/>
        <w:rPr>
          <w:rFonts w:ascii="Times New Roman" w:hAnsi="Times New Roman" w:cs="Times New Roman"/>
        </w:rPr>
      </w:pPr>
      <w:bookmarkStart w:id="24" w:name="_Toc11564"/>
      <w:r>
        <w:rPr>
          <w:rFonts w:ascii="Times New Roman" w:hAnsi="Times New Roman" w:cs="Times New Roman" w:hint="eastAsia"/>
        </w:rPr>
        <w:t>7</w:t>
      </w:r>
      <w:r>
        <w:rPr>
          <w:rFonts w:ascii="Times New Roman" w:hAnsi="Times New Roman" w:cs="Times New Roman"/>
        </w:rPr>
        <w:t>.</w:t>
      </w:r>
      <w:r w:rsidR="00771741">
        <w:rPr>
          <w:rFonts w:ascii="Times New Roman" w:hAnsi="Times New Roman" w:cs="Times New Roman"/>
        </w:rPr>
        <w:t>4</w:t>
      </w:r>
      <w:r>
        <w:rPr>
          <w:rFonts w:ascii="Times New Roman" w:hAnsi="Times New Roman" w:cs="Times New Roman"/>
        </w:rPr>
        <w:t xml:space="preserve"> </w:t>
      </w:r>
      <w:r>
        <w:rPr>
          <w:rFonts w:ascii="Times New Roman" w:hAnsi="Times New Roman" w:cs="Times New Roman"/>
        </w:rPr>
        <w:t>方法性能确定实验用到的</w:t>
      </w:r>
      <w:r>
        <w:rPr>
          <w:rFonts w:ascii="Times New Roman" w:hAnsi="Times New Roman" w:cs="Times New Roman" w:hint="eastAsia"/>
        </w:rPr>
        <w:t>标准品</w:t>
      </w:r>
      <w:bookmarkEnd w:id="24"/>
    </w:p>
    <w:p w14:paraId="78D8A865" w14:textId="77777777" w:rsidR="00C26B82" w:rsidRDefault="009C4BE0">
      <w:pPr>
        <w:pStyle w:val="11"/>
        <w:shd w:val="clear" w:color="auto" w:fill="auto"/>
        <w:spacing w:line="360" w:lineRule="auto"/>
        <w:ind w:firstLine="499"/>
        <w:jc w:val="both"/>
        <w:rPr>
          <w:rFonts w:ascii="Times New Roman" w:eastAsia="仿宋" w:hAnsi="Times New Roman" w:cs="Times New Roman"/>
          <w:sz w:val="28"/>
          <w:szCs w:val="28"/>
          <w:lang w:bidi="ar"/>
        </w:rPr>
      </w:pPr>
      <w:r>
        <w:rPr>
          <w:rFonts w:ascii="Times New Roman" w:eastAsia="仿宋" w:hAnsi="Times New Roman" w:cs="Times New Roman" w:hint="eastAsia"/>
          <w:sz w:val="28"/>
          <w:szCs w:val="28"/>
          <w:lang w:bidi="ar"/>
        </w:rPr>
        <w:t>标准品名称：甲醇中灭蝇胺溶液标准物质</w:t>
      </w:r>
    </w:p>
    <w:p w14:paraId="2AC124AD" w14:textId="77777777" w:rsidR="00C26B82" w:rsidRPr="00120DDA" w:rsidRDefault="009C4BE0">
      <w:pPr>
        <w:pStyle w:val="11"/>
        <w:shd w:val="clear" w:color="auto" w:fill="auto"/>
        <w:spacing w:line="360" w:lineRule="auto"/>
        <w:ind w:firstLine="499"/>
        <w:jc w:val="both"/>
        <w:rPr>
          <w:rFonts w:ascii="Times New Roman" w:eastAsia="仿宋" w:hAnsi="Times New Roman" w:cs="Times New Roman"/>
          <w:sz w:val="28"/>
          <w:szCs w:val="28"/>
          <w:lang w:bidi="ar"/>
        </w:rPr>
      </w:pPr>
      <w:r>
        <w:rPr>
          <w:rFonts w:ascii="Times New Roman" w:eastAsia="仿宋" w:hAnsi="Times New Roman" w:cs="Times New Roman"/>
          <w:sz w:val="28"/>
          <w:szCs w:val="28"/>
          <w:lang w:bidi="ar"/>
        </w:rPr>
        <w:t>品牌及编号</w:t>
      </w:r>
      <w:r w:rsidRPr="00120DDA">
        <w:rPr>
          <w:rFonts w:ascii="Times New Roman" w:eastAsia="仿宋" w:hAnsi="Times New Roman" w:cs="Times New Roman"/>
          <w:sz w:val="28"/>
          <w:szCs w:val="28"/>
          <w:lang w:bidi="ar"/>
        </w:rPr>
        <w:t>：</w:t>
      </w:r>
      <w:r w:rsidRPr="00120DDA">
        <w:rPr>
          <w:rFonts w:ascii="Times New Roman" w:eastAsia="仿宋" w:hAnsi="Times New Roman" w:cs="Times New Roman" w:hint="eastAsia"/>
          <w:sz w:val="28"/>
          <w:szCs w:val="28"/>
          <w:lang w:bidi="ar"/>
        </w:rPr>
        <w:t>陕西秦境标准物质科技中心</w:t>
      </w:r>
      <w:r w:rsidRPr="00120DDA">
        <w:rPr>
          <w:rFonts w:ascii="Times New Roman" w:eastAsia="仿宋" w:hAnsi="Times New Roman" w:cs="Times New Roman"/>
          <w:sz w:val="28"/>
          <w:szCs w:val="28"/>
          <w:lang w:bidi="ar"/>
        </w:rPr>
        <w:t>，产品编号</w:t>
      </w:r>
      <w:r w:rsidRPr="00120DDA">
        <w:rPr>
          <w:rFonts w:ascii="Times New Roman" w:eastAsia="仿宋" w:hAnsi="Times New Roman" w:cs="Times New Roman"/>
          <w:sz w:val="28"/>
          <w:szCs w:val="28"/>
          <w:lang w:bidi="ar"/>
        </w:rPr>
        <w:t>GBW(E)08</w:t>
      </w:r>
      <w:r w:rsidRPr="00120DDA">
        <w:rPr>
          <w:rFonts w:ascii="Times New Roman" w:eastAsia="仿宋" w:hAnsi="Times New Roman" w:cs="Times New Roman" w:hint="eastAsia"/>
          <w:sz w:val="28"/>
          <w:szCs w:val="28"/>
          <w:lang w:bidi="ar"/>
        </w:rPr>
        <w:t>4240</w:t>
      </w:r>
    </w:p>
    <w:p w14:paraId="4EA8CF99" w14:textId="77777777" w:rsidR="00C26B82" w:rsidRPr="00120DDA" w:rsidRDefault="009C4BE0">
      <w:pPr>
        <w:pStyle w:val="11"/>
        <w:shd w:val="clear" w:color="auto" w:fill="auto"/>
        <w:spacing w:line="360" w:lineRule="auto"/>
        <w:ind w:firstLine="499"/>
        <w:jc w:val="both"/>
        <w:rPr>
          <w:rFonts w:ascii="Times New Roman" w:eastAsia="仿宋" w:hAnsi="Times New Roman" w:cs="Times New Roman"/>
          <w:sz w:val="28"/>
          <w:szCs w:val="28"/>
          <w:lang w:bidi="ar"/>
        </w:rPr>
      </w:pPr>
      <w:r w:rsidRPr="00120DDA">
        <w:rPr>
          <w:rFonts w:ascii="Times New Roman" w:eastAsia="仿宋" w:hAnsi="Times New Roman" w:cs="Times New Roman" w:hint="eastAsia"/>
          <w:sz w:val="28"/>
          <w:szCs w:val="28"/>
          <w:lang w:bidi="ar"/>
        </w:rPr>
        <w:t>浓度</w:t>
      </w:r>
      <w:r w:rsidRPr="00120DDA">
        <w:rPr>
          <w:rFonts w:ascii="Times New Roman" w:eastAsia="仿宋" w:hAnsi="Times New Roman" w:cs="Times New Roman"/>
          <w:sz w:val="28"/>
          <w:szCs w:val="28"/>
          <w:lang w:bidi="ar"/>
        </w:rPr>
        <w:t>：</w:t>
      </w:r>
      <w:r w:rsidRPr="00120DDA">
        <w:rPr>
          <w:rFonts w:ascii="Times New Roman" w:eastAsia="仿宋" w:hAnsi="Times New Roman" w:cs="Times New Roman"/>
          <w:sz w:val="28"/>
          <w:szCs w:val="28"/>
          <w:lang w:bidi="ar"/>
        </w:rPr>
        <w:t>1000</w:t>
      </w:r>
      <w:r w:rsidR="00120DDA">
        <w:rPr>
          <w:rFonts w:ascii="Times New Roman" w:eastAsia="仿宋" w:hAnsi="Times New Roman" w:cs="Times New Roman"/>
          <w:sz w:val="28"/>
          <w:szCs w:val="28"/>
          <w:lang w:bidi="ar"/>
        </w:rPr>
        <w:t xml:space="preserve"> </w:t>
      </w:r>
      <w:r w:rsidRPr="00120DDA">
        <w:rPr>
          <w:rFonts w:ascii="Times New Roman" w:eastAsia="仿宋" w:hAnsi="Times New Roman" w:cs="Times New Roman" w:hint="eastAsia"/>
          <w:sz w:val="28"/>
          <w:szCs w:val="28"/>
          <w:lang w:bidi="ar"/>
        </w:rPr>
        <w:t>mg</w:t>
      </w:r>
      <w:r w:rsidRPr="00120DDA">
        <w:rPr>
          <w:rFonts w:ascii="Times New Roman" w:eastAsia="仿宋" w:hAnsi="Times New Roman" w:cs="Times New Roman"/>
          <w:sz w:val="28"/>
          <w:szCs w:val="28"/>
          <w:lang w:bidi="ar"/>
        </w:rPr>
        <w:t>/L</w:t>
      </w:r>
      <w:r w:rsidRPr="00120DDA">
        <w:rPr>
          <w:rFonts w:ascii="Times New Roman" w:eastAsia="仿宋" w:hAnsi="Times New Roman" w:cs="Times New Roman" w:hint="eastAsia"/>
          <w:sz w:val="28"/>
          <w:szCs w:val="28"/>
          <w:lang w:bidi="ar"/>
        </w:rPr>
        <w:t>（甲醇）</w:t>
      </w:r>
    </w:p>
    <w:p w14:paraId="3D30F6C0" w14:textId="3FA8F2FA" w:rsidR="00C26B82" w:rsidRDefault="009C4BE0">
      <w:pPr>
        <w:pStyle w:val="2"/>
        <w:keepNext/>
        <w:keepLines/>
        <w:shd w:val="clear" w:color="auto" w:fill="auto"/>
        <w:tabs>
          <w:tab w:val="left" w:pos="651"/>
        </w:tabs>
        <w:spacing w:beforeLines="50" w:before="156" w:afterLines="50" w:after="156"/>
        <w:rPr>
          <w:rFonts w:ascii="Times New Roman" w:hAnsi="Times New Roman" w:cs="Times New Roman"/>
        </w:rPr>
      </w:pPr>
      <w:bookmarkStart w:id="25" w:name="_Toc11782"/>
      <w:r>
        <w:rPr>
          <w:rFonts w:ascii="Times New Roman" w:hAnsi="Times New Roman" w:cs="Times New Roman" w:hint="eastAsia"/>
        </w:rPr>
        <w:t>7</w:t>
      </w:r>
      <w:r>
        <w:rPr>
          <w:rFonts w:ascii="Times New Roman" w:hAnsi="Times New Roman" w:cs="Times New Roman"/>
        </w:rPr>
        <w:t>.</w:t>
      </w:r>
      <w:r w:rsidR="00771741">
        <w:rPr>
          <w:rFonts w:ascii="Times New Roman" w:hAnsi="Times New Roman" w:cs="Times New Roman"/>
        </w:rPr>
        <w:t xml:space="preserve">5 </w:t>
      </w:r>
      <w:r>
        <w:rPr>
          <w:rFonts w:ascii="Times New Roman" w:hAnsi="Times New Roman" w:cs="Times New Roman" w:hint="eastAsia"/>
        </w:rPr>
        <w:t>测定步骤与结果判读的确定</w:t>
      </w:r>
      <w:bookmarkEnd w:id="25"/>
    </w:p>
    <w:p w14:paraId="1A76F93F" w14:textId="7CE4F1CD" w:rsidR="00C26B82" w:rsidRDefault="009C4BE0">
      <w:pPr>
        <w:pStyle w:val="p1"/>
        <w:outlineLvl w:val="2"/>
        <w:rPr>
          <w:rFonts w:asciiTheme="minorEastAsia" w:eastAsiaTheme="minorEastAsia" w:hAnsiTheme="minorEastAsia"/>
          <w:b/>
          <w:bCs/>
          <w:sz w:val="30"/>
          <w:szCs w:val="30"/>
        </w:rPr>
      </w:pPr>
      <w:bookmarkStart w:id="26" w:name="_Toc8569"/>
      <w:bookmarkStart w:id="27" w:name="_Toc7145"/>
      <w:r>
        <w:rPr>
          <w:rFonts w:ascii="Times New Roman" w:hAnsi="Times New Roman"/>
          <w:b/>
          <w:bCs/>
          <w:sz w:val="30"/>
          <w:szCs w:val="30"/>
        </w:rPr>
        <w:t>7.</w:t>
      </w:r>
      <w:r w:rsidR="00771741">
        <w:rPr>
          <w:rFonts w:ascii="Times New Roman" w:hAnsi="Times New Roman"/>
          <w:b/>
          <w:bCs/>
          <w:sz w:val="30"/>
          <w:szCs w:val="30"/>
        </w:rPr>
        <w:t>5</w:t>
      </w:r>
      <w:r>
        <w:rPr>
          <w:rFonts w:ascii="Times New Roman" w:hAnsi="Times New Roman"/>
          <w:b/>
          <w:bCs/>
          <w:sz w:val="30"/>
          <w:szCs w:val="30"/>
        </w:rPr>
        <w:t xml:space="preserve">.1 </w:t>
      </w:r>
      <w:bookmarkStart w:id="28" w:name="bookmark8"/>
      <w:r>
        <w:rPr>
          <w:rFonts w:asciiTheme="minorEastAsia" w:eastAsiaTheme="minorEastAsia" w:hAnsiTheme="minorEastAsia"/>
          <w:b/>
          <w:bCs/>
          <w:color w:val="000000"/>
          <w:sz w:val="30"/>
          <w:szCs w:val="30"/>
        </w:rPr>
        <w:t>样品的前处理</w:t>
      </w:r>
      <w:bookmarkStart w:id="29" w:name="bookmark9"/>
      <w:bookmarkEnd w:id="28"/>
      <w:r>
        <w:rPr>
          <w:rFonts w:asciiTheme="minorEastAsia" w:eastAsiaTheme="minorEastAsia" w:hAnsiTheme="minorEastAsia"/>
          <w:b/>
          <w:bCs/>
          <w:color w:val="000000"/>
          <w:sz w:val="30"/>
          <w:szCs w:val="30"/>
        </w:rPr>
        <w:t>样品分析步骤的确定</w:t>
      </w:r>
      <w:bookmarkEnd w:id="26"/>
      <w:bookmarkEnd w:id="27"/>
      <w:bookmarkEnd w:id="29"/>
    </w:p>
    <w:p w14:paraId="6144A307" w14:textId="746C5FA0" w:rsidR="00C26B82" w:rsidRDefault="009C4BE0">
      <w:r>
        <w:rPr>
          <w:rFonts w:eastAsia="仿宋" w:cs="Times New Roman"/>
          <w:kern w:val="0"/>
          <w:sz w:val="30"/>
          <w:szCs w:val="30"/>
          <w:lang w:bidi="ar"/>
        </w:rPr>
        <w:t>7.</w:t>
      </w:r>
      <w:r w:rsidR="00771741">
        <w:rPr>
          <w:rFonts w:eastAsia="仿宋" w:cs="Times New Roman"/>
          <w:kern w:val="0"/>
          <w:sz w:val="30"/>
          <w:szCs w:val="30"/>
          <w:lang w:bidi="ar"/>
        </w:rPr>
        <w:t>5</w:t>
      </w:r>
      <w:r>
        <w:rPr>
          <w:rFonts w:eastAsia="仿宋" w:cs="Times New Roman"/>
          <w:kern w:val="0"/>
          <w:sz w:val="30"/>
          <w:szCs w:val="30"/>
          <w:lang w:bidi="ar"/>
        </w:rPr>
        <w:t>.1.1</w:t>
      </w:r>
      <w:r>
        <w:rPr>
          <w:rFonts w:ascii="仿宋" w:eastAsia="仿宋" w:hAnsi="仿宋" w:cs="仿宋" w:hint="eastAsia"/>
          <w:kern w:val="0"/>
          <w:sz w:val="30"/>
          <w:szCs w:val="30"/>
          <w:lang w:bidi="ar"/>
        </w:rPr>
        <w:t>试样制备</w:t>
      </w:r>
    </w:p>
    <w:p w14:paraId="212F25C7" w14:textId="18FF9CA5" w:rsidR="00C26B82" w:rsidRDefault="009C4BE0">
      <w:pPr>
        <w:pStyle w:val="ac"/>
        <w:snapToGrid w:val="0"/>
        <w:spacing w:line="360" w:lineRule="auto"/>
        <w:ind w:firstLineChars="200" w:firstLine="560"/>
        <w:outlineLvl w:val="9"/>
        <w:rPr>
          <w:rFonts w:ascii="Times New Roman" w:eastAsia="仿宋"/>
          <w:sz w:val="28"/>
          <w:szCs w:val="28"/>
          <w:lang w:bidi="ar"/>
        </w:rPr>
      </w:pPr>
      <w:bookmarkStart w:id="30" w:name="_Toc4874"/>
      <w:bookmarkStart w:id="31" w:name="_Toc3291"/>
      <w:r>
        <w:rPr>
          <w:rFonts w:ascii="Times New Roman" w:eastAsia="仿宋" w:hint="eastAsia"/>
          <w:sz w:val="28"/>
          <w:szCs w:val="28"/>
          <w:lang w:bidi="ar"/>
        </w:rPr>
        <w:t>称取不少于</w:t>
      </w:r>
      <w:r>
        <w:rPr>
          <w:rFonts w:ascii="Times New Roman" w:eastAsia="仿宋" w:hint="eastAsia"/>
          <w:sz w:val="28"/>
          <w:szCs w:val="28"/>
          <w:lang w:bidi="ar"/>
        </w:rPr>
        <w:t>200</w:t>
      </w:r>
      <w:r w:rsidR="003822F1">
        <w:rPr>
          <w:rFonts w:ascii="Times New Roman" w:eastAsia="仿宋"/>
          <w:sz w:val="28"/>
          <w:szCs w:val="28"/>
          <w:lang w:bidi="ar"/>
        </w:rPr>
        <w:t xml:space="preserve"> </w:t>
      </w:r>
      <w:r>
        <w:rPr>
          <w:rFonts w:ascii="Times New Roman" w:eastAsia="仿宋" w:hint="eastAsia"/>
          <w:sz w:val="28"/>
          <w:szCs w:val="28"/>
          <w:lang w:bidi="ar"/>
        </w:rPr>
        <w:t>g</w:t>
      </w:r>
      <w:r>
        <w:rPr>
          <w:rFonts w:ascii="Times New Roman" w:eastAsia="仿宋" w:hint="eastAsia"/>
          <w:sz w:val="28"/>
          <w:szCs w:val="28"/>
          <w:lang w:bidi="ar"/>
        </w:rPr>
        <w:t>具有代表性的蔬菜或水果样品，剪碎，分别装入洁净容器作为试样和留样，密封，标记。留样储存于－</w:t>
      </w:r>
      <w:r>
        <w:rPr>
          <w:rFonts w:ascii="Times New Roman" w:eastAsia="仿宋" w:hint="eastAsia"/>
          <w:sz w:val="28"/>
          <w:szCs w:val="28"/>
          <w:lang w:bidi="ar"/>
        </w:rPr>
        <w:t>18</w:t>
      </w:r>
      <w:r>
        <w:rPr>
          <w:rFonts w:ascii="Times New Roman" w:eastAsia="仿宋" w:hint="eastAsia"/>
          <w:sz w:val="28"/>
          <w:szCs w:val="28"/>
          <w:lang w:bidi="ar"/>
        </w:rPr>
        <w:t>℃以下保存。</w:t>
      </w:r>
      <w:bookmarkEnd w:id="30"/>
      <w:bookmarkEnd w:id="31"/>
    </w:p>
    <w:p w14:paraId="28C8FBCA" w14:textId="7C9D67D2" w:rsidR="00C26B82" w:rsidRDefault="009C4BE0">
      <w:pPr>
        <w:rPr>
          <w:rFonts w:eastAsia="仿宋" w:cs="Times New Roman"/>
          <w:kern w:val="0"/>
          <w:sz w:val="30"/>
          <w:szCs w:val="30"/>
          <w:lang w:bidi="ar"/>
        </w:rPr>
      </w:pPr>
      <w:r>
        <w:rPr>
          <w:rFonts w:eastAsia="仿宋" w:cs="Times New Roman"/>
          <w:kern w:val="0"/>
          <w:sz w:val="30"/>
          <w:szCs w:val="30"/>
          <w:lang w:bidi="ar"/>
        </w:rPr>
        <w:t>7.</w:t>
      </w:r>
      <w:r w:rsidR="00771741">
        <w:rPr>
          <w:rFonts w:eastAsia="仿宋" w:cs="Times New Roman"/>
          <w:kern w:val="0"/>
          <w:sz w:val="30"/>
          <w:szCs w:val="30"/>
          <w:lang w:bidi="ar"/>
        </w:rPr>
        <w:t>5</w:t>
      </w:r>
      <w:r>
        <w:rPr>
          <w:rFonts w:eastAsia="仿宋" w:cs="Times New Roman"/>
          <w:kern w:val="0"/>
          <w:sz w:val="30"/>
          <w:szCs w:val="30"/>
          <w:lang w:bidi="ar"/>
        </w:rPr>
        <w:t xml:space="preserve">.1.2 </w:t>
      </w:r>
      <w:r>
        <w:rPr>
          <w:rFonts w:eastAsia="仿宋" w:cs="Times New Roman" w:hint="eastAsia"/>
          <w:kern w:val="0"/>
          <w:sz w:val="30"/>
          <w:szCs w:val="30"/>
          <w:lang w:bidi="ar"/>
        </w:rPr>
        <w:t>试样提取</w:t>
      </w:r>
    </w:p>
    <w:p w14:paraId="41704C93" w14:textId="77777777" w:rsidR="00C26B82" w:rsidRDefault="009C4BE0">
      <w:pPr>
        <w:pStyle w:val="ac"/>
        <w:snapToGrid w:val="0"/>
        <w:spacing w:beforeLines="0" w:before="0" w:afterLines="0" w:after="0" w:line="360" w:lineRule="auto"/>
        <w:ind w:firstLineChars="200" w:firstLine="560"/>
        <w:jc w:val="both"/>
        <w:outlineLvl w:val="9"/>
        <w:rPr>
          <w:rFonts w:ascii="仿宋" w:eastAsia="仿宋" w:hAnsi="仿宋" w:cs="仿宋"/>
          <w:sz w:val="28"/>
          <w:szCs w:val="28"/>
          <w:lang w:bidi="ar"/>
        </w:rPr>
      </w:pPr>
      <w:bookmarkStart w:id="32" w:name="_Toc13608"/>
      <w:bookmarkStart w:id="33" w:name="_Toc9832"/>
      <w:r w:rsidRPr="003849D6">
        <w:rPr>
          <w:rFonts w:ascii="Times New Roman" w:eastAsia="仿宋"/>
          <w:sz w:val="28"/>
          <w:szCs w:val="28"/>
          <w:lang w:bidi="ar"/>
        </w:rPr>
        <w:t>准确称取剪碎混匀的试样</w:t>
      </w:r>
      <w:r w:rsidRPr="003849D6">
        <w:rPr>
          <w:rFonts w:ascii="Times New Roman" w:eastAsia="仿宋"/>
          <w:sz w:val="28"/>
          <w:szCs w:val="28"/>
          <w:lang w:bidi="ar"/>
        </w:rPr>
        <w:t>2 g</w:t>
      </w:r>
      <w:r w:rsidRPr="003849D6">
        <w:rPr>
          <w:rFonts w:ascii="Times New Roman" w:eastAsia="仿宋"/>
          <w:sz w:val="28"/>
          <w:szCs w:val="28"/>
          <w:lang w:bidi="ar"/>
        </w:rPr>
        <w:t>（精确至</w:t>
      </w:r>
      <w:r w:rsidRPr="003849D6">
        <w:rPr>
          <w:rFonts w:ascii="Times New Roman" w:eastAsia="仿宋"/>
          <w:sz w:val="28"/>
          <w:szCs w:val="28"/>
          <w:lang w:bidi="ar"/>
        </w:rPr>
        <w:t>0.01 g</w:t>
      </w:r>
      <w:r w:rsidRPr="003849D6">
        <w:rPr>
          <w:rFonts w:ascii="Times New Roman" w:eastAsia="仿宋"/>
          <w:sz w:val="28"/>
          <w:szCs w:val="28"/>
          <w:lang w:bidi="ar"/>
        </w:rPr>
        <w:t>）至</w:t>
      </w:r>
      <w:r w:rsidRPr="003849D6">
        <w:rPr>
          <w:rFonts w:ascii="Times New Roman" w:eastAsia="仿宋"/>
          <w:sz w:val="28"/>
          <w:szCs w:val="28"/>
          <w:lang w:bidi="ar"/>
        </w:rPr>
        <w:t>15 mL</w:t>
      </w:r>
      <w:r w:rsidRPr="003849D6">
        <w:rPr>
          <w:rFonts w:ascii="Times New Roman" w:eastAsia="仿宋"/>
          <w:sz w:val="28"/>
          <w:szCs w:val="28"/>
          <w:lang w:bidi="ar"/>
        </w:rPr>
        <w:t>离心管中，加入</w:t>
      </w:r>
      <w:r w:rsidRPr="003849D6">
        <w:rPr>
          <w:rFonts w:ascii="Times New Roman" w:eastAsia="仿宋"/>
          <w:sz w:val="28"/>
          <w:szCs w:val="28"/>
          <w:lang w:bidi="ar"/>
        </w:rPr>
        <w:t>8 mL</w:t>
      </w:r>
      <w:r w:rsidRPr="003849D6">
        <w:rPr>
          <w:rFonts w:ascii="Times New Roman" w:eastAsia="仿宋"/>
          <w:sz w:val="28"/>
          <w:szCs w:val="28"/>
          <w:lang w:bidi="ar"/>
        </w:rPr>
        <w:t>样品提取液，盖上盖子，涡旋混合器混匀或手动上下振荡混匀</w:t>
      </w:r>
      <w:r w:rsidRPr="003849D6">
        <w:rPr>
          <w:rFonts w:ascii="Times New Roman" w:eastAsia="仿宋"/>
          <w:sz w:val="28"/>
          <w:szCs w:val="28"/>
          <w:lang w:bidi="ar"/>
        </w:rPr>
        <w:t>30 s</w:t>
      </w:r>
      <w:r w:rsidRPr="003849D6">
        <w:rPr>
          <w:rFonts w:ascii="Times New Roman" w:eastAsia="仿宋"/>
          <w:sz w:val="28"/>
          <w:szCs w:val="28"/>
          <w:lang w:bidi="ar"/>
        </w:rPr>
        <w:t>，取上清液即为待测液</w:t>
      </w:r>
      <w:r>
        <w:rPr>
          <w:rFonts w:ascii="仿宋" w:eastAsia="仿宋" w:hAnsi="仿宋" w:cs="仿宋" w:hint="eastAsia"/>
          <w:sz w:val="28"/>
          <w:szCs w:val="28"/>
          <w:lang w:bidi="ar"/>
        </w:rPr>
        <w:t>。</w:t>
      </w:r>
      <w:bookmarkEnd w:id="32"/>
      <w:bookmarkEnd w:id="33"/>
    </w:p>
    <w:p w14:paraId="0C36753A" w14:textId="3DA4D64E" w:rsidR="00C26B82" w:rsidRDefault="009C4BE0">
      <w:pPr>
        <w:pStyle w:val="p1"/>
        <w:outlineLvl w:val="2"/>
        <w:rPr>
          <w:rFonts w:asciiTheme="minorEastAsia" w:eastAsiaTheme="minorEastAsia" w:hAnsiTheme="minorEastAsia"/>
          <w:b/>
          <w:bCs/>
          <w:sz w:val="30"/>
          <w:szCs w:val="30"/>
        </w:rPr>
      </w:pPr>
      <w:bookmarkStart w:id="34" w:name="_Toc32268"/>
      <w:bookmarkStart w:id="35" w:name="_Toc3"/>
      <w:r>
        <w:rPr>
          <w:rFonts w:ascii="Times New Roman" w:hAnsi="Times New Roman"/>
          <w:b/>
          <w:bCs/>
          <w:sz w:val="30"/>
          <w:szCs w:val="30"/>
        </w:rPr>
        <w:t>7.</w:t>
      </w:r>
      <w:r w:rsidR="00771741">
        <w:rPr>
          <w:rFonts w:ascii="Times New Roman" w:hAnsi="Times New Roman"/>
          <w:b/>
          <w:bCs/>
          <w:sz w:val="30"/>
          <w:szCs w:val="30"/>
        </w:rPr>
        <w:t>5</w:t>
      </w:r>
      <w:r>
        <w:rPr>
          <w:rFonts w:ascii="Times New Roman" w:hAnsi="Times New Roman"/>
          <w:b/>
          <w:bCs/>
          <w:sz w:val="30"/>
          <w:szCs w:val="30"/>
        </w:rPr>
        <w:t xml:space="preserve">.2 </w:t>
      </w:r>
      <w:r>
        <w:rPr>
          <w:rFonts w:asciiTheme="minorEastAsia" w:eastAsiaTheme="minorEastAsia" w:hAnsiTheme="minorEastAsia" w:hint="eastAsia"/>
          <w:b/>
          <w:bCs/>
          <w:color w:val="000000"/>
          <w:sz w:val="30"/>
          <w:szCs w:val="30"/>
        </w:rPr>
        <w:t>测定</w:t>
      </w:r>
      <w:r>
        <w:rPr>
          <w:rFonts w:asciiTheme="minorEastAsia" w:eastAsiaTheme="minorEastAsia" w:hAnsiTheme="minorEastAsia"/>
          <w:b/>
          <w:bCs/>
          <w:color w:val="000000"/>
          <w:sz w:val="30"/>
          <w:szCs w:val="30"/>
        </w:rPr>
        <w:t>步骤的确定</w:t>
      </w:r>
      <w:bookmarkEnd w:id="34"/>
      <w:bookmarkEnd w:id="35"/>
    </w:p>
    <w:p w14:paraId="203BF309" w14:textId="4E14FD77" w:rsidR="00C26B82" w:rsidRDefault="009C4BE0">
      <w:pPr>
        <w:spacing w:before="156" w:after="156" w:line="360" w:lineRule="auto"/>
        <w:rPr>
          <w:rFonts w:ascii="宋体" w:hAnsi="宋体" w:cs="宋体"/>
          <w:kern w:val="0"/>
          <w:sz w:val="24"/>
        </w:rPr>
      </w:pPr>
      <w:r>
        <w:rPr>
          <w:rFonts w:eastAsia="仿宋" w:cs="Times New Roman"/>
          <w:kern w:val="0"/>
          <w:sz w:val="30"/>
          <w:szCs w:val="30"/>
          <w:lang w:bidi="ar"/>
        </w:rPr>
        <w:t>7.</w:t>
      </w:r>
      <w:r w:rsidR="00771741">
        <w:rPr>
          <w:rFonts w:eastAsia="仿宋" w:cs="Times New Roman"/>
          <w:kern w:val="0"/>
          <w:sz w:val="30"/>
          <w:szCs w:val="30"/>
          <w:lang w:bidi="ar"/>
        </w:rPr>
        <w:t>5</w:t>
      </w:r>
      <w:r>
        <w:rPr>
          <w:rFonts w:eastAsia="仿宋" w:cs="Times New Roman"/>
          <w:kern w:val="0"/>
          <w:sz w:val="30"/>
          <w:szCs w:val="30"/>
          <w:lang w:bidi="ar"/>
        </w:rPr>
        <w:t>.2.1</w:t>
      </w:r>
      <w:r>
        <w:rPr>
          <w:rFonts w:eastAsia="仿宋" w:cs="Times New Roman" w:hint="eastAsia"/>
          <w:kern w:val="0"/>
          <w:sz w:val="30"/>
          <w:szCs w:val="30"/>
          <w:lang w:bidi="ar"/>
        </w:rPr>
        <w:t>测定液的准备</w:t>
      </w:r>
    </w:p>
    <w:p w14:paraId="36E76641" w14:textId="77777777" w:rsidR="00C26B82" w:rsidRDefault="009C4BE0">
      <w:pPr>
        <w:pStyle w:val="ad"/>
        <w:ind w:firstLine="560"/>
        <w:rPr>
          <w:rFonts w:ascii="仿宋" w:eastAsia="仿宋" w:hAnsi="仿宋"/>
          <w:sz w:val="28"/>
          <w:szCs w:val="28"/>
        </w:rPr>
      </w:pPr>
      <w:r w:rsidRPr="003849D6">
        <w:rPr>
          <w:rFonts w:ascii="Times New Roman" w:eastAsia="仿宋" w:cs="Times New Roman"/>
          <w:sz w:val="28"/>
          <w:szCs w:val="28"/>
        </w:rPr>
        <w:t>GB 2763</w:t>
      </w:r>
      <w:r>
        <w:rPr>
          <w:rFonts w:ascii="仿宋" w:eastAsia="仿宋" w:hAnsi="仿宋" w:hint="eastAsia"/>
          <w:sz w:val="28"/>
          <w:szCs w:val="28"/>
        </w:rPr>
        <w:t>中不同蔬菜、水果基质的灭蝇胺限量要求不同，其待测液处理方式见下表。</w:t>
      </w:r>
    </w:p>
    <w:tbl>
      <w:tblPr>
        <w:tblStyle w:val="aa"/>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0"/>
        <w:gridCol w:w="5834"/>
      </w:tblGrid>
      <w:tr w:rsidR="00C26B82" w14:paraId="4B2D786A" w14:textId="77777777">
        <w:trPr>
          <w:jc w:val="center"/>
        </w:trPr>
        <w:tc>
          <w:tcPr>
            <w:tcW w:w="2927" w:type="dxa"/>
            <w:vAlign w:val="center"/>
          </w:tcPr>
          <w:p w14:paraId="664A981D" w14:textId="77777777" w:rsidR="00C26B82" w:rsidRDefault="009C4BE0">
            <w:pPr>
              <w:adjustRightInd w:val="0"/>
              <w:snapToGrid w:val="0"/>
              <w:spacing w:line="320" w:lineRule="exact"/>
              <w:jc w:val="center"/>
              <w:rPr>
                <w:rFonts w:ascii="仿宋" w:eastAsia="仿宋" w:hAnsi="仿宋"/>
                <w:sz w:val="28"/>
                <w:szCs w:val="28"/>
              </w:rPr>
            </w:pPr>
            <w:r>
              <w:rPr>
                <w:rFonts w:ascii="仿宋" w:eastAsia="仿宋" w:hAnsi="仿宋" w:hint="eastAsia"/>
                <w:sz w:val="28"/>
                <w:szCs w:val="28"/>
              </w:rPr>
              <w:t>基质种类</w:t>
            </w:r>
          </w:p>
        </w:tc>
        <w:tc>
          <w:tcPr>
            <w:tcW w:w="5993" w:type="dxa"/>
            <w:vAlign w:val="center"/>
          </w:tcPr>
          <w:p w14:paraId="56BA7BD5" w14:textId="77777777" w:rsidR="00C26B82" w:rsidRDefault="009C4BE0">
            <w:pPr>
              <w:adjustRightInd w:val="0"/>
              <w:snapToGrid w:val="0"/>
              <w:spacing w:line="320" w:lineRule="exact"/>
              <w:jc w:val="center"/>
              <w:rPr>
                <w:rFonts w:ascii="仿宋" w:eastAsia="仿宋" w:hAnsi="仿宋"/>
                <w:sz w:val="28"/>
                <w:szCs w:val="28"/>
              </w:rPr>
            </w:pPr>
            <w:r>
              <w:rPr>
                <w:rFonts w:ascii="仿宋" w:eastAsia="仿宋" w:hAnsi="仿宋" w:hint="eastAsia"/>
                <w:sz w:val="28"/>
                <w:szCs w:val="28"/>
              </w:rPr>
              <w:t>处理方式</w:t>
            </w:r>
          </w:p>
        </w:tc>
      </w:tr>
      <w:tr w:rsidR="00C26B82" w14:paraId="73B5CC0C" w14:textId="77777777">
        <w:trPr>
          <w:trHeight w:hRule="exact" w:val="850"/>
          <w:jc w:val="center"/>
        </w:trPr>
        <w:tc>
          <w:tcPr>
            <w:tcW w:w="2927" w:type="dxa"/>
            <w:vAlign w:val="center"/>
          </w:tcPr>
          <w:p w14:paraId="2A7152C6" w14:textId="77777777" w:rsidR="00C26B82" w:rsidRDefault="009C4BE0">
            <w:pPr>
              <w:adjustRightInd w:val="0"/>
              <w:snapToGrid w:val="0"/>
              <w:spacing w:line="320" w:lineRule="exact"/>
              <w:rPr>
                <w:rFonts w:ascii="仿宋" w:eastAsia="仿宋" w:hAnsi="仿宋"/>
                <w:sz w:val="28"/>
                <w:szCs w:val="28"/>
              </w:rPr>
            </w:pPr>
            <w:r>
              <w:rPr>
                <w:rFonts w:ascii="仿宋" w:eastAsia="仿宋" w:hAnsi="仿宋" w:hint="eastAsia"/>
                <w:sz w:val="28"/>
                <w:szCs w:val="28"/>
              </w:rPr>
              <w:lastRenderedPageBreak/>
              <w:t>洋葱</w:t>
            </w:r>
          </w:p>
        </w:tc>
        <w:tc>
          <w:tcPr>
            <w:tcW w:w="5993" w:type="dxa"/>
            <w:vAlign w:val="center"/>
          </w:tcPr>
          <w:p w14:paraId="58814EB8" w14:textId="77777777" w:rsidR="00C26B82" w:rsidRPr="003849D6" w:rsidRDefault="009C4BE0">
            <w:pPr>
              <w:adjustRightInd w:val="0"/>
              <w:snapToGrid w:val="0"/>
              <w:spacing w:line="320" w:lineRule="exact"/>
              <w:rPr>
                <w:rFonts w:ascii="Times New Roman" w:eastAsia="仿宋" w:hAnsi="Times New Roman" w:cs="Times New Roman"/>
                <w:sz w:val="28"/>
                <w:szCs w:val="28"/>
              </w:rPr>
            </w:pPr>
            <w:r w:rsidRPr="003849D6">
              <w:rPr>
                <w:rFonts w:ascii="Times New Roman" w:eastAsia="仿宋" w:hAnsi="Times New Roman" w:cs="Times New Roman"/>
                <w:sz w:val="28"/>
                <w:szCs w:val="28"/>
              </w:rPr>
              <w:t>在金标微孔中加入</w:t>
            </w:r>
            <w:r w:rsidRPr="003849D6">
              <w:rPr>
                <w:rFonts w:ascii="Times New Roman" w:eastAsia="仿宋" w:hAnsi="Times New Roman" w:cs="Times New Roman"/>
                <w:sz w:val="28"/>
                <w:szCs w:val="28"/>
              </w:rPr>
              <w:t xml:space="preserve">200 </w:t>
            </w:r>
            <w:proofErr w:type="spellStart"/>
            <w:r w:rsidRPr="003849D6">
              <w:rPr>
                <w:rFonts w:ascii="Times New Roman" w:eastAsia="仿宋" w:hAnsi="Times New Roman" w:cs="Times New Roman"/>
                <w:sz w:val="28"/>
                <w:szCs w:val="28"/>
              </w:rPr>
              <w:t>μL</w:t>
            </w:r>
            <w:proofErr w:type="spellEnd"/>
            <w:r w:rsidRPr="003849D6">
              <w:rPr>
                <w:rFonts w:ascii="Times New Roman" w:eastAsia="仿宋" w:hAnsi="Times New Roman" w:cs="Times New Roman"/>
                <w:sz w:val="28"/>
                <w:szCs w:val="28"/>
              </w:rPr>
              <w:t>待测液，用一次性吸管上下抽吸</w:t>
            </w:r>
            <w:r w:rsidRPr="003849D6">
              <w:rPr>
                <w:rFonts w:ascii="Times New Roman" w:eastAsia="仿宋" w:hAnsi="Times New Roman" w:cs="Times New Roman"/>
                <w:sz w:val="28"/>
                <w:szCs w:val="28"/>
              </w:rPr>
              <w:t>5~10</w:t>
            </w:r>
            <w:r w:rsidRPr="003849D6">
              <w:rPr>
                <w:rFonts w:ascii="Times New Roman" w:eastAsia="仿宋" w:hAnsi="Times New Roman" w:cs="Times New Roman"/>
                <w:sz w:val="28"/>
                <w:szCs w:val="28"/>
              </w:rPr>
              <w:t>次直至微孔试剂混合均匀。</w:t>
            </w:r>
          </w:p>
        </w:tc>
      </w:tr>
      <w:tr w:rsidR="00C26B82" w14:paraId="5F55CA3C" w14:textId="77777777" w:rsidTr="00D55BCA">
        <w:trPr>
          <w:trHeight w:hRule="exact" w:val="1811"/>
          <w:jc w:val="center"/>
        </w:trPr>
        <w:tc>
          <w:tcPr>
            <w:tcW w:w="2927" w:type="dxa"/>
            <w:vAlign w:val="center"/>
          </w:tcPr>
          <w:p w14:paraId="2061D515" w14:textId="164C9A3F" w:rsidR="00C26B82" w:rsidRDefault="009C4BE0">
            <w:pPr>
              <w:adjustRightInd w:val="0"/>
              <w:snapToGrid w:val="0"/>
              <w:spacing w:line="320" w:lineRule="exact"/>
              <w:rPr>
                <w:rFonts w:ascii="仿宋" w:eastAsia="仿宋" w:hAnsi="仿宋"/>
                <w:sz w:val="28"/>
                <w:szCs w:val="28"/>
              </w:rPr>
            </w:pPr>
            <w:r>
              <w:rPr>
                <w:rFonts w:ascii="仿宋" w:eastAsia="仿宋" w:hAnsi="仿宋" w:hint="eastAsia"/>
                <w:sz w:val="28"/>
                <w:szCs w:val="28"/>
              </w:rPr>
              <w:t>豇豆，菜豆，食荚豌豆，扁豆，蚕豆，豌豆，芒果，</w:t>
            </w:r>
            <w:r w:rsidR="00771741" w:rsidDel="00771741">
              <w:rPr>
                <w:rFonts w:ascii="仿宋" w:eastAsia="仿宋" w:hAnsi="仿宋" w:hint="eastAsia"/>
                <w:sz w:val="28"/>
                <w:szCs w:val="28"/>
              </w:rPr>
              <w:t xml:space="preserve"> </w:t>
            </w:r>
            <w:r w:rsidR="00771741">
              <w:rPr>
                <w:rFonts w:ascii="仿宋" w:eastAsia="仿宋" w:hAnsi="仿宋" w:hint="eastAsia"/>
                <w:sz w:val="28"/>
                <w:szCs w:val="28"/>
              </w:rPr>
              <w:t>哈密瓜、香瓜、甜瓜</w:t>
            </w:r>
          </w:p>
        </w:tc>
        <w:tc>
          <w:tcPr>
            <w:tcW w:w="5993" w:type="dxa"/>
            <w:vAlign w:val="center"/>
          </w:tcPr>
          <w:p w14:paraId="64384FAF" w14:textId="77777777" w:rsidR="00C26B82" w:rsidRPr="003849D6" w:rsidRDefault="009C4BE0">
            <w:pPr>
              <w:adjustRightInd w:val="0"/>
              <w:snapToGrid w:val="0"/>
              <w:spacing w:line="320" w:lineRule="exact"/>
              <w:rPr>
                <w:rFonts w:ascii="Times New Roman" w:eastAsia="仿宋" w:hAnsi="Times New Roman" w:cs="Times New Roman"/>
                <w:sz w:val="28"/>
                <w:szCs w:val="28"/>
              </w:rPr>
            </w:pPr>
            <w:r w:rsidRPr="003849D6">
              <w:rPr>
                <w:rFonts w:ascii="Times New Roman" w:eastAsia="仿宋" w:hAnsi="Times New Roman" w:cs="Times New Roman"/>
                <w:sz w:val="28"/>
                <w:szCs w:val="28"/>
              </w:rPr>
              <w:t>在金标微孔中加入</w:t>
            </w:r>
            <w:r w:rsidRPr="003849D6">
              <w:rPr>
                <w:rFonts w:ascii="Times New Roman" w:eastAsia="仿宋" w:hAnsi="Times New Roman" w:cs="Times New Roman"/>
                <w:sz w:val="28"/>
                <w:szCs w:val="28"/>
              </w:rPr>
              <w:t xml:space="preserve">160 </w:t>
            </w:r>
            <w:proofErr w:type="spellStart"/>
            <w:r w:rsidRPr="003849D6">
              <w:rPr>
                <w:rFonts w:ascii="Times New Roman" w:eastAsia="仿宋" w:hAnsi="Times New Roman" w:cs="Times New Roman"/>
                <w:sz w:val="28"/>
                <w:szCs w:val="28"/>
              </w:rPr>
              <w:t>μL</w:t>
            </w:r>
            <w:proofErr w:type="spellEnd"/>
            <w:r w:rsidRPr="003849D6">
              <w:rPr>
                <w:rFonts w:ascii="Times New Roman" w:eastAsia="仿宋" w:hAnsi="Times New Roman" w:cs="Times New Roman"/>
                <w:sz w:val="28"/>
                <w:szCs w:val="28"/>
              </w:rPr>
              <w:t>样品提取液和</w:t>
            </w:r>
            <w:r w:rsidRPr="003849D6">
              <w:rPr>
                <w:rFonts w:ascii="Times New Roman" w:eastAsia="仿宋" w:hAnsi="Times New Roman" w:cs="Times New Roman"/>
                <w:sz w:val="28"/>
                <w:szCs w:val="28"/>
              </w:rPr>
              <w:t xml:space="preserve">40 </w:t>
            </w:r>
            <w:proofErr w:type="spellStart"/>
            <w:r w:rsidRPr="003849D6">
              <w:rPr>
                <w:rFonts w:ascii="Times New Roman" w:eastAsia="仿宋" w:hAnsi="Times New Roman" w:cs="Times New Roman"/>
                <w:sz w:val="28"/>
                <w:szCs w:val="28"/>
              </w:rPr>
              <w:t>μL</w:t>
            </w:r>
            <w:proofErr w:type="spellEnd"/>
            <w:r w:rsidRPr="003849D6">
              <w:rPr>
                <w:rFonts w:ascii="Times New Roman" w:eastAsia="仿宋" w:hAnsi="Times New Roman" w:cs="Times New Roman"/>
                <w:sz w:val="28"/>
                <w:szCs w:val="28"/>
              </w:rPr>
              <w:t>待测液，用一次性吸管上下抽吸</w:t>
            </w:r>
            <w:r w:rsidRPr="003849D6">
              <w:rPr>
                <w:rFonts w:ascii="Times New Roman" w:eastAsia="仿宋" w:hAnsi="Times New Roman" w:cs="Times New Roman"/>
                <w:sz w:val="28"/>
                <w:szCs w:val="28"/>
              </w:rPr>
              <w:t>5~10</w:t>
            </w:r>
            <w:r w:rsidRPr="003849D6">
              <w:rPr>
                <w:rFonts w:ascii="Times New Roman" w:eastAsia="仿宋" w:hAnsi="Times New Roman" w:cs="Times New Roman"/>
                <w:sz w:val="28"/>
                <w:szCs w:val="28"/>
              </w:rPr>
              <w:t>次直至微孔试剂混合均匀。</w:t>
            </w:r>
          </w:p>
        </w:tc>
      </w:tr>
      <w:tr w:rsidR="00C26B82" w14:paraId="5F6EE603" w14:textId="77777777">
        <w:trPr>
          <w:trHeight w:hRule="exact" w:val="1243"/>
          <w:jc w:val="center"/>
        </w:trPr>
        <w:tc>
          <w:tcPr>
            <w:tcW w:w="2927" w:type="dxa"/>
            <w:vAlign w:val="center"/>
          </w:tcPr>
          <w:p w14:paraId="793C3B95" w14:textId="77777777" w:rsidR="00C26B82" w:rsidRDefault="009C4BE0">
            <w:pPr>
              <w:adjustRightInd w:val="0"/>
              <w:snapToGrid w:val="0"/>
              <w:spacing w:line="320" w:lineRule="exact"/>
              <w:rPr>
                <w:rFonts w:ascii="仿宋" w:eastAsia="仿宋" w:hAnsi="仿宋"/>
                <w:sz w:val="28"/>
                <w:szCs w:val="28"/>
              </w:rPr>
            </w:pPr>
            <w:r>
              <w:rPr>
                <w:rFonts w:ascii="仿宋" w:eastAsia="仿宋" w:hAnsi="仿宋" w:hint="eastAsia"/>
                <w:sz w:val="28"/>
                <w:szCs w:val="28"/>
              </w:rPr>
              <w:t>青花菜，黄瓜，茎用莴苣</w:t>
            </w:r>
          </w:p>
        </w:tc>
        <w:tc>
          <w:tcPr>
            <w:tcW w:w="5993" w:type="dxa"/>
            <w:vAlign w:val="center"/>
          </w:tcPr>
          <w:p w14:paraId="16C6B087" w14:textId="77777777" w:rsidR="00C26B82" w:rsidRPr="003849D6" w:rsidRDefault="009C4BE0">
            <w:pPr>
              <w:adjustRightInd w:val="0"/>
              <w:snapToGrid w:val="0"/>
              <w:spacing w:line="320" w:lineRule="exact"/>
              <w:rPr>
                <w:rFonts w:ascii="Times New Roman" w:eastAsia="仿宋" w:hAnsi="Times New Roman" w:cs="Times New Roman"/>
                <w:sz w:val="28"/>
                <w:szCs w:val="28"/>
              </w:rPr>
            </w:pPr>
            <w:r w:rsidRPr="003849D6">
              <w:rPr>
                <w:rFonts w:ascii="Times New Roman" w:eastAsia="仿宋" w:hAnsi="Times New Roman" w:cs="Times New Roman"/>
                <w:sz w:val="28"/>
                <w:szCs w:val="28"/>
              </w:rPr>
              <w:t>将样品提取液和待测液按</w:t>
            </w:r>
            <w:r w:rsidRPr="003849D6">
              <w:rPr>
                <w:rFonts w:ascii="Times New Roman" w:eastAsia="仿宋" w:hAnsi="Times New Roman" w:cs="Times New Roman"/>
                <w:sz w:val="28"/>
                <w:szCs w:val="28"/>
              </w:rPr>
              <w:t>9:1</w:t>
            </w:r>
            <w:r w:rsidRPr="003849D6">
              <w:rPr>
                <w:rFonts w:ascii="Times New Roman" w:eastAsia="仿宋" w:hAnsi="Times New Roman" w:cs="Times New Roman"/>
                <w:sz w:val="28"/>
                <w:szCs w:val="28"/>
              </w:rPr>
              <w:t>的比例混合均匀后，在金标微孔中加入</w:t>
            </w:r>
            <w:r w:rsidRPr="003849D6">
              <w:rPr>
                <w:rFonts w:ascii="Times New Roman" w:eastAsia="仿宋" w:hAnsi="Times New Roman" w:cs="Times New Roman"/>
                <w:sz w:val="28"/>
                <w:szCs w:val="28"/>
              </w:rPr>
              <w:t xml:space="preserve">200 </w:t>
            </w:r>
            <w:proofErr w:type="spellStart"/>
            <w:r w:rsidRPr="003849D6">
              <w:rPr>
                <w:rFonts w:ascii="Times New Roman" w:eastAsia="仿宋" w:hAnsi="Times New Roman" w:cs="Times New Roman"/>
                <w:sz w:val="28"/>
                <w:szCs w:val="28"/>
              </w:rPr>
              <w:t>μL</w:t>
            </w:r>
            <w:proofErr w:type="spellEnd"/>
            <w:r w:rsidRPr="003849D6">
              <w:rPr>
                <w:rFonts w:ascii="Times New Roman" w:eastAsia="仿宋" w:hAnsi="Times New Roman" w:cs="Times New Roman"/>
                <w:sz w:val="28"/>
                <w:szCs w:val="28"/>
              </w:rPr>
              <w:t>上述混合液，上下抽吸</w:t>
            </w:r>
            <w:r w:rsidRPr="003849D6">
              <w:rPr>
                <w:rFonts w:ascii="Times New Roman" w:eastAsia="仿宋" w:hAnsi="Times New Roman" w:cs="Times New Roman"/>
                <w:sz w:val="28"/>
                <w:szCs w:val="28"/>
              </w:rPr>
              <w:t>5~10</w:t>
            </w:r>
            <w:r w:rsidRPr="003849D6">
              <w:rPr>
                <w:rFonts w:ascii="Times New Roman" w:eastAsia="仿宋" w:hAnsi="Times New Roman" w:cs="Times New Roman"/>
                <w:sz w:val="28"/>
                <w:szCs w:val="28"/>
              </w:rPr>
              <w:t>次直至微孔试剂混合均匀。</w:t>
            </w:r>
          </w:p>
        </w:tc>
      </w:tr>
      <w:tr w:rsidR="00C26B82" w14:paraId="3E9DD07A" w14:textId="77777777">
        <w:trPr>
          <w:trHeight w:hRule="exact" w:val="1280"/>
          <w:jc w:val="center"/>
        </w:trPr>
        <w:tc>
          <w:tcPr>
            <w:tcW w:w="2927" w:type="dxa"/>
            <w:vAlign w:val="center"/>
          </w:tcPr>
          <w:p w14:paraId="3C7AD90E" w14:textId="77777777" w:rsidR="00C26B82" w:rsidRDefault="009C4BE0">
            <w:pPr>
              <w:adjustRightInd w:val="0"/>
              <w:snapToGrid w:val="0"/>
              <w:spacing w:line="320" w:lineRule="exact"/>
              <w:rPr>
                <w:rFonts w:ascii="仿宋" w:eastAsia="仿宋" w:hAnsi="仿宋"/>
                <w:sz w:val="28"/>
                <w:szCs w:val="28"/>
              </w:rPr>
            </w:pPr>
            <w:r>
              <w:rPr>
                <w:rFonts w:ascii="仿宋" w:eastAsia="仿宋" w:hAnsi="仿宋" w:hint="eastAsia"/>
                <w:sz w:val="28"/>
                <w:szCs w:val="28"/>
              </w:rPr>
              <w:t>西葫芦，苦瓜</w:t>
            </w:r>
          </w:p>
        </w:tc>
        <w:tc>
          <w:tcPr>
            <w:tcW w:w="5993" w:type="dxa"/>
            <w:vAlign w:val="center"/>
          </w:tcPr>
          <w:p w14:paraId="4FE5D15E" w14:textId="77777777" w:rsidR="00C26B82" w:rsidRPr="003849D6" w:rsidRDefault="009C4BE0">
            <w:pPr>
              <w:adjustRightInd w:val="0"/>
              <w:snapToGrid w:val="0"/>
              <w:spacing w:line="320" w:lineRule="exact"/>
              <w:rPr>
                <w:rFonts w:ascii="Times New Roman" w:eastAsia="仿宋" w:hAnsi="Times New Roman" w:cs="Times New Roman"/>
                <w:sz w:val="28"/>
                <w:szCs w:val="28"/>
              </w:rPr>
            </w:pPr>
            <w:r w:rsidRPr="003849D6">
              <w:rPr>
                <w:rFonts w:ascii="Times New Roman" w:eastAsia="仿宋" w:hAnsi="Times New Roman" w:cs="Times New Roman"/>
                <w:sz w:val="28"/>
                <w:szCs w:val="28"/>
              </w:rPr>
              <w:t>将样品提取液和待测液按</w:t>
            </w:r>
            <w:r w:rsidRPr="003849D6">
              <w:rPr>
                <w:rFonts w:ascii="Times New Roman" w:eastAsia="仿宋" w:hAnsi="Times New Roman" w:cs="Times New Roman"/>
                <w:sz w:val="28"/>
                <w:szCs w:val="28"/>
              </w:rPr>
              <w:t>19:1</w:t>
            </w:r>
            <w:r w:rsidRPr="003849D6">
              <w:rPr>
                <w:rFonts w:ascii="Times New Roman" w:eastAsia="仿宋" w:hAnsi="Times New Roman" w:cs="Times New Roman"/>
                <w:sz w:val="28"/>
                <w:szCs w:val="28"/>
              </w:rPr>
              <w:t>的比例混合均匀后，在金标微孔中加入</w:t>
            </w:r>
            <w:r w:rsidRPr="003849D6">
              <w:rPr>
                <w:rFonts w:ascii="Times New Roman" w:eastAsia="仿宋" w:hAnsi="Times New Roman" w:cs="Times New Roman"/>
                <w:sz w:val="28"/>
                <w:szCs w:val="28"/>
              </w:rPr>
              <w:t xml:space="preserve">200 </w:t>
            </w:r>
            <w:proofErr w:type="spellStart"/>
            <w:r w:rsidRPr="003849D6">
              <w:rPr>
                <w:rFonts w:ascii="Times New Roman" w:eastAsia="仿宋" w:hAnsi="Times New Roman" w:cs="Times New Roman"/>
                <w:sz w:val="28"/>
                <w:szCs w:val="28"/>
              </w:rPr>
              <w:t>μL</w:t>
            </w:r>
            <w:proofErr w:type="spellEnd"/>
            <w:r w:rsidRPr="003849D6">
              <w:rPr>
                <w:rFonts w:ascii="Times New Roman" w:eastAsia="仿宋" w:hAnsi="Times New Roman" w:cs="Times New Roman"/>
                <w:sz w:val="28"/>
                <w:szCs w:val="28"/>
              </w:rPr>
              <w:t>上述混合液，上下抽吸</w:t>
            </w:r>
            <w:r w:rsidRPr="003849D6">
              <w:rPr>
                <w:rFonts w:ascii="Times New Roman" w:eastAsia="仿宋" w:hAnsi="Times New Roman" w:cs="Times New Roman"/>
                <w:sz w:val="28"/>
                <w:szCs w:val="28"/>
              </w:rPr>
              <w:t>5~10</w:t>
            </w:r>
            <w:r w:rsidRPr="003849D6">
              <w:rPr>
                <w:rFonts w:ascii="Times New Roman" w:eastAsia="仿宋" w:hAnsi="Times New Roman" w:cs="Times New Roman"/>
                <w:sz w:val="28"/>
                <w:szCs w:val="28"/>
              </w:rPr>
              <w:t>次直至微孔试剂混合均匀。</w:t>
            </w:r>
          </w:p>
        </w:tc>
      </w:tr>
      <w:tr w:rsidR="00C26B82" w14:paraId="3DA6E2AE" w14:textId="77777777">
        <w:trPr>
          <w:trHeight w:hRule="exact" w:val="1360"/>
          <w:jc w:val="center"/>
        </w:trPr>
        <w:tc>
          <w:tcPr>
            <w:tcW w:w="2927" w:type="dxa"/>
            <w:vAlign w:val="center"/>
          </w:tcPr>
          <w:p w14:paraId="47539D2E" w14:textId="77777777" w:rsidR="00C26B82" w:rsidRDefault="009C4BE0">
            <w:pPr>
              <w:adjustRightInd w:val="0"/>
              <w:snapToGrid w:val="0"/>
              <w:spacing w:line="320" w:lineRule="exact"/>
              <w:rPr>
                <w:rFonts w:ascii="仿宋" w:eastAsia="仿宋" w:hAnsi="仿宋"/>
                <w:sz w:val="28"/>
                <w:szCs w:val="28"/>
              </w:rPr>
            </w:pPr>
            <w:r>
              <w:rPr>
                <w:rFonts w:ascii="仿宋" w:eastAsia="仿宋" w:hAnsi="仿宋" w:hint="eastAsia"/>
                <w:sz w:val="28"/>
                <w:szCs w:val="28"/>
              </w:rPr>
              <w:t>葱，甜椒，朝鲜蓟</w:t>
            </w:r>
          </w:p>
        </w:tc>
        <w:tc>
          <w:tcPr>
            <w:tcW w:w="5993" w:type="dxa"/>
            <w:vAlign w:val="center"/>
          </w:tcPr>
          <w:p w14:paraId="6DC1C4C6" w14:textId="77777777" w:rsidR="00C26B82" w:rsidRPr="003849D6" w:rsidRDefault="009C4BE0">
            <w:pPr>
              <w:adjustRightInd w:val="0"/>
              <w:snapToGrid w:val="0"/>
              <w:spacing w:line="320" w:lineRule="exact"/>
              <w:rPr>
                <w:rFonts w:ascii="Times New Roman" w:eastAsia="仿宋" w:hAnsi="Times New Roman" w:cs="Times New Roman"/>
                <w:sz w:val="28"/>
                <w:szCs w:val="28"/>
              </w:rPr>
            </w:pPr>
            <w:r w:rsidRPr="003849D6">
              <w:rPr>
                <w:rFonts w:ascii="Times New Roman" w:eastAsia="仿宋" w:hAnsi="Times New Roman" w:cs="Times New Roman"/>
                <w:sz w:val="28"/>
                <w:szCs w:val="28"/>
              </w:rPr>
              <w:t>将样品提取液和待测液按</w:t>
            </w:r>
            <w:r w:rsidRPr="003849D6">
              <w:rPr>
                <w:rFonts w:ascii="Times New Roman" w:eastAsia="仿宋" w:hAnsi="Times New Roman" w:cs="Times New Roman"/>
                <w:sz w:val="28"/>
                <w:szCs w:val="28"/>
              </w:rPr>
              <w:t>29:1</w:t>
            </w:r>
            <w:r w:rsidRPr="003849D6">
              <w:rPr>
                <w:rFonts w:ascii="Times New Roman" w:eastAsia="仿宋" w:hAnsi="Times New Roman" w:cs="Times New Roman"/>
                <w:sz w:val="28"/>
                <w:szCs w:val="28"/>
              </w:rPr>
              <w:t>的比例混合均匀后，在金标微孔中加入</w:t>
            </w:r>
            <w:r w:rsidRPr="003849D6">
              <w:rPr>
                <w:rFonts w:ascii="Times New Roman" w:eastAsia="仿宋" w:hAnsi="Times New Roman" w:cs="Times New Roman"/>
                <w:sz w:val="28"/>
                <w:szCs w:val="28"/>
              </w:rPr>
              <w:t xml:space="preserve">200 </w:t>
            </w:r>
            <w:proofErr w:type="spellStart"/>
            <w:r w:rsidRPr="003849D6">
              <w:rPr>
                <w:rFonts w:ascii="Times New Roman" w:eastAsia="仿宋" w:hAnsi="Times New Roman" w:cs="Times New Roman"/>
                <w:sz w:val="28"/>
                <w:szCs w:val="28"/>
              </w:rPr>
              <w:t>μL</w:t>
            </w:r>
            <w:proofErr w:type="spellEnd"/>
            <w:r w:rsidRPr="003849D6">
              <w:rPr>
                <w:rFonts w:ascii="Times New Roman" w:eastAsia="仿宋" w:hAnsi="Times New Roman" w:cs="Times New Roman"/>
                <w:sz w:val="28"/>
                <w:szCs w:val="28"/>
              </w:rPr>
              <w:t>上述混合液，上下抽吸</w:t>
            </w:r>
            <w:r w:rsidRPr="003849D6">
              <w:rPr>
                <w:rFonts w:ascii="Times New Roman" w:eastAsia="仿宋" w:hAnsi="Times New Roman" w:cs="Times New Roman"/>
                <w:sz w:val="28"/>
                <w:szCs w:val="28"/>
              </w:rPr>
              <w:t>5~10</w:t>
            </w:r>
            <w:r w:rsidRPr="003849D6">
              <w:rPr>
                <w:rFonts w:ascii="Times New Roman" w:eastAsia="仿宋" w:hAnsi="Times New Roman" w:cs="Times New Roman"/>
                <w:sz w:val="28"/>
                <w:szCs w:val="28"/>
              </w:rPr>
              <w:t>次直至微孔试剂混合均匀。</w:t>
            </w:r>
          </w:p>
        </w:tc>
      </w:tr>
      <w:tr w:rsidR="00C26B82" w14:paraId="1BF93D0D" w14:textId="77777777">
        <w:trPr>
          <w:trHeight w:hRule="exact" w:val="1330"/>
          <w:jc w:val="center"/>
        </w:trPr>
        <w:tc>
          <w:tcPr>
            <w:tcW w:w="2927" w:type="dxa"/>
            <w:vAlign w:val="center"/>
          </w:tcPr>
          <w:p w14:paraId="465305B4" w14:textId="77777777" w:rsidR="00C26B82" w:rsidRDefault="009C4BE0">
            <w:pPr>
              <w:adjustRightInd w:val="0"/>
              <w:snapToGrid w:val="0"/>
              <w:spacing w:line="320" w:lineRule="exact"/>
              <w:rPr>
                <w:rFonts w:ascii="仿宋" w:eastAsia="仿宋" w:hAnsi="仿宋"/>
                <w:sz w:val="28"/>
                <w:szCs w:val="28"/>
              </w:rPr>
            </w:pPr>
            <w:r>
              <w:rPr>
                <w:rFonts w:ascii="仿宋" w:eastAsia="仿宋" w:hAnsi="仿宋" w:hint="eastAsia"/>
                <w:sz w:val="28"/>
                <w:szCs w:val="28"/>
              </w:rPr>
              <w:t>叶用莴苣，结球莴苣，芹菜</w:t>
            </w:r>
          </w:p>
        </w:tc>
        <w:tc>
          <w:tcPr>
            <w:tcW w:w="5993" w:type="dxa"/>
            <w:vAlign w:val="center"/>
          </w:tcPr>
          <w:p w14:paraId="7A0E91B8" w14:textId="77777777" w:rsidR="00C26B82" w:rsidRPr="003849D6" w:rsidRDefault="009C4BE0">
            <w:pPr>
              <w:adjustRightInd w:val="0"/>
              <w:snapToGrid w:val="0"/>
              <w:spacing w:line="320" w:lineRule="exact"/>
              <w:rPr>
                <w:rFonts w:ascii="Times New Roman" w:eastAsia="仿宋" w:hAnsi="Times New Roman" w:cs="Times New Roman"/>
                <w:sz w:val="28"/>
                <w:szCs w:val="28"/>
              </w:rPr>
            </w:pPr>
            <w:r w:rsidRPr="003849D6">
              <w:rPr>
                <w:rFonts w:ascii="Times New Roman" w:eastAsia="仿宋" w:hAnsi="Times New Roman" w:cs="Times New Roman"/>
                <w:sz w:val="28"/>
                <w:szCs w:val="28"/>
              </w:rPr>
              <w:t>将样品提取液和待测液按</w:t>
            </w:r>
            <w:r w:rsidRPr="003849D6">
              <w:rPr>
                <w:rFonts w:ascii="Times New Roman" w:eastAsia="仿宋" w:hAnsi="Times New Roman" w:cs="Times New Roman"/>
                <w:sz w:val="28"/>
                <w:szCs w:val="28"/>
              </w:rPr>
              <w:t>39:1</w:t>
            </w:r>
            <w:r w:rsidRPr="003849D6">
              <w:rPr>
                <w:rFonts w:ascii="Times New Roman" w:eastAsia="仿宋" w:hAnsi="Times New Roman" w:cs="Times New Roman"/>
                <w:sz w:val="28"/>
                <w:szCs w:val="28"/>
              </w:rPr>
              <w:t>的比例混合均匀后，在金标微孔中加入</w:t>
            </w:r>
            <w:r w:rsidRPr="003849D6">
              <w:rPr>
                <w:rFonts w:ascii="Times New Roman" w:eastAsia="仿宋" w:hAnsi="Times New Roman" w:cs="Times New Roman"/>
                <w:sz w:val="28"/>
                <w:szCs w:val="28"/>
              </w:rPr>
              <w:t xml:space="preserve">200 </w:t>
            </w:r>
            <w:proofErr w:type="spellStart"/>
            <w:r w:rsidRPr="003849D6">
              <w:rPr>
                <w:rFonts w:ascii="Times New Roman" w:eastAsia="仿宋" w:hAnsi="Times New Roman" w:cs="Times New Roman"/>
                <w:sz w:val="28"/>
                <w:szCs w:val="28"/>
              </w:rPr>
              <w:t>μL</w:t>
            </w:r>
            <w:proofErr w:type="spellEnd"/>
            <w:r w:rsidRPr="003849D6">
              <w:rPr>
                <w:rFonts w:ascii="Times New Roman" w:eastAsia="仿宋" w:hAnsi="Times New Roman" w:cs="Times New Roman"/>
                <w:sz w:val="28"/>
                <w:szCs w:val="28"/>
              </w:rPr>
              <w:t>上述混合液，上下抽吸</w:t>
            </w:r>
            <w:r w:rsidRPr="003849D6">
              <w:rPr>
                <w:rFonts w:ascii="Times New Roman" w:eastAsia="仿宋" w:hAnsi="Times New Roman" w:cs="Times New Roman"/>
                <w:sz w:val="28"/>
                <w:szCs w:val="28"/>
              </w:rPr>
              <w:t>5~10</w:t>
            </w:r>
            <w:r w:rsidRPr="003849D6">
              <w:rPr>
                <w:rFonts w:ascii="Times New Roman" w:eastAsia="仿宋" w:hAnsi="Times New Roman" w:cs="Times New Roman"/>
                <w:sz w:val="28"/>
                <w:szCs w:val="28"/>
              </w:rPr>
              <w:t>次直至微孔试剂混合均匀。</w:t>
            </w:r>
          </w:p>
        </w:tc>
      </w:tr>
      <w:tr w:rsidR="00C26B82" w14:paraId="6052BD9D" w14:textId="77777777">
        <w:trPr>
          <w:trHeight w:hRule="exact" w:val="1330"/>
          <w:jc w:val="center"/>
        </w:trPr>
        <w:tc>
          <w:tcPr>
            <w:tcW w:w="2927" w:type="dxa"/>
            <w:vAlign w:val="center"/>
          </w:tcPr>
          <w:p w14:paraId="43A7E347" w14:textId="77777777" w:rsidR="00C26B82" w:rsidRDefault="009C4BE0">
            <w:pPr>
              <w:adjustRightInd w:val="0"/>
              <w:snapToGrid w:val="0"/>
              <w:spacing w:line="320" w:lineRule="exact"/>
              <w:rPr>
                <w:rFonts w:ascii="仿宋" w:eastAsia="仿宋" w:hAnsi="仿宋"/>
                <w:sz w:val="28"/>
                <w:szCs w:val="28"/>
              </w:rPr>
            </w:pPr>
            <w:r>
              <w:rPr>
                <w:rFonts w:ascii="仿宋" w:eastAsia="仿宋" w:hAnsi="仿宋" w:hint="eastAsia"/>
                <w:sz w:val="28"/>
                <w:szCs w:val="28"/>
              </w:rPr>
              <w:t>姜</w:t>
            </w:r>
          </w:p>
        </w:tc>
        <w:tc>
          <w:tcPr>
            <w:tcW w:w="5993" w:type="dxa"/>
            <w:vAlign w:val="center"/>
          </w:tcPr>
          <w:p w14:paraId="1AC7068B" w14:textId="77777777" w:rsidR="00C26B82" w:rsidRPr="003849D6" w:rsidRDefault="009C4BE0">
            <w:pPr>
              <w:adjustRightInd w:val="0"/>
              <w:snapToGrid w:val="0"/>
              <w:spacing w:line="320" w:lineRule="exact"/>
              <w:rPr>
                <w:rFonts w:ascii="Times New Roman" w:eastAsia="仿宋" w:hAnsi="Times New Roman" w:cs="Times New Roman"/>
                <w:sz w:val="28"/>
                <w:szCs w:val="28"/>
              </w:rPr>
            </w:pPr>
            <w:r w:rsidRPr="003849D6">
              <w:rPr>
                <w:rFonts w:ascii="Times New Roman" w:eastAsia="仿宋" w:hAnsi="Times New Roman" w:cs="Times New Roman"/>
                <w:sz w:val="28"/>
                <w:szCs w:val="28"/>
              </w:rPr>
              <w:t>将样品提取液和待测液按</w:t>
            </w:r>
            <w:r w:rsidRPr="003849D6">
              <w:rPr>
                <w:rFonts w:ascii="Times New Roman" w:eastAsia="仿宋" w:hAnsi="Times New Roman" w:cs="Times New Roman"/>
                <w:sz w:val="28"/>
                <w:szCs w:val="28"/>
              </w:rPr>
              <w:t>69:1</w:t>
            </w:r>
            <w:r w:rsidRPr="003849D6">
              <w:rPr>
                <w:rFonts w:ascii="Times New Roman" w:eastAsia="仿宋" w:hAnsi="Times New Roman" w:cs="Times New Roman"/>
                <w:sz w:val="28"/>
                <w:szCs w:val="28"/>
              </w:rPr>
              <w:t>的比例混合均匀后，在金标微孔中加入</w:t>
            </w:r>
            <w:r w:rsidRPr="003849D6">
              <w:rPr>
                <w:rFonts w:ascii="Times New Roman" w:eastAsia="仿宋" w:hAnsi="Times New Roman" w:cs="Times New Roman"/>
                <w:sz w:val="28"/>
                <w:szCs w:val="28"/>
              </w:rPr>
              <w:t xml:space="preserve">200 </w:t>
            </w:r>
            <w:proofErr w:type="spellStart"/>
            <w:r w:rsidRPr="003849D6">
              <w:rPr>
                <w:rFonts w:ascii="Times New Roman" w:eastAsia="仿宋" w:hAnsi="Times New Roman" w:cs="Times New Roman"/>
                <w:sz w:val="28"/>
                <w:szCs w:val="28"/>
              </w:rPr>
              <w:t>μL</w:t>
            </w:r>
            <w:proofErr w:type="spellEnd"/>
            <w:r w:rsidRPr="003849D6">
              <w:rPr>
                <w:rFonts w:ascii="Times New Roman" w:eastAsia="仿宋" w:hAnsi="Times New Roman" w:cs="Times New Roman"/>
                <w:sz w:val="28"/>
                <w:szCs w:val="28"/>
              </w:rPr>
              <w:t>上述混合液，上下抽吸</w:t>
            </w:r>
            <w:r w:rsidRPr="003849D6">
              <w:rPr>
                <w:rFonts w:ascii="Times New Roman" w:eastAsia="仿宋" w:hAnsi="Times New Roman" w:cs="Times New Roman"/>
                <w:sz w:val="28"/>
                <w:szCs w:val="28"/>
              </w:rPr>
              <w:t>5~10</w:t>
            </w:r>
            <w:r w:rsidRPr="003849D6">
              <w:rPr>
                <w:rFonts w:ascii="Times New Roman" w:eastAsia="仿宋" w:hAnsi="Times New Roman" w:cs="Times New Roman"/>
                <w:sz w:val="28"/>
                <w:szCs w:val="28"/>
              </w:rPr>
              <w:t>次直至微孔试剂混合均匀。</w:t>
            </w:r>
          </w:p>
        </w:tc>
      </w:tr>
      <w:tr w:rsidR="00C26B82" w14:paraId="4E984625" w14:textId="77777777">
        <w:trPr>
          <w:trHeight w:hRule="exact" w:val="1293"/>
          <w:jc w:val="center"/>
        </w:trPr>
        <w:tc>
          <w:tcPr>
            <w:tcW w:w="2927" w:type="dxa"/>
            <w:vAlign w:val="center"/>
          </w:tcPr>
          <w:p w14:paraId="614115F0" w14:textId="77777777" w:rsidR="00C26B82" w:rsidRDefault="009C4BE0">
            <w:pPr>
              <w:adjustRightInd w:val="0"/>
              <w:snapToGrid w:val="0"/>
              <w:spacing w:line="320" w:lineRule="exact"/>
              <w:rPr>
                <w:rFonts w:ascii="仿宋" w:eastAsia="仿宋" w:hAnsi="仿宋"/>
                <w:sz w:val="28"/>
                <w:szCs w:val="28"/>
              </w:rPr>
            </w:pPr>
            <w:r>
              <w:rPr>
                <w:rFonts w:ascii="仿宋" w:eastAsia="仿宋" w:hAnsi="仿宋" w:hint="eastAsia"/>
                <w:sz w:val="28"/>
                <w:szCs w:val="28"/>
              </w:rPr>
              <w:t>叶芥菜，丝瓜</w:t>
            </w:r>
          </w:p>
        </w:tc>
        <w:tc>
          <w:tcPr>
            <w:tcW w:w="5993" w:type="dxa"/>
            <w:vAlign w:val="center"/>
          </w:tcPr>
          <w:p w14:paraId="18F3733A" w14:textId="77777777" w:rsidR="00C26B82" w:rsidRPr="003849D6" w:rsidRDefault="009C4BE0">
            <w:pPr>
              <w:adjustRightInd w:val="0"/>
              <w:snapToGrid w:val="0"/>
              <w:spacing w:line="320" w:lineRule="exact"/>
              <w:rPr>
                <w:rFonts w:ascii="Times New Roman" w:eastAsia="仿宋" w:hAnsi="Times New Roman" w:cs="Times New Roman"/>
                <w:sz w:val="28"/>
                <w:szCs w:val="28"/>
              </w:rPr>
            </w:pPr>
            <w:r w:rsidRPr="003849D6">
              <w:rPr>
                <w:rFonts w:ascii="Times New Roman" w:eastAsia="仿宋" w:hAnsi="Times New Roman" w:cs="Times New Roman"/>
                <w:sz w:val="28"/>
                <w:szCs w:val="28"/>
              </w:rPr>
              <w:t>将样品提取液和待测液按</w:t>
            </w:r>
            <w:r w:rsidRPr="003849D6">
              <w:rPr>
                <w:rFonts w:ascii="Times New Roman" w:eastAsia="仿宋" w:hAnsi="Times New Roman" w:cs="Times New Roman"/>
                <w:sz w:val="28"/>
                <w:szCs w:val="28"/>
              </w:rPr>
              <w:t>99:1</w:t>
            </w:r>
            <w:r w:rsidRPr="003849D6">
              <w:rPr>
                <w:rFonts w:ascii="Times New Roman" w:eastAsia="仿宋" w:hAnsi="Times New Roman" w:cs="Times New Roman"/>
                <w:sz w:val="28"/>
                <w:szCs w:val="28"/>
              </w:rPr>
              <w:t>的比例混合均匀后，在金标微孔中加入</w:t>
            </w:r>
            <w:r w:rsidRPr="003849D6">
              <w:rPr>
                <w:rFonts w:ascii="Times New Roman" w:eastAsia="仿宋" w:hAnsi="Times New Roman" w:cs="Times New Roman"/>
                <w:sz w:val="28"/>
                <w:szCs w:val="28"/>
              </w:rPr>
              <w:t xml:space="preserve">200 </w:t>
            </w:r>
            <w:proofErr w:type="spellStart"/>
            <w:r w:rsidRPr="003849D6">
              <w:rPr>
                <w:rFonts w:ascii="Times New Roman" w:eastAsia="仿宋" w:hAnsi="Times New Roman" w:cs="Times New Roman"/>
                <w:sz w:val="28"/>
                <w:szCs w:val="28"/>
              </w:rPr>
              <w:t>μL</w:t>
            </w:r>
            <w:proofErr w:type="spellEnd"/>
            <w:r w:rsidRPr="003849D6">
              <w:rPr>
                <w:rFonts w:ascii="Times New Roman" w:eastAsia="仿宋" w:hAnsi="Times New Roman" w:cs="Times New Roman"/>
                <w:sz w:val="28"/>
                <w:szCs w:val="28"/>
              </w:rPr>
              <w:t>上述混合液，上下抽吸</w:t>
            </w:r>
            <w:r w:rsidRPr="003849D6">
              <w:rPr>
                <w:rFonts w:ascii="Times New Roman" w:eastAsia="仿宋" w:hAnsi="Times New Roman" w:cs="Times New Roman"/>
                <w:sz w:val="28"/>
                <w:szCs w:val="28"/>
              </w:rPr>
              <w:t>5~10</w:t>
            </w:r>
            <w:r w:rsidRPr="003849D6">
              <w:rPr>
                <w:rFonts w:ascii="Times New Roman" w:eastAsia="仿宋" w:hAnsi="Times New Roman" w:cs="Times New Roman"/>
                <w:sz w:val="28"/>
                <w:szCs w:val="28"/>
              </w:rPr>
              <w:t>次直至微孔试剂混合均匀。</w:t>
            </w:r>
          </w:p>
        </w:tc>
      </w:tr>
      <w:tr w:rsidR="00C26B82" w14:paraId="4862AD51" w14:textId="77777777">
        <w:trPr>
          <w:trHeight w:hRule="exact" w:val="1292"/>
          <w:jc w:val="center"/>
        </w:trPr>
        <w:tc>
          <w:tcPr>
            <w:tcW w:w="2927" w:type="dxa"/>
            <w:vAlign w:val="center"/>
          </w:tcPr>
          <w:p w14:paraId="42C7DD9F" w14:textId="77777777" w:rsidR="00C26B82" w:rsidRDefault="009C4BE0">
            <w:pPr>
              <w:adjustRightInd w:val="0"/>
              <w:snapToGrid w:val="0"/>
              <w:spacing w:line="320" w:lineRule="exact"/>
              <w:rPr>
                <w:rFonts w:ascii="仿宋" w:eastAsia="仿宋" w:hAnsi="仿宋"/>
                <w:sz w:val="28"/>
                <w:szCs w:val="28"/>
              </w:rPr>
            </w:pPr>
            <w:r>
              <w:rPr>
                <w:rFonts w:ascii="仿宋" w:eastAsia="仿宋" w:hAnsi="仿宋" w:hint="eastAsia"/>
                <w:sz w:val="28"/>
                <w:szCs w:val="28"/>
              </w:rPr>
              <w:t>茎用莴苣叶</w:t>
            </w:r>
          </w:p>
        </w:tc>
        <w:tc>
          <w:tcPr>
            <w:tcW w:w="5993" w:type="dxa"/>
            <w:vAlign w:val="center"/>
          </w:tcPr>
          <w:p w14:paraId="088DF0FC" w14:textId="77777777" w:rsidR="00C26B82" w:rsidRPr="003849D6" w:rsidRDefault="009C4BE0">
            <w:pPr>
              <w:adjustRightInd w:val="0"/>
              <w:snapToGrid w:val="0"/>
              <w:spacing w:line="320" w:lineRule="exact"/>
              <w:rPr>
                <w:rFonts w:ascii="Times New Roman" w:eastAsia="仿宋" w:hAnsi="Times New Roman" w:cs="Times New Roman"/>
                <w:sz w:val="28"/>
                <w:szCs w:val="28"/>
              </w:rPr>
            </w:pPr>
            <w:r w:rsidRPr="003849D6">
              <w:rPr>
                <w:rFonts w:ascii="Times New Roman" w:eastAsia="仿宋" w:hAnsi="Times New Roman" w:cs="Times New Roman"/>
                <w:sz w:val="28"/>
                <w:szCs w:val="28"/>
              </w:rPr>
              <w:t>将样品提取液和待测液按</w:t>
            </w:r>
            <w:r w:rsidRPr="003849D6">
              <w:rPr>
                <w:rFonts w:ascii="Times New Roman" w:eastAsia="仿宋" w:hAnsi="Times New Roman" w:cs="Times New Roman"/>
                <w:sz w:val="28"/>
                <w:szCs w:val="28"/>
              </w:rPr>
              <w:t>149:1</w:t>
            </w:r>
            <w:r w:rsidRPr="003849D6">
              <w:rPr>
                <w:rFonts w:ascii="Times New Roman" w:eastAsia="仿宋" w:hAnsi="Times New Roman" w:cs="Times New Roman"/>
                <w:sz w:val="28"/>
                <w:szCs w:val="28"/>
              </w:rPr>
              <w:t>的比例混合均匀后，在金标微孔中加入</w:t>
            </w:r>
            <w:r w:rsidRPr="003849D6">
              <w:rPr>
                <w:rFonts w:ascii="Times New Roman" w:eastAsia="仿宋" w:hAnsi="Times New Roman" w:cs="Times New Roman"/>
                <w:sz w:val="28"/>
                <w:szCs w:val="28"/>
              </w:rPr>
              <w:t xml:space="preserve">200 </w:t>
            </w:r>
            <w:proofErr w:type="spellStart"/>
            <w:r w:rsidRPr="003849D6">
              <w:rPr>
                <w:rFonts w:ascii="Times New Roman" w:eastAsia="仿宋" w:hAnsi="Times New Roman" w:cs="Times New Roman"/>
                <w:sz w:val="28"/>
                <w:szCs w:val="28"/>
              </w:rPr>
              <w:t>μL</w:t>
            </w:r>
            <w:proofErr w:type="spellEnd"/>
            <w:r w:rsidRPr="003849D6">
              <w:rPr>
                <w:rFonts w:ascii="Times New Roman" w:eastAsia="仿宋" w:hAnsi="Times New Roman" w:cs="Times New Roman"/>
                <w:sz w:val="28"/>
                <w:szCs w:val="28"/>
              </w:rPr>
              <w:t>上述混合液，上下抽吸</w:t>
            </w:r>
            <w:r w:rsidRPr="003849D6">
              <w:rPr>
                <w:rFonts w:ascii="Times New Roman" w:eastAsia="仿宋" w:hAnsi="Times New Roman" w:cs="Times New Roman"/>
                <w:sz w:val="28"/>
                <w:szCs w:val="28"/>
              </w:rPr>
              <w:t>5~10</w:t>
            </w:r>
            <w:r w:rsidRPr="003849D6">
              <w:rPr>
                <w:rFonts w:ascii="Times New Roman" w:eastAsia="仿宋" w:hAnsi="Times New Roman" w:cs="Times New Roman"/>
                <w:sz w:val="28"/>
                <w:szCs w:val="28"/>
              </w:rPr>
              <w:t>次直至微孔试剂混合均匀。</w:t>
            </w:r>
          </w:p>
        </w:tc>
      </w:tr>
      <w:tr w:rsidR="00C26B82" w14:paraId="59937FC0" w14:textId="77777777">
        <w:trPr>
          <w:trHeight w:hRule="exact" w:val="1480"/>
          <w:jc w:val="center"/>
        </w:trPr>
        <w:tc>
          <w:tcPr>
            <w:tcW w:w="2927" w:type="dxa"/>
            <w:vAlign w:val="center"/>
          </w:tcPr>
          <w:p w14:paraId="0C9FD7FE" w14:textId="77777777" w:rsidR="00C26B82" w:rsidRDefault="009C4BE0">
            <w:pPr>
              <w:adjustRightInd w:val="0"/>
              <w:snapToGrid w:val="0"/>
              <w:spacing w:line="320" w:lineRule="exact"/>
              <w:rPr>
                <w:rFonts w:ascii="仿宋" w:eastAsia="仿宋" w:hAnsi="仿宋"/>
                <w:sz w:val="28"/>
                <w:szCs w:val="28"/>
              </w:rPr>
            </w:pPr>
            <w:r>
              <w:rPr>
                <w:rFonts w:ascii="仿宋" w:eastAsia="仿宋" w:hAnsi="仿宋" w:hint="eastAsia"/>
                <w:sz w:val="28"/>
                <w:szCs w:val="28"/>
              </w:rPr>
              <w:t>油麦菜</w:t>
            </w:r>
          </w:p>
        </w:tc>
        <w:tc>
          <w:tcPr>
            <w:tcW w:w="5993" w:type="dxa"/>
            <w:vAlign w:val="center"/>
          </w:tcPr>
          <w:p w14:paraId="6B2DDD66" w14:textId="77777777" w:rsidR="00C26B82" w:rsidRPr="003849D6" w:rsidRDefault="009C4BE0">
            <w:pPr>
              <w:adjustRightInd w:val="0"/>
              <w:snapToGrid w:val="0"/>
              <w:spacing w:line="320" w:lineRule="exact"/>
              <w:rPr>
                <w:rFonts w:ascii="Times New Roman" w:eastAsia="仿宋" w:hAnsi="Times New Roman" w:cs="Times New Roman"/>
                <w:sz w:val="28"/>
                <w:szCs w:val="28"/>
              </w:rPr>
            </w:pPr>
            <w:r w:rsidRPr="003849D6">
              <w:rPr>
                <w:rFonts w:ascii="Times New Roman" w:eastAsia="仿宋" w:hAnsi="Times New Roman" w:cs="Times New Roman"/>
                <w:sz w:val="28"/>
                <w:szCs w:val="28"/>
              </w:rPr>
              <w:t>将样品提取液和待测液按</w:t>
            </w:r>
            <w:r w:rsidRPr="003849D6">
              <w:rPr>
                <w:rFonts w:ascii="Times New Roman" w:eastAsia="仿宋" w:hAnsi="Times New Roman" w:cs="Times New Roman"/>
                <w:sz w:val="28"/>
                <w:szCs w:val="28"/>
              </w:rPr>
              <w:t>199:1</w:t>
            </w:r>
            <w:r w:rsidRPr="003849D6">
              <w:rPr>
                <w:rFonts w:ascii="Times New Roman" w:eastAsia="仿宋" w:hAnsi="Times New Roman" w:cs="Times New Roman"/>
                <w:sz w:val="28"/>
                <w:szCs w:val="28"/>
              </w:rPr>
              <w:t>的比例混合均匀后，在金标微孔中加入</w:t>
            </w:r>
            <w:r w:rsidRPr="003849D6">
              <w:rPr>
                <w:rFonts w:ascii="Times New Roman" w:eastAsia="仿宋" w:hAnsi="Times New Roman" w:cs="Times New Roman"/>
                <w:sz w:val="28"/>
                <w:szCs w:val="28"/>
              </w:rPr>
              <w:t xml:space="preserve">200 </w:t>
            </w:r>
            <w:proofErr w:type="spellStart"/>
            <w:r w:rsidRPr="003849D6">
              <w:rPr>
                <w:rFonts w:ascii="Times New Roman" w:eastAsia="仿宋" w:hAnsi="Times New Roman" w:cs="Times New Roman"/>
                <w:sz w:val="28"/>
                <w:szCs w:val="28"/>
              </w:rPr>
              <w:t>μL</w:t>
            </w:r>
            <w:proofErr w:type="spellEnd"/>
            <w:r w:rsidRPr="003849D6">
              <w:rPr>
                <w:rFonts w:ascii="Times New Roman" w:eastAsia="仿宋" w:hAnsi="Times New Roman" w:cs="Times New Roman"/>
                <w:sz w:val="28"/>
                <w:szCs w:val="28"/>
              </w:rPr>
              <w:t>上述混合液，上下抽吸</w:t>
            </w:r>
            <w:r w:rsidRPr="003849D6">
              <w:rPr>
                <w:rFonts w:ascii="Times New Roman" w:eastAsia="仿宋" w:hAnsi="Times New Roman" w:cs="Times New Roman"/>
                <w:sz w:val="28"/>
                <w:szCs w:val="28"/>
              </w:rPr>
              <w:t>5~10</w:t>
            </w:r>
            <w:r w:rsidRPr="003849D6">
              <w:rPr>
                <w:rFonts w:ascii="Times New Roman" w:eastAsia="仿宋" w:hAnsi="Times New Roman" w:cs="Times New Roman"/>
                <w:sz w:val="28"/>
                <w:szCs w:val="28"/>
              </w:rPr>
              <w:t>次直至微孔试剂混合均匀。</w:t>
            </w:r>
          </w:p>
        </w:tc>
      </w:tr>
    </w:tbl>
    <w:p w14:paraId="0A98BF98" w14:textId="13C62F77" w:rsidR="00C26B82" w:rsidRDefault="009C4BE0">
      <w:pPr>
        <w:spacing w:before="156" w:after="156" w:line="360" w:lineRule="auto"/>
        <w:rPr>
          <w:rFonts w:ascii="宋体" w:hAnsi="宋体" w:cs="宋体"/>
          <w:kern w:val="0"/>
          <w:sz w:val="24"/>
        </w:rPr>
      </w:pPr>
      <w:r>
        <w:rPr>
          <w:rFonts w:eastAsia="仿宋" w:cs="Times New Roman"/>
          <w:kern w:val="0"/>
          <w:sz w:val="30"/>
          <w:szCs w:val="30"/>
          <w:lang w:bidi="ar"/>
        </w:rPr>
        <w:lastRenderedPageBreak/>
        <w:t>7.</w:t>
      </w:r>
      <w:r w:rsidR="00771741">
        <w:rPr>
          <w:rFonts w:eastAsia="仿宋" w:cs="Times New Roman"/>
          <w:kern w:val="0"/>
          <w:sz w:val="30"/>
          <w:szCs w:val="30"/>
          <w:lang w:bidi="ar"/>
        </w:rPr>
        <w:t>5</w:t>
      </w:r>
      <w:r>
        <w:rPr>
          <w:rFonts w:eastAsia="仿宋" w:cs="Times New Roman"/>
          <w:kern w:val="0"/>
          <w:sz w:val="30"/>
          <w:szCs w:val="30"/>
          <w:lang w:bidi="ar"/>
        </w:rPr>
        <w:t>.2.2</w:t>
      </w:r>
      <w:r>
        <w:rPr>
          <w:rFonts w:eastAsia="仿宋" w:cs="Times New Roman" w:hint="eastAsia"/>
          <w:kern w:val="0"/>
          <w:sz w:val="30"/>
          <w:szCs w:val="30"/>
          <w:lang w:bidi="ar"/>
        </w:rPr>
        <w:t>测定</w:t>
      </w:r>
    </w:p>
    <w:p w14:paraId="20FAF1B4" w14:textId="0E6A6301" w:rsidR="00C26B82" w:rsidRDefault="009C4BE0">
      <w:pPr>
        <w:pStyle w:val="ae"/>
        <w:spacing w:beforeLines="0" w:before="0" w:afterLines="0" w:after="0"/>
        <w:ind w:firstLineChars="200" w:firstLine="560"/>
        <w:outlineLvl w:val="9"/>
        <w:rPr>
          <w:rFonts w:ascii="仿宋" w:eastAsia="仿宋" w:hAnsi="仿宋" w:cstheme="minorBidi"/>
          <w:sz w:val="28"/>
          <w:szCs w:val="28"/>
        </w:rPr>
      </w:pPr>
      <w:r>
        <w:rPr>
          <w:rFonts w:ascii="仿宋" w:eastAsia="仿宋" w:hAnsi="仿宋" w:cstheme="minorBidi"/>
          <w:sz w:val="28"/>
          <w:szCs w:val="28"/>
        </w:rPr>
        <w:t>将以上混匀后的测试样品在</w:t>
      </w:r>
      <w:r w:rsidRPr="003849D6">
        <w:rPr>
          <w:rFonts w:ascii="Times New Roman" w:eastAsia="仿宋"/>
          <w:sz w:val="28"/>
          <w:szCs w:val="28"/>
        </w:rPr>
        <w:t>室温</w:t>
      </w:r>
      <w:r w:rsidR="005E0108">
        <w:rPr>
          <w:rFonts w:ascii="Times New Roman" w:eastAsia="仿宋" w:hint="eastAsia"/>
          <w:sz w:val="28"/>
          <w:szCs w:val="28"/>
        </w:rPr>
        <w:t>（</w:t>
      </w:r>
      <w:r w:rsidR="005E0108" w:rsidRPr="003849D6">
        <w:rPr>
          <w:rFonts w:ascii="Times New Roman" w:eastAsia="仿宋"/>
          <w:sz w:val="28"/>
          <w:szCs w:val="28"/>
        </w:rPr>
        <w:t>20</w:t>
      </w:r>
      <w:r w:rsidR="005E0108" w:rsidRPr="003849D6">
        <w:rPr>
          <w:rFonts w:ascii="Times New Roman" w:eastAsia="仿宋"/>
          <w:sz w:val="28"/>
          <w:szCs w:val="28"/>
        </w:rPr>
        <w:t>～</w:t>
      </w:r>
      <w:r w:rsidR="005E0108" w:rsidRPr="003849D6">
        <w:rPr>
          <w:rFonts w:ascii="Times New Roman" w:eastAsia="仿宋"/>
          <w:sz w:val="28"/>
          <w:szCs w:val="28"/>
        </w:rPr>
        <w:t>30℃</w:t>
      </w:r>
      <w:r w:rsidR="005E0108">
        <w:rPr>
          <w:rFonts w:ascii="Times New Roman" w:eastAsia="仿宋" w:hint="eastAsia"/>
          <w:sz w:val="28"/>
          <w:szCs w:val="28"/>
        </w:rPr>
        <w:t>）</w:t>
      </w:r>
      <w:r w:rsidRPr="003849D6">
        <w:rPr>
          <w:rFonts w:ascii="Times New Roman" w:eastAsia="仿宋"/>
          <w:sz w:val="28"/>
          <w:szCs w:val="28"/>
        </w:rPr>
        <w:t>温育</w:t>
      </w:r>
      <w:r w:rsidRPr="003849D6">
        <w:rPr>
          <w:rFonts w:ascii="Times New Roman" w:eastAsia="仿宋"/>
          <w:sz w:val="28"/>
          <w:szCs w:val="28"/>
        </w:rPr>
        <w:t>3 min</w:t>
      </w:r>
      <w:r w:rsidRPr="003849D6">
        <w:rPr>
          <w:rFonts w:ascii="Times New Roman" w:eastAsia="仿宋"/>
          <w:sz w:val="28"/>
          <w:szCs w:val="28"/>
        </w:rPr>
        <w:t>，将试纸条插入到金标微孔中，室温</w:t>
      </w:r>
      <w:r w:rsidR="005E0108">
        <w:rPr>
          <w:rFonts w:ascii="Times New Roman" w:eastAsia="仿宋" w:hint="eastAsia"/>
          <w:sz w:val="28"/>
          <w:szCs w:val="28"/>
        </w:rPr>
        <w:t>（</w:t>
      </w:r>
      <w:r w:rsidR="005E0108" w:rsidRPr="003849D6">
        <w:rPr>
          <w:rFonts w:ascii="Times New Roman" w:eastAsia="仿宋"/>
          <w:sz w:val="28"/>
          <w:szCs w:val="28"/>
        </w:rPr>
        <w:t>20</w:t>
      </w:r>
      <w:r w:rsidR="005E0108" w:rsidRPr="003849D6">
        <w:rPr>
          <w:rFonts w:ascii="Times New Roman" w:eastAsia="仿宋"/>
          <w:sz w:val="28"/>
          <w:szCs w:val="28"/>
        </w:rPr>
        <w:t>～</w:t>
      </w:r>
      <w:r w:rsidR="005E0108" w:rsidRPr="003849D6">
        <w:rPr>
          <w:rFonts w:ascii="Times New Roman" w:eastAsia="仿宋"/>
          <w:sz w:val="28"/>
          <w:szCs w:val="28"/>
        </w:rPr>
        <w:t>30℃</w:t>
      </w:r>
      <w:r w:rsidR="005E0108">
        <w:rPr>
          <w:rFonts w:ascii="Times New Roman" w:eastAsia="仿宋" w:hint="eastAsia"/>
          <w:sz w:val="28"/>
          <w:szCs w:val="28"/>
        </w:rPr>
        <w:t>）</w:t>
      </w:r>
      <w:r w:rsidRPr="003849D6">
        <w:rPr>
          <w:rFonts w:ascii="Times New Roman" w:eastAsia="仿宋"/>
          <w:sz w:val="28"/>
          <w:szCs w:val="28"/>
        </w:rPr>
        <w:t>反应</w:t>
      </w:r>
      <w:r w:rsidRPr="003849D6">
        <w:rPr>
          <w:rFonts w:ascii="Times New Roman" w:eastAsia="仿宋"/>
          <w:sz w:val="28"/>
          <w:szCs w:val="28"/>
        </w:rPr>
        <w:t>6 min</w:t>
      </w:r>
      <w:r w:rsidRPr="003849D6">
        <w:rPr>
          <w:rFonts w:ascii="Times New Roman" w:eastAsia="仿宋"/>
          <w:sz w:val="28"/>
          <w:szCs w:val="28"/>
        </w:rPr>
        <w:t>后</w:t>
      </w:r>
      <w:r>
        <w:rPr>
          <w:rFonts w:ascii="仿宋" w:eastAsia="仿宋" w:hAnsi="仿宋" w:cstheme="minorBidi"/>
          <w:sz w:val="28"/>
          <w:szCs w:val="28"/>
        </w:rPr>
        <w:t>，从微孔中取出试纸条，除去试纸条下端的样品垫，进行结果判定。</w:t>
      </w:r>
    </w:p>
    <w:p w14:paraId="561744CE" w14:textId="77777777" w:rsidR="00C26B82" w:rsidRDefault="009C4BE0">
      <w:pPr>
        <w:pStyle w:val="a"/>
        <w:rPr>
          <w:color w:val="000000" w:themeColor="text1"/>
        </w:rPr>
      </w:pPr>
      <w:r>
        <w:rPr>
          <w:rFonts w:ascii="Times New Roman"/>
          <w:color w:val="000000" w:themeColor="text1"/>
        </w:rPr>
        <w:t>测定步骤建议按照</w:t>
      </w:r>
      <w:r>
        <w:rPr>
          <w:rFonts w:ascii="Times New Roman" w:hint="eastAsia"/>
          <w:color w:val="000000" w:themeColor="text1"/>
        </w:rPr>
        <w:t>试纸条</w:t>
      </w:r>
      <w:r>
        <w:rPr>
          <w:rFonts w:ascii="Times New Roman"/>
          <w:color w:val="000000" w:themeColor="text1"/>
        </w:rPr>
        <w:t>说明书</w:t>
      </w:r>
      <w:r>
        <w:rPr>
          <w:rFonts w:ascii="Times New Roman" w:hint="eastAsia"/>
          <w:color w:val="000000" w:themeColor="text1"/>
        </w:rPr>
        <w:t>。</w:t>
      </w:r>
    </w:p>
    <w:p w14:paraId="55B77870" w14:textId="77777777" w:rsidR="00C26B82" w:rsidRDefault="009C4BE0">
      <w:pPr>
        <w:pStyle w:val="a"/>
        <w:rPr>
          <w:color w:val="000000" w:themeColor="text1"/>
        </w:rPr>
      </w:pPr>
      <w:r>
        <w:rPr>
          <w:rFonts w:ascii="Times New Roman"/>
          <w:color w:val="000000" w:themeColor="text1"/>
        </w:rPr>
        <w:t>结果判定建议使用读数仪，读数仪的具体使用参照仪器使用说明书</w:t>
      </w:r>
      <w:r>
        <w:rPr>
          <w:rFonts w:ascii="Times New Roman" w:hint="eastAsia"/>
          <w:color w:val="000000" w:themeColor="text1"/>
        </w:rPr>
        <w:t>。</w:t>
      </w:r>
    </w:p>
    <w:p w14:paraId="7A944636" w14:textId="3517B422" w:rsidR="00C26B82" w:rsidRDefault="009C4BE0">
      <w:pPr>
        <w:pStyle w:val="p1"/>
        <w:spacing w:line="360" w:lineRule="auto"/>
        <w:outlineLvl w:val="2"/>
        <w:rPr>
          <w:rFonts w:ascii="Times New Roman" w:hAnsi="Times New Roman"/>
          <w:b/>
          <w:bCs/>
          <w:sz w:val="30"/>
          <w:szCs w:val="30"/>
        </w:rPr>
      </w:pPr>
      <w:bookmarkStart w:id="36" w:name="_Toc6809"/>
      <w:bookmarkStart w:id="37" w:name="_Toc32279"/>
      <w:r>
        <w:rPr>
          <w:rFonts w:ascii="Times New Roman" w:hAnsi="Times New Roman"/>
          <w:b/>
          <w:bCs/>
          <w:sz w:val="30"/>
          <w:szCs w:val="30"/>
        </w:rPr>
        <w:t>7.</w:t>
      </w:r>
      <w:r w:rsidR="00771741">
        <w:rPr>
          <w:rFonts w:ascii="Times New Roman" w:hAnsi="Times New Roman"/>
          <w:b/>
          <w:bCs/>
          <w:sz w:val="30"/>
          <w:szCs w:val="30"/>
        </w:rPr>
        <w:t>5</w:t>
      </w:r>
      <w:r>
        <w:rPr>
          <w:rFonts w:ascii="Times New Roman" w:hAnsi="Times New Roman"/>
          <w:b/>
          <w:bCs/>
          <w:sz w:val="30"/>
          <w:szCs w:val="30"/>
        </w:rPr>
        <w:t xml:space="preserve">.3 </w:t>
      </w:r>
      <w:r>
        <w:rPr>
          <w:rFonts w:ascii="Times New Roman" w:hAnsi="Times New Roman" w:hint="eastAsia"/>
          <w:b/>
          <w:bCs/>
          <w:sz w:val="30"/>
          <w:szCs w:val="30"/>
        </w:rPr>
        <w:t>测定</w:t>
      </w:r>
      <w:r>
        <w:rPr>
          <w:rFonts w:ascii="Times New Roman" w:hAnsi="Times New Roman"/>
          <w:b/>
          <w:bCs/>
          <w:sz w:val="30"/>
          <w:szCs w:val="30"/>
        </w:rPr>
        <w:t>步骤的确定</w:t>
      </w:r>
      <w:bookmarkEnd w:id="36"/>
      <w:bookmarkEnd w:id="37"/>
    </w:p>
    <w:p w14:paraId="25568A8B" w14:textId="77777777" w:rsidR="00C26B82" w:rsidRDefault="009C4BE0">
      <w:pPr>
        <w:pStyle w:val="ad"/>
        <w:ind w:firstLine="560"/>
        <w:rPr>
          <w:rFonts w:ascii="仿宋" w:eastAsia="仿宋" w:hAnsi="仿宋" w:cs="仿宋"/>
          <w:sz w:val="28"/>
          <w:szCs w:val="28"/>
          <w:lang w:bidi="ar"/>
        </w:rPr>
      </w:pPr>
      <w:r>
        <w:rPr>
          <w:rFonts w:ascii="仿宋" w:eastAsia="仿宋" w:hAnsi="仿宋" w:cs="仿宋" w:hint="eastAsia"/>
          <w:sz w:val="28"/>
          <w:szCs w:val="28"/>
          <w:lang w:bidi="ar"/>
        </w:rPr>
        <w:t>根据胶体金免疫层析试剂盒说明书要求进行结果判定，可采用目视法或胶体金读数仪法判定结果。</w:t>
      </w:r>
    </w:p>
    <w:p w14:paraId="040DB2F8" w14:textId="77777777" w:rsidR="00C26B82" w:rsidRDefault="009C4BE0">
      <w:pPr>
        <w:pStyle w:val="ad"/>
        <w:ind w:firstLine="560"/>
        <w:rPr>
          <w:rFonts w:ascii="仿宋" w:eastAsia="仿宋" w:hAnsi="仿宋" w:cs="仿宋"/>
          <w:sz w:val="28"/>
          <w:szCs w:val="28"/>
          <w:lang w:bidi="ar"/>
        </w:rPr>
      </w:pPr>
      <w:r>
        <w:rPr>
          <w:rFonts w:ascii="仿宋" w:eastAsia="仿宋" w:hAnsi="仿宋" w:cs="仿宋" w:hint="eastAsia"/>
          <w:sz w:val="28"/>
          <w:szCs w:val="28"/>
          <w:lang w:bidi="ar"/>
        </w:rPr>
        <w:t>（一）目视法</w:t>
      </w:r>
    </w:p>
    <w:p w14:paraId="1C97779D" w14:textId="507E0B59" w:rsidR="00C26B82" w:rsidRPr="003849D6" w:rsidRDefault="009C4BE0">
      <w:pPr>
        <w:pStyle w:val="ad"/>
        <w:ind w:firstLine="560"/>
        <w:rPr>
          <w:rFonts w:ascii="Times New Roman" w:eastAsia="仿宋" w:cs="Times New Roman"/>
          <w:sz w:val="28"/>
          <w:szCs w:val="28"/>
          <w:lang w:bidi="ar"/>
        </w:rPr>
      </w:pPr>
      <w:r>
        <w:rPr>
          <w:rFonts w:ascii="仿宋" w:eastAsia="仿宋" w:hAnsi="仿宋" w:cs="仿宋" w:hint="eastAsia"/>
          <w:sz w:val="28"/>
          <w:szCs w:val="28"/>
          <w:lang w:bidi="ar"/>
        </w:rPr>
        <w:t>通过对比质控</w:t>
      </w:r>
      <w:r w:rsidRPr="003849D6">
        <w:rPr>
          <w:rFonts w:ascii="Times New Roman" w:eastAsia="仿宋" w:cs="Times New Roman"/>
          <w:sz w:val="28"/>
          <w:szCs w:val="28"/>
          <w:lang w:bidi="ar"/>
        </w:rPr>
        <w:t>线</w:t>
      </w:r>
      <w:r w:rsidR="005E0108">
        <w:rPr>
          <w:rFonts w:ascii="Times New Roman" w:eastAsia="仿宋" w:cs="Times New Roman" w:hint="eastAsia"/>
          <w:sz w:val="28"/>
          <w:szCs w:val="28"/>
          <w:lang w:bidi="ar"/>
        </w:rPr>
        <w:t>（</w:t>
      </w:r>
      <w:r w:rsidR="005E0108" w:rsidRPr="003849D6">
        <w:rPr>
          <w:rFonts w:ascii="Times New Roman" w:eastAsia="仿宋" w:cs="Times New Roman"/>
          <w:sz w:val="28"/>
          <w:szCs w:val="28"/>
          <w:lang w:bidi="ar"/>
        </w:rPr>
        <w:t>C</w:t>
      </w:r>
      <w:r w:rsidR="005E0108" w:rsidRPr="003849D6">
        <w:rPr>
          <w:rFonts w:ascii="Times New Roman" w:eastAsia="仿宋" w:cs="Times New Roman"/>
          <w:sz w:val="28"/>
          <w:szCs w:val="28"/>
          <w:lang w:bidi="ar"/>
        </w:rPr>
        <w:t>线</w:t>
      </w:r>
      <w:r w:rsidR="005E0108">
        <w:rPr>
          <w:rFonts w:ascii="Times New Roman" w:eastAsia="仿宋" w:cs="Times New Roman" w:hint="eastAsia"/>
          <w:sz w:val="28"/>
          <w:szCs w:val="28"/>
          <w:lang w:bidi="ar"/>
        </w:rPr>
        <w:t>）</w:t>
      </w:r>
      <w:r w:rsidRPr="003849D6">
        <w:rPr>
          <w:rFonts w:ascii="Times New Roman" w:eastAsia="仿宋" w:cs="Times New Roman"/>
          <w:sz w:val="28"/>
          <w:szCs w:val="28"/>
          <w:lang w:bidi="ar"/>
        </w:rPr>
        <w:t>和检测线</w:t>
      </w:r>
      <w:r w:rsidR="005E0108">
        <w:rPr>
          <w:rFonts w:ascii="Times New Roman" w:eastAsia="仿宋" w:cs="Times New Roman" w:hint="eastAsia"/>
          <w:sz w:val="28"/>
          <w:szCs w:val="28"/>
          <w:lang w:bidi="ar"/>
        </w:rPr>
        <w:t>（</w:t>
      </w:r>
      <w:r w:rsidR="005E0108" w:rsidRPr="003849D6">
        <w:rPr>
          <w:rFonts w:ascii="Times New Roman" w:eastAsia="仿宋" w:cs="Times New Roman"/>
          <w:sz w:val="28"/>
          <w:szCs w:val="28"/>
          <w:lang w:bidi="ar"/>
        </w:rPr>
        <w:t>T</w:t>
      </w:r>
      <w:r w:rsidR="005E0108" w:rsidRPr="003849D6">
        <w:rPr>
          <w:rFonts w:ascii="Times New Roman" w:eastAsia="仿宋" w:cs="Times New Roman"/>
          <w:sz w:val="28"/>
          <w:szCs w:val="28"/>
          <w:lang w:bidi="ar"/>
        </w:rPr>
        <w:t>线</w:t>
      </w:r>
      <w:r w:rsidR="005E0108">
        <w:rPr>
          <w:rFonts w:ascii="Times New Roman" w:eastAsia="仿宋" w:cs="Times New Roman" w:hint="eastAsia"/>
          <w:sz w:val="28"/>
          <w:szCs w:val="28"/>
          <w:lang w:bidi="ar"/>
        </w:rPr>
        <w:t>）</w:t>
      </w:r>
      <w:r w:rsidRPr="003849D6">
        <w:rPr>
          <w:rFonts w:ascii="Times New Roman" w:eastAsia="仿宋" w:cs="Times New Roman"/>
          <w:sz w:val="28"/>
          <w:szCs w:val="28"/>
          <w:lang w:bidi="ar"/>
        </w:rPr>
        <w:t>的颜色深浅进行结果判定。目视结果示意图见图</w:t>
      </w:r>
      <w:r w:rsidR="00771741" w:rsidRPr="003849D6">
        <w:rPr>
          <w:rFonts w:ascii="Times New Roman" w:eastAsia="仿宋" w:cs="Times New Roman"/>
          <w:sz w:val="28"/>
          <w:szCs w:val="28"/>
          <w:lang w:bidi="ar"/>
        </w:rPr>
        <w:t>2</w:t>
      </w:r>
      <w:r w:rsidRPr="003849D6">
        <w:rPr>
          <w:rFonts w:ascii="Times New Roman" w:eastAsia="仿宋" w:cs="Times New Roman"/>
          <w:sz w:val="28"/>
          <w:szCs w:val="28"/>
          <w:lang w:bidi="ar"/>
        </w:rPr>
        <w:t>。</w:t>
      </w:r>
    </w:p>
    <w:p w14:paraId="79D47941" w14:textId="77777777" w:rsidR="00C26B82" w:rsidRDefault="009C4BE0">
      <w:pPr>
        <w:pStyle w:val="ad"/>
        <w:ind w:firstLine="560"/>
        <w:rPr>
          <w:rFonts w:ascii="仿宋" w:eastAsia="仿宋" w:hAnsi="仿宋" w:cs="仿宋"/>
          <w:sz w:val="28"/>
          <w:szCs w:val="28"/>
          <w:lang w:bidi="ar"/>
        </w:rPr>
      </w:pPr>
      <w:r>
        <w:rPr>
          <w:rFonts w:ascii="仿宋" w:eastAsia="仿宋" w:hAnsi="仿宋" w:cs="仿宋" w:hint="eastAsia"/>
          <w:sz w:val="28"/>
          <w:szCs w:val="28"/>
          <w:lang w:bidi="ar"/>
        </w:rPr>
        <w:t>1、无效结果</w:t>
      </w:r>
    </w:p>
    <w:p w14:paraId="673CADCB" w14:textId="78B99FB8" w:rsidR="00C26B82" w:rsidRPr="003849D6" w:rsidRDefault="009C4BE0">
      <w:pPr>
        <w:pStyle w:val="ad"/>
        <w:ind w:firstLine="560"/>
        <w:rPr>
          <w:rFonts w:ascii="Times New Roman" w:eastAsia="仿宋" w:cs="Times New Roman"/>
          <w:sz w:val="28"/>
          <w:szCs w:val="28"/>
          <w:lang w:bidi="ar"/>
        </w:rPr>
      </w:pPr>
      <w:r>
        <w:rPr>
          <w:rFonts w:ascii="仿宋" w:eastAsia="仿宋" w:hAnsi="仿宋" w:cs="仿宋" w:hint="eastAsia"/>
          <w:sz w:val="28"/>
          <w:szCs w:val="28"/>
          <w:lang w:bidi="ar"/>
        </w:rPr>
        <w:t>质控</w:t>
      </w:r>
      <w:r w:rsidRPr="003849D6">
        <w:rPr>
          <w:rFonts w:ascii="Times New Roman" w:eastAsia="仿宋" w:cs="Times New Roman"/>
          <w:sz w:val="28"/>
          <w:szCs w:val="28"/>
          <w:lang w:bidi="ar"/>
        </w:rPr>
        <w:t>线</w:t>
      </w:r>
      <w:r w:rsidR="005E0108">
        <w:rPr>
          <w:rFonts w:ascii="Times New Roman" w:eastAsia="仿宋" w:cs="Times New Roman" w:hint="eastAsia"/>
          <w:sz w:val="28"/>
          <w:szCs w:val="28"/>
          <w:lang w:bidi="ar"/>
        </w:rPr>
        <w:t>（</w:t>
      </w:r>
      <w:r w:rsidR="005E0108" w:rsidRPr="003849D6">
        <w:rPr>
          <w:rFonts w:ascii="Times New Roman" w:eastAsia="仿宋" w:cs="Times New Roman"/>
          <w:sz w:val="28"/>
          <w:szCs w:val="28"/>
          <w:lang w:bidi="ar"/>
        </w:rPr>
        <w:t>C</w:t>
      </w:r>
      <w:r w:rsidR="005E0108" w:rsidRPr="003849D6">
        <w:rPr>
          <w:rFonts w:ascii="Times New Roman" w:eastAsia="仿宋" w:cs="Times New Roman"/>
          <w:sz w:val="28"/>
          <w:szCs w:val="28"/>
          <w:lang w:bidi="ar"/>
        </w:rPr>
        <w:t>线</w:t>
      </w:r>
      <w:r w:rsidR="005E0108">
        <w:rPr>
          <w:rFonts w:ascii="Times New Roman" w:eastAsia="仿宋" w:cs="Times New Roman" w:hint="eastAsia"/>
          <w:sz w:val="28"/>
          <w:szCs w:val="28"/>
          <w:lang w:bidi="ar"/>
        </w:rPr>
        <w:t>）</w:t>
      </w:r>
      <w:r w:rsidRPr="003849D6">
        <w:rPr>
          <w:rFonts w:ascii="Times New Roman" w:eastAsia="仿宋" w:cs="Times New Roman"/>
          <w:sz w:val="28"/>
          <w:szCs w:val="28"/>
          <w:lang w:bidi="ar"/>
        </w:rPr>
        <w:t>不显色无论检测线</w:t>
      </w:r>
      <w:r w:rsidR="005E0108">
        <w:rPr>
          <w:rFonts w:ascii="Times New Roman" w:eastAsia="仿宋" w:cs="Times New Roman" w:hint="eastAsia"/>
          <w:sz w:val="28"/>
          <w:szCs w:val="28"/>
          <w:lang w:bidi="ar"/>
        </w:rPr>
        <w:t>（</w:t>
      </w:r>
      <w:r w:rsidR="005E0108" w:rsidRPr="003849D6">
        <w:rPr>
          <w:rFonts w:ascii="Times New Roman" w:eastAsia="仿宋" w:cs="Times New Roman"/>
          <w:sz w:val="28"/>
          <w:szCs w:val="28"/>
          <w:lang w:bidi="ar"/>
        </w:rPr>
        <w:t>T</w:t>
      </w:r>
      <w:r w:rsidR="005E0108" w:rsidRPr="003849D6">
        <w:rPr>
          <w:rFonts w:ascii="Times New Roman" w:eastAsia="仿宋" w:cs="Times New Roman"/>
          <w:sz w:val="28"/>
          <w:szCs w:val="28"/>
          <w:lang w:bidi="ar"/>
        </w:rPr>
        <w:t>线</w:t>
      </w:r>
      <w:r w:rsidR="005E0108">
        <w:rPr>
          <w:rFonts w:ascii="Times New Roman" w:eastAsia="仿宋" w:cs="Times New Roman" w:hint="eastAsia"/>
          <w:sz w:val="28"/>
          <w:szCs w:val="28"/>
          <w:lang w:bidi="ar"/>
        </w:rPr>
        <w:t>）</w:t>
      </w:r>
      <w:r w:rsidRPr="003849D6">
        <w:rPr>
          <w:rFonts w:ascii="Times New Roman" w:eastAsia="仿宋" w:cs="Times New Roman"/>
          <w:sz w:val="28"/>
          <w:szCs w:val="28"/>
          <w:lang w:bidi="ar"/>
        </w:rPr>
        <w:t>是否显色，判定为无效结果；质控试验结果不符合要求时，同批次所有检测结果判定为无效结果。</w:t>
      </w:r>
    </w:p>
    <w:p w14:paraId="1DE43644" w14:textId="77777777" w:rsidR="00C26B82" w:rsidRPr="003849D6" w:rsidRDefault="009C4BE0">
      <w:pPr>
        <w:pStyle w:val="ad"/>
        <w:ind w:firstLine="560"/>
        <w:rPr>
          <w:rFonts w:ascii="Times New Roman" w:eastAsia="仿宋" w:cs="Times New Roman"/>
          <w:sz w:val="28"/>
          <w:szCs w:val="28"/>
          <w:lang w:bidi="ar"/>
        </w:rPr>
      </w:pPr>
      <w:r w:rsidRPr="003849D6">
        <w:rPr>
          <w:rFonts w:ascii="Times New Roman" w:eastAsia="仿宋" w:cs="Times New Roman"/>
          <w:sz w:val="28"/>
          <w:szCs w:val="28"/>
          <w:lang w:bidi="ar"/>
        </w:rPr>
        <w:t>2</w:t>
      </w:r>
      <w:r w:rsidRPr="003849D6">
        <w:rPr>
          <w:rFonts w:ascii="Times New Roman" w:eastAsia="仿宋" w:cs="Times New Roman"/>
          <w:sz w:val="28"/>
          <w:szCs w:val="28"/>
          <w:lang w:bidi="ar"/>
        </w:rPr>
        <w:t>、阳性结果</w:t>
      </w:r>
    </w:p>
    <w:p w14:paraId="5702894C" w14:textId="77DD9FBB" w:rsidR="00C26B82" w:rsidRPr="003849D6" w:rsidRDefault="009C4BE0">
      <w:pPr>
        <w:pStyle w:val="ad"/>
        <w:ind w:firstLine="560"/>
        <w:rPr>
          <w:rFonts w:ascii="Times New Roman" w:eastAsia="仿宋" w:cs="Times New Roman"/>
          <w:sz w:val="28"/>
          <w:szCs w:val="28"/>
          <w:lang w:bidi="ar"/>
        </w:rPr>
      </w:pPr>
      <w:r w:rsidRPr="003849D6">
        <w:rPr>
          <w:rFonts w:ascii="Times New Roman" w:eastAsia="仿宋" w:cs="Times New Roman"/>
          <w:sz w:val="28"/>
          <w:szCs w:val="28"/>
          <w:lang w:bidi="ar"/>
        </w:rPr>
        <w:t>质控线</w:t>
      </w:r>
      <w:r w:rsidR="005E0108">
        <w:rPr>
          <w:rFonts w:ascii="Times New Roman" w:eastAsia="仿宋" w:cs="Times New Roman" w:hint="eastAsia"/>
          <w:sz w:val="28"/>
          <w:szCs w:val="28"/>
          <w:lang w:bidi="ar"/>
        </w:rPr>
        <w:t>（</w:t>
      </w:r>
      <w:r w:rsidR="005E0108" w:rsidRPr="003849D6">
        <w:rPr>
          <w:rFonts w:ascii="Times New Roman" w:eastAsia="仿宋" w:cs="Times New Roman"/>
          <w:sz w:val="28"/>
          <w:szCs w:val="28"/>
          <w:lang w:bidi="ar"/>
        </w:rPr>
        <w:t>C</w:t>
      </w:r>
      <w:r w:rsidR="005E0108" w:rsidRPr="003849D6">
        <w:rPr>
          <w:rFonts w:ascii="Times New Roman" w:eastAsia="仿宋" w:cs="Times New Roman"/>
          <w:sz w:val="28"/>
          <w:szCs w:val="28"/>
          <w:lang w:bidi="ar"/>
        </w:rPr>
        <w:t>线</w:t>
      </w:r>
      <w:r w:rsidR="005E0108">
        <w:rPr>
          <w:rFonts w:ascii="Times New Roman" w:eastAsia="仿宋" w:cs="Times New Roman" w:hint="eastAsia"/>
          <w:sz w:val="28"/>
          <w:szCs w:val="28"/>
          <w:lang w:bidi="ar"/>
        </w:rPr>
        <w:t>）</w:t>
      </w:r>
      <w:r w:rsidRPr="003849D6">
        <w:rPr>
          <w:rFonts w:ascii="Times New Roman" w:eastAsia="仿宋" w:cs="Times New Roman"/>
          <w:sz w:val="28"/>
          <w:szCs w:val="28"/>
          <w:lang w:bidi="ar"/>
        </w:rPr>
        <w:t>显色若检测线</w:t>
      </w:r>
      <w:r w:rsidR="005E0108">
        <w:rPr>
          <w:rFonts w:ascii="Times New Roman" w:eastAsia="仿宋" w:cs="Times New Roman" w:hint="eastAsia"/>
          <w:sz w:val="28"/>
          <w:szCs w:val="28"/>
          <w:lang w:bidi="ar"/>
        </w:rPr>
        <w:t>（</w:t>
      </w:r>
      <w:r w:rsidR="005E0108" w:rsidRPr="003849D6">
        <w:rPr>
          <w:rFonts w:ascii="Times New Roman" w:eastAsia="仿宋" w:cs="Times New Roman"/>
          <w:sz w:val="28"/>
          <w:szCs w:val="28"/>
          <w:lang w:bidi="ar"/>
        </w:rPr>
        <w:t>T</w:t>
      </w:r>
      <w:r w:rsidR="005E0108" w:rsidRPr="003849D6">
        <w:rPr>
          <w:rFonts w:ascii="Times New Roman" w:eastAsia="仿宋" w:cs="Times New Roman"/>
          <w:sz w:val="28"/>
          <w:szCs w:val="28"/>
          <w:lang w:bidi="ar"/>
        </w:rPr>
        <w:t>线</w:t>
      </w:r>
      <w:r w:rsidR="005E0108">
        <w:rPr>
          <w:rFonts w:ascii="Times New Roman" w:eastAsia="仿宋" w:cs="Times New Roman" w:hint="eastAsia"/>
          <w:sz w:val="28"/>
          <w:szCs w:val="28"/>
          <w:lang w:bidi="ar"/>
        </w:rPr>
        <w:t>）</w:t>
      </w:r>
      <w:r w:rsidRPr="003849D6">
        <w:rPr>
          <w:rFonts w:ascii="Times New Roman" w:eastAsia="仿宋" w:cs="Times New Roman"/>
          <w:sz w:val="28"/>
          <w:szCs w:val="28"/>
          <w:lang w:bidi="ar"/>
        </w:rPr>
        <w:t>不显色或颜色浅于质控线</w:t>
      </w:r>
      <w:r w:rsidR="005E0108">
        <w:rPr>
          <w:rFonts w:ascii="Times New Roman" w:eastAsia="仿宋" w:cs="Times New Roman" w:hint="eastAsia"/>
          <w:sz w:val="28"/>
          <w:szCs w:val="28"/>
          <w:lang w:bidi="ar"/>
        </w:rPr>
        <w:t>（</w:t>
      </w:r>
      <w:r w:rsidR="005E0108" w:rsidRPr="003849D6">
        <w:rPr>
          <w:rFonts w:ascii="Times New Roman" w:eastAsia="仿宋" w:cs="Times New Roman"/>
          <w:sz w:val="28"/>
          <w:szCs w:val="28"/>
          <w:lang w:bidi="ar"/>
        </w:rPr>
        <w:t>C</w:t>
      </w:r>
      <w:r w:rsidR="005E0108" w:rsidRPr="003849D6">
        <w:rPr>
          <w:rFonts w:ascii="Times New Roman" w:eastAsia="仿宋" w:cs="Times New Roman"/>
          <w:sz w:val="28"/>
          <w:szCs w:val="28"/>
          <w:lang w:bidi="ar"/>
        </w:rPr>
        <w:t>线</w:t>
      </w:r>
      <w:r w:rsidR="005E0108">
        <w:rPr>
          <w:rFonts w:ascii="Times New Roman" w:eastAsia="仿宋" w:cs="Times New Roman" w:hint="eastAsia"/>
          <w:sz w:val="28"/>
          <w:szCs w:val="28"/>
          <w:lang w:bidi="ar"/>
        </w:rPr>
        <w:t>）</w:t>
      </w:r>
      <w:r w:rsidRPr="003849D6">
        <w:rPr>
          <w:rFonts w:ascii="Times New Roman" w:eastAsia="仿宋" w:cs="Times New Roman"/>
          <w:sz w:val="28"/>
          <w:szCs w:val="28"/>
          <w:lang w:bidi="ar"/>
        </w:rPr>
        <w:t>表示试样中含有灭蝇胺且其含量高于方法检出限，判定为阳性结果。</w:t>
      </w:r>
    </w:p>
    <w:p w14:paraId="175A041A" w14:textId="77777777" w:rsidR="00C26B82" w:rsidRPr="003849D6" w:rsidRDefault="009C4BE0">
      <w:pPr>
        <w:pStyle w:val="ad"/>
        <w:ind w:firstLine="560"/>
        <w:rPr>
          <w:rFonts w:ascii="Times New Roman" w:eastAsia="仿宋" w:cs="Times New Roman"/>
          <w:sz w:val="28"/>
          <w:szCs w:val="28"/>
          <w:lang w:bidi="ar"/>
        </w:rPr>
      </w:pPr>
      <w:r w:rsidRPr="003849D6">
        <w:rPr>
          <w:rFonts w:ascii="Times New Roman" w:eastAsia="仿宋" w:cs="Times New Roman"/>
          <w:sz w:val="28"/>
          <w:szCs w:val="28"/>
          <w:lang w:bidi="ar"/>
        </w:rPr>
        <w:t>3</w:t>
      </w:r>
      <w:r w:rsidRPr="003849D6">
        <w:rPr>
          <w:rFonts w:ascii="Times New Roman" w:eastAsia="仿宋" w:cs="Times New Roman"/>
          <w:sz w:val="28"/>
          <w:szCs w:val="28"/>
          <w:lang w:bidi="ar"/>
        </w:rPr>
        <w:t>、阴性结果</w:t>
      </w:r>
    </w:p>
    <w:p w14:paraId="735C049A" w14:textId="079AABB7" w:rsidR="00C26B82" w:rsidRPr="003849D6" w:rsidRDefault="009C4BE0">
      <w:pPr>
        <w:pStyle w:val="ad"/>
        <w:ind w:firstLine="560"/>
        <w:rPr>
          <w:rFonts w:ascii="Times New Roman" w:eastAsia="仿宋" w:cs="Times New Roman"/>
          <w:sz w:val="28"/>
          <w:szCs w:val="28"/>
          <w:lang w:bidi="ar"/>
        </w:rPr>
      </w:pPr>
      <w:r w:rsidRPr="003849D6">
        <w:rPr>
          <w:rFonts w:ascii="Times New Roman" w:eastAsia="仿宋" w:cs="Times New Roman"/>
          <w:sz w:val="28"/>
          <w:szCs w:val="28"/>
          <w:lang w:bidi="ar"/>
        </w:rPr>
        <w:t>质控线</w:t>
      </w:r>
      <w:r w:rsidR="005E0108">
        <w:rPr>
          <w:rFonts w:ascii="Times New Roman" w:eastAsia="仿宋" w:cs="Times New Roman" w:hint="eastAsia"/>
          <w:sz w:val="28"/>
          <w:szCs w:val="28"/>
          <w:lang w:bidi="ar"/>
        </w:rPr>
        <w:t>（</w:t>
      </w:r>
      <w:r w:rsidR="005E0108" w:rsidRPr="003849D6">
        <w:rPr>
          <w:rFonts w:ascii="Times New Roman" w:eastAsia="仿宋" w:cs="Times New Roman"/>
          <w:sz w:val="28"/>
          <w:szCs w:val="28"/>
          <w:lang w:bidi="ar"/>
        </w:rPr>
        <w:t>C</w:t>
      </w:r>
      <w:r w:rsidR="005E0108" w:rsidRPr="003849D6">
        <w:rPr>
          <w:rFonts w:ascii="Times New Roman" w:eastAsia="仿宋" w:cs="Times New Roman"/>
          <w:sz w:val="28"/>
          <w:szCs w:val="28"/>
          <w:lang w:bidi="ar"/>
        </w:rPr>
        <w:t>线</w:t>
      </w:r>
      <w:r w:rsidR="005E0108">
        <w:rPr>
          <w:rFonts w:ascii="Times New Roman" w:eastAsia="仿宋" w:cs="Times New Roman" w:hint="eastAsia"/>
          <w:sz w:val="28"/>
          <w:szCs w:val="28"/>
          <w:lang w:bidi="ar"/>
        </w:rPr>
        <w:t>）</w:t>
      </w:r>
      <w:r w:rsidRPr="003849D6">
        <w:rPr>
          <w:rFonts w:ascii="Times New Roman" w:eastAsia="仿宋" w:cs="Times New Roman"/>
          <w:sz w:val="28"/>
          <w:szCs w:val="28"/>
          <w:lang w:bidi="ar"/>
        </w:rPr>
        <w:t>显色若检测线</w:t>
      </w:r>
      <w:r w:rsidR="005E0108">
        <w:rPr>
          <w:rFonts w:ascii="Times New Roman" w:eastAsia="仿宋" w:cs="Times New Roman" w:hint="eastAsia"/>
          <w:sz w:val="28"/>
          <w:szCs w:val="28"/>
          <w:lang w:bidi="ar"/>
        </w:rPr>
        <w:t>（</w:t>
      </w:r>
      <w:r w:rsidR="005E0108" w:rsidRPr="003849D6">
        <w:rPr>
          <w:rFonts w:ascii="Times New Roman" w:eastAsia="仿宋" w:cs="Times New Roman"/>
          <w:sz w:val="28"/>
          <w:szCs w:val="28"/>
          <w:lang w:bidi="ar"/>
        </w:rPr>
        <w:t>T</w:t>
      </w:r>
      <w:r w:rsidR="005E0108" w:rsidRPr="003849D6">
        <w:rPr>
          <w:rFonts w:ascii="Times New Roman" w:eastAsia="仿宋" w:cs="Times New Roman"/>
          <w:sz w:val="28"/>
          <w:szCs w:val="28"/>
          <w:lang w:bidi="ar"/>
        </w:rPr>
        <w:t>线</w:t>
      </w:r>
      <w:r w:rsidR="005E0108">
        <w:rPr>
          <w:rFonts w:ascii="Times New Roman" w:eastAsia="仿宋" w:cs="Times New Roman" w:hint="eastAsia"/>
          <w:sz w:val="28"/>
          <w:szCs w:val="28"/>
          <w:lang w:bidi="ar"/>
        </w:rPr>
        <w:t>）</w:t>
      </w:r>
      <w:r w:rsidRPr="003849D6">
        <w:rPr>
          <w:rFonts w:ascii="Times New Roman" w:eastAsia="仿宋" w:cs="Times New Roman"/>
          <w:sz w:val="28"/>
          <w:szCs w:val="28"/>
          <w:lang w:bidi="ar"/>
        </w:rPr>
        <w:t>颜色深于或等于质控线</w:t>
      </w:r>
      <w:r w:rsidR="005E0108">
        <w:rPr>
          <w:rFonts w:ascii="Times New Roman" w:eastAsia="仿宋" w:cs="Times New Roman" w:hint="eastAsia"/>
          <w:sz w:val="28"/>
          <w:szCs w:val="28"/>
          <w:lang w:bidi="ar"/>
        </w:rPr>
        <w:t>（</w:t>
      </w:r>
      <w:r w:rsidR="005E0108" w:rsidRPr="003849D6">
        <w:rPr>
          <w:rFonts w:ascii="Times New Roman" w:eastAsia="仿宋" w:cs="Times New Roman"/>
          <w:sz w:val="28"/>
          <w:szCs w:val="28"/>
          <w:lang w:bidi="ar"/>
        </w:rPr>
        <w:t>C</w:t>
      </w:r>
      <w:r w:rsidR="005E0108" w:rsidRPr="003849D6">
        <w:rPr>
          <w:rFonts w:ascii="Times New Roman" w:eastAsia="仿宋" w:cs="Times New Roman"/>
          <w:sz w:val="28"/>
          <w:szCs w:val="28"/>
          <w:lang w:bidi="ar"/>
        </w:rPr>
        <w:t>线</w:t>
      </w:r>
      <w:r w:rsidR="005E0108">
        <w:rPr>
          <w:rFonts w:ascii="Times New Roman" w:eastAsia="仿宋" w:cs="Times New Roman" w:hint="eastAsia"/>
          <w:sz w:val="28"/>
          <w:szCs w:val="28"/>
          <w:lang w:bidi="ar"/>
        </w:rPr>
        <w:t>）</w:t>
      </w:r>
      <w:r w:rsidRPr="003849D6">
        <w:rPr>
          <w:rFonts w:ascii="Times New Roman" w:eastAsia="仿宋" w:cs="Times New Roman"/>
          <w:sz w:val="28"/>
          <w:szCs w:val="28"/>
          <w:lang w:bidi="ar"/>
        </w:rPr>
        <w:t>表示试样中不含灭蝇胺成其含量低于方法检出限，判定视为阴性结果。</w:t>
      </w:r>
    </w:p>
    <w:p w14:paraId="2C2979C3" w14:textId="77777777" w:rsidR="00C26B82" w:rsidRDefault="009C4BE0">
      <w:pPr>
        <w:pStyle w:val="ad"/>
        <w:ind w:firstLine="400"/>
        <w:jc w:val="center"/>
        <w:rPr>
          <w:rFonts w:ascii="仿宋" w:eastAsia="仿宋" w:hAnsi="仿宋" w:cs="仿宋"/>
          <w:sz w:val="32"/>
          <w:szCs w:val="32"/>
          <w:lang w:bidi="ar"/>
        </w:rPr>
      </w:pPr>
      <w:r>
        <w:rPr>
          <w:noProof/>
          <w:szCs w:val="21"/>
        </w:rPr>
        <w:lastRenderedPageBreak/>
        <w:drawing>
          <wp:inline distT="0" distB="0" distL="0" distR="0" wp14:anchorId="080E13B9" wp14:editId="1F17630C">
            <wp:extent cx="3689350" cy="2559050"/>
            <wp:effectExtent l="0" t="0" r="0" b="0"/>
            <wp:docPr id="19" name="图片 1" descr="D:\FICS工作\快检评价\硝基呋喃类方法编写\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descr="D:\FICS工作\快检评价\硝基呋喃类方法编写\图片1.png"/>
                    <pic:cNvPicPr>
                      <a:picLocks noChangeAspect="1" noChangeArrowheads="1"/>
                    </pic:cNvPicPr>
                  </pic:nvPicPr>
                  <pic:blipFill>
                    <a:blip r:embed="rId8" cstate="print"/>
                    <a:srcRect/>
                    <a:stretch>
                      <a:fillRect/>
                    </a:stretch>
                  </pic:blipFill>
                  <pic:spPr>
                    <a:xfrm>
                      <a:off x="0" y="0"/>
                      <a:ext cx="3689350" cy="2559597"/>
                    </a:xfrm>
                    <a:prstGeom prst="rect">
                      <a:avLst/>
                    </a:prstGeom>
                    <a:noFill/>
                    <a:ln w="9525">
                      <a:noFill/>
                      <a:miter lim="800000"/>
                      <a:headEnd/>
                      <a:tailEnd/>
                    </a:ln>
                  </pic:spPr>
                </pic:pic>
              </a:graphicData>
            </a:graphic>
          </wp:inline>
        </w:drawing>
      </w:r>
    </w:p>
    <w:p w14:paraId="4E310462" w14:textId="4DFD2EF2" w:rsidR="00C26B82" w:rsidRDefault="009C4BE0">
      <w:pPr>
        <w:pStyle w:val="ad"/>
        <w:ind w:firstLine="560"/>
        <w:jc w:val="center"/>
        <w:rPr>
          <w:rFonts w:ascii="仿宋" w:eastAsia="仿宋" w:hAnsi="仿宋" w:cs="仿宋"/>
          <w:sz w:val="28"/>
          <w:szCs w:val="28"/>
          <w:lang w:bidi="ar"/>
        </w:rPr>
      </w:pPr>
      <w:r>
        <w:rPr>
          <w:rFonts w:ascii="仿宋" w:eastAsia="仿宋" w:hAnsi="仿宋" w:cs="仿宋" w:hint="eastAsia"/>
          <w:sz w:val="28"/>
          <w:szCs w:val="28"/>
          <w:lang w:bidi="ar"/>
        </w:rPr>
        <w:t>图</w:t>
      </w:r>
      <w:r w:rsidR="00771741" w:rsidRPr="003822F1">
        <w:rPr>
          <w:rFonts w:ascii="Times New Roman" w:eastAsia="仿宋" w:cs="Times New Roman"/>
          <w:sz w:val="28"/>
          <w:szCs w:val="28"/>
          <w:lang w:bidi="ar"/>
        </w:rPr>
        <w:t>2</w:t>
      </w:r>
      <w:r w:rsidR="00771741">
        <w:rPr>
          <w:rFonts w:ascii="仿宋" w:eastAsia="仿宋" w:hAnsi="仿宋" w:cs="仿宋"/>
          <w:sz w:val="28"/>
          <w:szCs w:val="28"/>
          <w:lang w:bidi="ar"/>
        </w:rPr>
        <w:t xml:space="preserve"> </w:t>
      </w:r>
      <w:r>
        <w:rPr>
          <w:rFonts w:ascii="仿宋" w:eastAsia="仿宋" w:hAnsi="仿宋" w:cs="仿宋" w:hint="eastAsia"/>
          <w:sz w:val="28"/>
          <w:szCs w:val="28"/>
          <w:lang w:bidi="ar"/>
        </w:rPr>
        <w:t>结果判定示意图</w:t>
      </w:r>
    </w:p>
    <w:p w14:paraId="4981F593" w14:textId="77777777" w:rsidR="00C26B82" w:rsidRDefault="009C4BE0">
      <w:pPr>
        <w:pStyle w:val="ad"/>
        <w:ind w:firstLine="560"/>
        <w:rPr>
          <w:rFonts w:ascii="仿宋" w:eastAsia="仿宋" w:hAnsi="仿宋" w:cs="仿宋"/>
          <w:sz w:val="28"/>
          <w:szCs w:val="28"/>
          <w:lang w:bidi="ar"/>
        </w:rPr>
      </w:pPr>
      <w:r>
        <w:rPr>
          <w:rFonts w:ascii="仿宋" w:eastAsia="仿宋" w:hAnsi="仿宋" w:cs="仿宋" w:hint="eastAsia"/>
          <w:sz w:val="28"/>
          <w:szCs w:val="28"/>
          <w:lang w:bidi="ar"/>
        </w:rPr>
        <w:t>（二）胶体金读数仪法</w:t>
      </w:r>
    </w:p>
    <w:p w14:paraId="19B6D74E" w14:textId="77777777" w:rsidR="00C26B82" w:rsidRDefault="009C4BE0">
      <w:pPr>
        <w:pStyle w:val="ad"/>
        <w:ind w:firstLine="560"/>
        <w:rPr>
          <w:rFonts w:ascii="仿宋" w:eastAsia="仿宋" w:hAnsi="仿宋" w:cs="仿宋"/>
          <w:sz w:val="28"/>
          <w:szCs w:val="28"/>
          <w:lang w:bidi="ar"/>
        </w:rPr>
      </w:pPr>
      <w:r>
        <w:rPr>
          <w:rFonts w:ascii="仿宋" w:eastAsia="仿宋" w:hAnsi="仿宋" w:cs="仿宋" w:hint="eastAsia"/>
          <w:sz w:val="28"/>
          <w:szCs w:val="28"/>
          <w:lang w:bidi="ar"/>
        </w:rPr>
        <w:t>按照胶体金读数仪说明书进行操作，直接读取检测结果，并按胶体金读数仪说明书进行判定。质控试验结果不符合要求时，同批次所有检测结果判定为无效结果。</w:t>
      </w:r>
    </w:p>
    <w:p w14:paraId="166E8914" w14:textId="04FEEAD6" w:rsidR="00C26B82" w:rsidRDefault="009C4BE0">
      <w:pPr>
        <w:pStyle w:val="p1"/>
        <w:outlineLvl w:val="2"/>
        <w:rPr>
          <w:rFonts w:asciiTheme="minorEastAsia" w:eastAsiaTheme="minorEastAsia" w:hAnsiTheme="minorEastAsia"/>
          <w:b/>
          <w:bCs/>
          <w:color w:val="000000"/>
          <w:sz w:val="30"/>
          <w:szCs w:val="30"/>
        </w:rPr>
      </w:pPr>
      <w:bookmarkStart w:id="38" w:name="_Toc10781"/>
      <w:bookmarkStart w:id="39" w:name="_Toc4211"/>
      <w:r w:rsidRPr="00D55BCA">
        <w:rPr>
          <w:rFonts w:ascii="Times New Roman" w:eastAsiaTheme="minorEastAsia" w:hAnsi="Times New Roman"/>
          <w:b/>
          <w:bCs/>
          <w:color w:val="000000"/>
          <w:sz w:val="30"/>
          <w:szCs w:val="30"/>
        </w:rPr>
        <w:t>7.</w:t>
      </w:r>
      <w:r w:rsidR="00771741" w:rsidRPr="00D55BCA">
        <w:rPr>
          <w:rFonts w:ascii="Times New Roman" w:eastAsiaTheme="minorEastAsia" w:hAnsi="Times New Roman"/>
          <w:b/>
          <w:bCs/>
          <w:color w:val="000000"/>
          <w:sz w:val="30"/>
          <w:szCs w:val="30"/>
        </w:rPr>
        <w:t>5</w:t>
      </w:r>
      <w:r w:rsidRPr="00D55BCA">
        <w:rPr>
          <w:rFonts w:ascii="Times New Roman" w:eastAsiaTheme="minorEastAsia" w:hAnsi="Times New Roman"/>
          <w:b/>
          <w:bCs/>
          <w:color w:val="000000"/>
          <w:sz w:val="30"/>
          <w:szCs w:val="30"/>
        </w:rPr>
        <w:t xml:space="preserve">.4 </w:t>
      </w:r>
      <w:r>
        <w:rPr>
          <w:rFonts w:asciiTheme="minorEastAsia" w:eastAsiaTheme="minorEastAsia" w:hAnsiTheme="minorEastAsia" w:hint="eastAsia"/>
          <w:b/>
          <w:bCs/>
          <w:color w:val="000000"/>
          <w:sz w:val="30"/>
          <w:szCs w:val="30"/>
        </w:rPr>
        <w:t>质控试验的确定</w:t>
      </w:r>
      <w:bookmarkEnd w:id="38"/>
      <w:bookmarkEnd w:id="39"/>
    </w:p>
    <w:p w14:paraId="298D9185" w14:textId="77777777" w:rsidR="00C26B82" w:rsidRDefault="009C4BE0">
      <w:pPr>
        <w:pStyle w:val="11"/>
        <w:shd w:val="clear" w:color="auto" w:fill="auto"/>
        <w:spacing w:line="479" w:lineRule="exact"/>
        <w:ind w:firstLineChars="200" w:firstLine="560"/>
        <w:rPr>
          <w:rFonts w:ascii="Times New Roman" w:hAnsi="Times New Roman" w:cs="Times New Roman"/>
        </w:rPr>
      </w:pPr>
      <w:r>
        <w:rPr>
          <w:rFonts w:ascii="仿宋" w:eastAsia="仿宋" w:hAnsi="仿宋" w:cstheme="minorBidi" w:hint="eastAsia"/>
          <w:sz w:val="28"/>
          <w:szCs w:val="28"/>
        </w:rPr>
        <w:t>每批样品应同时进行空白试验和阳性质控试验，可根据检测样品量制定适宜频次的质控试验。</w:t>
      </w:r>
    </w:p>
    <w:p w14:paraId="37145935" w14:textId="61D64288" w:rsidR="00C26B82" w:rsidRDefault="009C4BE0">
      <w:pPr>
        <w:pStyle w:val="2"/>
        <w:keepNext/>
        <w:keepLines/>
        <w:shd w:val="clear" w:color="auto" w:fill="auto"/>
        <w:tabs>
          <w:tab w:val="left" w:pos="651"/>
        </w:tabs>
        <w:spacing w:beforeLines="50" w:before="156" w:afterLines="50" w:after="156"/>
        <w:rPr>
          <w:rFonts w:ascii="Times New Roman" w:hAnsi="Times New Roman" w:cs="Times New Roman"/>
        </w:rPr>
      </w:pPr>
      <w:bookmarkStart w:id="40" w:name="_Toc7800"/>
      <w:r>
        <w:rPr>
          <w:rFonts w:ascii="Times New Roman" w:hAnsi="Times New Roman" w:cs="Times New Roman" w:hint="eastAsia"/>
        </w:rPr>
        <w:t>7</w:t>
      </w:r>
      <w:r>
        <w:rPr>
          <w:rFonts w:ascii="Times New Roman" w:hAnsi="Times New Roman" w:cs="Times New Roman"/>
        </w:rPr>
        <w:t>.</w:t>
      </w:r>
      <w:r w:rsidR="00771741">
        <w:rPr>
          <w:rFonts w:ascii="Times New Roman" w:hAnsi="Times New Roman" w:cs="Times New Roman"/>
        </w:rPr>
        <w:t xml:space="preserve">6 </w:t>
      </w:r>
      <w:r>
        <w:rPr>
          <w:rFonts w:ascii="Times New Roman" w:hAnsi="Times New Roman" w:cs="Times New Roman" w:hint="eastAsia"/>
        </w:rPr>
        <w:t>方法性能确定实验方案</w:t>
      </w:r>
      <w:bookmarkEnd w:id="40"/>
    </w:p>
    <w:p w14:paraId="22AF2172" w14:textId="5DC5E28B" w:rsidR="00C26B82" w:rsidRDefault="009C4BE0">
      <w:pPr>
        <w:pStyle w:val="p1"/>
        <w:outlineLvl w:val="2"/>
        <w:rPr>
          <w:rFonts w:ascii="Times New Roman" w:hAnsi="Times New Roman"/>
          <w:b/>
          <w:bCs/>
          <w:sz w:val="30"/>
          <w:szCs w:val="30"/>
        </w:rPr>
      </w:pPr>
      <w:bookmarkStart w:id="41" w:name="_Toc7316"/>
      <w:bookmarkStart w:id="42" w:name="_Toc22162"/>
      <w:r>
        <w:rPr>
          <w:rFonts w:ascii="Times New Roman" w:hAnsi="Times New Roman" w:hint="eastAsia"/>
          <w:b/>
          <w:bCs/>
          <w:sz w:val="30"/>
          <w:szCs w:val="30"/>
        </w:rPr>
        <w:t>7</w:t>
      </w:r>
      <w:r>
        <w:rPr>
          <w:rFonts w:ascii="Times New Roman" w:hAnsi="Times New Roman"/>
          <w:b/>
          <w:bCs/>
          <w:sz w:val="30"/>
          <w:szCs w:val="30"/>
        </w:rPr>
        <w:t>.</w:t>
      </w:r>
      <w:r w:rsidR="00771741">
        <w:rPr>
          <w:rFonts w:ascii="Times New Roman" w:hAnsi="Times New Roman"/>
          <w:b/>
          <w:bCs/>
          <w:sz w:val="30"/>
          <w:szCs w:val="30"/>
        </w:rPr>
        <w:t>6</w:t>
      </w:r>
      <w:r>
        <w:rPr>
          <w:rFonts w:ascii="Times New Roman" w:hAnsi="Times New Roman"/>
          <w:b/>
          <w:bCs/>
          <w:sz w:val="30"/>
          <w:szCs w:val="30"/>
        </w:rPr>
        <w:t xml:space="preserve">.1 </w:t>
      </w:r>
      <w:r>
        <w:rPr>
          <w:rFonts w:ascii="Times New Roman" w:hAnsi="Times New Roman" w:hint="eastAsia"/>
          <w:b/>
          <w:bCs/>
          <w:sz w:val="30"/>
          <w:szCs w:val="30"/>
        </w:rPr>
        <w:t>样品本底的测定</w:t>
      </w:r>
      <w:bookmarkEnd w:id="41"/>
      <w:bookmarkEnd w:id="42"/>
    </w:p>
    <w:p w14:paraId="33A2C810" w14:textId="77777777" w:rsidR="00C26B82" w:rsidRDefault="009C4BE0">
      <w:pPr>
        <w:ind w:firstLineChars="200" w:firstLine="560"/>
        <w:rPr>
          <w:rFonts w:ascii="仿宋" w:eastAsia="仿宋" w:hAnsi="仿宋"/>
          <w:kern w:val="0"/>
          <w:sz w:val="28"/>
          <w:szCs w:val="28"/>
        </w:rPr>
      </w:pPr>
      <w:r>
        <w:rPr>
          <w:rFonts w:ascii="仿宋" w:eastAsia="仿宋" w:hAnsi="仿宋" w:hint="eastAsia"/>
          <w:kern w:val="0"/>
          <w:sz w:val="28"/>
          <w:szCs w:val="28"/>
        </w:rPr>
        <w:t>采集的样品参</w:t>
      </w:r>
      <w:r w:rsidRPr="003849D6">
        <w:rPr>
          <w:rFonts w:eastAsia="仿宋" w:cs="Times New Roman"/>
          <w:kern w:val="0"/>
          <w:sz w:val="28"/>
          <w:szCs w:val="28"/>
        </w:rPr>
        <w:t>考</w:t>
      </w:r>
      <w:r w:rsidRPr="003849D6">
        <w:rPr>
          <w:rFonts w:eastAsia="仿宋" w:cs="Times New Roman"/>
          <w:kern w:val="0"/>
          <w:sz w:val="28"/>
          <w:szCs w:val="28"/>
        </w:rPr>
        <w:t xml:space="preserve">GB/T 20769-2008 </w:t>
      </w:r>
      <w:r w:rsidRPr="003849D6">
        <w:rPr>
          <w:rFonts w:eastAsia="仿宋" w:cs="Times New Roman"/>
          <w:kern w:val="0"/>
          <w:sz w:val="28"/>
          <w:szCs w:val="28"/>
        </w:rPr>
        <w:t>《水果和蔬菜中</w:t>
      </w:r>
      <w:r w:rsidRPr="003849D6">
        <w:rPr>
          <w:rFonts w:eastAsia="仿宋" w:cs="Times New Roman"/>
          <w:kern w:val="0"/>
          <w:sz w:val="28"/>
          <w:szCs w:val="28"/>
        </w:rPr>
        <w:t>450</w:t>
      </w:r>
      <w:r w:rsidRPr="003849D6">
        <w:rPr>
          <w:rFonts w:eastAsia="仿宋" w:cs="Times New Roman"/>
          <w:kern w:val="0"/>
          <w:sz w:val="28"/>
          <w:szCs w:val="28"/>
        </w:rPr>
        <w:t>种农药</w:t>
      </w:r>
      <w:r>
        <w:rPr>
          <w:rFonts w:ascii="仿宋" w:eastAsia="仿宋" w:hAnsi="仿宋" w:hint="eastAsia"/>
          <w:kern w:val="0"/>
          <w:sz w:val="28"/>
          <w:szCs w:val="28"/>
        </w:rPr>
        <w:t>及相关化学品残留量的测定 液相色谱-串联质谱法》确定本底值，选取阴性样品作为空白样品用于方法验证实验。</w:t>
      </w:r>
    </w:p>
    <w:p w14:paraId="06E1E9C1" w14:textId="40899662" w:rsidR="00C26B82" w:rsidRDefault="009C4BE0">
      <w:pPr>
        <w:pStyle w:val="p1"/>
        <w:outlineLvl w:val="2"/>
        <w:rPr>
          <w:rFonts w:ascii="Times New Roman" w:hAnsi="Times New Roman"/>
          <w:b/>
          <w:bCs/>
          <w:sz w:val="30"/>
          <w:szCs w:val="30"/>
        </w:rPr>
      </w:pPr>
      <w:bookmarkStart w:id="43" w:name="_Toc13176"/>
      <w:bookmarkStart w:id="44" w:name="_Toc10906"/>
      <w:r>
        <w:rPr>
          <w:rFonts w:ascii="Times New Roman" w:hAnsi="Times New Roman" w:hint="eastAsia"/>
          <w:b/>
          <w:bCs/>
          <w:sz w:val="30"/>
          <w:szCs w:val="30"/>
        </w:rPr>
        <w:t>7</w:t>
      </w:r>
      <w:r>
        <w:rPr>
          <w:rFonts w:ascii="Times New Roman" w:hAnsi="Times New Roman"/>
          <w:b/>
          <w:bCs/>
          <w:sz w:val="30"/>
          <w:szCs w:val="30"/>
        </w:rPr>
        <w:t>.</w:t>
      </w:r>
      <w:r w:rsidR="00771741">
        <w:rPr>
          <w:rFonts w:ascii="Times New Roman" w:hAnsi="Times New Roman"/>
          <w:b/>
          <w:bCs/>
          <w:sz w:val="30"/>
          <w:szCs w:val="30"/>
        </w:rPr>
        <w:t>6</w:t>
      </w:r>
      <w:r>
        <w:rPr>
          <w:rFonts w:ascii="Times New Roman" w:hAnsi="Times New Roman"/>
          <w:b/>
          <w:bCs/>
          <w:sz w:val="30"/>
          <w:szCs w:val="30"/>
        </w:rPr>
        <w:t>.2</w:t>
      </w:r>
      <w:r>
        <w:rPr>
          <w:rFonts w:ascii="Times New Roman" w:hAnsi="Times New Roman" w:hint="eastAsia"/>
          <w:b/>
          <w:bCs/>
          <w:sz w:val="30"/>
          <w:szCs w:val="30"/>
        </w:rPr>
        <w:t>灵敏度和假阴性率的计算</w:t>
      </w:r>
      <w:bookmarkEnd w:id="43"/>
      <w:bookmarkEnd w:id="44"/>
    </w:p>
    <w:p w14:paraId="23D13FB9" w14:textId="77777777" w:rsidR="00C26B82" w:rsidRPr="003849D6" w:rsidRDefault="009C4BE0">
      <w:pPr>
        <w:spacing w:line="360" w:lineRule="auto"/>
        <w:ind w:firstLine="499"/>
        <w:rPr>
          <w:rFonts w:eastAsia="仿宋" w:cs="Times New Roman"/>
          <w:kern w:val="0"/>
          <w:sz w:val="28"/>
          <w:szCs w:val="28"/>
        </w:rPr>
      </w:pPr>
      <w:r w:rsidRPr="003849D6">
        <w:rPr>
          <w:rFonts w:eastAsia="仿宋" w:cs="Times New Roman"/>
          <w:kern w:val="0"/>
          <w:sz w:val="28"/>
          <w:szCs w:val="28"/>
        </w:rPr>
        <w:lastRenderedPageBreak/>
        <w:t>根据</w:t>
      </w:r>
      <w:r w:rsidRPr="003849D6">
        <w:rPr>
          <w:rFonts w:eastAsia="仿宋" w:cs="Times New Roman"/>
          <w:kern w:val="0"/>
          <w:sz w:val="28"/>
          <w:szCs w:val="28"/>
        </w:rPr>
        <w:t>GB 2763-2021</w:t>
      </w:r>
      <w:r w:rsidRPr="003849D6">
        <w:rPr>
          <w:rFonts w:eastAsia="仿宋" w:cs="Times New Roman"/>
          <w:kern w:val="0"/>
          <w:sz w:val="28"/>
          <w:szCs w:val="28"/>
        </w:rPr>
        <w:t>中规定蔬菜水果中灭蝇胺的限量设定方法检出限，即关注浓度。添加水平为</w:t>
      </w:r>
      <w:r w:rsidRPr="003849D6">
        <w:rPr>
          <w:rFonts w:eastAsia="仿宋" w:cs="Times New Roman"/>
          <w:kern w:val="0"/>
          <w:sz w:val="28"/>
          <w:szCs w:val="28"/>
        </w:rPr>
        <w:t>1</w:t>
      </w:r>
      <w:r w:rsidRPr="003849D6">
        <w:rPr>
          <w:rFonts w:eastAsia="仿宋" w:cs="Times New Roman"/>
          <w:kern w:val="0"/>
          <w:sz w:val="28"/>
          <w:szCs w:val="28"/>
        </w:rPr>
        <w:t>倍关注浓度、</w:t>
      </w:r>
      <w:r w:rsidRPr="003849D6">
        <w:rPr>
          <w:rFonts w:eastAsia="仿宋" w:cs="Times New Roman"/>
          <w:kern w:val="0"/>
          <w:sz w:val="28"/>
          <w:szCs w:val="28"/>
        </w:rPr>
        <w:t>2</w:t>
      </w:r>
      <w:r w:rsidRPr="003849D6">
        <w:rPr>
          <w:rFonts w:eastAsia="仿宋" w:cs="Times New Roman"/>
          <w:kern w:val="0"/>
          <w:sz w:val="28"/>
          <w:szCs w:val="28"/>
        </w:rPr>
        <w:t>倍关注浓度，考察灵敏度和假阴性率，计算方法见附表</w:t>
      </w:r>
      <w:r w:rsidRPr="003849D6">
        <w:rPr>
          <w:rFonts w:eastAsia="仿宋" w:cs="Times New Roman"/>
          <w:kern w:val="0"/>
          <w:sz w:val="28"/>
          <w:szCs w:val="28"/>
        </w:rPr>
        <w:t>1</w:t>
      </w:r>
      <w:r w:rsidRPr="003849D6">
        <w:rPr>
          <w:rFonts w:eastAsia="仿宋" w:cs="Times New Roman"/>
          <w:kern w:val="0"/>
          <w:sz w:val="28"/>
          <w:szCs w:val="28"/>
        </w:rPr>
        <w:t>。</w:t>
      </w:r>
    </w:p>
    <w:p w14:paraId="2D864EEF" w14:textId="34CDFD4C" w:rsidR="00C26B82" w:rsidRDefault="009C4BE0">
      <w:pPr>
        <w:pStyle w:val="p1"/>
        <w:outlineLvl w:val="2"/>
        <w:rPr>
          <w:rFonts w:ascii="Times New Roman" w:hAnsi="Times New Roman"/>
          <w:b/>
          <w:bCs/>
          <w:sz w:val="30"/>
          <w:szCs w:val="30"/>
        </w:rPr>
      </w:pPr>
      <w:bookmarkStart w:id="45" w:name="_Toc32538"/>
      <w:bookmarkStart w:id="46" w:name="_Toc9446"/>
      <w:r>
        <w:rPr>
          <w:rFonts w:ascii="Times New Roman" w:hAnsi="Times New Roman" w:hint="eastAsia"/>
          <w:b/>
          <w:bCs/>
          <w:sz w:val="30"/>
          <w:szCs w:val="30"/>
        </w:rPr>
        <w:t>7</w:t>
      </w:r>
      <w:r>
        <w:rPr>
          <w:rFonts w:ascii="Times New Roman" w:hAnsi="Times New Roman"/>
          <w:b/>
          <w:bCs/>
          <w:sz w:val="30"/>
          <w:szCs w:val="30"/>
        </w:rPr>
        <w:t>.</w:t>
      </w:r>
      <w:r w:rsidR="00771741">
        <w:rPr>
          <w:rFonts w:ascii="Times New Roman" w:hAnsi="Times New Roman"/>
          <w:b/>
          <w:bCs/>
          <w:sz w:val="30"/>
          <w:szCs w:val="30"/>
        </w:rPr>
        <w:t>6</w:t>
      </w:r>
      <w:r>
        <w:rPr>
          <w:rFonts w:ascii="Times New Roman" w:hAnsi="Times New Roman"/>
          <w:b/>
          <w:bCs/>
          <w:sz w:val="30"/>
          <w:szCs w:val="30"/>
        </w:rPr>
        <w:t>.3</w:t>
      </w:r>
      <w:r>
        <w:rPr>
          <w:rFonts w:ascii="Times New Roman" w:hAnsi="Times New Roman" w:hint="eastAsia"/>
          <w:b/>
          <w:bCs/>
          <w:sz w:val="30"/>
          <w:szCs w:val="30"/>
        </w:rPr>
        <w:t>特异性和假阳性的计算</w:t>
      </w:r>
      <w:bookmarkEnd w:id="45"/>
      <w:bookmarkEnd w:id="46"/>
    </w:p>
    <w:p w14:paraId="148EFF8B" w14:textId="77777777" w:rsidR="00C26B82" w:rsidRPr="003849D6" w:rsidRDefault="009C4BE0">
      <w:pPr>
        <w:spacing w:line="360" w:lineRule="auto"/>
        <w:ind w:firstLine="499"/>
        <w:rPr>
          <w:rFonts w:eastAsia="仿宋" w:cs="Times New Roman"/>
          <w:kern w:val="0"/>
          <w:sz w:val="28"/>
          <w:szCs w:val="28"/>
        </w:rPr>
      </w:pPr>
      <w:r w:rsidRPr="003849D6">
        <w:rPr>
          <w:rFonts w:eastAsia="仿宋" w:cs="Times New Roman"/>
          <w:kern w:val="0"/>
          <w:sz w:val="28"/>
          <w:szCs w:val="28"/>
        </w:rPr>
        <w:t>选取</w:t>
      </w:r>
      <w:r w:rsidRPr="003849D6">
        <w:rPr>
          <w:rFonts w:eastAsia="仿宋" w:cs="Times New Roman"/>
          <w:kern w:val="0"/>
          <w:sz w:val="28"/>
          <w:szCs w:val="28"/>
        </w:rPr>
        <w:t>50</w:t>
      </w:r>
      <w:r w:rsidRPr="003849D6">
        <w:rPr>
          <w:rFonts w:eastAsia="仿宋" w:cs="Times New Roman"/>
          <w:kern w:val="0"/>
          <w:sz w:val="28"/>
          <w:szCs w:val="28"/>
        </w:rPr>
        <w:t>个空白样品，以及</w:t>
      </w:r>
      <w:r w:rsidRPr="003849D6">
        <w:rPr>
          <w:rFonts w:eastAsia="仿宋" w:cs="Times New Roman"/>
          <w:kern w:val="0"/>
          <w:sz w:val="28"/>
          <w:szCs w:val="28"/>
        </w:rPr>
        <w:t>50</w:t>
      </w:r>
      <w:r w:rsidRPr="003849D6">
        <w:rPr>
          <w:rFonts w:eastAsia="仿宋" w:cs="Times New Roman"/>
          <w:kern w:val="0"/>
          <w:sz w:val="28"/>
          <w:szCs w:val="28"/>
        </w:rPr>
        <w:t>个添加水平为</w:t>
      </w:r>
      <w:r w:rsidRPr="003849D6">
        <w:rPr>
          <w:rFonts w:eastAsia="仿宋" w:cs="Times New Roman"/>
          <w:kern w:val="0"/>
          <w:sz w:val="28"/>
          <w:szCs w:val="28"/>
        </w:rPr>
        <w:t xml:space="preserve">0.5 </w:t>
      </w:r>
      <w:r w:rsidRPr="003849D6">
        <w:rPr>
          <w:rFonts w:eastAsia="仿宋" w:cs="Times New Roman"/>
          <w:kern w:val="0"/>
          <w:sz w:val="28"/>
          <w:szCs w:val="28"/>
        </w:rPr>
        <w:t>倍关注浓度样品，考察特异性和假阳性率。计算方法见附表</w:t>
      </w:r>
      <w:r w:rsidRPr="003849D6">
        <w:rPr>
          <w:rFonts w:eastAsia="仿宋" w:cs="Times New Roman"/>
          <w:kern w:val="0"/>
          <w:sz w:val="28"/>
          <w:szCs w:val="28"/>
        </w:rPr>
        <w:t>1</w:t>
      </w:r>
      <w:r w:rsidRPr="003849D6">
        <w:rPr>
          <w:rFonts w:eastAsia="仿宋" w:cs="Times New Roman"/>
          <w:kern w:val="0"/>
          <w:sz w:val="28"/>
          <w:szCs w:val="28"/>
        </w:rPr>
        <w:t>。</w:t>
      </w:r>
    </w:p>
    <w:p w14:paraId="4CEE2D5E" w14:textId="65B5FFFD" w:rsidR="00C26B82" w:rsidRDefault="009C4BE0">
      <w:pPr>
        <w:pStyle w:val="p1"/>
        <w:outlineLvl w:val="2"/>
        <w:rPr>
          <w:rFonts w:ascii="Times New Roman" w:hAnsi="Times New Roman"/>
          <w:b/>
          <w:bCs/>
          <w:sz w:val="30"/>
          <w:szCs w:val="30"/>
        </w:rPr>
      </w:pPr>
      <w:bookmarkStart w:id="47" w:name="_Toc22620"/>
      <w:bookmarkStart w:id="48" w:name="_Toc24420"/>
      <w:r>
        <w:rPr>
          <w:rFonts w:ascii="Times New Roman" w:hAnsi="Times New Roman" w:hint="eastAsia"/>
          <w:b/>
          <w:bCs/>
          <w:sz w:val="30"/>
          <w:szCs w:val="30"/>
        </w:rPr>
        <w:t>7</w:t>
      </w:r>
      <w:r>
        <w:rPr>
          <w:rFonts w:ascii="Times New Roman" w:hAnsi="Times New Roman"/>
          <w:b/>
          <w:bCs/>
          <w:sz w:val="30"/>
          <w:szCs w:val="30"/>
        </w:rPr>
        <w:t>.</w:t>
      </w:r>
      <w:r w:rsidR="00771741">
        <w:rPr>
          <w:rFonts w:ascii="Times New Roman" w:hAnsi="Times New Roman"/>
          <w:b/>
          <w:bCs/>
          <w:sz w:val="30"/>
          <w:szCs w:val="30"/>
        </w:rPr>
        <w:t>6</w:t>
      </w:r>
      <w:r>
        <w:rPr>
          <w:rFonts w:ascii="Times New Roman" w:hAnsi="Times New Roman"/>
          <w:b/>
          <w:bCs/>
          <w:sz w:val="30"/>
          <w:szCs w:val="30"/>
        </w:rPr>
        <w:t>.4</w:t>
      </w:r>
      <w:r>
        <w:rPr>
          <w:rFonts w:ascii="Times New Roman" w:hAnsi="Times New Roman" w:hint="eastAsia"/>
          <w:b/>
          <w:bCs/>
          <w:sz w:val="30"/>
          <w:szCs w:val="30"/>
        </w:rPr>
        <w:t>与参比方法一致性分析</w:t>
      </w:r>
      <w:bookmarkEnd w:id="47"/>
      <w:bookmarkEnd w:id="48"/>
    </w:p>
    <w:p w14:paraId="684F5FFD" w14:textId="77777777" w:rsidR="00C26B82" w:rsidRDefault="009C4BE0">
      <w:pPr>
        <w:spacing w:after="320" w:line="360" w:lineRule="auto"/>
        <w:ind w:firstLineChars="201" w:firstLine="563"/>
        <w:rPr>
          <w:rFonts w:ascii="仿宋" w:eastAsia="仿宋" w:hAnsi="仿宋"/>
          <w:kern w:val="0"/>
          <w:sz w:val="28"/>
          <w:szCs w:val="28"/>
        </w:rPr>
      </w:pPr>
      <w:r>
        <w:rPr>
          <w:rFonts w:ascii="仿宋" w:eastAsia="仿宋" w:hAnsi="仿宋" w:hint="eastAsia"/>
          <w:kern w:val="0"/>
          <w:sz w:val="28"/>
          <w:szCs w:val="28"/>
        </w:rPr>
        <w:t>选取自然样品，豇豆，菜豆，食荚豌豆</w:t>
      </w:r>
      <w:r w:rsidRPr="003849D6">
        <w:rPr>
          <w:rFonts w:eastAsia="仿宋" w:cs="Times New Roman"/>
          <w:kern w:val="0"/>
          <w:sz w:val="28"/>
          <w:szCs w:val="28"/>
        </w:rPr>
        <w:t>各</w:t>
      </w:r>
      <w:r w:rsidRPr="003849D6">
        <w:rPr>
          <w:rFonts w:eastAsia="仿宋" w:cs="Times New Roman"/>
          <w:kern w:val="0"/>
          <w:sz w:val="28"/>
          <w:szCs w:val="28"/>
        </w:rPr>
        <w:t>50</w:t>
      </w:r>
      <w:r>
        <w:rPr>
          <w:rFonts w:ascii="仿宋" w:eastAsia="仿宋" w:hAnsi="仿宋" w:hint="eastAsia"/>
          <w:kern w:val="0"/>
          <w:sz w:val="28"/>
          <w:szCs w:val="28"/>
        </w:rPr>
        <w:t>份，进行方法比对，参比方法为</w:t>
      </w:r>
      <w:r>
        <w:rPr>
          <w:rFonts w:eastAsia="仿宋" w:cs="Times New Roman" w:hint="eastAsia"/>
          <w:sz w:val="28"/>
          <w:szCs w:val="28"/>
        </w:rPr>
        <w:t xml:space="preserve">GB/T 20769-2008 </w:t>
      </w:r>
      <w:r>
        <w:rPr>
          <w:rFonts w:eastAsia="仿宋" w:cs="Times New Roman" w:hint="eastAsia"/>
          <w:sz w:val="28"/>
          <w:szCs w:val="28"/>
        </w:rPr>
        <w:t>《水果和蔬菜中</w:t>
      </w:r>
      <w:r>
        <w:rPr>
          <w:rFonts w:eastAsia="仿宋" w:cs="Times New Roman" w:hint="eastAsia"/>
          <w:sz w:val="28"/>
          <w:szCs w:val="28"/>
        </w:rPr>
        <w:t>450</w:t>
      </w:r>
      <w:r>
        <w:rPr>
          <w:rFonts w:eastAsia="仿宋" w:cs="Times New Roman" w:hint="eastAsia"/>
          <w:sz w:val="28"/>
          <w:szCs w:val="28"/>
        </w:rPr>
        <w:t>种农药及相关化学品残留量的测定</w:t>
      </w:r>
      <w:r>
        <w:rPr>
          <w:rFonts w:eastAsia="仿宋" w:cs="Times New Roman" w:hint="eastAsia"/>
          <w:sz w:val="28"/>
          <w:szCs w:val="28"/>
        </w:rPr>
        <w:t xml:space="preserve"> </w:t>
      </w:r>
      <w:r>
        <w:rPr>
          <w:rFonts w:eastAsia="仿宋" w:cs="Times New Roman" w:hint="eastAsia"/>
          <w:sz w:val="28"/>
          <w:szCs w:val="28"/>
        </w:rPr>
        <w:t>液相色谱</w:t>
      </w:r>
      <w:r>
        <w:rPr>
          <w:rFonts w:eastAsia="仿宋" w:cs="Times New Roman" w:hint="eastAsia"/>
          <w:sz w:val="28"/>
          <w:szCs w:val="28"/>
        </w:rPr>
        <w:t>-</w:t>
      </w:r>
      <w:r>
        <w:rPr>
          <w:rFonts w:eastAsia="仿宋" w:cs="Times New Roman" w:hint="eastAsia"/>
          <w:sz w:val="28"/>
          <w:szCs w:val="28"/>
        </w:rPr>
        <w:t>串联质谱法》</w:t>
      </w:r>
      <w:r>
        <w:rPr>
          <w:rFonts w:ascii="仿宋" w:eastAsia="仿宋" w:hAnsi="仿宋" w:hint="eastAsia"/>
          <w:kern w:val="0"/>
          <w:sz w:val="28"/>
          <w:szCs w:val="28"/>
        </w:rPr>
        <w:t>。</w:t>
      </w:r>
    </w:p>
    <w:p w14:paraId="48225BE1" w14:textId="1A6470B5" w:rsidR="00C26B82" w:rsidRDefault="009C4BE0">
      <w:pPr>
        <w:pStyle w:val="p1"/>
        <w:outlineLvl w:val="2"/>
        <w:rPr>
          <w:rFonts w:ascii="Times New Roman" w:hAnsi="Times New Roman"/>
          <w:b/>
          <w:bCs/>
          <w:sz w:val="30"/>
          <w:szCs w:val="30"/>
        </w:rPr>
      </w:pPr>
      <w:bookmarkStart w:id="49" w:name="_Toc30305"/>
      <w:bookmarkStart w:id="50" w:name="_Toc26783"/>
      <w:r>
        <w:rPr>
          <w:rFonts w:ascii="Times New Roman" w:hAnsi="Times New Roman" w:hint="eastAsia"/>
          <w:b/>
          <w:bCs/>
          <w:sz w:val="30"/>
          <w:szCs w:val="30"/>
        </w:rPr>
        <w:t>7</w:t>
      </w:r>
      <w:r>
        <w:rPr>
          <w:rFonts w:ascii="Times New Roman" w:hAnsi="Times New Roman"/>
          <w:b/>
          <w:bCs/>
          <w:sz w:val="30"/>
          <w:szCs w:val="30"/>
        </w:rPr>
        <w:t>.</w:t>
      </w:r>
      <w:r w:rsidR="00771741">
        <w:rPr>
          <w:rFonts w:ascii="Times New Roman" w:hAnsi="Times New Roman"/>
          <w:b/>
          <w:bCs/>
          <w:sz w:val="30"/>
          <w:szCs w:val="30"/>
        </w:rPr>
        <w:t>6</w:t>
      </w:r>
      <w:r>
        <w:rPr>
          <w:rFonts w:ascii="Times New Roman" w:hAnsi="Times New Roman"/>
          <w:b/>
          <w:bCs/>
          <w:sz w:val="30"/>
          <w:szCs w:val="30"/>
        </w:rPr>
        <w:t>.5</w:t>
      </w:r>
      <w:r>
        <w:rPr>
          <w:rFonts w:ascii="Times New Roman" w:hAnsi="Times New Roman" w:hint="eastAsia"/>
          <w:b/>
          <w:bCs/>
          <w:sz w:val="30"/>
          <w:szCs w:val="30"/>
        </w:rPr>
        <w:t>交叉反应</w:t>
      </w:r>
      <w:bookmarkEnd w:id="49"/>
      <w:bookmarkEnd w:id="50"/>
    </w:p>
    <w:p w14:paraId="692BA0F3" w14:textId="77777777" w:rsidR="00C26B82" w:rsidRDefault="009C4BE0">
      <w:pPr>
        <w:spacing w:line="360" w:lineRule="auto"/>
        <w:ind w:firstLineChars="200" w:firstLine="560"/>
        <w:rPr>
          <w:rFonts w:ascii="仿宋" w:eastAsia="仿宋" w:hAnsi="仿宋"/>
          <w:kern w:val="0"/>
          <w:sz w:val="28"/>
          <w:szCs w:val="28"/>
        </w:rPr>
      </w:pPr>
      <w:r>
        <w:rPr>
          <w:rFonts w:ascii="仿宋" w:eastAsia="仿宋" w:hAnsi="仿宋" w:hint="eastAsia"/>
          <w:kern w:val="0"/>
          <w:sz w:val="28"/>
          <w:szCs w:val="28"/>
        </w:rPr>
        <w:t>食品安全检验工作中常见的杀虫剂类农药包括抑食肼、虫酰肼、甲氧虫酰肼和环虫酰肼。为考察本方法所采用的胶体金试纸条对上述化合物的交叉反应，用样品稀释液将各化合物</w:t>
      </w:r>
      <w:r>
        <w:rPr>
          <w:rFonts w:eastAsia="仿宋" w:cs="Times New Roman"/>
          <w:sz w:val="28"/>
          <w:szCs w:val="28"/>
        </w:rPr>
        <w:t>配制成</w:t>
      </w:r>
      <w:r>
        <w:rPr>
          <w:rFonts w:eastAsia="仿宋" w:cs="Times New Roman"/>
          <w:sz w:val="28"/>
          <w:szCs w:val="28"/>
        </w:rPr>
        <w:t>20</w:t>
      </w:r>
      <w:r>
        <w:rPr>
          <w:rFonts w:eastAsia="仿宋" w:cs="Times New Roman"/>
          <w:sz w:val="28"/>
          <w:szCs w:val="28"/>
        </w:rPr>
        <w:t>倍检出限浓度</w:t>
      </w:r>
      <w:r>
        <w:rPr>
          <w:rFonts w:ascii="仿宋" w:eastAsia="仿宋" w:hAnsi="仿宋" w:hint="eastAsia"/>
          <w:kern w:val="0"/>
          <w:sz w:val="28"/>
          <w:szCs w:val="28"/>
        </w:rPr>
        <w:t>，然后进行检测。</w:t>
      </w:r>
    </w:p>
    <w:p w14:paraId="49CA7ECA" w14:textId="31D20B2B" w:rsidR="00C26B82" w:rsidRDefault="009C4BE0">
      <w:pPr>
        <w:pStyle w:val="p1"/>
        <w:outlineLvl w:val="2"/>
        <w:rPr>
          <w:rFonts w:ascii="Times New Roman" w:hAnsi="Times New Roman"/>
          <w:b/>
          <w:bCs/>
          <w:sz w:val="30"/>
          <w:szCs w:val="30"/>
        </w:rPr>
      </w:pPr>
      <w:bookmarkStart w:id="51" w:name="_Toc17801"/>
      <w:bookmarkStart w:id="52" w:name="_Toc17106"/>
      <w:r>
        <w:rPr>
          <w:rFonts w:ascii="Times New Roman" w:hAnsi="Times New Roman"/>
          <w:b/>
          <w:bCs/>
          <w:sz w:val="30"/>
          <w:szCs w:val="30"/>
        </w:rPr>
        <w:t>7</w:t>
      </w:r>
      <w:r>
        <w:rPr>
          <w:rFonts w:ascii="Times New Roman" w:hAnsi="Times New Roman" w:hint="eastAsia"/>
          <w:b/>
          <w:bCs/>
          <w:sz w:val="30"/>
          <w:szCs w:val="30"/>
        </w:rPr>
        <w:t>.</w:t>
      </w:r>
      <w:r w:rsidR="00771741">
        <w:rPr>
          <w:rFonts w:ascii="Times New Roman" w:hAnsi="Times New Roman"/>
          <w:b/>
          <w:bCs/>
          <w:sz w:val="30"/>
          <w:szCs w:val="30"/>
        </w:rPr>
        <w:t>6</w:t>
      </w:r>
      <w:r>
        <w:rPr>
          <w:rFonts w:ascii="Times New Roman" w:hAnsi="Times New Roman" w:hint="eastAsia"/>
          <w:b/>
          <w:bCs/>
          <w:sz w:val="30"/>
          <w:szCs w:val="30"/>
        </w:rPr>
        <w:t>.6</w:t>
      </w:r>
      <w:r>
        <w:rPr>
          <w:rFonts w:ascii="Times New Roman" w:hAnsi="Times New Roman"/>
          <w:b/>
          <w:bCs/>
          <w:sz w:val="30"/>
          <w:szCs w:val="30"/>
        </w:rPr>
        <w:t xml:space="preserve"> </w:t>
      </w:r>
      <w:r>
        <w:rPr>
          <w:rFonts w:ascii="Times New Roman" w:hAnsi="Times New Roman" w:hint="eastAsia"/>
          <w:b/>
          <w:bCs/>
          <w:sz w:val="30"/>
          <w:szCs w:val="30"/>
        </w:rPr>
        <w:t>阳性样品对比</w:t>
      </w:r>
      <w:bookmarkEnd w:id="51"/>
      <w:bookmarkEnd w:id="52"/>
    </w:p>
    <w:p w14:paraId="786EF687" w14:textId="77777777" w:rsidR="00C26B82" w:rsidRDefault="009C4BE0">
      <w:pPr>
        <w:spacing w:line="360" w:lineRule="auto"/>
        <w:ind w:firstLineChars="200" w:firstLine="560"/>
        <w:rPr>
          <w:rFonts w:ascii="仿宋" w:eastAsia="仿宋" w:hAnsi="仿宋"/>
          <w:kern w:val="0"/>
          <w:sz w:val="28"/>
          <w:szCs w:val="28"/>
        </w:rPr>
      </w:pPr>
      <w:r>
        <w:rPr>
          <w:rFonts w:ascii="仿宋" w:eastAsia="仿宋" w:hAnsi="仿宋" w:hint="eastAsia"/>
          <w:kern w:val="0"/>
          <w:sz w:val="28"/>
          <w:szCs w:val="28"/>
        </w:rPr>
        <w:t>选取经</w:t>
      </w:r>
      <w:r>
        <w:rPr>
          <w:rFonts w:eastAsia="仿宋" w:cs="Times New Roman" w:hint="eastAsia"/>
          <w:sz w:val="28"/>
          <w:szCs w:val="28"/>
        </w:rPr>
        <w:t>GB/T 20769-2008</w:t>
      </w:r>
      <w:r>
        <w:rPr>
          <w:rFonts w:ascii="仿宋" w:eastAsia="仿宋" w:hAnsi="仿宋"/>
          <w:kern w:val="0"/>
          <w:sz w:val="28"/>
          <w:szCs w:val="28"/>
        </w:rPr>
        <w:t xml:space="preserve"> 法测定为阳性的</w:t>
      </w:r>
      <w:r>
        <w:rPr>
          <w:rFonts w:ascii="仿宋" w:eastAsia="仿宋" w:hAnsi="仿宋" w:hint="eastAsia"/>
          <w:kern w:val="0"/>
          <w:sz w:val="28"/>
          <w:szCs w:val="28"/>
        </w:rPr>
        <w:t>豇豆</w:t>
      </w:r>
      <w:r>
        <w:rPr>
          <w:rFonts w:ascii="仿宋" w:eastAsia="仿宋" w:hAnsi="仿宋"/>
          <w:kern w:val="0"/>
          <w:sz w:val="28"/>
          <w:szCs w:val="28"/>
        </w:rPr>
        <w:t>样品，检测结果为</w:t>
      </w:r>
      <w:r w:rsidRPr="005E0108">
        <w:rPr>
          <w:rFonts w:eastAsia="仿宋" w:cs="Times New Roman"/>
          <w:kern w:val="0"/>
          <w:sz w:val="28"/>
          <w:szCs w:val="28"/>
        </w:rPr>
        <w:t>0.89 mg/kg</w:t>
      </w:r>
      <w:r>
        <w:rPr>
          <w:rFonts w:ascii="仿宋" w:eastAsia="仿宋" w:hAnsi="仿宋"/>
          <w:kern w:val="0"/>
          <w:sz w:val="28"/>
          <w:szCs w:val="28"/>
        </w:rPr>
        <w:t>，按本方法</w:t>
      </w:r>
      <w:r>
        <w:rPr>
          <w:rFonts w:ascii="仿宋" w:eastAsia="仿宋" w:hAnsi="仿宋" w:hint="eastAsia"/>
          <w:kern w:val="0"/>
          <w:sz w:val="28"/>
          <w:szCs w:val="28"/>
        </w:rPr>
        <w:t>用胶体金试纸条</w:t>
      </w:r>
      <w:r>
        <w:rPr>
          <w:rFonts w:ascii="仿宋" w:eastAsia="仿宋" w:hAnsi="仿宋"/>
          <w:kern w:val="0"/>
          <w:sz w:val="28"/>
          <w:szCs w:val="28"/>
        </w:rPr>
        <w:t>进行验证。</w:t>
      </w:r>
    </w:p>
    <w:p w14:paraId="53F48F81" w14:textId="0F22A45E" w:rsidR="00C26B82" w:rsidRDefault="009C4BE0">
      <w:pPr>
        <w:pStyle w:val="p1"/>
        <w:outlineLvl w:val="2"/>
        <w:rPr>
          <w:rFonts w:ascii="Times New Roman" w:hAnsi="Times New Roman"/>
          <w:b/>
          <w:bCs/>
          <w:sz w:val="30"/>
          <w:szCs w:val="30"/>
        </w:rPr>
      </w:pPr>
      <w:bookmarkStart w:id="53" w:name="_Toc10408"/>
      <w:bookmarkStart w:id="54" w:name="_Toc12911"/>
      <w:r>
        <w:rPr>
          <w:rFonts w:ascii="Times New Roman" w:hAnsi="Times New Roman" w:hint="eastAsia"/>
          <w:b/>
          <w:bCs/>
          <w:sz w:val="30"/>
          <w:szCs w:val="30"/>
        </w:rPr>
        <w:t>7</w:t>
      </w:r>
      <w:r>
        <w:rPr>
          <w:rFonts w:ascii="Times New Roman" w:hAnsi="Times New Roman"/>
          <w:b/>
          <w:bCs/>
          <w:sz w:val="30"/>
          <w:szCs w:val="30"/>
        </w:rPr>
        <w:t>.</w:t>
      </w:r>
      <w:r w:rsidR="00771741">
        <w:rPr>
          <w:rFonts w:ascii="Times New Roman" w:hAnsi="Times New Roman"/>
          <w:b/>
          <w:bCs/>
          <w:sz w:val="30"/>
          <w:szCs w:val="30"/>
        </w:rPr>
        <w:t>6</w:t>
      </w:r>
      <w:r>
        <w:rPr>
          <w:rFonts w:ascii="Times New Roman" w:hAnsi="Times New Roman"/>
          <w:b/>
          <w:bCs/>
          <w:sz w:val="30"/>
          <w:szCs w:val="30"/>
        </w:rPr>
        <w:t>.7</w:t>
      </w:r>
      <w:r>
        <w:rPr>
          <w:rFonts w:ascii="Times New Roman" w:hAnsi="Times New Roman" w:hint="eastAsia"/>
          <w:b/>
          <w:bCs/>
          <w:sz w:val="30"/>
          <w:szCs w:val="30"/>
        </w:rPr>
        <w:t>其他品牌胶体金试纸条的验证</w:t>
      </w:r>
      <w:bookmarkEnd w:id="53"/>
      <w:bookmarkEnd w:id="54"/>
    </w:p>
    <w:p w14:paraId="68322872" w14:textId="77777777" w:rsidR="00C26B82" w:rsidRDefault="009C4BE0">
      <w:pPr>
        <w:spacing w:line="360" w:lineRule="auto"/>
        <w:ind w:firstLineChars="200" w:firstLine="560"/>
        <w:rPr>
          <w:rFonts w:ascii="仿宋" w:eastAsia="仿宋" w:hAnsi="仿宋"/>
          <w:kern w:val="0"/>
          <w:sz w:val="28"/>
          <w:szCs w:val="28"/>
        </w:rPr>
      </w:pPr>
      <w:r>
        <w:rPr>
          <w:rFonts w:eastAsia="仿宋" w:cs="Times New Roman"/>
          <w:kern w:val="0"/>
          <w:sz w:val="28"/>
          <w:szCs w:val="28"/>
        </w:rPr>
        <w:t>为验证其他品牌的</w:t>
      </w:r>
      <w:r>
        <w:rPr>
          <w:rFonts w:eastAsia="仿宋" w:cs="Times New Roman" w:hint="eastAsia"/>
          <w:kern w:val="0"/>
          <w:sz w:val="28"/>
          <w:szCs w:val="28"/>
        </w:rPr>
        <w:t>灭蝇胺</w:t>
      </w:r>
      <w:r>
        <w:rPr>
          <w:rFonts w:eastAsia="仿宋" w:cs="Times New Roman"/>
          <w:kern w:val="0"/>
          <w:sz w:val="28"/>
          <w:szCs w:val="28"/>
        </w:rPr>
        <w:t>胶体金试纸条对本标准的适用性，选择</w:t>
      </w:r>
      <w:r>
        <w:rPr>
          <w:rFonts w:eastAsia="仿宋" w:cs="Times New Roman"/>
          <w:kern w:val="0"/>
          <w:sz w:val="28"/>
          <w:szCs w:val="28"/>
          <w:lang w:bidi="ar"/>
        </w:rPr>
        <w:t>北京勤邦生物技术有限公司</w:t>
      </w:r>
      <w:r>
        <w:rPr>
          <w:rFonts w:eastAsia="仿宋" w:cs="Times New Roman"/>
          <w:kern w:val="0"/>
          <w:sz w:val="28"/>
          <w:szCs w:val="28"/>
        </w:rPr>
        <w:t>、</w:t>
      </w:r>
      <w:r w:rsidR="0048090C" w:rsidRPr="00DB1B12">
        <w:rPr>
          <w:rFonts w:eastAsia="仿宋" w:cs="Times New Roman"/>
          <w:sz w:val="28"/>
          <w:szCs w:val="28"/>
          <w:lang w:bidi="ar"/>
        </w:rPr>
        <w:t>广州瑞森生物</w:t>
      </w:r>
      <w:r w:rsidR="0048090C" w:rsidRPr="00DB1B12">
        <w:rPr>
          <w:rFonts w:eastAsia="仿宋" w:cs="Times New Roman" w:hint="eastAsia"/>
          <w:sz w:val="28"/>
          <w:szCs w:val="28"/>
          <w:lang w:bidi="ar"/>
        </w:rPr>
        <w:t>科技</w:t>
      </w:r>
      <w:r w:rsidR="0048090C">
        <w:rPr>
          <w:rFonts w:eastAsia="仿宋" w:cs="Times New Roman"/>
          <w:sz w:val="28"/>
          <w:szCs w:val="28"/>
          <w:lang w:bidi="ar"/>
        </w:rPr>
        <w:t>股份</w:t>
      </w:r>
      <w:r>
        <w:rPr>
          <w:rFonts w:eastAsia="仿宋" w:cs="Times New Roman"/>
          <w:kern w:val="0"/>
          <w:sz w:val="28"/>
          <w:szCs w:val="28"/>
        </w:rPr>
        <w:t>有限公司两家公司研</w:t>
      </w:r>
      <w:r>
        <w:rPr>
          <w:rFonts w:eastAsia="仿宋" w:cs="Times New Roman"/>
          <w:kern w:val="0"/>
          <w:sz w:val="28"/>
          <w:szCs w:val="28"/>
        </w:rPr>
        <w:lastRenderedPageBreak/>
        <w:t>制生产的</w:t>
      </w:r>
      <w:r>
        <w:rPr>
          <w:rFonts w:eastAsia="仿宋" w:cs="Times New Roman" w:hint="eastAsia"/>
          <w:kern w:val="0"/>
          <w:sz w:val="28"/>
          <w:szCs w:val="28"/>
        </w:rPr>
        <w:t>灭蝇胺</w:t>
      </w:r>
      <w:r>
        <w:rPr>
          <w:rFonts w:eastAsia="仿宋" w:cs="Times New Roman"/>
          <w:kern w:val="0"/>
          <w:sz w:val="28"/>
          <w:szCs w:val="28"/>
        </w:rPr>
        <w:t>胶体金试纸条对空白样品、</w:t>
      </w:r>
      <w:r>
        <w:rPr>
          <w:rFonts w:eastAsia="仿宋" w:cs="Times New Roman"/>
          <w:kern w:val="0"/>
          <w:sz w:val="28"/>
          <w:szCs w:val="28"/>
        </w:rPr>
        <w:t xml:space="preserve">0.5 </w:t>
      </w:r>
      <w:r>
        <w:rPr>
          <w:rFonts w:eastAsia="仿宋" w:cs="Times New Roman"/>
          <w:kern w:val="0"/>
          <w:sz w:val="28"/>
          <w:szCs w:val="28"/>
        </w:rPr>
        <w:t>倍关注浓度、</w:t>
      </w:r>
      <w:r>
        <w:rPr>
          <w:rFonts w:eastAsia="仿宋" w:cs="Times New Roman"/>
          <w:kern w:val="0"/>
          <w:sz w:val="28"/>
          <w:szCs w:val="28"/>
        </w:rPr>
        <w:t>1</w:t>
      </w:r>
      <w:r>
        <w:rPr>
          <w:rFonts w:eastAsia="仿宋" w:cs="Times New Roman"/>
          <w:kern w:val="0"/>
          <w:sz w:val="28"/>
          <w:szCs w:val="28"/>
        </w:rPr>
        <w:t>倍关注浓度及</w:t>
      </w:r>
      <w:r>
        <w:rPr>
          <w:rFonts w:eastAsia="仿宋" w:cs="Times New Roman"/>
          <w:kern w:val="0"/>
          <w:sz w:val="28"/>
          <w:szCs w:val="28"/>
        </w:rPr>
        <w:t>2</w:t>
      </w:r>
      <w:r>
        <w:rPr>
          <w:rFonts w:eastAsia="仿宋" w:cs="Times New Roman"/>
          <w:kern w:val="0"/>
          <w:sz w:val="28"/>
          <w:szCs w:val="28"/>
        </w:rPr>
        <w:t>倍关注浓度进行测定</w:t>
      </w:r>
      <w:r>
        <w:rPr>
          <w:rFonts w:ascii="仿宋" w:eastAsia="仿宋" w:hAnsi="仿宋" w:hint="eastAsia"/>
          <w:kern w:val="0"/>
          <w:sz w:val="28"/>
          <w:szCs w:val="28"/>
        </w:rPr>
        <w:t>。</w:t>
      </w:r>
    </w:p>
    <w:p w14:paraId="67467C6C" w14:textId="77777777" w:rsidR="00C26B82" w:rsidRDefault="009C4BE0">
      <w:pPr>
        <w:pStyle w:val="10"/>
        <w:keepNext/>
        <w:keepLines/>
        <w:shd w:val="clear" w:color="auto" w:fill="auto"/>
        <w:tabs>
          <w:tab w:val="left" w:pos="564"/>
        </w:tabs>
        <w:spacing w:beforeLines="50" w:before="156" w:afterLines="50" w:after="156"/>
        <w:jc w:val="both"/>
      </w:pPr>
      <w:bookmarkStart w:id="55" w:name="_Toc9917"/>
      <w:r>
        <w:rPr>
          <w:rFonts w:hint="eastAsia"/>
        </w:rPr>
        <w:t>八、方法性能验证结果</w:t>
      </w:r>
      <w:bookmarkEnd w:id="55"/>
    </w:p>
    <w:p w14:paraId="1620215D" w14:textId="77777777" w:rsidR="00C26B82" w:rsidRDefault="009C4BE0">
      <w:pPr>
        <w:pStyle w:val="2"/>
        <w:keepNext/>
        <w:keepLines/>
        <w:shd w:val="clear" w:color="auto" w:fill="auto"/>
        <w:tabs>
          <w:tab w:val="left" w:pos="651"/>
        </w:tabs>
        <w:spacing w:beforeLines="50" w:before="156" w:after="120" w:line="494" w:lineRule="exact"/>
        <w:rPr>
          <w:rFonts w:ascii="Times New Roman" w:hAnsi="Times New Roman" w:cs="Times New Roman"/>
        </w:rPr>
      </w:pPr>
      <w:bookmarkStart w:id="56" w:name="_Toc10903"/>
      <w:r>
        <w:rPr>
          <w:rFonts w:ascii="Times New Roman" w:hAnsi="Times New Roman" w:cs="Times New Roman"/>
        </w:rPr>
        <w:t xml:space="preserve">8.1 </w:t>
      </w:r>
      <w:r>
        <w:rPr>
          <w:rFonts w:ascii="Times New Roman" w:hAnsi="Times New Roman" w:cs="Times New Roman" w:hint="eastAsia"/>
        </w:rPr>
        <w:t>样品前处理条件优化</w:t>
      </w:r>
      <w:bookmarkEnd w:id="56"/>
    </w:p>
    <w:p w14:paraId="69ACB65D" w14:textId="77777777" w:rsidR="00C26B82" w:rsidRPr="003849D6" w:rsidRDefault="009C4BE0">
      <w:pPr>
        <w:pStyle w:val="ad"/>
        <w:spacing w:line="360" w:lineRule="auto"/>
        <w:ind w:firstLine="560"/>
        <w:rPr>
          <w:rFonts w:ascii="Times New Roman" w:eastAsia="仿宋" w:cs="Times New Roman"/>
          <w:sz w:val="28"/>
          <w:szCs w:val="28"/>
          <w:lang w:bidi="ar"/>
        </w:rPr>
      </w:pPr>
      <w:r>
        <w:rPr>
          <w:rFonts w:ascii="仿宋" w:eastAsia="仿宋" w:hAnsi="仿宋" w:cs="仿宋" w:hint="eastAsia"/>
          <w:sz w:val="28"/>
          <w:szCs w:val="28"/>
          <w:lang w:bidi="ar"/>
        </w:rPr>
        <w:t>本项目组参考了已发布的快速检测方</w:t>
      </w:r>
      <w:r w:rsidRPr="003849D6">
        <w:rPr>
          <w:rFonts w:ascii="Times New Roman" w:eastAsia="仿宋" w:cs="Times New Roman"/>
          <w:sz w:val="28"/>
          <w:szCs w:val="28"/>
          <w:lang w:bidi="ar"/>
        </w:rPr>
        <w:t>法</w:t>
      </w:r>
      <w:r w:rsidRPr="003849D6">
        <w:rPr>
          <w:rFonts w:ascii="Times New Roman" w:eastAsia="仿宋" w:cs="Times New Roman"/>
          <w:sz w:val="28"/>
          <w:szCs w:val="28"/>
          <w:lang w:bidi="ar"/>
        </w:rPr>
        <w:t>KJ 201710</w:t>
      </w:r>
      <w:r w:rsidRPr="003849D6">
        <w:rPr>
          <w:rFonts w:ascii="Times New Roman" w:eastAsia="仿宋" w:cs="Times New Roman"/>
          <w:sz w:val="28"/>
          <w:szCs w:val="28"/>
          <w:lang w:bidi="ar"/>
        </w:rPr>
        <w:t>《蔬菜中敌百虫、丙溴磷、灭多威、克百威、敌敌畏残留的快速检测》。该快速检测方法的样品前处理过程可以概况为：（</w:t>
      </w:r>
      <w:r w:rsidRPr="003849D6">
        <w:rPr>
          <w:rFonts w:ascii="Times New Roman" w:eastAsia="仿宋" w:cs="Times New Roman"/>
          <w:sz w:val="28"/>
          <w:szCs w:val="28"/>
          <w:lang w:bidi="ar"/>
        </w:rPr>
        <w:t>1</w:t>
      </w:r>
      <w:r w:rsidRPr="003849D6">
        <w:rPr>
          <w:rFonts w:ascii="Times New Roman" w:eastAsia="仿宋" w:cs="Times New Roman"/>
          <w:sz w:val="28"/>
          <w:szCs w:val="28"/>
          <w:lang w:bidi="ar"/>
        </w:rPr>
        <w:t>）称样；（</w:t>
      </w:r>
      <w:r w:rsidRPr="003849D6">
        <w:rPr>
          <w:rFonts w:ascii="Times New Roman" w:eastAsia="仿宋" w:cs="Times New Roman"/>
          <w:sz w:val="28"/>
          <w:szCs w:val="28"/>
          <w:lang w:bidi="ar"/>
        </w:rPr>
        <w:t>2</w:t>
      </w:r>
      <w:r w:rsidRPr="003849D6">
        <w:rPr>
          <w:rFonts w:ascii="Times New Roman" w:eastAsia="仿宋" w:cs="Times New Roman"/>
          <w:sz w:val="28"/>
          <w:szCs w:val="28"/>
          <w:lang w:bidi="ar"/>
        </w:rPr>
        <w:t>）缓冲溶液（</w:t>
      </w:r>
      <w:r w:rsidRPr="003849D6">
        <w:rPr>
          <w:rFonts w:ascii="Times New Roman" w:eastAsia="仿宋" w:cs="Times New Roman"/>
          <w:sz w:val="28"/>
          <w:szCs w:val="28"/>
          <w:lang w:bidi="ar"/>
        </w:rPr>
        <w:t>pH 8.0</w:t>
      </w:r>
      <w:r w:rsidRPr="003849D6">
        <w:rPr>
          <w:rFonts w:ascii="Times New Roman" w:eastAsia="仿宋" w:cs="Times New Roman"/>
          <w:sz w:val="28"/>
          <w:szCs w:val="28"/>
          <w:lang w:bidi="ar"/>
        </w:rPr>
        <w:t>的</w:t>
      </w:r>
      <w:r w:rsidRPr="003849D6">
        <w:rPr>
          <w:rFonts w:ascii="Times New Roman" w:eastAsia="仿宋" w:cs="Times New Roman"/>
          <w:sz w:val="28"/>
          <w:szCs w:val="28"/>
          <w:lang w:bidi="ar"/>
        </w:rPr>
        <w:t>PB</w:t>
      </w:r>
      <w:r w:rsidRPr="003849D6">
        <w:rPr>
          <w:rFonts w:ascii="Times New Roman" w:eastAsia="仿宋" w:cs="Times New Roman"/>
          <w:sz w:val="28"/>
          <w:szCs w:val="28"/>
          <w:lang w:bidi="ar"/>
        </w:rPr>
        <w:t>缓冲液）提取；（</w:t>
      </w:r>
      <w:r w:rsidRPr="003849D6">
        <w:rPr>
          <w:rFonts w:ascii="Times New Roman" w:eastAsia="仿宋" w:cs="Times New Roman"/>
          <w:sz w:val="28"/>
          <w:szCs w:val="28"/>
          <w:lang w:bidi="ar"/>
        </w:rPr>
        <w:t>3</w:t>
      </w:r>
      <w:r w:rsidRPr="003849D6">
        <w:rPr>
          <w:rFonts w:ascii="Times New Roman" w:eastAsia="仿宋" w:cs="Times New Roman"/>
          <w:sz w:val="28"/>
          <w:szCs w:val="28"/>
          <w:lang w:bidi="ar"/>
        </w:rPr>
        <w:t>）振摇；（</w:t>
      </w:r>
      <w:r w:rsidRPr="003849D6">
        <w:rPr>
          <w:rFonts w:ascii="Times New Roman" w:eastAsia="仿宋" w:cs="Times New Roman"/>
          <w:sz w:val="28"/>
          <w:szCs w:val="28"/>
          <w:lang w:bidi="ar"/>
        </w:rPr>
        <w:t>4</w:t>
      </w:r>
      <w:r w:rsidRPr="003849D6">
        <w:rPr>
          <w:rFonts w:ascii="Times New Roman" w:eastAsia="仿宋" w:cs="Times New Roman"/>
          <w:sz w:val="28"/>
          <w:szCs w:val="28"/>
          <w:lang w:bidi="ar"/>
        </w:rPr>
        <w:t>）静置，得上清液，待用。整个样品前处理过程简单、快速，不使用有机溶剂，安全无毒。另外，本项目组还参考了</w:t>
      </w:r>
      <w:r w:rsidRPr="003849D6">
        <w:rPr>
          <w:rFonts w:ascii="Times New Roman" w:eastAsia="仿宋" w:cs="Times New Roman"/>
          <w:sz w:val="28"/>
          <w:szCs w:val="28"/>
          <w:lang w:bidi="ar"/>
        </w:rPr>
        <w:t>T/NXSPAQXH 001-2019</w:t>
      </w:r>
      <w:r w:rsidRPr="003849D6">
        <w:rPr>
          <w:rFonts w:ascii="Times New Roman" w:eastAsia="仿宋" w:cs="Times New Roman"/>
          <w:sz w:val="28"/>
          <w:szCs w:val="28"/>
          <w:lang w:bidi="ar"/>
        </w:rPr>
        <w:t>《枸杞中</w:t>
      </w:r>
      <w:r w:rsidRPr="003849D6">
        <w:rPr>
          <w:rFonts w:ascii="Times New Roman" w:eastAsia="仿宋" w:cs="Times New Roman"/>
          <w:sz w:val="28"/>
          <w:szCs w:val="28"/>
          <w:lang w:bidi="ar"/>
        </w:rPr>
        <w:t>12</w:t>
      </w:r>
      <w:r w:rsidRPr="003849D6">
        <w:rPr>
          <w:rFonts w:ascii="Times New Roman" w:eastAsia="仿宋" w:cs="Times New Roman"/>
          <w:sz w:val="28"/>
          <w:szCs w:val="28"/>
          <w:lang w:bidi="ar"/>
        </w:rPr>
        <w:t>种农药残留快速检测方法</w:t>
      </w:r>
      <w:r w:rsidRPr="003849D6">
        <w:rPr>
          <w:rFonts w:ascii="Times New Roman" w:eastAsia="仿宋" w:cs="Times New Roman"/>
          <w:sz w:val="28"/>
          <w:szCs w:val="28"/>
          <w:lang w:bidi="ar"/>
        </w:rPr>
        <w:t xml:space="preserve"> </w:t>
      </w:r>
      <w:r w:rsidRPr="003849D6">
        <w:rPr>
          <w:rFonts w:ascii="Times New Roman" w:eastAsia="仿宋" w:cs="Times New Roman"/>
          <w:sz w:val="28"/>
          <w:szCs w:val="28"/>
          <w:lang w:bidi="ar"/>
        </w:rPr>
        <w:t>胶体金免疫层析法》，样品前处理方法也是提取液提取后，振荡混匀、静置，用上清液进行测定。</w:t>
      </w:r>
    </w:p>
    <w:p w14:paraId="21DCF5DD" w14:textId="77777777" w:rsidR="00C26B82" w:rsidRDefault="009C4BE0">
      <w:pPr>
        <w:pStyle w:val="ad"/>
        <w:ind w:firstLine="560"/>
        <w:rPr>
          <w:rFonts w:ascii="仿宋" w:eastAsia="仿宋" w:hAnsi="仿宋" w:cs="仿宋"/>
          <w:sz w:val="28"/>
          <w:szCs w:val="28"/>
          <w:lang w:bidi="ar"/>
        </w:rPr>
      </w:pPr>
      <w:r>
        <w:rPr>
          <w:rFonts w:ascii="仿宋" w:eastAsia="仿宋" w:hAnsi="仿宋" w:cs="仿宋" w:hint="eastAsia"/>
          <w:sz w:val="28"/>
          <w:szCs w:val="28"/>
          <w:lang w:bidi="ar"/>
        </w:rPr>
        <w:t>综合上述信息，本项目组确定了样品前处理方法为：准确称取剪碎混匀的试样</w:t>
      </w:r>
      <w:r w:rsidRPr="005E0108">
        <w:rPr>
          <w:rFonts w:ascii="Times New Roman" w:eastAsia="仿宋" w:cs="Times New Roman"/>
          <w:sz w:val="28"/>
          <w:szCs w:val="28"/>
          <w:lang w:bidi="ar"/>
        </w:rPr>
        <w:t>2 g</w:t>
      </w:r>
      <w:r>
        <w:rPr>
          <w:rFonts w:ascii="仿宋" w:eastAsia="仿宋" w:hAnsi="仿宋" w:cs="仿宋" w:hint="eastAsia"/>
          <w:sz w:val="28"/>
          <w:szCs w:val="28"/>
          <w:lang w:bidi="ar"/>
        </w:rPr>
        <w:t>（精确至</w:t>
      </w:r>
      <w:r w:rsidRPr="005E0108">
        <w:rPr>
          <w:rFonts w:ascii="Times New Roman" w:eastAsia="仿宋" w:cs="Times New Roman"/>
          <w:sz w:val="28"/>
          <w:szCs w:val="28"/>
          <w:lang w:bidi="ar"/>
        </w:rPr>
        <w:t>0.01 g</w:t>
      </w:r>
      <w:r>
        <w:rPr>
          <w:rFonts w:ascii="仿宋" w:eastAsia="仿宋" w:hAnsi="仿宋" w:cs="仿宋" w:hint="eastAsia"/>
          <w:sz w:val="28"/>
          <w:szCs w:val="28"/>
          <w:lang w:bidi="ar"/>
        </w:rPr>
        <w:t>）至</w:t>
      </w:r>
      <w:r w:rsidRPr="005E0108">
        <w:rPr>
          <w:rFonts w:ascii="Times New Roman" w:eastAsia="仿宋" w:cs="Times New Roman"/>
          <w:sz w:val="28"/>
          <w:szCs w:val="28"/>
          <w:lang w:bidi="ar"/>
        </w:rPr>
        <w:t>15 mL</w:t>
      </w:r>
      <w:r w:rsidRPr="005E0108">
        <w:rPr>
          <w:rFonts w:ascii="Times New Roman" w:eastAsia="仿宋" w:cs="Times New Roman"/>
          <w:sz w:val="28"/>
          <w:szCs w:val="28"/>
          <w:lang w:bidi="ar"/>
        </w:rPr>
        <w:t>离心管中，加入样品提取液，盖上盖子，涡旋混合器混匀或手动上下振荡混匀</w:t>
      </w:r>
      <w:r w:rsidRPr="005E0108">
        <w:rPr>
          <w:rFonts w:ascii="Times New Roman" w:eastAsia="仿宋" w:cs="Times New Roman"/>
          <w:sz w:val="28"/>
          <w:szCs w:val="28"/>
          <w:lang w:bidi="ar"/>
        </w:rPr>
        <w:t>30 s</w:t>
      </w:r>
      <w:r>
        <w:rPr>
          <w:rFonts w:ascii="仿宋" w:eastAsia="仿宋" w:hAnsi="仿宋" w:cs="仿宋" w:hint="eastAsia"/>
          <w:sz w:val="28"/>
          <w:szCs w:val="28"/>
          <w:lang w:bidi="ar"/>
        </w:rPr>
        <w:t>，取上清液即为待测液。</w:t>
      </w:r>
    </w:p>
    <w:p w14:paraId="34D0DE3A" w14:textId="77777777" w:rsidR="00C26B82" w:rsidRDefault="009C4BE0">
      <w:pPr>
        <w:spacing w:line="288" w:lineRule="auto"/>
        <w:ind w:firstLineChars="200" w:firstLine="640"/>
        <w:rPr>
          <w:rFonts w:ascii="仿宋" w:eastAsia="仿宋" w:hAnsi="仿宋" w:cs="仿宋"/>
          <w:kern w:val="0"/>
          <w:sz w:val="32"/>
          <w:szCs w:val="32"/>
          <w:lang w:bidi="ar"/>
        </w:rPr>
      </w:pPr>
      <w:r>
        <w:rPr>
          <w:rFonts w:eastAsia="仿宋" w:cs="Times New Roman"/>
          <w:kern w:val="0"/>
          <w:sz w:val="32"/>
          <w:szCs w:val="32"/>
          <w:lang w:bidi="ar"/>
        </w:rPr>
        <w:t>8.1.1</w:t>
      </w:r>
      <w:r>
        <w:rPr>
          <w:rFonts w:ascii="仿宋" w:eastAsia="仿宋" w:hAnsi="仿宋" w:cs="仿宋" w:hint="eastAsia"/>
          <w:kern w:val="0"/>
          <w:sz w:val="32"/>
          <w:szCs w:val="32"/>
          <w:lang w:bidi="ar"/>
        </w:rPr>
        <w:t xml:space="preserve"> 提取液体积</w:t>
      </w:r>
    </w:p>
    <w:p w14:paraId="4BEA20B9" w14:textId="77777777" w:rsidR="00C26B82" w:rsidRDefault="009C4BE0">
      <w:pPr>
        <w:spacing w:line="288" w:lineRule="auto"/>
        <w:ind w:firstLineChars="200" w:firstLine="560"/>
        <w:rPr>
          <w:rFonts w:eastAsia="仿宋" w:cs="Times New Roman"/>
          <w:kern w:val="0"/>
          <w:sz w:val="28"/>
          <w:szCs w:val="28"/>
          <w:lang w:bidi="ar"/>
        </w:rPr>
      </w:pPr>
      <w:r>
        <w:rPr>
          <w:rFonts w:eastAsia="仿宋" w:cs="Times New Roman"/>
          <w:kern w:val="0"/>
          <w:sz w:val="28"/>
          <w:szCs w:val="28"/>
          <w:lang w:bidi="ar"/>
        </w:rPr>
        <w:t>选用</w:t>
      </w:r>
      <w:r>
        <w:rPr>
          <w:rFonts w:eastAsia="仿宋" w:cs="Times New Roman" w:hint="eastAsia"/>
          <w:kern w:val="0"/>
          <w:sz w:val="28"/>
          <w:szCs w:val="28"/>
          <w:lang w:bidi="ar"/>
        </w:rPr>
        <w:t>豇豆</w:t>
      </w:r>
      <w:r>
        <w:rPr>
          <w:rFonts w:eastAsia="仿宋" w:cs="Times New Roman"/>
          <w:kern w:val="0"/>
          <w:sz w:val="28"/>
          <w:szCs w:val="28"/>
          <w:lang w:bidi="ar"/>
        </w:rPr>
        <w:t>阴性样品，再采用空白基质加标的方式制备了阳性样品（</w:t>
      </w:r>
      <w:r>
        <w:rPr>
          <w:rFonts w:eastAsia="仿宋" w:cs="Times New Roman"/>
          <w:kern w:val="0"/>
          <w:sz w:val="28"/>
          <w:szCs w:val="28"/>
          <w:lang w:bidi="ar"/>
        </w:rPr>
        <w:t>0.5 mg/kg</w:t>
      </w:r>
      <w:r>
        <w:rPr>
          <w:rFonts w:eastAsia="仿宋" w:cs="Times New Roman"/>
          <w:kern w:val="0"/>
          <w:sz w:val="28"/>
          <w:szCs w:val="28"/>
          <w:lang w:bidi="ar"/>
        </w:rPr>
        <w:t>），各称取</w:t>
      </w:r>
      <w:r>
        <w:rPr>
          <w:rFonts w:eastAsia="仿宋" w:cs="Times New Roman"/>
          <w:kern w:val="0"/>
          <w:sz w:val="28"/>
          <w:szCs w:val="28"/>
          <w:lang w:bidi="ar"/>
        </w:rPr>
        <w:t>2 g</w:t>
      </w:r>
      <w:r>
        <w:rPr>
          <w:rFonts w:eastAsia="仿宋" w:cs="Times New Roman"/>
          <w:kern w:val="0"/>
          <w:sz w:val="28"/>
          <w:szCs w:val="28"/>
          <w:lang w:bidi="ar"/>
        </w:rPr>
        <w:t>放入离心管中，分别加入</w:t>
      </w:r>
      <w:r>
        <w:rPr>
          <w:rFonts w:eastAsia="仿宋" w:cs="Times New Roman"/>
          <w:kern w:val="0"/>
          <w:sz w:val="28"/>
          <w:szCs w:val="28"/>
          <w:lang w:bidi="ar"/>
        </w:rPr>
        <w:t>4</w:t>
      </w:r>
      <w:r>
        <w:rPr>
          <w:rFonts w:eastAsia="仿宋" w:cs="Times New Roman"/>
          <w:kern w:val="0"/>
          <w:sz w:val="28"/>
          <w:szCs w:val="28"/>
          <w:lang w:bidi="ar"/>
        </w:rPr>
        <w:t>、</w:t>
      </w:r>
      <w:r>
        <w:rPr>
          <w:rFonts w:eastAsia="仿宋" w:cs="Times New Roman"/>
          <w:kern w:val="0"/>
          <w:sz w:val="28"/>
          <w:szCs w:val="28"/>
          <w:lang w:bidi="ar"/>
        </w:rPr>
        <w:t>8</w:t>
      </w:r>
      <w:r>
        <w:rPr>
          <w:rFonts w:eastAsia="仿宋" w:cs="Times New Roman"/>
          <w:kern w:val="0"/>
          <w:sz w:val="28"/>
          <w:szCs w:val="28"/>
          <w:lang w:bidi="ar"/>
        </w:rPr>
        <w:t>、</w:t>
      </w:r>
      <w:r>
        <w:rPr>
          <w:rFonts w:eastAsia="仿宋" w:cs="Times New Roman"/>
          <w:kern w:val="0"/>
          <w:sz w:val="28"/>
          <w:szCs w:val="28"/>
          <w:lang w:bidi="ar"/>
        </w:rPr>
        <w:t>16 mL</w:t>
      </w:r>
      <w:r>
        <w:rPr>
          <w:rFonts w:eastAsia="仿宋" w:cs="Times New Roman"/>
          <w:kern w:val="0"/>
          <w:sz w:val="28"/>
          <w:szCs w:val="28"/>
          <w:lang w:bidi="ar"/>
        </w:rPr>
        <w:t>提取液，</w:t>
      </w:r>
      <w:r>
        <w:rPr>
          <w:rFonts w:eastAsia="仿宋" w:cs="Times New Roman"/>
          <w:sz w:val="28"/>
          <w:szCs w:val="28"/>
          <w:lang w:bidi="ar"/>
        </w:rPr>
        <w:t>盖上盖子，涡旋混合器混匀或手动上下振荡混匀</w:t>
      </w:r>
      <w:r>
        <w:rPr>
          <w:rFonts w:eastAsia="仿宋" w:cs="Times New Roman"/>
          <w:sz w:val="28"/>
          <w:szCs w:val="28"/>
          <w:lang w:bidi="ar"/>
        </w:rPr>
        <w:t>30 s</w:t>
      </w:r>
      <w:r>
        <w:rPr>
          <w:rFonts w:eastAsia="仿宋" w:cs="Times New Roman"/>
          <w:kern w:val="0"/>
          <w:sz w:val="28"/>
          <w:szCs w:val="28"/>
          <w:lang w:bidi="ar"/>
        </w:rPr>
        <w:t>，上清液适当稀释后进行检测。</w:t>
      </w:r>
    </w:p>
    <w:p w14:paraId="6FF64840" w14:textId="77777777" w:rsidR="00C26B82" w:rsidRDefault="009C4BE0">
      <w:pPr>
        <w:spacing w:line="288" w:lineRule="auto"/>
        <w:jc w:val="center"/>
        <w:rPr>
          <w:rFonts w:ascii="仿宋" w:eastAsia="仿宋" w:hAnsi="仿宋" w:cs="仿宋"/>
          <w:kern w:val="0"/>
          <w:sz w:val="28"/>
          <w:szCs w:val="28"/>
          <w:lang w:bidi="ar"/>
        </w:rPr>
      </w:pPr>
      <w:r>
        <w:rPr>
          <w:rFonts w:ascii="仿宋" w:eastAsia="仿宋" w:hAnsi="仿宋" w:cs="仿宋" w:hint="eastAsia"/>
          <w:kern w:val="0"/>
          <w:sz w:val="28"/>
          <w:szCs w:val="28"/>
          <w:lang w:bidi="ar"/>
        </w:rPr>
        <w:t>表</w:t>
      </w:r>
      <w:r w:rsidRPr="005E0108">
        <w:rPr>
          <w:rFonts w:eastAsia="仿宋" w:cs="Times New Roman"/>
          <w:kern w:val="0"/>
          <w:sz w:val="28"/>
          <w:szCs w:val="28"/>
          <w:lang w:bidi="ar"/>
        </w:rPr>
        <w:t xml:space="preserve">1 </w:t>
      </w:r>
      <w:r>
        <w:rPr>
          <w:rFonts w:ascii="仿宋" w:eastAsia="仿宋" w:hAnsi="仿宋" w:cs="仿宋" w:hint="eastAsia"/>
          <w:kern w:val="0"/>
          <w:sz w:val="28"/>
          <w:szCs w:val="28"/>
          <w:lang w:bidi="ar"/>
        </w:rPr>
        <w:t xml:space="preserve"> 提取液体积对检测结果的影响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003"/>
        <w:gridCol w:w="2131"/>
        <w:gridCol w:w="2131"/>
        <w:gridCol w:w="2133"/>
      </w:tblGrid>
      <w:tr w:rsidR="00C26B82" w14:paraId="60724ECF" w14:textId="77777777">
        <w:trPr>
          <w:trHeight w:val="397"/>
        </w:trPr>
        <w:tc>
          <w:tcPr>
            <w:tcW w:w="730" w:type="pct"/>
            <w:vMerge w:val="restart"/>
            <w:vAlign w:val="center"/>
          </w:tcPr>
          <w:p w14:paraId="563EA06E" w14:textId="77777777" w:rsidR="00C26B82" w:rsidRDefault="009C4BE0">
            <w:pPr>
              <w:jc w:val="center"/>
              <w:rPr>
                <w:rFonts w:ascii="仿宋" w:eastAsia="仿宋" w:hAnsi="仿宋"/>
                <w:sz w:val="24"/>
              </w:rPr>
            </w:pPr>
            <w:r>
              <w:rPr>
                <w:rFonts w:ascii="仿宋" w:eastAsia="仿宋" w:hAnsi="仿宋"/>
                <w:sz w:val="24"/>
              </w:rPr>
              <w:lastRenderedPageBreak/>
              <w:t>添加浓度（</w:t>
            </w:r>
            <w:r>
              <w:rPr>
                <w:rFonts w:ascii="仿宋" w:eastAsia="仿宋" w:hAnsi="仿宋" w:hint="eastAsia"/>
                <w:sz w:val="24"/>
              </w:rPr>
              <w:t>mg/kg</w:t>
            </w:r>
            <w:r>
              <w:rPr>
                <w:rFonts w:ascii="仿宋" w:eastAsia="仿宋" w:hAnsi="仿宋"/>
                <w:sz w:val="24"/>
              </w:rPr>
              <w:t>）</w:t>
            </w:r>
          </w:p>
        </w:tc>
        <w:tc>
          <w:tcPr>
            <w:tcW w:w="581" w:type="pct"/>
            <w:vMerge w:val="restart"/>
            <w:vAlign w:val="center"/>
          </w:tcPr>
          <w:p w14:paraId="3B9D8C6E" w14:textId="77777777" w:rsidR="00C26B82" w:rsidRDefault="009C4BE0">
            <w:pPr>
              <w:jc w:val="center"/>
              <w:rPr>
                <w:rFonts w:ascii="仿宋" w:eastAsia="仿宋" w:hAnsi="仿宋"/>
                <w:sz w:val="24"/>
              </w:rPr>
            </w:pPr>
            <w:r>
              <w:rPr>
                <w:rFonts w:ascii="仿宋" w:eastAsia="仿宋" w:hAnsi="仿宋" w:hint="eastAsia"/>
                <w:sz w:val="24"/>
              </w:rPr>
              <w:t>显色</w:t>
            </w:r>
          </w:p>
        </w:tc>
        <w:tc>
          <w:tcPr>
            <w:tcW w:w="3688" w:type="pct"/>
            <w:gridSpan w:val="3"/>
            <w:vAlign w:val="center"/>
          </w:tcPr>
          <w:p w14:paraId="26212417" w14:textId="77777777" w:rsidR="00C26B82" w:rsidRDefault="009C4BE0">
            <w:pPr>
              <w:jc w:val="center"/>
              <w:rPr>
                <w:rFonts w:ascii="仿宋" w:eastAsia="仿宋" w:hAnsi="仿宋"/>
                <w:sz w:val="24"/>
              </w:rPr>
            </w:pPr>
            <w:r>
              <w:rPr>
                <w:rFonts w:ascii="仿宋" w:eastAsia="仿宋" w:hAnsi="仿宋" w:hint="eastAsia"/>
                <w:sz w:val="24"/>
              </w:rPr>
              <w:t>提取液体积（mL）</w:t>
            </w:r>
          </w:p>
        </w:tc>
      </w:tr>
      <w:tr w:rsidR="00C26B82" w14:paraId="4C52E94B" w14:textId="77777777">
        <w:trPr>
          <w:trHeight w:val="397"/>
        </w:trPr>
        <w:tc>
          <w:tcPr>
            <w:tcW w:w="730" w:type="pct"/>
            <w:vMerge/>
            <w:vAlign w:val="center"/>
          </w:tcPr>
          <w:p w14:paraId="1C464DD8" w14:textId="77777777" w:rsidR="00C26B82" w:rsidRDefault="00C26B82">
            <w:pPr>
              <w:jc w:val="center"/>
              <w:rPr>
                <w:rFonts w:ascii="仿宋" w:eastAsia="仿宋" w:hAnsi="仿宋"/>
                <w:sz w:val="24"/>
              </w:rPr>
            </w:pPr>
          </w:p>
        </w:tc>
        <w:tc>
          <w:tcPr>
            <w:tcW w:w="581" w:type="pct"/>
            <w:vMerge/>
            <w:vAlign w:val="center"/>
          </w:tcPr>
          <w:p w14:paraId="5025077F" w14:textId="77777777" w:rsidR="00C26B82" w:rsidRDefault="00C26B82">
            <w:pPr>
              <w:jc w:val="center"/>
              <w:rPr>
                <w:rFonts w:ascii="仿宋" w:eastAsia="仿宋" w:hAnsi="仿宋"/>
                <w:sz w:val="24"/>
              </w:rPr>
            </w:pPr>
          </w:p>
        </w:tc>
        <w:tc>
          <w:tcPr>
            <w:tcW w:w="1229" w:type="pct"/>
            <w:vAlign w:val="center"/>
          </w:tcPr>
          <w:p w14:paraId="379D7D89" w14:textId="77777777" w:rsidR="00C26B82" w:rsidRPr="003849D6" w:rsidRDefault="009C4BE0">
            <w:pPr>
              <w:jc w:val="center"/>
              <w:rPr>
                <w:rFonts w:eastAsia="仿宋" w:cs="Times New Roman"/>
                <w:sz w:val="24"/>
              </w:rPr>
            </w:pPr>
            <w:r w:rsidRPr="003849D6">
              <w:rPr>
                <w:rFonts w:eastAsia="仿宋" w:cs="Times New Roman"/>
                <w:sz w:val="24"/>
              </w:rPr>
              <w:t>4</w:t>
            </w:r>
          </w:p>
        </w:tc>
        <w:tc>
          <w:tcPr>
            <w:tcW w:w="1229" w:type="pct"/>
            <w:vAlign w:val="center"/>
          </w:tcPr>
          <w:p w14:paraId="2FE5C7EA" w14:textId="77777777" w:rsidR="00C26B82" w:rsidRPr="003849D6" w:rsidRDefault="009C4BE0">
            <w:pPr>
              <w:jc w:val="center"/>
              <w:rPr>
                <w:rFonts w:eastAsia="仿宋" w:cs="Times New Roman"/>
                <w:sz w:val="24"/>
              </w:rPr>
            </w:pPr>
            <w:r w:rsidRPr="003849D6">
              <w:rPr>
                <w:rFonts w:eastAsia="仿宋" w:cs="Times New Roman"/>
                <w:sz w:val="24"/>
              </w:rPr>
              <w:t>8</w:t>
            </w:r>
          </w:p>
        </w:tc>
        <w:tc>
          <w:tcPr>
            <w:tcW w:w="1230" w:type="pct"/>
            <w:vAlign w:val="center"/>
          </w:tcPr>
          <w:p w14:paraId="1D331900" w14:textId="77777777" w:rsidR="00C26B82" w:rsidRPr="003849D6" w:rsidRDefault="009C4BE0">
            <w:pPr>
              <w:jc w:val="center"/>
              <w:rPr>
                <w:rFonts w:eastAsia="仿宋" w:cs="Times New Roman"/>
                <w:sz w:val="24"/>
              </w:rPr>
            </w:pPr>
            <w:r w:rsidRPr="003849D6">
              <w:rPr>
                <w:rFonts w:eastAsia="仿宋" w:cs="Times New Roman"/>
                <w:sz w:val="24"/>
              </w:rPr>
              <w:t>16</w:t>
            </w:r>
          </w:p>
        </w:tc>
      </w:tr>
      <w:tr w:rsidR="00C26B82" w14:paraId="5B20F81C" w14:textId="77777777">
        <w:trPr>
          <w:trHeight w:val="397"/>
        </w:trPr>
        <w:tc>
          <w:tcPr>
            <w:tcW w:w="730" w:type="pct"/>
            <w:vMerge w:val="restart"/>
            <w:vAlign w:val="center"/>
          </w:tcPr>
          <w:p w14:paraId="23CCC959" w14:textId="77777777" w:rsidR="00C26B82" w:rsidRPr="003849D6" w:rsidRDefault="009C4BE0">
            <w:pPr>
              <w:jc w:val="center"/>
              <w:rPr>
                <w:rFonts w:eastAsia="仿宋" w:cs="Times New Roman"/>
                <w:sz w:val="24"/>
              </w:rPr>
            </w:pPr>
            <w:r w:rsidRPr="003849D6">
              <w:rPr>
                <w:rFonts w:eastAsia="仿宋" w:cs="Times New Roman"/>
                <w:sz w:val="24"/>
              </w:rPr>
              <w:t>0</w:t>
            </w:r>
          </w:p>
        </w:tc>
        <w:tc>
          <w:tcPr>
            <w:tcW w:w="581" w:type="pct"/>
            <w:vAlign w:val="center"/>
          </w:tcPr>
          <w:p w14:paraId="025532C7" w14:textId="77777777" w:rsidR="00C26B82" w:rsidRPr="003849D6" w:rsidRDefault="009C4BE0">
            <w:pPr>
              <w:jc w:val="center"/>
              <w:rPr>
                <w:rFonts w:eastAsia="仿宋" w:cs="Times New Roman"/>
                <w:sz w:val="24"/>
              </w:rPr>
            </w:pPr>
            <w:r w:rsidRPr="003849D6">
              <w:rPr>
                <w:rFonts w:eastAsia="仿宋" w:cs="Times New Roman"/>
                <w:sz w:val="24"/>
              </w:rPr>
              <w:t>C</w:t>
            </w:r>
            <w:r w:rsidRPr="003849D6">
              <w:rPr>
                <w:rFonts w:eastAsia="仿宋" w:cs="Times New Roman"/>
                <w:sz w:val="24"/>
              </w:rPr>
              <w:t>线</w:t>
            </w:r>
          </w:p>
        </w:tc>
        <w:tc>
          <w:tcPr>
            <w:tcW w:w="1229" w:type="pct"/>
            <w:vAlign w:val="center"/>
          </w:tcPr>
          <w:p w14:paraId="1989AECC" w14:textId="77777777" w:rsidR="00C26B82" w:rsidRPr="003849D6" w:rsidRDefault="009C4BE0">
            <w:pPr>
              <w:jc w:val="center"/>
              <w:rPr>
                <w:rFonts w:eastAsia="仿宋" w:cs="Times New Roman"/>
                <w:sz w:val="24"/>
              </w:rPr>
            </w:pPr>
            <w:r w:rsidRPr="003849D6">
              <w:rPr>
                <w:rFonts w:eastAsia="仿宋" w:cs="Times New Roman"/>
                <w:sz w:val="24"/>
              </w:rPr>
              <w:t>＋</w:t>
            </w:r>
          </w:p>
        </w:tc>
        <w:tc>
          <w:tcPr>
            <w:tcW w:w="1229" w:type="pct"/>
            <w:vAlign w:val="center"/>
          </w:tcPr>
          <w:p w14:paraId="52038BEC" w14:textId="77777777" w:rsidR="00C26B82" w:rsidRPr="003849D6" w:rsidRDefault="009C4BE0">
            <w:pPr>
              <w:jc w:val="center"/>
              <w:rPr>
                <w:rFonts w:eastAsia="仿宋" w:cs="Times New Roman"/>
                <w:sz w:val="24"/>
              </w:rPr>
            </w:pPr>
            <w:r w:rsidRPr="003849D6">
              <w:rPr>
                <w:rFonts w:eastAsia="仿宋" w:cs="Times New Roman"/>
                <w:sz w:val="24"/>
              </w:rPr>
              <w:t>＋</w:t>
            </w:r>
          </w:p>
        </w:tc>
        <w:tc>
          <w:tcPr>
            <w:tcW w:w="1230" w:type="pct"/>
            <w:vAlign w:val="center"/>
          </w:tcPr>
          <w:p w14:paraId="6D1BB5F9" w14:textId="77777777" w:rsidR="00C26B82" w:rsidRPr="003849D6" w:rsidRDefault="009C4BE0">
            <w:pPr>
              <w:jc w:val="center"/>
              <w:rPr>
                <w:rFonts w:eastAsia="仿宋" w:cs="Times New Roman"/>
                <w:sz w:val="24"/>
              </w:rPr>
            </w:pPr>
            <w:r w:rsidRPr="003849D6">
              <w:rPr>
                <w:rFonts w:eastAsia="仿宋" w:cs="Times New Roman"/>
                <w:sz w:val="24"/>
              </w:rPr>
              <w:t>＋＋</w:t>
            </w:r>
          </w:p>
        </w:tc>
      </w:tr>
      <w:tr w:rsidR="00C26B82" w14:paraId="675CA2E4" w14:textId="77777777">
        <w:trPr>
          <w:trHeight w:val="397"/>
        </w:trPr>
        <w:tc>
          <w:tcPr>
            <w:tcW w:w="730" w:type="pct"/>
            <w:vMerge/>
            <w:vAlign w:val="center"/>
          </w:tcPr>
          <w:p w14:paraId="1ADB1E52" w14:textId="77777777" w:rsidR="00C26B82" w:rsidRPr="003849D6" w:rsidRDefault="00C26B82">
            <w:pPr>
              <w:jc w:val="center"/>
              <w:rPr>
                <w:rFonts w:eastAsia="仿宋" w:cs="Times New Roman"/>
                <w:sz w:val="24"/>
              </w:rPr>
            </w:pPr>
          </w:p>
        </w:tc>
        <w:tc>
          <w:tcPr>
            <w:tcW w:w="581" w:type="pct"/>
            <w:vAlign w:val="center"/>
          </w:tcPr>
          <w:p w14:paraId="6326E297" w14:textId="77777777" w:rsidR="00C26B82" w:rsidRPr="003849D6" w:rsidRDefault="009C4BE0">
            <w:pPr>
              <w:jc w:val="center"/>
              <w:rPr>
                <w:rFonts w:eastAsia="仿宋" w:cs="Times New Roman"/>
                <w:sz w:val="24"/>
              </w:rPr>
            </w:pPr>
            <w:r w:rsidRPr="003849D6">
              <w:rPr>
                <w:rFonts w:eastAsia="仿宋" w:cs="Times New Roman"/>
                <w:sz w:val="24"/>
              </w:rPr>
              <w:t>T</w:t>
            </w:r>
            <w:r w:rsidRPr="003849D6">
              <w:rPr>
                <w:rFonts w:eastAsia="仿宋" w:cs="Times New Roman"/>
                <w:sz w:val="24"/>
              </w:rPr>
              <w:t>线</w:t>
            </w:r>
          </w:p>
        </w:tc>
        <w:tc>
          <w:tcPr>
            <w:tcW w:w="1229" w:type="pct"/>
            <w:vAlign w:val="center"/>
          </w:tcPr>
          <w:p w14:paraId="65CF9A89" w14:textId="77777777" w:rsidR="00C26B82" w:rsidRPr="003849D6" w:rsidRDefault="009C4BE0">
            <w:pPr>
              <w:jc w:val="center"/>
              <w:rPr>
                <w:rFonts w:eastAsia="仿宋" w:cs="Times New Roman"/>
                <w:sz w:val="24"/>
              </w:rPr>
            </w:pPr>
            <w:r w:rsidRPr="003849D6">
              <w:rPr>
                <w:rFonts w:eastAsia="仿宋" w:cs="Times New Roman"/>
                <w:sz w:val="24"/>
              </w:rPr>
              <w:t>＋＋</w:t>
            </w:r>
          </w:p>
        </w:tc>
        <w:tc>
          <w:tcPr>
            <w:tcW w:w="1229" w:type="pct"/>
            <w:vAlign w:val="center"/>
          </w:tcPr>
          <w:p w14:paraId="6868783F" w14:textId="77777777" w:rsidR="00C26B82" w:rsidRPr="003849D6" w:rsidRDefault="009C4BE0">
            <w:pPr>
              <w:jc w:val="center"/>
              <w:rPr>
                <w:rFonts w:eastAsia="仿宋" w:cs="Times New Roman"/>
                <w:sz w:val="24"/>
              </w:rPr>
            </w:pPr>
            <w:r w:rsidRPr="003849D6">
              <w:rPr>
                <w:rFonts w:eastAsia="仿宋" w:cs="Times New Roman"/>
                <w:sz w:val="24"/>
              </w:rPr>
              <w:t>＋＋＋</w:t>
            </w:r>
          </w:p>
        </w:tc>
        <w:tc>
          <w:tcPr>
            <w:tcW w:w="1230" w:type="pct"/>
            <w:vAlign w:val="center"/>
          </w:tcPr>
          <w:p w14:paraId="0AD9FA1B" w14:textId="77777777" w:rsidR="00C26B82" w:rsidRPr="003849D6" w:rsidRDefault="009C4BE0">
            <w:pPr>
              <w:jc w:val="center"/>
              <w:rPr>
                <w:rFonts w:eastAsia="仿宋" w:cs="Times New Roman"/>
                <w:sz w:val="24"/>
              </w:rPr>
            </w:pPr>
            <w:r w:rsidRPr="003849D6">
              <w:rPr>
                <w:rFonts w:eastAsia="仿宋" w:cs="Times New Roman"/>
                <w:sz w:val="24"/>
              </w:rPr>
              <w:t>＋＋＋</w:t>
            </w:r>
          </w:p>
        </w:tc>
      </w:tr>
      <w:tr w:rsidR="00C26B82" w14:paraId="1CE1ECC0" w14:textId="77777777">
        <w:trPr>
          <w:trHeight w:val="397"/>
        </w:trPr>
        <w:tc>
          <w:tcPr>
            <w:tcW w:w="730" w:type="pct"/>
            <w:vMerge w:val="restart"/>
            <w:vAlign w:val="center"/>
          </w:tcPr>
          <w:p w14:paraId="67E1F0CC" w14:textId="77777777" w:rsidR="00C26B82" w:rsidRPr="003849D6" w:rsidRDefault="009C4BE0">
            <w:pPr>
              <w:jc w:val="center"/>
              <w:rPr>
                <w:rFonts w:eastAsia="仿宋" w:cs="Times New Roman"/>
                <w:sz w:val="24"/>
              </w:rPr>
            </w:pPr>
            <w:r w:rsidRPr="003849D6">
              <w:rPr>
                <w:rFonts w:eastAsia="仿宋" w:cs="Times New Roman"/>
                <w:sz w:val="24"/>
              </w:rPr>
              <w:t>0.5</w:t>
            </w:r>
          </w:p>
        </w:tc>
        <w:tc>
          <w:tcPr>
            <w:tcW w:w="581" w:type="pct"/>
            <w:vAlign w:val="center"/>
          </w:tcPr>
          <w:p w14:paraId="61DFB87F" w14:textId="77777777" w:rsidR="00C26B82" w:rsidRPr="003849D6" w:rsidRDefault="009C4BE0">
            <w:pPr>
              <w:jc w:val="center"/>
              <w:rPr>
                <w:rFonts w:eastAsia="仿宋" w:cs="Times New Roman"/>
                <w:sz w:val="24"/>
              </w:rPr>
            </w:pPr>
            <w:r w:rsidRPr="003849D6">
              <w:rPr>
                <w:rFonts w:eastAsia="仿宋" w:cs="Times New Roman"/>
                <w:sz w:val="24"/>
              </w:rPr>
              <w:t>C</w:t>
            </w:r>
            <w:r w:rsidRPr="003849D6">
              <w:rPr>
                <w:rFonts w:eastAsia="仿宋" w:cs="Times New Roman"/>
                <w:sz w:val="24"/>
              </w:rPr>
              <w:t>线</w:t>
            </w:r>
          </w:p>
        </w:tc>
        <w:tc>
          <w:tcPr>
            <w:tcW w:w="1229" w:type="pct"/>
            <w:vAlign w:val="center"/>
          </w:tcPr>
          <w:p w14:paraId="5EB5B9AD" w14:textId="77777777" w:rsidR="00C26B82" w:rsidRPr="003849D6" w:rsidRDefault="009C4BE0">
            <w:pPr>
              <w:jc w:val="center"/>
              <w:rPr>
                <w:rFonts w:eastAsia="仿宋" w:cs="Times New Roman"/>
                <w:sz w:val="24"/>
              </w:rPr>
            </w:pPr>
            <w:r w:rsidRPr="003849D6">
              <w:rPr>
                <w:rFonts w:eastAsia="仿宋" w:cs="Times New Roman"/>
                <w:sz w:val="24"/>
              </w:rPr>
              <w:t>＋＋</w:t>
            </w:r>
          </w:p>
        </w:tc>
        <w:tc>
          <w:tcPr>
            <w:tcW w:w="1229" w:type="pct"/>
            <w:vAlign w:val="center"/>
          </w:tcPr>
          <w:p w14:paraId="7CA0FE02" w14:textId="77777777" w:rsidR="00C26B82" w:rsidRPr="003849D6" w:rsidRDefault="009C4BE0">
            <w:pPr>
              <w:jc w:val="center"/>
              <w:rPr>
                <w:rFonts w:eastAsia="仿宋" w:cs="Times New Roman"/>
                <w:sz w:val="24"/>
              </w:rPr>
            </w:pPr>
            <w:r w:rsidRPr="003849D6">
              <w:rPr>
                <w:rFonts w:eastAsia="仿宋" w:cs="Times New Roman"/>
                <w:sz w:val="24"/>
              </w:rPr>
              <w:t>＋＋</w:t>
            </w:r>
          </w:p>
        </w:tc>
        <w:tc>
          <w:tcPr>
            <w:tcW w:w="1230" w:type="pct"/>
            <w:vAlign w:val="center"/>
          </w:tcPr>
          <w:p w14:paraId="473D7C9A" w14:textId="77777777" w:rsidR="00C26B82" w:rsidRPr="003849D6" w:rsidRDefault="009C4BE0">
            <w:pPr>
              <w:jc w:val="center"/>
              <w:rPr>
                <w:rFonts w:eastAsia="仿宋" w:cs="Times New Roman"/>
                <w:sz w:val="24"/>
              </w:rPr>
            </w:pPr>
            <w:r w:rsidRPr="003849D6">
              <w:rPr>
                <w:rFonts w:eastAsia="仿宋" w:cs="Times New Roman"/>
                <w:sz w:val="24"/>
              </w:rPr>
              <w:t>＋＋</w:t>
            </w:r>
          </w:p>
        </w:tc>
      </w:tr>
      <w:tr w:rsidR="00C26B82" w14:paraId="622A2D80" w14:textId="77777777">
        <w:trPr>
          <w:trHeight w:val="397"/>
        </w:trPr>
        <w:tc>
          <w:tcPr>
            <w:tcW w:w="730" w:type="pct"/>
            <w:vMerge/>
            <w:vAlign w:val="center"/>
          </w:tcPr>
          <w:p w14:paraId="22443C32" w14:textId="77777777" w:rsidR="00C26B82" w:rsidRPr="003849D6" w:rsidRDefault="00C26B82">
            <w:pPr>
              <w:jc w:val="center"/>
              <w:rPr>
                <w:rFonts w:eastAsia="仿宋" w:cs="Times New Roman"/>
                <w:sz w:val="24"/>
              </w:rPr>
            </w:pPr>
          </w:p>
        </w:tc>
        <w:tc>
          <w:tcPr>
            <w:tcW w:w="581" w:type="pct"/>
            <w:vAlign w:val="center"/>
          </w:tcPr>
          <w:p w14:paraId="2EC617B7" w14:textId="77777777" w:rsidR="00C26B82" w:rsidRPr="003849D6" w:rsidRDefault="009C4BE0">
            <w:pPr>
              <w:jc w:val="center"/>
              <w:rPr>
                <w:rFonts w:eastAsia="仿宋" w:cs="Times New Roman"/>
                <w:sz w:val="24"/>
              </w:rPr>
            </w:pPr>
            <w:r w:rsidRPr="003849D6">
              <w:rPr>
                <w:rFonts w:eastAsia="仿宋" w:cs="Times New Roman"/>
                <w:sz w:val="24"/>
              </w:rPr>
              <w:t>T</w:t>
            </w:r>
            <w:r w:rsidRPr="003849D6">
              <w:rPr>
                <w:rFonts w:eastAsia="仿宋" w:cs="Times New Roman"/>
                <w:sz w:val="24"/>
              </w:rPr>
              <w:t>线</w:t>
            </w:r>
          </w:p>
        </w:tc>
        <w:tc>
          <w:tcPr>
            <w:tcW w:w="1229" w:type="pct"/>
            <w:vAlign w:val="center"/>
          </w:tcPr>
          <w:p w14:paraId="0088A140" w14:textId="77777777" w:rsidR="00C26B82" w:rsidRPr="003849D6" w:rsidRDefault="009C4BE0">
            <w:pPr>
              <w:jc w:val="center"/>
              <w:rPr>
                <w:rFonts w:eastAsia="仿宋" w:cs="Times New Roman"/>
                <w:sz w:val="24"/>
              </w:rPr>
            </w:pPr>
            <w:r w:rsidRPr="003849D6">
              <w:rPr>
                <w:rFonts w:eastAsia="仿宋" w:cs="Times New Roman"/>
                <w:sz w:val="24"/>
              </w:rPr>
              <w:t>＋</w:t>
            </w:r>
          </w:p>
        </w:tc>
        <w:tc>
          <w:tcPr>
            <w:tcW w:w="1229" w:type="pct"/>
            <w:vAlign w:val="center"/>
          </w:tcPr>
          <w:p w14:paraId="149EB898" w14:textId="77777777" w:rsidR="00C26B82" w:rsidRPr="003849D6" w:rsidRDefault="009C4BE0">
            <w:pPr>
              <w:jc w:val="center"/>
              <w:rPr>
                <w:rFonts w:eastAsia="仿宋" w:cs="Times New Roman"/>
                <w:sz w:val="24"/>
              </w:rPr>
            </w:pPr>
            <w:r w:rsidRPr="003849D6">
              <w:rPr>
                <w:rFonts w:eastAsia="仿宋" w:cs="Times New Roman"/>
                <w:sz w:val="24"/>
              </w:rPr>
              <w:t>＋</w:t>
            </w:r>
          </w:p>
        </w:tc>
        <w:tc>
          <w:tcPr>
            <w:tcW w:w="1230" w:type="pct"/>
            <w:vAlign w:val="center"/>
          </w:tcPr>
          <w:p w14:paraId="281C565E" w14:textId="77777777" w:rsidR="00C26B82" w:rsidRPr="003849D6" w:rsidRDefault="009C4BE0">
            <w:pPr>
              <w:jc w:val="center"/>
              <w:rPr>
                <w:rFonts w:eastAsia="仿宋" w:cs="Times New Roman"/>
                <w:sz w:val="24"/>
              </w:rPr>
            </w:pPr>
            <w:r w:rsidRPr="003849D6">
              <w:rPr>
                <w:rFonts w:eastAsia="仿宋" w:cs="Times New Roman"/>
                <w:sz w:val="24"/>
              </w:rPr>
              <w:t>＋＋</w:t>
            </w:r>
          </w:p>
        </w:tc>
      </w:tr>
    </w:tbl>
    <w:p w14:paraId="0720656D" w14:textId="77777777" w:rsidR="00C26B82" w:rsidRDefault="009C4BE0">
      <w:pPr>
        <w:autoSpaceDE w:val="0"/>
        <w:autoSpaceDN w:val="0"/>
        <w:adjustRightInd w:val="0"/>
        <w:rPr>
          <w:rFonts w:ascii="仿宋" w:eastAsia="仿宋" w:hAnsi="仿宋"/>
          <w:szCs w:val="21"/>
        </w:rPr>
      </w:pPr>
      <w:r>
        <w:rPr>
          <w:rFonts w:ascii="仿宋" w:eastAsia="仿宋" w:hAnsi="仿宋"/>
          <w:szCs w:val="21"/>
        </w:rPr>
        <w:t>注：</w:t>
      </w:r>
      <w:r>
        <w:rPr>
          <w:rFonts w:ascii="仿宋" w:eastAsia="仿宋" w:hAnsi="仿宋" w:hint="eastAsia"/>
          <w:szCs w:val="21"/>
        </w:rPr>
        <w:t>+、－代表显色情况。+++</w:t>
      </w:r>
      <w:r>
        <w:rPr>
          <w:rFonts w:ascii="仿宋" w:eastAsia="仿宋" w:hAnsi="仿宋"/>
          <w:szCs w:val="21"/>
        </w:rPr>
        <w:t>表示着色很深；</w:t>
      </w:r>
      <w:r>
        <w:rPr>
          <w:rFonts w:ascii="仿宋" w:eastAsia="仿宋" w:hAnsi="仿宋" w:hint="eastAsia"/>
          <w:szCs w:val="21"/>
        </w:rPr>
        <w:t>++</w:t>
      </w:r>
      <w:r>
        <w:rPr>
          <w:rFonts w:ascii="仿宋" w:eastAsia="仿宋" w:hAnsi="仿宋"/>
          <w:szCs w:val="21"/>
        </w:rPr>
        <w:t>表示着色较深；</w:t>
      </w:r>
      <w:r>
        <w:rPr>
          <w:rFonts w:ascii="仿宋" w:eastAsia="仿宋" w:hAnsi="仿宋" w:hint="eastAsia"/>
          <w:szCs w:val="21"/>
        </w:rPr>
        <w:t>+</w:t>
      </w:r>
      <w:r>
        <w:rPr>
          <w:rFonts w:ascii="仿宋" w:eastAsia="仿宋" w:hAnsi="仿宋"/>
          <w:szCs w:val="21"/>
        </w:rPr>
        <w:t>表示着色淡</w:t>
      </w:r>
      <w:r>
        <w:rPr>
          <w:rFonts w:ascii="仿宋" w:eastAsia="仿宋" w:hAnsi="仿宋" w:hint="eastAsia"/>
          <w:szCs w:val="21"/>
        </w:rPr>
        <w:t>；</w:t>
      </w:r>
      <w:r>
        <w:rPr>
          <w:rFonts w:ascii="仿宋" w:eastAsia="仿宋" w:hAnsi="仿宋"/>
          <w:szCs w:val="21"/>
        </w:rPr>
        <w:t>－表示没有着色。</w:t>
      </w:r>
    </w:p>
    <w:p w14:paraId="00DFC132" w14:textId="77777777" w:rsidR="00C26B82" w:rsidRDefault="009C4BE0">
      <w:pPr>
        <w:spacing w:line="288" w:lineRule="auto"/>
        <w:ind w:firstLineChars="200" w:firstLine="560"/>
        <w:rPr>
          <w:rFonts w:eastAsia="仿宋" w:cs="Times New Roman"/>
          <w:sz w:val="28"/>
          <w:szCs w:val="28"/>
        </w:rPr>
      </w:pPr>
      <w:r>
        <w:rPr>
          <w:rFonts w:eastAsia="仿宋" w:cs="Times New Roman"/>
          <w:sz w:val="28"/>
          <w:szCs w:val="28"/>
        </w:rPr>
        <w:t>由上述结果可知：随着提取液体积的增加，胶体金试纸条中的条带颜色有变深的趋势。当提取液体积为</w:t>
      </w:r>
      <w:r>
        <w:rPr>
          <w:rFonts w:eastAsia="仿宋" w:cs="Times New Roman"/>
          <w:sz w:val="28"/>
          <w:szCs w:val="28"/>
        </w:rPr>
        <w:t>4 mL</w:t>
      </w:r>
      <w:r>
        <w:rPr>
          <w:rFonts w:eastAsia="仿宋" w:cs="Times New Roman"/>
          <w:sz w:val="28"/>
          <w:szCs w:val="28"/>
        </w:rPr>
        <w:t>时，</w:t>
      </w:r>
      <w:r>
        <w:rPr>
          <w:rFonts w:eastAsia="仿宋" w:cs="Times New Roman"/>
          <w:sz w:val="28"/>
          <w:szCs w:val="28"/>
        </w:rPr>
        <w:t>C</w:t>
      </w:r>
      <w:r>
        <w:rPr>
          <w:rFonts w:eastAsia="仿宋" w:cs="Times New Roman"/>
          <w:sz w:val="28"/>
          <w:szCs w:val="28"/>
        </w:rPr>
        <w:t>线和</w:t>
      </w:r>
      <w:r>
        <w:rPr>
          <w:rFonts w:eastAsia="仿宋" w:cs="Times New Roman"/>
          <w:sz w:val="28"/>
          <w:szCs w:val="28"/>
        </w:rPr>
        <w:t>T</w:t>
      </w:r>
      <w:r>
        <w:rPr>
          <w:rFonts w:eastAsia="仿宋" w:cs="Times New Roman"/>
          <w:sz w:val="28"/>
          <w:szCs w:val="28"/>
        </w:rPr>
        <w:t>线颜色相对略浅，虽然可以有效判读阴性或阳性结果，但显色仍然不是特别充分、均匀，表明提取效率不高；当提取液体积为</w:t>
      </w:r>
      <w:r>
        <w:rPr>
          <w:rFonts w:eastAsia="仿宋" w:cs="Times New Roman"/>
          <w:sz w:val="28"/>
          <w:szCs w:val="28"/>
        </w:rPr>
        <w:t>16 mL</w:t>
      </w:r>
      <w:r>
        <w:rPr>
          <w:rFonts w:eastAsia="仿宋" w:cs="Times New Roman"/>
          <w:sz w:val="28"/>
          <w:szCs w:val="28"/>
        </w:rPr>
        <w:t>时，阳性样品的</w:t>
      </w:r>
      <w:r>
        <w:rPr>
          <w:rFonts w:eastAsia="仿宋" w:cs="Times New Roman"/>
          <w:sz w:val="28"/>
          <w:szCs w:val="28"/>
        </w:rPr>
        <w:t>T</w:t>
      </w:r>
      <w:r>
        <w:rPr>
          <w:rFonts w:eastAsia="仿宋" w:cs="Times New Roman"/>
          <w:sz w:val="28"/>
          <w:szCs w:val="28"/>
        </w:rPr>
        <w:t>线颜色显著变深，不能被有效抑制住；当提取液体积为</w:t>
      </w:r>
      <w:r>
        <w:rPr>
          <w:rFonts w:eastAsia="仿宋" w:cs="Times New Roman"/>
          <w:sz w:val="28"/>
          <w:szCs w:val="28"/>
        </w:rPr>
        <w:t>8 mL</w:t>
      </w:r>
      <w:r>
        <w:rPr>
          <w:rFonts w:eastAsia="仿宋" w:cs="Times New Roman"/>
          <w:sz w:val="28"/>
          <w:szCs w:val="28"/>
        </w:rPr>
        <w:t>时，提取效率最高，</w:t>
      </w:r>
      <w:r>
        <w:rPr>
          <w:rFonts w:eastAsia="仿宋" w:cs="Times New Roman"/>
          <w:sz w:val="28"/>
          <w:szCs w:val="28"/>
        </w:rPr>
        <w:t>0 mg/kg</w:t>
      </w:r>
      <w:r>
        <w:rPr>
          <w:rFonts w:eastAsia="仿宋" w:cs="Times New Roman"/>
          <w:sz w:val="28"/>
          <w:szCs w:val="28"/>
        </w:rPr>
        <w:t>、</w:t>
      </w:r>
      <w:r>
        <w:rPr>
          <w:rFonts w:eastAsia="仿宋" w:cs="Times New Roman"/>
          <w:sz w:val="28"/>
          <w:szCs w:val="28"/>
        </w:rPr>
        <w:t>0.5 mg/kg</w:t>
      </w:r>
      <w:r>
        <w:rPr>
          <w:rFonts w:eastAsia="仿宋" w:cs="Times New Roman"/>
          <w:sz w:val="28"/>
          <w:szCs w:val="28"/>
        </w:rPr>
        <w:t>两个浓度水平的检测结果中</w:t>
      </w:r>
      <w:r>
        <w:rPr>
          <w:rFonts w:eastAsia="仿宋" w:cs="Times New Roman"/>
          <w:sz w:val="28"/>
          <w:szCs w:val="28"/>
        </w:rPr>
        <w:t>T</w:t>
      </w:r>
      <w:r>
        <w:rPr>
          <w:rFonts w:eastAsia="仿宋" w:cs="Times New Roman"/>
          <w:sz w:val="28"/>
          <w:szCs w:val="28"/>
        </w:rPr>
        <w:t>线和</w:t>
      </w:r>
      <w:r>
        <w:rPr>
          <w:rFonts w:eastAsia="仿宋" w:cs="Times New Roman"/>
          <w:sz w:val="28"/>
          <w:szCs w:val="28"/>
        </w:rPr>
        <w:t>C</w:t>
      </w:r>
      <w:r>
        <w:rPr>
          <w:rFonts w:eastAsia="仿宋" w:cs="Times New Roman"/>
          <w:sz w:val="28"/>
          <w:szCs w:val="28"/>
        </w:rPr>
        <w:t>线显色充分：</w:t>
      </w:r>
      <w:r>
        <w:rPr>
          <w:rFonts w:eastAsia="仿宋" w:cs="Times New Roman"/>
          <w:sz w:val="28"/>
          <w:szCs w:val="28"/>
        </w:rPr>
        <w:t>0 mg/kg</w:t>
      </w:r>
      <w:r>
        <w:rPr>
          <w:rFonts w:eastAsia="仿宋" w:cs="Times New Roman"/>
          <w:sz w:val="28"/>
          <w:szCs w:val="28"/>
        </w:rPr>
        <w:t>，</w:t>
      </w:r>
      <w:r>
        <w:rPr>
          <w:rFonts w:eastAsia="仿宋" w:cs="Times New Roman"/>
          <w:sz w:val="28"/>
          <w:szCs w:val="28"/>
        </w:rPr>
        <w:t>T</w:t>
      </w:r>
      <w:r>
        <w:rPr>
          <w:rFonts w:eastAsia="仿宋" w:cs="Times New Roman"/>
          <w:sz w:val="28"/>
          <w:szCs w:val="28"/>
        </w:rPr>
        <w:t>线大于</w:t>
      </w:r>
      <w:r>
        <w:rPr>
          <w:rFonts w:eastAsia="仿宋" w:cs="Times New Roman"/>
          <w:sz w:val="28"/>
          <w:szCs w:val="28"/>
        </w:rPr>
        <w:t>C</w:t>
      </w:r>
      <w:r>
        <w:rPr>
          <w:rFonts w:eastAsia="仿宋" w:cs="Times New Roman"/>
          <w:sz w:val="28"/>
          <w:szCs w:val="28"/>
        </w:rPr>
        <w:t>线，阴性结果；</w:t>
      </w:r>
      <w:r>
        <w:rPr>
          <w:rFonts w:eastAsia="仿宋" w:cs="Times New Roman"/>
          <w:sz w:val="28"/>
          <w:szCs w:val="28"/>
        </w:rPr>
        <w:t>0.5 mg/kg</w:t>
      </w:r>
      <w:r>
        <w:rPr>
          <w:rFonts w:eastAsia="仿宋" w:cs="Times New Roman"/>
          <w:sz w:val="28"/>
          <w:szCs w:val="28"/>
        </w:rPr>
        <w:t>，</w:t>
      </w:r>
      <w:r>
        <w:rPr>
          <w:rFonts w:eastAsia="仿宋" w:cs="Times New Roman"/>
          <w:sz w:val="28"/>
          <w:szCs w:val="28"/>
        </w:rPr>
        <w:t>T</w:t>
      </w:r>
      <w:r>
        <w:rPr>
          <w:rFonts w:eastAsia="仿宋" w:cs="Times New Roman"/>
          <w:sz w:val="28"/>
          <w:szCs w:val="28"/>
        </w:rPr>
        <w:t>线小于</w:t>
      </w:r>
      <w:r>
        <w:rPr>
          <w:rFonts w:eastAsia="仿宋" w:cs="Times New Roman"/>
          <w:sz w:val="28"/>
          <w:szCs w:val="28"/>
        </w:rPr>
        <w:t>C</w:t>
      </w:r>
      <w:r>
        <w:rPr>
          <w:rFonts w:eastAsia="仿宋" w:cs="Times New Roman"/>
          <w:sz w:val="28"/>
          <w:szCs w:val="28"/>
        </w:rPr>
        <w:t>线，阳性结果。由此可见，提取液过少或过多，提取效率都会有所降低，易出现错误结果。本方法的提取液体积建议为</w:t>
      </w:r>
      <w:r>
        <w:rPr>
          <w:rFonts w:eastAsia="仿宋" w:cs="Times New Roman"/>
          <w:sz w:val="28"/>
          <w:szCs w:val="28"/>
        </w:rPr>
        <w:t>8 mL</w:t>
      </w:r>
      <w:r>
        <w:rPr>
          <w:rFonts w:eastAsia="仿宋" w:cs="Times New Roman"/>
          <w:sz w:val="28"/>
          <w:szCs w:val="28"/>
        </w:rPr>
        <w:t>。</w:t>
      </w:r>
    </w:p>
    <w:p w14:paraId="2303504A" w14:textId="77777777" w:rsidR="00C26B82" w:rsidRDefault="009C4BE0">
      <w:pPr>
        <w:pStyle w:val="ad"/>
        <w:ind w:firstLine="560"/>
        <w:rPr>
          <w:rFonts w:ascii="Times New Roman" w:eastAsia="仿宋" w:cs="Times New Roman"/>
          <w:sz w:val="28"/>
          <w:szCs w:val="28"/>
        </w:rPr>
      </w:pPr>
      <w:r>
        <w:rPr>
          <w:rFonts w:ascii="Times New Roman" w:eastAsia="仿宋" w:cs="Times New Roman"/>
          <w:sz w:val="28"/>
          <w:szCs w:val="28"/>
        </w:rPr>
        <w:t>因此，本方法最终确定的前处理过程为：准确称取剪碎混匀的试样</w:t>
      </w:r>
      <w:r>
        <w:rPr>
          <w:rFonts w:ascii="Times New Roman" w:eastAsia="仿宋" w:cs="Times New Roman"/>
          <w:sz w:val="28"/>
          <w:szCs w:val="28"/>
        </w:rPr>
        <w:t>2 g</w:t>
      </w:r>
      <w:r>
        <w:rPr>
          <w:rFonts w:ascii="Times New Roman" w:eastAsia="仿宋" w:cs="Times New Roman"/>
          <w:sz w:val="28"/>
          <w:szCs w:val="28"/>
        </w:rPr>
        <w:t>（精确至</w:t>
      </w:r>
      <w:r>
        <w:rPr>
          <w:rFonts w:ascii="Times New Roman" w:eastAsia="仿宋" w:cs="Times New Roman"/>
          <w:sz w:val="28"/>
          <w:szCs w:val="28"/>
        </w:rPr>
        <w:t>0.01 g</w:t>
      </w:r>
      <w:r>
        <w:rPr>
          <w:rFonts w:ascii="Times New Roman" w:eastAsia="仿宋" w:cs="Times New Roman"/>
          <w:sz w:val="28"/>
          <w:szCs w:val="28"/>
        </w:rPr>
        <w:t>）至</w:t>
      </w:r>
      <w:r>
        <w:rPr>
          <w:rFonts w:ascii="Times New Roman" w:eastAsia="仿宋" w:cs="Times New Roman"/>
          <w:sz w:val="28"/>
          <w:szCs w:val="28"/>
        </w:rPr>
        <w:t>15 mL</w:t>
      </w:r>
      <w:r>
        <w:rPr>
          <w:rFonts w:ascii="Times New Roman" w:eastAsia="仿宋" w:cs="Times New Roman"/>
          <w:sz w:val="28"/>
          <w:szCs w:val="28"/>
        </w:rPr>
        <w:t>离心管中，加入</w:t>
      </w:r>
      <w:r>
        <w:rPr>
          <w:rFonts w:ascii="Times New Roman" w:eastAsia="仿宋" w:cs="Times New Roman"/>
          <w:sz w:val="28"/>
          <w:szCs w:val="28"/>
        </w:rPr>
        <w:t>8 mL</w:t>
      </w:r>
      <w:r>
        <w:rPr>
          <w:rFonts w:ascii="Times New Roman" w:eastAsia="仿宋" w:cs="Times New Roman"/>
          <w:sz w:val="28"/>
          <w:szCs w:val="28"/>
        </w:rPr>
        <w:t>样品提取液，盖上盖子，涡旋混合器混匀或手动上下振荡混匀</w:t>
      </w:r>
      <w:r>
        <w:rPr>
          <w:rFonts w:ascii="Times New Roman" w:eastAsia="仿宋" w:cs="Times New Roman"/>
          <w:sz w:val="28"/>
          <w:szCs w:val="28"/>
        </w:rPr>
        <w:t>30 s</w:t>
      </w:r>
      <w:r>
        <w:rPr>
          <w:rFonts w:ascii="Times New Roman" w:eastAsia="仿宋" w:cs="Times New Roman"/>
          <w:sz w:val="28"/>
          <w:szCs w:val="28"/>
        </w:rPr>
        <w:t>，取上清液即为待测液。考虑</w:t>
      </w:r>
      <w:r>
        <w:rPr>
          <w:rFonts w:ascii="Times New Roman" w:eastAsia="仿宋" w:cs="Times New Roman"/>
          <w:sz w:val="28"/>
          <w:szCs w:val="28"/>
        </w:rPr>
        <w:t>GB 2763</w:t>
      </w:r>
      <w:r>
        <w:rPr>
          <w:rFonts w:ascii="Times New Roman" w:eastAsia="仿宋" w:cs="Times New Roman"/>
          <w:sz w:val="28"/>
          <w:szCs w:val="28"/>
        </w:rPr>
        <w:t>规定不同的食品最大的农药残留最大限量不同，不同的蔬菜水果再根据限量值取上清液和提取液进一步稀释。也考虑到不同厂家生产的快速检测产品存在多方面的不同，因此本方法在实际使用中也可按照产品说明书规定的前处理方法进行操作。</w:t>
      </w:r>
    </w:p>
    <w:p w14:paraId="512BF868" w14:textId="77777777" w:rsidR="00C26B82" w:rsidRDefault="009C4BE0">
      <w:pPr>
        <w:pStyle w:val="2"/>
        <w:keepNext/>
        <w:keepLines/>
        <w:shd w:val="clear" w:color="auto" w:fill="auto"/>
        <w:tabs>
          <w:tab w:val="left" w:pos="651"/>
        </w:tabs>
        <w:spacing w:beforeLines="50" w:before="156" w:after="120" w:line="494" w:lineRule="exact"/>
        <w:rPr>
          <w:rFonts w:ascii="Times New Roman" w:hAnsi="Times New Roman" w:cs="Times New Roman"/>
        </w:rPr>
      </w:pPr>
      <w:bookmarkStart w:id="57" w:name="_Toc1902"/>
      <w:bookmarkStart w:id="58" w:name="_Toc77862319"/>
      <w:r>
        <w:rPr>
          <w:rFonts w:ascii="Times New Roman" w:hAnsi="Times New Roman" w:cs="Times New Roman"/>
        </w:rPr>
        <w:lastRenderedPageBreak/>
        <w:t>8</w:t>
      </w:r>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hint="eastAsia"/>
        </w:rPr>
        <w:t xml:space="preserve"> </w:t>
      </w:r>
      <w:r>
        <w:rPr>
          <w:rFonts w:ascii="Times New Roman" w:hAnsi="Times New Roman" w:cs="Times New Roman" w:hint="eastAsia"/>
        </w:rPr>
        <w:t>测定条件研究</w:t>
      </w:r>
      <w:bookmarkEnd w:id="57"/>
      <w:bookmarkEnd w:id="58"/>
    </w:p>
    <w:p w14:paraId="1EE584BD" w14:textId="77777777" w:rsidR="00C26B82" w:rsidRDefault="009C4BE0">
      <w:pPr>
        <w:spacing w:line="288" w:lineRule="auto"/>
        <w:ind w:firstLineChars="200" w:firstLine="560"/>
        <w:rPr>
          <w:rFonts w:ascii="仿宋" w:eastAsia="仿宋" w:hAnsi="仿宋" w:cs="Times New Roman"/>
          <w:kern w:val="0"/>
          <w:sz w:val="28"/>
          <w:szCs w:val="28"/>
        </w:rPr>
      </w:pPr>
      <w:r>
        <w:rPr>
          <w:rFonts w:ascii="仿宋" w:eastAsia="仿宋" w:hAnsi="仿宋" w:cs="Times New Roman" w:hint="eastAsia"/>
          <w:kern w:val="0"/>
          <w:sz w:val="28"/>
          <w:szCs w:val="28"/>
        </w:rPr>
        <w:t>样品前处理完成后，取待测液进行胶体金试纸条定性检测。本项目对定性检测结果可能产生影响的相关因素进行研究，确定测定条件。</w:t>
      </w:r>
    </w:p>
    <w:p w14:paraId="66220573" w14:textId="77777777" w:rsidR="00C26B82" w:rsidRDefault="009C4BE0">
      <w:pPr>
        <w:spacing w:line="288" w:lineRule="auto"/>
        <w:ind w:firstLineChars="200" w:firstLine="560"/>
        <w:rPr>
          <w:rFonts w:ascii="仿宋" w:eastAsia="仿宋" w:hAnsi="仿宋" w:cs="Times New Roman"/>
          <w:kern w:val="0"/>
          <w:sz w:val="28"/>
          <w:szCs w:val="28"/>
        </w:rPr>
      </w:pPr>
      <w:r>
        <w:rPr>
          <w:rFonts w:eastAsia="仿宋" w:cs="Times New Roman"/>
          <w:kern w:val="0"/>
          <w:sz w:val="28"/>
          <w:szCs w:val="28"/>
        </w:rPr>
        <w:t>8.2.1</w:t>
      </w:r>
      <w:r>
        <w:rPr>
          <w:rFonts w:ascii="仿宋" w:eastAsia="仿宋" w:hAnsi="仿宋" w:cs="Times New Roman"/>
          <w:kern w:val="0"/>
          <w:sz w:val="28"/>
          <w:szCs w:val="28"/>
        </w:rPr>
        <w:t xml:space="preserve"> </w:t>
      </w:r>
      <w:r>
        <w:rPr>
          <w:rFonts w:ascii="仿宋" w:eastAsia="仿宋" w:hAnsi="仿宋" w:cs="Times New Roman" w:hint="eastAsia"/>
          <w:kern w:val="0"/>
          <w:sz w:val="28"/>
          <w:szCs w:val="28"/>
        </w:rPr>
        <w:t>待测液-微孔孵育时间</w:t>
      </w:r>
    </w:p>
    <w:p w14:paraId="4237EEDC" w14:textId="714A869A" w:rsidR="00C26B82" w:rsidRDefault="009C4BE0">
      <w:pPr>
        <w:spacing w:line="288" w:lineRule="auto"/>
        <w:ind w:firstLineChars="200" w:firstLine="560"/>
        <w:rPr>
          <w:rFonts w:eastAsia="仿宋" w:cs="Times New Roman"/>
          <w:kern w:val="0"/>
          <w:sz w:val="28"/>
          <w:szCs w:val="28"/>
        </w:rPr>
      </w:pPr>
      <w:r>
        <w:rPr>
          <w:rFonts w:eastAsia="仿宋" w:cs="Times New Roman"/>
          <w:kern w:val="0"/>
          <w:sz w:val="28"/>
          <w:szCs w:val="28"/>
        </w:rPr>
        <w:t>选用</w:t>
      </w:r>
      <w:r>
        <w:rPr>
          <w:rFonts w:eastAsia="仿宋" w:cs="Times New Roman" w:hint="eastAsia"/>
          <w:kern w:val="0"/>
          <w:sz w:val="28"/>
          <w:szCs w:val="28"/>
        </w:rPr>
        <w:t>豇豆</w:t>
      </w:r>
      <w:r>
        <w:rPr>
          <w:rFonts w:eastAsia="仿宋" w:cs="Times New Roman"/>
          <w:kern w:val="0"/>
          <w:sz w:val="28"/>
          <w:szCs w:val="28"/>
        </w:rPr>
        <w:t>阴性样品，再采用空白基质加标的方式制备了阳性样品（</w:t>
      </w:r>
      <w:r>
        <w:rPr>
          <w:rFonts w:eastAsia="仿宋" w:cs="Times New Roman"/>
          <w:kern w:val="0"/>
          <w:sz w:val="28"/>
          <w:szCs w:val="28"/>
        </w:rPr>
        <w:t>0.5</w:t>
      </w:r>
      <w:r>
        <w:rPr>
          <w:rFonts w:eastAsia="仿宋" w:cs="Times New Roman" w:hint="eastAsia"/>
          <w:kern w:val="0"/>
          <w:sz w:val="28"/>
          <w:szCs w:val="28"/>
        </w:rPr>
        <w:t xml:space="preserve"> </w:t>
      </w:r>
      <w:r>
        <w:rPr>
          <w:rFonts w:eastAsia="仿宋" w:cs="Times New Roman"/>
          <w:kern w:val="0"/>
          <w:sz w:val="28"/>
          <w:szCs w:val="28"/>
        </w:rPr>
        <w:t>mg/kg</w:t>
      </w:r>
      <w:r>
        <w:rPr>
          <w:rFonts w:eastAsia="仿宋" w:cs="Times New Roman"/>
          <w:kern w:val="0"/>
          <w:sz w:val="28"/>
          <w:szCs w:val="28"/>
        </w:rPr>
        <w:t>），按</w:t>
      </w:r>
      <w:r>
        <w:rPr>
          <w:rFonts w:eastAsia="仿宋" w:cs="Times New Roman"/>
          <w:kern w:val="0"/>
          <w:sz w:val="28"/>
          <w:szCs w:val="28"/>
        </w:rPr>
        <w:t>7.</w:t>
      </w:r>
      <w:r w:rsidR="00771741">
        <w:rPr>
          <w:rFonts w:eastAsia="仿宋" w:cs="Times New Roman"/>
          <w:kern w:val="0"/>
          <w:sz w:val="28"/>
          <w:szCs w:val="28"/>
        </w:rPr>
        <w:t>5</w:t>
      </w:r>
      <w:r>
        <w:rPr>
          <w:rFonts w:eastAsia="仿宋" w:cs="Times New Roman"/>
          <w:kern w:val="0"/>
          <w:sz w:val="28"/>
          <w:szCs w:val="28"/>
        </w:rPr>
        <w:t>.1</w:t>
      </w:r>
      <w:r>
        <w:rPr>
          <w:rFonts w:eastAsia="仿宋" w:cs="Times New Roman"/>
          <w:kern w:val="0"/>
          <w:sz w:val="28"/>
          <w:szCs w:val="28"/>
        </w:rPr>
        <w:t>确定的方法进行样品前处理。取</w:t>
      </w:r>
      <w:r>
        <w:rPr>
          <w:rFonts w:eastAsia="仿宋" w:cs="Times New Roman"/>
          <w:kern w:val="0"/>
          <w:sz w:val="28"/>
          <w:szCs w:val="28"/>
        </w:rPr>
        <w:t xml:space="preserve">200 </w:t>
      </w:r>
      <w:proofErr w:type="spellStart"/>
      <w:r>
        <w:rPr>
          <w:rFonts w:eastAsia="仿宋" w:cs="Times New Roman"/>
          <w:kern w:val="0"/>
          <w:sz w:val="28"/>
          <w:szCs w:val="28"/>
        </w:rPr>
        <w:t>μL</w:t>
      </w:r>
      <w:proofErr w:type="spellEnd"/>
      <w:r>
        <w:rPr>
          <w:rFonts w:eastAsia="仿宋" w:cs="Times New Roman"/>
          <w:kern w:val="0"/>
          <w:sz w:val="28"/>
          <w:szCs w:val="28"/>
        </w:rPr>
        <w:t>待测液加入试纸条的金标微孔中</w:t>
      </w:r>
      <w:r>
        <w:rPr>
          <w:rFonts w:eastAsia="仿宋" w:cs="Times New Roman"/>
          <w:kern w:val="0"/>
          <w:sz w:val="28"/>
          <w:szCs w:val="28"/>
        </w:rPr>
        <w:t>→</w:t>
      </w:r>
      <w:r>
        <w:rPr>
          <w:rFonts w:eastAsia="仿宋" w:cs="Times New Roman"/>
          <w:kern w:val="0"/>
          <w:sz w:val="28"/>
          <w:szCs w:val="28"/>
        </w:rPr>
        <w:t>室温反应时间梯度：</w:t>
      </w:r>
      <w:r>
        <w:rPr>
          <w:rFonts w:eastAsia="仿宋" w:cs="Times New Roman"/>
          <w:kern w:val="0"/>
          <w:sz w:val="28"/>
          <w:szCs w:val="28"/>
        </w:rPr>
        <w:t>1</w:t>
      </w:r>
      <w:r>
        <w:rPr>
          <w:rFonts w:eastAsia="仿宋" w:cs="Times New Roman"/>
          <w:kern w:val="0"/>
          <w:sz w:val="28"/>
          <w:szCs w:val="28"/>
        </w:rPr>
        <w:t>、</w:t>
      </w:r>
      <w:r>
        <w:rPr>
          <w:rFonts w:eastAsia="仿宋" w:cs="Times New Roman"/>
          <w:kern w:val="0"/>
          <w:sz w:val="28"/>
          <w:szCs w:val="28"/>
        </w:rPr>
        <w:t>3</w:t>
      </w:r>
      <w:r>
        <w:rPr>
          <w:rFonts w:eastAsia="仿宋" w:cs="Times New Roman"/>
          <w:kern w:val="0"/>
          <w:sz w:val="28"/>
          <w:szCs w:val="28"/>
        </w:rPr>
        <w:t>、</w:t>
      </w:r>
      <w:r>
        <w:rPr>
          <w:rFonts w:eastAsia="仿宋" w:cs="Times New Roman"/>
          <w:kern w:val="0"/>
          <w:sz w:val="28"/>
          <w:szCs w:val="28"/>
        </w:rPr>
        <w:t>5</w:t>
      </w:r>
      <w:r>
        <w:rPr>
          <w:rFonts w:eastAsia="仿宋" w:cs="Times New Roman"/>
          <w:kern w:val="0"/>
          <w:sz w:val="28"/>
          <w:szCs w:val="28"/>
        </w:rPr>
        <w:t>、</w:t>
      </w:r>
      <w:r>
        <w:rPr>
          <w:rFonts w:eastAsia="仿宋" w:cs="Times New Roman"/>
          <w:kern w:val="0"/>
          <w:sz w:val="28"/>
          <w:szCs w:val="28"/>
        </w:rPr>
        <w:t>7min→</w:t>
      </w:r>
      <w:r>
        <w:rPr>
          <w:rFonts w:eastAsia="仿宋" w:cs="Times New Roman"/>
          <w:kern w:val="0"/>
          <w:sz w:val="28"/>
          <w:szCs w:val="28"/>
        </w:rPr>
        <w:t>读取检测结果。</w:t>
      </w:r>
    </w:p>
    <w:p w14:paraId="76D33ED7" w14:textId="77777777" w:rsidR="00C26B82" w:rsidRDefault="009C4BE0">
      <w:pPr>
        <w:spacing w:line="288" w:lineRule="auto"/>
        <w:ind w:firstLineChars="200" w:firstLine="560"/>
        <w:rPr>
          <w:rFonts w:eastAsia="仿宋" w:cs="Times New Roman"/>
          <w:kern w:val="0"/>
          <w:sz w:val="28"/>
          <w:szCs w:val="28"/>
        </w:rPr>
      </w:pPr>
      <w:r>
        <w:rPr>
          <w:rFonts w:eastAsia="仿宋" w:cs="Times New Roman"/>
          <w:kern w:val="0"/>
          <w:sz w:val="28"/>
          <w:szCs w:val="28"/>
        </w:rPr>
        <w:t>本方法所采用的胶体金试纸条，产品说明书的孵育时间为</w:t>
      </w:r>
      <w:r>
        <w:rPr>
          <w:rFonts w:eastAsia="仿宋" w:cs="Times New Roman"/>
          <w:kern w:val="0"/>
          <w:sz w:val="28"/>
          <w:szCs w:val="28"/>
        </w:rPr>
        <w:t>3 min</w:t>
      </w:r>
      <w:r>
        <w:rPr>
          <w:rFonts w:eastAsia="仿宋" w:cs="Times New Roman"/>
          <w:kern w:val="0"/>
          <w:sz w:val="28"/>
          <w:szCs w:val="28"/>
        </w:rPr>
        <w:t>。为了考察待测液</w:t>
      </w:r>
      <w:r>
        <w:rPr>
          <w:rFonts w:eastAsia="仿宋" w:cs="Times New Roman"/>
          <w:kern w:val="0"/>
          <w:sz w:val="28"/>
          <w:szCs w:val="28"/>
        </w:rPr>
        <w:t>-</w:t>
      </w:r>
      <w:r>
        <w:rPr>
          <w:rFonts w:eastAsia="仿宋" w:cs="Times New Roman"/>
          <w:kern w:val="0"/>
          <w:sz w:val="28"/>
          <w:szCs w:val="28"/>
        </w:rPr>
        <w:t>微孔孵育时间对抗原抗体反应的影响，研究对比了</w:t>
      </w:r>
      <w:r>
        <w:rPr>
          <w:rFonts w:eastAsia="仿宋" w:cs="Times New Roman" w:hint="eastAsia"/>
          <w:kern w:val="0"/>
          <w:sz w:val="28"/>
          <w:szCs w:val="28"/>
        </w:rPr>
        <w:t>豇豆</w:t>
      </w:r>
      <w:r>
        <w:rPr>
          <w:rFonts w:eastAsia="仿宋" w:cs="Times New Roman"/>
          <w:kern w:val="0"/>
          <w:sz w:val="28"/>
          <w:szCs w:val="28"/>
        </w:rPr>
        <w:t>基质的</w:t>
      </w:r>
      <w:r>
        <w:rPr>
          <w:rFonts w:eastAsia="仿宋" w:cs="Times New Roman"/>
          <w:kern w:val="0"/>
          <w:sz w:val="28"/>
          <w:szCs w:val="28"/>
        </w:rPr>
        <w:t xml:space="preserve">1 min </w:t>
      </w:r>
      <w:r>
        <w:rPr>
          <w:rFonts w:eastAsia="仿宋" w:cs="Times New Roman"/>
          <w:kern w:val="0"/>
          <w:sz w:val="28"/>
          <w:szCs w:val="28"/>
        </w:rPr>
        <w:t>、</w:t>
      </w:r>
      <w:r>
        <w:rPr>
          <w:rFonts w:eastAsia="仿宋" w:cs="Times New Roman"/>
          <w:kern w:val="0"/>
          <w:sz w:val="28"/>
          <w:szCs w:val="28"/>
        </w:rPr>
        <w:t>3 min</w:t>
      </w:r>
      <w:r>
        <w:rPr>
          <w:rFonts w:eastAsia="仿宋" w:cs="Times New Roman"/>
          <w:kern w:val="0"/>
          <w:sz w:val="28"/>
          <w:szCs w:val="28"/>
        </w:rPr>
        <w:t>、</w:t>
      </w:r>
      <w:r>
        <w:rPr>
          <w:rFonts w:eastAsia="仿宋" w:cs="Times New Roman"/>
          <w:kern w:val="0"/>
          <w:sz w:val="28"/>
          <w:szCs w:val="28"/>
        </w:rPr>
        <w:t>5min</w:t>
      </w:r>
      <w:r>
        <w:rPr>
          <w:rFonts w:eastAsia="仿宋" w:cs="Times New Roman"/>
          <w:kern w:val="0"/>
          <w:sz w:val="28"/>
          <w:szCs w:val="28"/>
        </w:rPr>
        <w:t>、</w:t>
      </w:r>
      <w:r>
        <w:rPr>
          <w:rFonts w:eastAsia="仿宋" w:cs="Times New Roman"/>
          <w:kern w:val="0"/>
          <w:sz w:val="28"/>
          <w:szCs w:val="28"/>
        </w:rPr>
        <w:t>7 min</w:t>
      </w:r>
      <w:r>
        <w:rPr>
          <w:rFonts w:eastAsia="仿宋" w:cs="Times New Roman"/>
          <w:kern w:val="0"/>
          <w:sz w:val="28"/>
          <w:szCs w:val="28"/>
        </w:rPr>
        <w:t>孵育时间的测定结果，详见表</w:t>
      </w:r>
      <w:r>
        <w:rPr>
          <w:rFonts w:eastAsia="仿宋" w:cs="Times New Roman"/>
          <w:kern w:val="0"/>
          <w:sz w:val="28"/>
          <w:szCs w:val="28"/>
        </w:rPr>
        <w:t>2</w:t>
      </w:r>
      <w:r>
        <w:rPr>
          <w:rFonts w:eastAsia="仿宋" w:cs="Times New Roman"/>
          <w:kern w:val="0"/>
          <w:sz w:val="28"/>
          <w:szCs w:val="28"/>
        </w:rPr>
        <w:t>。</w:t>
      </w:r>
    </w:p>
    <w:p w14:paraId="211EC4E7" w14:textId="77777777" w:rsidR="00C26B82" w:rsidRDefault="009C4BE0">
      <w:pPr>
        <w:spacing w:line="288" w:lineRule="auto"/>
        <w:jc w:val="center"/>
        <w:rPr>
          <w:rFonts w:ascii="仿宋" w:eastAsia="仿宋" w:hAnsi="仿宋" w:cs="Times New Roman"/>
          <w:kern w:val="0"/>
          <w:sz w:val="28"/>
          <w:szCs w:val="28"/>
        </w:rPr>
      </w:pPr>
      <w:r>
        <w:rPr>
          <w:rFonts w:ascii="仿宋" w:eastAsia="仿宋" w:hAnsi="仿宋" w:cs="Times New Roman" w:hint="eastAsia"/>
          <w:kern w:val="0"/>
          <w:sz w:val="28"/>
          <w:szCs w:val="28"/>
        </w:rPr>
        <w:t>表</w:t>
      </w:r>
      <w:r>
        <w:rPr>
          <w:rFonts w:ascii="仿宋" w:eastAsia="仿宋" w:hAnsi="仿宋" w:cs="Times New Roman"/>
          <w:kern w:val="0"/>
          <w:sz w:val="28"/>
          <w:szCs w:val="28"/>
        </w:rPr>
        <w:t>2</w:t>
      </w:r>
      <w:r>
        <w:rPr>
          <w:rFonts w:ascii="仿宋" w:eastAsia="仿宋" w:hAnsi="仿宋" w:cs="Times New Roman" w:hint="eastAsia"/>
          <w:kern w:val="0"/>
          <w:sz w:val="28"/>
          <w:szCs w:val="28"/>
        </w:rPr>
        <w:t xml:space="preserve">  试纸条待测液-微孔孵育反应时间对检测结果的影响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010"/>
        <w:gridCol w:w="1603"/>
        <w:gridCol w:w="1603"/>
        <w:gridCol w:w="1603"/>
        <w:gridCol w:w="1605"/>
      </w:tblGrid>
      <w:tr w:rsidR="00C26B82" w14:paraId="2CF5CEF2" w14:textId="77777777">
        <w:trPr>
          <w:trHeight w:val="397"/>
        </w:trPr>
        <w:tc>
          <w:tcPr>
            <w:tcW w:w="730" w:type="pct"/>
            <w:vMerge w:val="restart"/>
            <w:vAlign w:val="center"/>
          </w:tcPr>
          <w:p w14:paraId="3474A311" w14:textId="77777777" w:rsidR="00C26B82" w:rsidRDefault="009C4BE0">
            <w:pPr>
              <w:jc w:val="center"/>
              <w:rPr>
                <w:rFonts w:ascii="仿宋" w:eastAsia="仿宋" w:hAnsi="仿宋" w:cs="Times New Roman"/>
              </w:rPr>
            </w:pPr>
            <w:r>
              <w:rPr>
                <w:rFonts w:ascii="仿宋" w:eastAsia="仿宋" w:hAnsi="仿宋" w:cs="Times New Roman"/>
              </w:rPr>
              <w:t>添加浓度（mg/kg）</w:t>
            </w:r>
          </w:p>
        </w:tc>
        <w:tc>
          <w:tcPr>
            <w:tcW w:w="581" w:type="pct"/>
            <w:vMerge w:val="restart"/>
            <w:vAlign w:val="center"/>
          </w:tcPr>
          <w:p w14:paraId="79A09226" w14:textId="77777777" w:rsidR="00C26B82" w:rsidRDefault="009C4BE0">
            <w:pPr>
              <w:jc w:val="center"/>
              <w:rPr>
                <w:rFonts w:ascii="仿宋" w:eastAsia="仿宋" w:hAnsi="仿宋" w:cs="Times New Roman"/>
              </w:rPr>
            </w:pPr>
            <w:r>
              <w:rPr>
                <w:rFonts w:ascii="仿宋" w:eastAsia="仿宋" w:hAnsi="仿宋" w:cs="Times New Roman"/>
              </w:rPr>
              <w:t>显色</w:t>
            </w:r>
          </w:p>
        </w:tc>
        <w:tc>
          <w:tcPr>
            <w:tcW w:w="3688" w:type="pct"/>
            <w:gridSpan w:val="4"/>
            <w:vAlign w:val="center"/>
          </w:tcPr>
          <w:p w14:paraId="2013A6E1" w14:textId="77777777" w:rsidR="00C26B82" w:rsidRDefault="009C4BE0">
            <w:pPr>
              <w:jc w:val="center"/>
              <w:rPr>
                <w:rFonts w:ascii="仿宋" w:eastAsia="仿宋" w:hAnsi="仿宋" w:cs="Times New Roman"/>
              </w:rPr>
            </w:pPr>
            <w:r>
              <w:rPr>
                <w:rFonts w:ascii="仿宋" w:eastAsia="仿宋" w:hAnsi="仿宋" w:cs="Times New Roman"/>
              </w:rPr>
              <w:t>反应时间</w:t>
            </w:r>
            <w:r w:rsidRPr="003849D6">
              <w:rPr>
                <w:rFonts w:eastAsia="仿宋" w:cs="Times New Roman"/>
              </w:rPr>
              <w:t>（</w:t>
            </w:r>
            <w:r w:rsidRPr="003849D6">
              <w:rPr>
                <w:rFonts w:eastAsia="仿宋" w:cs="Times New Roman"/>
              </w:rPr>
              <w:t>min</w:t>
            </w:r>
            <w:r w:rsidRPr="003849D6">
              <w:rPr>
                <w:rFonts w:eastAsia="仿宋" w:cs="Times New Roman"/>
              </w:rPr>
              <w:t>）</w:t>
            </w:r>
          </w:p>
        </w:tc>
      </w:tr>
      <w:tr w:rsidR="00C26B82" w14:paraId="572312FC" w14:textId="77777777">
        <w:trPr>
          <w:trHeight w:val="397"/>
        </w:trPr>
        <w:tc>
          <w:tcPr>
            <w:tcW w:w="730" w:type="pct"/>
            <w:vMerge/>
            <w:vAlign w:val="center"/>
          </w:tcPr>
          <w:p w14:paraId="6D10DF25" w14:textId="77777777" w:rsidR="00C26B82" w:rsidRDefault="00C26B82">
            <w:pPr>
              <w:jc w:val="center"/>
              <w:rPr>
                <w:rFonts w:ascii="仿宋" w:eastAsia="仿宋" w:hAnsi="仿宋" w:cs="Times New Roman"/>
              </w:rPr>
            </w:pPr>
          </w:p>
        </w:tc>
        <w:tc>
          <w:tcPr>
            <w:tcW w:w="581" w:type="pct"/>
            <w:vMerge/>
            <w:vAlign w:val="center"/>
          </w:tcPr>
          <w:p w14:paraId="3B4D885A" w14:textId="77777777" w:rsidR="00C26B82" w:rsidRDefault="00C26B82">
            <w:pPr>
              <w:jc w:val="center"/>
              <w:rPr>
                <w:rFonts w:ascii="仿宋" w:eastAsia="仿宋" w:hAnsi="仿宋" w:cs="Times New Roman"/>
              </w:rPr>
            </w:pPr>
          </w:p>
        </w:tc>
        <w:tc>
          <w:tcPr>
            <w:tcW w:w="922" w:type="pct"/>
            <w:vAlign w:val="center"/>
          </w:tcPr>
          <w:p w14:paraId="2874AC8E" w14:textId="77777777" w:rsidR="00C26B82" w:rsidRPr="003849D6" w:rsidRDefault="009C4BE0">
            <w:pPr>
              <w:jc w:val="center"/>
              <w:rPr>
                <w:rFonts w:eastAsia="仿宋" w:cs="Times New Roman"/>
              </w:rPr>
            </w:pPr>
            <w:r w:rsidRPr="003849D6">
              <w:rPr>
                <w:rFonts w:eastAsia="仿宋" w:cs="Times New Roman"/>
              </w:rPr>
              <w:t>1</w:t>
            </w:r>
          </w:p>
        </w:tc>
        <w:tc>
          <w:tcPr>
            <w:tcW w:w="922" w:type="pct"/>
            <w:vAlign w:val="center"/>
          </w:tcPr>
          <w:p w14:paraId="1F0C7E7B" w14:textId="77777777" w:rsidR="00C26B82" w:rsidRPr="003849D6" w:rsidRDefault="009C4BE0">
            <w:pPr>
              <w:jc w:val="center"/>
              <w:rPr>
                <w:rFonts w:eastAsia="仿宋" w:cs="Times New Roman"/>
              </w:rPr>
            </w:pPr>
            <w:r w:rsidRPr="003849D6">
              <w:rPr>
                <w:rFonts w:eastAsia="仿宋" w:cs="Times New Roman"/>
              </w:rPr>
              <w:t>3</w:t>
            </w:r>
          </w:p>
        </w:tc>
        <w:tc>
          <w:tcPr>
            <w:tcW w:w="922" w:type="pct"/>
            <w:vAlign w:val="center"/>
          </w:tcPr>
          <w:p w14:paraId="3D5D05AE" w14:textId="77777777" w:rsidR="00C26B82" w:rsidRPr="003849D6" w:rsidRDefault="009C4BE0">
            <w:pPr>
              <w:jc w:val="center"/>
              <w:rPr>
                <w:rFonts w:eastAsia="仿宋" w:cs="Times New Roman"/>
              </w:rPr>
            </w:pPr>
            <w:r w:rsidRPr="003849D6">
              <w:rPr>
                <w:rFonts w:eastAsia="仿宋" w:cs="Times New Roman"/>
              </w:rPr>
              <w:t>5</w:t>
            </w:r>
          </w:p>
        </w:tc>
        <w:tc>
          <w:tcPr>
            <w:tcW w:w="923" w:type="pct"/>
            <w:vAlign w:val="center"/>
          </w:tcPr>
          <w:p w14:paraId="34AFCB9D" w14:textId="77777777" w:rsidR="00C26B82" w:rsidRPr="003849D6" w:rsidRDefault="009C4BE0">
            <w:pPr>
              <w:jc w:val="center"/>
              <w:rPr>
                <w:rFonts w:eastAsia="仿宋" w:cs="Times New Roman"/>
              </w:rPr>
            </w:pPr>
            <w:r w:rsidRPr="003849D6">
              <w:rPr>
                <w:rFonts w:eastAsia="仿宋" w:cs="Times New Roman"/>
              </w:rPr>
              <w:t>7</w:t>
            </w:r>
          </w:p>
        </w:tc>
      </w:tr>
      <w:tr w:rsidR="00C26B82" w14:paraId="3EC09360" w14:textId="77777777">
        <w:trPr>
          <w:trHeight w:val="397"/>
        </w:trPr>
        <w:tc>
          <w:tcPr>
            <w:tcW w:w="730" w:type="pct"/>
            <w:vMerge w:val="restart"/>
            <w:vAlign w:val="center"/>
          </w:tcPr>
          <w:p w14:paraId="779C3C4A" w14:textId="77777777" w:rsidR="00C26B82" w:rsidRPr="003849D6" w:rsidRDefault="009C4BE0">
            <w:pPr>
              <w:jc w:val="center"/>
              <w:rPr>
                <w:rFonts w:eastAsia="仿宋" w:cs="Times New Roman"/>
              </w:rPr>
            </w:pPr>
            <w:r w:rsidRPr="003849D6">
              <w:rPr>
                <w:rFonts w:eastAsia="仿宋" w:cs="Times New Roman"/>
              </w:rPr>
              <w:t>0</w:t>
            </w:r>
          </w:p>
        </w:tc>
        <w:tc>
          <w:tcPr>
            <w:tcW w:w="581" w:type="pct"/>
            <w:vAlign w:val="center"/>
          </w:tcPr>
          <w:p w14:paraId="3FC1CE8E" w14:textId="77777777" w:rsidR="00C26B82" w:rsidRPr="003849D6" w:rsidRDefault="009C4BE0">
            <w:pPr>
              <w:jc w:val="center"/>
              <w:rPr>
                <w:rFonts w:eastAsia="仿宋" w:cs="Times New Roman"/>
              </w:rPr>
            </w:pPr>
            <w:r w:rsidRPr="003849D6">
              <w:rPr>
                <w:rFonts w:eastAsia="仿宋" w:cs="Times New Roman"/>
              </w:rPr>
              <w:t>C</w:t>
            </w:r>
            <w:r w:rsidRPr="003849D6">
              <w:rPr>
                <w:rFonts w:eastAsia="仿宋" w:cs="Times New Roman"/>
              </w:rPr>
              <w:t>线</w:t>
            </w:r>
          </w:p>
        </w:tc>
        <w:tc>
          <w:tcPr>
            <w:tcW w:w="922" w:type="pct"/>
            <w:vAlign w:val="center"/>
          </w:tcPr>
          <w:p w14:paraId="091DF82E" w14:textId="77777777" w:rsidR="00C26B82" w:rsidRDefault="009C4BE0">
            <w:pPr>
              <w:jc w:val="center"/>
              <w:rPr>
                <w:rFonts w:ascii="仿宋" w:eastAsia="仿宋" w:hAnsi="仿宋" w:cs="Times New Roman"/>
              </w:rPr>
            </w:pPr>
            <w:r>
              <w:rPr>
                <w:rFonts w:ascii="仿宋" w:eastAsia="仿宋" w:hAnsi="仿宋" w:cs="Times New Roman"/>
              </w:rPr>
              <w:t>＋</w:t>
            </w:r>
          </w:p>
        </w:tc>
        <w:tc>
          <w:tcPr>
            <w:tcW w:w="922" w:type="pct"/>
            <w:vAlign w:val="center"/>
          </w:tcPr>
          <w:p w14:paraId="5DC6A0FA" w14:textId="77777777" w:rsidR="00C26B82" w:rsidRDefault="009C4BE0">
            <w:pPr>
              <w:jc w:val="center"/>
              <w:rPr>
                <w:rFonts w:ascii="仿宋" w:eastAsia="仿宋" w:hAnsi="仿宋" w:cs="Times New Roman"/>
              </w:rPr>
            </w:pPr>
            <w:r>
              <w:rPr>
                <w:rFonts w:ascii="仿宋" w:eastAsia="仿宋" w:hAnsi="仿宋" w:cs="Times New Roman"/>
              </w:rPr>
              <w:t>＋</w:t>
            </w:r>
          </w:p>
        </w:tc>
        <w:tc>
          <w:tcPr>
            <w:tcW w:w="922" w:type="pct"/>
            <w:vAlign w:val="center"/>
          </w:tcPr>
          <w:p w14:paraId="281A6D5D" w14:textId="77777777" w:rsidR="00C26B82" w:rsidRDefault="009C4BE0">
            <w:pPr>
              <w:jc w:val="center"/>
              <w:rPr>
                <w:rFonts w:ascii="仿宋" w:eastAsia="仿宋" w:hAnsi="仿宋" w:cs="Times New Roman"/>
              </w:rPr>
            </w:pPr>
            <w:r>
              <w:rPr>
                <w:rFonts w:ascii="仿宋" w:eastAsia="仿宋" w:hAnsi="仿宋" w:cs="Times New Roman"/>
              </w:rPr>
              <w:t>＋＋</w:t>
            </w:r>
          </w:p>
        </w:tc>
        <w:tc>
          <w:tcPr>
            <w:tcW w:w="923" w:type="pct"/>
            <w:vAlign w:val="center"/>
          </w:tcPr>
          <w:p w14:paraId="18E25AC2" w14:textId="77777777" w:rsidR="00C26B82" w:rsidRDefault="009C4BE0">
            <w:pPr>
              <w:jc w:val="center"/>
              <w:rPr>
                <w:rFonts w:ascii="仿宋" w:eastAsia="仿宋" w:hAnsi="仿宋" w:cs="Times New Roman"/>
              </w:rPr>
            </w:pPr>
            <w:r>
              <w:rPr>
                <w:rFonts w:ascii="仿宋" w:eastAsia="仿宋" w:hAnsi="仿宋" w:cs="Times New Roman"/>
              </w:rPr>
              <w:t>＋＋</w:t>
            </w:r>
          </w:p>
        </w:tc>
      </w:tr>
      <w:tr w:rsidR="00C26B82" w14:paraId="2655356E" w14:textId="77777777">
        <w:trPr>
          <w:trHeight w:val="397"/>
        </w:trPr>
        <w:tc>
          <w:tcPr>
            <w:tcW w:w="730" w:type="pct"/>
            <w:vMerge/>
            <w:vAlign w:val="center"/>
          </w:tcPr>
          <w:p w14:paraId="7CE2ADFA" w14:textId="77777777" w:rsidR="00C26B82" w:rsidRPr="003849D6" w:rsidRDefault="00C26B82">
            <w:pPr>
              <w:jc w:val="center"/>
              <w:rPr>
                <w:rFonts w:eastAsia="仿宋" w:cs="Times New Roman"/>
              </w:rPr>
            </w:pPr>
          </w:p>
        </w:tc>
        <w:tc>
          <w:tcPr>
            <w:tcW w:w="581" w:type="pct"/>
            <w:vAlign w:val="center"/>
          </w:tcPr>
          <w:p w14:paraId="1F394370" w14:textId="77777777" w:rsidR="00C26B82" w:rsidRPr="003849D6" w:rsidRDefault="009C4BE0">
            <w:pPr>
              <w:jc w:val="center"/>
              <w:rPr>
                <w:rFonts w:eastAsia="仿宋" w:cs="Times New Roman"/>
              </w:rPr>
            </w:pPr>
            <w:r w:rsidRPr="003849D6">
              <w:rPr>
                <w:rFonts w:eastAsia="仿宋" w:cs="Times New Roman"/>
              </w:rPr>
              <w:t>T</w:t>
            </w:r>
            <w:r w:rsidRPr="003849D6">
              <w:rPr>
                <w:rFonts w:eastAsia="仿宋" w:cs="Times New Roman"/>
              </w:rPr>
              <w:t>线</w:t>
            </w:r>
          </w:p>
        </w:tc>
        <w:tc>
          <w:tcPr>
            <w:tcW w:w="922" w:type="pct"/>
            <w:vAlign w:val="center"/>
          </w:tcPr>
          <w:p w14:paraId="72DCDDA7" w14:textId="77777777" w:rsidR="00C26B82" w:rsidRDefault="009C4BE0">
            <w:pPr>
              <w:jc w:val="center"/>
              <w:rPr>
                <w:rFonts w:ascii="仿宋" w:eastAsia="仿宋" w:hAnsi="仿宋" w:cs="Times New Roman"/>
              </w:rPr>
            </w:pPr>
            <w:r>
              <w:rPr>
                <w:rFonts w:ascii="仿宋" w:eastAsia="仿宋" w:hAnsi="仿宋" w:cs="Times New Roman"/>
              </w:rPr>
              <w:t>＋</w:t>
            </w:r>
          </w:p>
        </w:tc>
        <w:tc>
          <w:tcPr>
            <w:tcW w:w="922" w:type="pct"/>
            <w:vAlign w:val="center"/>
          </w:tcPr>
          <w:p w14:paraId="1E3031D4" w14:textId="77777777" w:rsidR="00C26B82" w:rsidRDefault="009C4BE0">
            <w:pPr>
              <w:jc w:val="center"/>
              <w:rPr>
                <w:rFonts w:ascii="仿宋" w:eastAsia="仿宋" w:hAnsi="仿宋" w:cs="Times New Roman"/>
              </w:rPr>
            </w:pPr>
            <w:r>
              <w:rPr>
                <w:rFonts w:ascii="仿宋" w:eastAsia="仿宋" w:hAnsi="仿宋" w:cs="Times New Roman"/>
              </w:rPr>
              <w:t>＋＋＋</w:t>
            </w:r>
          </w:p>
        </w:tc>
        <w:tc>
          <w:tcPr>
            <w:tcW w:w="922" w:type="pct"/>
            <w:vAlign w:val="center"/>
          </w:tcPr>
          <w:p w14:paraId="39F443B2" w14:textId="77777777" w:rsidR="00C26B82" w:rsidRDefault="009C4BE0">
            <w:pPr>
              <w:jc w:val="center"/>
              <w:rPr>
                <w:rFonts w:ascii="仿宋" w:eastAsia="仿宋" w:hAnsi="仿宋" w:cs="Times New Roman"/>
              </w:rPr>
            </w:pPr>
            <w:r>
              <w:rPr>
                <w:rFonts w:ascii="仿宋" w:eastAsia="仿宋" w:hAnsi="仿宋" w:cs="Times New Roman"/>
              </w:rPr>
              <w:t>＋＋＋</w:t>
            </w:r>
          </w:p>
        </w:tc>
        <w:tc>
          <w:tcPr>
            <w:tcW w:w="923" w:type="pct"/>
            <w:vAlign w:val="center"/>
          </w:tcPr>
          <w:p w14:paraId="6AD5C78C" w14:textId="77777777" w:rsidR="00C26B82" w:rsidRDefault="009C4BE0">
            <w:pPr>
              <w:jc w:val="center"/>
              <w:rPr>
                <w:rFonts w:ascii="仿宋" w:eastAsia="仿宋" w:hAnsi="仿宋" w:cs="Times New Roman"/>
              </w:rPr>
            </w:pPr>
            <w:r>
              <w:rPr>
                <w:rFonts w:ascii="仿宋" w:eastAsia="仿宋" w:hAnsi="仿宋" w:cs="Times New Roman"/>
              </w:rPr>
              <w:t>＋＋＋</w:t>
            </w:r>
          </w:p>
        </w:tc>
      </w:tr>
      <w:tr w:rsidR="00C26B82" w14:paraId="4B0AA7F2" w14:textId="77777777">
        <w:trPr>
          <w:trHeight w:val="397"/>
        </w:trPr>
        <w:tc>
          <w:tcPr>
            <w:tcW w:w="730" w:type="pct"/>
            <w:vMerge w:val="restart"/>
            <w:vAlign w:val="center"/>
          </w:tcPr>
          <w:p w14:paraId="2DEF8245" w14:textId="77777777" w:rsidR="00C26B82" w:rsidRPr="003849D6" w:rsidRDefault="009C4BE0">
            <w:pPr>
              <w:jc w:val="center"/>
              <w:rPr>
                <w:rFonts w:eastAsia="仿宋" w:cs="Times New Roman"/>
              </w:rPr>
            </w:pPr>
            <w:r w:rsidRPr="003849D6">
              <w:rPr>
                <w:rFonts w:eastAsia="仿宋" w:cs="Times New Roman"/>
              </w:rPr>
              <w:t>0.5</w:t>
            </w:r>
          </w:p>
        </w:tc>
        <w:tc>
          <w:tcPr>
            <w:tcW w:w="581" w:type="pct"/>
            <w:vAlign w:val="center"/>
          </w:tcPr>
          <w:p w14:paraId="58656B94" w14:textId="77777777" w:rsidR="00C26B82" w:rsidRPr="003849D6" w:rsidRDefault="009C4BE0">
            <w:pPr>
              <w:jc w:val="center"/>
              <w:rPr>
                <w:rFonts w:eastAsia="仿宋" w:cs="Times New Roman"/>
              </w:rPr>
            </w:pPr>
            <w:r w:rsidRPr="003849D6">
              <w:rPr>
                <w:rFonts w:eastAsia="仿宋" w:cs="Times New Roman"/>
              </w:rPr>
              <w:t>C</w:t>
            </w:r>
            <w:r w:rsidRPr="003849D6">
              <w:rPr>
                <w:rFonts w:eastAsia="仿宋" w:cs="Times New Roman"/>
              </w:rPr>
              <w:t>线</w:t>
            </w:r>
          </w:p>
        </w:tc>
        <w:tc>
          <w:tcPr>
            <w:tcW w:w="922" w:type="pct"/>
            <w:vAlign w:val="center"/>
          </w:tcPr>
          <w:p w14:paraId="45DCF6CA" w14:textId="77777777" w:rsidR="00C26B82" w:rsidRDefault="009C4BE0">
            <w:pPr>
              <w:jc w:val="center"/>
              <w:rPr>
                <w:rFonts w:ascii="仿宋" w:eastAsia="仿宋" w:hAnsi="仿宋" w:cs="Times New Roman"/>
              </w:rPr>
            </w:pPr>
            <w:r>
              <w:rPr>
                <w:rFonts w:ascii="仿宋" w:eastAsia="仿宋" w:hAnsi="仿宋" w:cs="Times New Roman"/>
              </w:rPr>
              <w:t>＋</w:t>
            </w:r>
          </w:p>
        </w:tc>
        <w:tc>
          <w:tcPr>
            <w:tcW w:w="922" w:type="pct"/>
            <w:vAlign w:val="center"/>
          </w:tcPr>
          <w:p w14:paraId="48F47E0C" w14:textId="77777777" w:rsidR="00C26B82" w:rsidRDefault="009C4BE0">
            <w:pPr>
              <w:jc w:val="center"/>
              <w:rPr>
                <w:rFonts w:ascii="仿宋" w:eastAsia="仿宋" w:hAnsi="仿宋" w:cs="Times New Roman"/>
              </w:rPr>
            </w:pPr>
            <w:r>
              <w:rPr>
                <w:rFonts w:ascii="仿宋" w:eastAsia="仿宋" w:hAnsi="仿宋" w:cs="Times New Roman"/>
              </w:rPr>
              <w:t>＋＋</w:t>
            </w:r>
          </w:p>
        </w:tc>
        <w:tc>
          <w:tcPr>
            <w:tcW w:w="922" w:type="pct"/>
            <w:vAlign w:val="center"/>
          </w:tcPr>
          <w:p w14:paraId="669463F4" w14:textId="77777777" w:rsidR="00C26B82" w:rsidRDefault="009C4BE0">
            <w:pPr>
              <w:jc w:val="center"/>
              <w:rPr>
                <w:rFonts w:ascii="仿宋" w:eastAsia="仿宋" w:hAnsi="仿宋" w:cs="Times New Roman"/>
              </w:rPr>
            </w:pPr>
            <w:r>
              <w:rPr>
                <w:rFonts w:ascii="仿宋" w:eastAsia="仿宋" w:hAnsi="仿宋" w:cs="Times New Roman"/>
              </w:rPr>
              <w:t>＋＋</w:t>
            </w:r>
          </w:p>
        </w:tc>
        <w:tc>
          <w:tcPr>
            <w:tcW w:w="923" w:type="pct"/>
            <w:vAlign w:val="center"/>
          </w:tcPr>
          <w:p w14:paraId="65CB806C" w14:textId="77777777" w:rsidR="00C26B82" w:rsidRDefault="009C4BE0">
            <w:pPr>
              <w:jc w:val="center"/>
              <w:rPr>
                <w:rFonts w:ascii="仿宋" w:eastAsia="仿宋" w:hAnsi="仿宋" w:cs="Times New Roman"/>
              </w:rPr>
            </w:pPr>
            <w:r>
              <w:rPr>
                <w:rFonts w:ascii="仿宋" w:eastAsia="仿宋" w:hAnsi="仿宋" w:cs="Times New Roman"/>
              </w:rPr>
              <w:t>＋＋＋</w:t>
            </w:r>
          </w:p>
        </w:tc>
      </w:tr>
      <w:tr w:rsidR="00C26B82" w14:paraId="2A756CA7" w14:textId="77777777">
        <w:trPr>
          <w:trHeight w:val="397"/>
        </w:trPr>
        <w:tc>
          <w:tcPr>
            <w:tcW w:w="730" w:type="pct"/>
            <w:vMerge/>
            <w:vAlign w:val="center"/>
          </w:tcPr>
          <w:p w14:paraId="72D9BA4A" w14:textId="77777777" w:rsidR="00C26B82" w:rsidRPr="003849D6" w:rsidRDefault="00C26B82">
            <w:pPr>
              <w:jc w:val="center"/>
              <w:rPr>
                <w:rFonts w:eastAsia="仿宋" w:cs="Times New Roman"/>
              </w:rPr>
            </w:pPr>
          </w:p>
        </w:tc>
        <w:tc>
          <w:tcPr>
            <w:tcW w:w="581" w:type="pct"/>
            <w:vAlign w:val="center"/>
          </w:tcPr>
          <w:p w14:paraId="25CC9EBF" w14:textId="77777777" w:rsidR="00C26B82" w:rsidRPr="003849D6" w:rsidRDefault="009C4BE0">
            <w:pPr>
              <w:jc w:val="center"/>
              <w:rPr>
                <w:rFonts w:eastAsia="仿宋" w:cs="Times New Roman"/>
              </w:rPr>
            </w:pPr>
            <w:r w:rsidRPr="003849D6">
              <w:rPr>
                <w:rFonts w:eastAsia="仿宋" w:cs="Times New Roman"/>
              </w:rPr>
              <w:t>T</w:t>
            </w:r>
            <w:r w:rsidRPr="003849D6">
              <w:rPr>
                <w:rFonts w:eastAsia="仿宋" w:cs="Times New Roman"/>
              </w:rPr>
              <w:t>线</w:t>
            </w:r>
          </w:p>
        </w:tc>
        <w:tc>
          <w:tcPr>
            <w:tcW w:w="922" w:type="pct"/>
            <w:vAlign w:val="center"/>
          </w:tcPr>
          <w:p w14:paraId="35F2D496" w14:textId="77777777" w:rsidR="00C26B82" w:rsidRDefault="009C4BE0">
            <w:pPr>
              <w:jc w:val="center"/>
              <w:rPr>
                <w:rFonts w:ascii="仿宋" w:eastAsia="仿宋" w:hAnsi="仿宋" w:cs="Times New Roman"/>
              </w:rPr>
            </w:pPr>
            <w:r>
              <w:rPr>
                <w:rFonts w:ascii="仿宋" w:eastAsia="仿宋" w:hAnsi="仿宋" w:cs="Times New Roman"/>
              </w:rPr>
              <w:t>＋/－</w:t>
            </w:r>
          </w:p>
        </w:tc>
        <w:tc>
          <w:tcPr>
            <w:tcW w:w="922" w:type="pct"/>
            <w:vAlign w:val="center"/>
          </w:tcPr>
          <w:p w14:paraId="3FD2581B" w14:textId="77777777" w:rsidR="00C26B82" w:rsidRDefault="009C4BE0">
            <w:pPr>
              <w:jc w:val="center"/>
              <w:rPr>
                <w:rFonts w:ascii="仿宋" w:eastAsia="仿宋" w:hAnsi="仿宋" w:cs="Times New Roman"/>
              </w:rPr>
            </w:pPr>
            <w:r>
              <w:rPr>
                <w:rFonts w:ascii="仿宋" w:eastAsia="仿宋" w:hAnsi="仿宋" w:cs="Times New Roman"/>
              </w:rPr>
              <w:t>＋</w:t>
            </w:r>
          </w:p>
        </w:tc>
        <w:tc>
          <w:tcPr>
            <w:tcW w:w="922" w:type="pct"/>
            <w:vAlign w:val="center"/>
          </w:tcPr>
          <w:p w14:paraId="038AE6F1" w14:textId="77777777" w:rsidR="00C26B82" w:rsidRDefault="009C4BE0">
            <w:pPr>
              <w:jc w:val="center"/>
              <w:rPr>
                <w:rFonts w:ascii="仿宋" w:eastAsia="仿宋" w:hAnsi="仿宋" w:cs="Times New Roman"/>
              </w:rPr>
            </w:pPr>
            <w:r>
              <w:rPr>
                <w:rFonts w:ascii="仿宋" w:eastAsia="仿宋" w:hAnsi="仿宋" w:cs="Times New Roman"/>
              </w:rPr>
              <w:t>＋</w:t>
            </w:r>
          </w:p>
        </w:tc>
        <w:tc>
          <w:tcPr>
            <w:tcW w:w="923" w:type="pct"/>
            <w:vAlign w:val="center"/>
          </w:tcPr>
          <w:p w14:paraId="02CA6AF2" w14:textId="77777777" w:rsidR="00C26B82" w:rsidRDefault="009C4BE0">
            <w:pPr>
              <w:jc w:val="center"/>
              <w:rPr>
                <w:rFonts w:ascii="仿宋" w:eastAsia="仿宋" w:hAnsi="仿宋" w:cs="Times New Roman"/>
              </w:rPr>
            </w:pPr>
            <w:r>
              <w:rPr>
                <w:rFonts w:ascii="仿宋" w:eastAsia="仿宋" w:hAnsi="仿宋" w:cs="Times New Roman"/>
              </w:rPr>
              <w:t>＋＋</w:t>
            </w:r>
          </w:p>
        </w:tc>
      </w:tr>
    </w:tbl>
    <w:p w14:paraId="75D618FC" w14:textId="77777777" w:rsidR="00C26B82" w:rsidRDefault="009C4BE0">
      <w:pPr>
        <w:autoSpaceDE w:val="0"/>
        <w:autoSpaceDN w:val="0"/>
        <w:adjustRightInd w:val="0"/>
        <w:rPr>
          <w:sz w:val="18"/>
          <w:szCs w:val="18"/>
        </w:rPr>
      </w:pPr>
      <w:r>
        <w:rPr>
          <w:rFonts w:ascii="仿宋" w:eastAsia="仿宋" w:hAnsi="仿宋"/>
          <w:szCs w:val="21"/>
        </w:rPr>
        <w:t>注：</w:t>
      </w:r>
      <w:r>
        <w:rPr>
          <w:rFonts w:ascii="仿宋" w:eastAsia="仿宋" w:hAnsi="仿宋" w:hint="eastAsia"/>
          <w:szCs w:val="21"/>
        </w:rPr>
        <w:t>+、－代表显色情况。+++</w:t>
      </w:r>
      <w:r>
        <w:rPr>
          <w:rFonts w:ascii="仿宋" w:eastAsia="仿宋" w:hAnsi="仿宋"/>
          <w:szCs w:val="21"/>
        </w:rPr>
        <w:t>表示着色很深；</w:t>
      </w:r>
      <w:r>
        <w:rPr>
          <w:rFonts w:ascii="仿宋" w:eastAsia="仿宋" w:hAnsi="仿宋" w:hint="eastAsia"/>
          <w:szCs w:val="21"/>
        </w:rPr>
        <w:t>++</w:t>
      </w:r>
      <w:r>
        <w:rPr>
          <w:rFonts w:ascii="仿宋" w:eastAsia="仿宋" w:hAnsi="仿宋"/>
          <w:szCs w:val="21"/>
        </w:rPr>
        <w:t>表示着色较深；</w:t>
      </w:r>
      <w:r>
        <w:rPr>
          <w:rFonts w:ascii="仿宋" w:eastAsia="仿宋" w:hAnsi="仿宋" w:hint="eastAsia"/>
          <w:szCs w:val="21"/>
        </w:rPr>
        <w:t>+</w:t>
      </w:r>
      <w:r>
        <w:rPr>
          <w:rFonts w:ascii="仿宋" w:eastAsia="仿宋" w:hAnsi="仿宋"/>
          <w:szCs w:val="21"/>
        </w:rPr>
        <w:t>表示着色淡</w:t>
      </w:r>
      <w:r>
        <w:rPr>
          <w:rFonts w:ascii="仿宋" w:eastAsia="仿宋" w:hAnsi="仿宋" w:hint="eastAsia"/>
          <w:szCs w:val="21"/>
        </w:rPr>
        <w:t>；</w:t>
      </w:r>
      <w:r>
        <w:rPr>
          <w:rFonts w:ascii="仿宋" w:eastAsia="仿宋" w:hAnsi="仿宋"/>
          <w:szCs w:val="21"/>
        </w:rPr>
        <w:t>－表示没有着色。</w:t>
      </w:r>
    </w:p>
    <w:p w14:paraId="318975FB" w14:textId="77777777" w:rsidR="00C26B82" w:rsidRDefault="009C4BE0">
      <w:pPr>
        <w:spacing w:line="288" w:lineRule="auto"/>
        <w:ind w:firstLineChars="200" w:firstLine="560"/>
        <w:rPr>
          <w:rFonts w:eastAsia="仿宋" w:cs="Times New Roman"/>
          <w:kern w:val="0"/>
          <w:sz w:val="28"/>
          <w:szCs w:val="28"/>
        </w:rPr>
      </w:pPr>
      <w:r>
        <w:rPr>
          <w:rFonts w:eastAsia="仿宋" w:cs="Times New Roman"/>
          <w:kern w:val="0"/>
          <w:sz w:val="28"/>
          <w:szCs w:val="28"/>
        </w:rPr>
        <w:t>由上述结果可知：试纸条待测液</w:t>
      </w:r>
      <w:r>
        <w:rPr>
          <w:rFonts w:eastAsia="仿宋" w:cs="Times New Roman"/>
          <w:kern w:val="0"/>
          <w:sz w:val="28"/>
          <w:szCs w:val="28"/>
        </w:rPr>
        <w:t>-</w:t>
      </w:r>
      <w:r>
        <w:rPr>
          <w:rFonts w:eastAsia="仿宋" w:cs="Times New Roman"/>
          <w:kern w:val="0"/>
          <w:sz w:val="28"/>
          <w:szCs w:val="28"/>
        </w:rPr>
        <w:t>微孔孵育反应时间在</w:t>
      </w:r>
      <w:r>
        <w:rPr>
          <w:rFonts w:eastAsia="仿宋" w:cs="Times New Roman"/>
          <w:kern w:val="0"/>
          <w:sz w:val="28"/>
          <w:szCs w:val="28"/>
        </w:rPr>
        <w:t>1~7 min</w:t>
      </w:r>
      <w:r>
        <w:rPr>
          <w:rFonts w:eastAsia="仿宋" w:cs="Times New Roman"/>
          <w:kern w:val="0"/>
          <w:sz w:val="28"/>
          <w:szCs w:val="28"/>
        </w:rPr>
        <w:t>范围内，随着时间的延长，胶体金试纸条中的条带颜色显著变深。当反应</w:t>
      </w:r>
      <w:r>
        <w:rPr>
          <w:rFonts w:eastAsia="仿宋" w:cs="Times New Roman"/>
          <w:kern w:val="0"/>
          <w:sz w:val="28"/>
          <w:szCs w:val="28"/>
        </w:rPr>
        <w:t>1 min</w:t>
      </w:r>
      <w:r>
        <w:rPr>
          <w:rFonts w:eastAsia="仿宋" w:cs="Times New Roman"/>
          <w:kern w:val="0"/>
          <w:sz w:val="28"/>
          <w:szCs w:val="28"/>
        </w:rPr>
        <w:t>时，阳性样品的检测结果中</w:t>
      </w:r>
      <w:r>
        <w:rPr>
          <w:rFonts w:eastAsia="仿宋" w:cs="Times New Roman"/>
          <w:kern w:val="0"/>
          <w:sz w:val="28"/>
          <w:szCs w:val="28"/>
        </w:rPr>
        <w:t>T</w:t>
      </w:r>
      <w:r>
        <w:rPr>
          <w:rFonts w:eastAsia="仿宋" w:cs="Times New Roman"/>
          <w:kern w:val="0"/>
          <w:sz w:val="28"/>
          <w:szCs w:val="28"/>
        </w:rPr>
        <w:t>线和</w:t>
      </w:r>
      <w:r>
        <w:rPr>
          <w:rFonts w:eastAsia="仿宋" w:cs="Times New Roman"/>
          <w:kern w:val="0"/>
          <w:sz w:val="28"/>
          <w:szCs w:val="28"/>
        </w:rPr>
        <w:t>C</w:t>
      </w:r>
      <w:r>
        <w:rPr>
          <w:rFonts w:eastAsia="仿宋" w:cs="Times New Roman"/>
          <w:kern w:val="0"/>
          <w:sz w:val="28"/>
          <w:szCs w:val="28"/>
        </w:rPr>
        <w:t>线显色不充分，两者颜色</w:t>
      </w:r>
      <w:r>
        <w:rPr>
          <w:rFonts w:eastAsia="仿宋" w:cs="Times New Roman" w:hint="eastAsia"/>
          <w:kern w:val="0"/>
          <w:sz w:val="28"/>
          <w:szCs w:val="28"/>
        </w:rPr>
        <w:t>程度</w:t>
      </w:r>
      <w:r>
        <w:rPr>
          <w:rFonts w:eastAsia="仿宋" w:cs="Times New Roman"/>
          <w:kern w:val="0"/>
          <w:sz w:val="28"/>
          <w:szCs w:val="28"/>
        </w:rPr>
        <w:t>相近，不利于有效判读阴性或阳性结果；当反应</w:t>
      </w:r>
      <w:r>
        <w:rPr>
          <w:rFonts w:eastAsia="仿宋" w:cs="Times New Roman"/>
          <w:kern w:val="0"/>
          <w:sz w:val="28"/>
          <w:szCs w:val="28"/>
        </w:rPr>
        <w:t>3 min</w:t>
      </w:r>
      <w:r>
        <w:rPr>
          <w:rFonts w:eastAsia="仿宋" w:cs="Times New Roman"/>
          <w:kern w:val="0"/>
          <w:sz w:val="28"/>
          <w:szCs w:val="28"/>
        </w:rPr>
        <w:t>时，</w:t>
      </w:r>
      <w:r>
        <w:rPr>
          <w:rFonts w:eastAsia="仿宋" w:cs="Times New Roman"/>
          <w:kern w:val="0"/>
          <w:sz w:val="28"/>
          <w:szCs w:val="28"/>
        </w:rPr>
        <w:t>0 mg/kg</w:t>
      </w:r>
      <w:r>
        <w:rPr>
          <w:rFonts w:eastAsia="仿宋" w:cs="Times New Roman"/>
          <w:kern w:val="0"/>
          <w:sz w:val="28"/>
          <w:szCs w:val="28"/>
        </w:rPr>
        <w:t>、</w:t>
      </w:r>
      <w:r>
        <w:rPr>
          <w:rFonts w:eastAsia="仿宋" w:cs="Times New Roman"/>
          <w:kern w:val="0"/>
          <w:sz w:val="28"/>
          <w:szCs w:val="28"/>
        </w:rPr>
        <w:t xml:space="preserve">0.5 </w:t>
      </w:r>
      <w:r>
        <w:rPr>
          <w:rFonts w:eastAsia="仿宋" w:cs="Times New Roman"/>
          <w:kern w:val="0"/>
          <w:sz w:val="28"/>
          <w:szCs w:val="28"/>
        </w:rPr>
        <w:lastRenderedPageBreak/>
        <w:t>mg/kg</w:t>
      </w:r>
      <w:r>
        <w:rPr>
          <w:rFonts w:eastAsia="仿宋" w:cs="Times New Roman"/>
          <w:kern w:val="0"/>
          <w:sz w:val="28"/>
          <w:szCs w:val="28"/>
        </w:rPr>
        <w:t>两个浓度水平的检测结果中</w:t>
      </w:r>
      <w:r>
        <w:rPr>
          <w:rFonts w:eastAsia="仿宋" w:cs="Times New Roman"/>
          <w:kern w:val="0"/>
          <w:sz w:val="28"/>
          <w:szCs w:val="28"/>
        </w:rPr>
        <w:t>T</w:t>
      </w:r>
      <w:r>
        <w:rPr>
          <w:rFonts w:eastAsia="仿宋" w:cs="Times New Roman"/>
          <w:kern w:val="0"/>
          <w:sz w:val="28"/>
          <w:szCs w:val="28"/>
        </w:rPr>
        <w:t>线和</w:t>
      </w:r>
      <w:r>
        <w:rPr>
          <w:rFonts w:eastAsia="仿宋" w:cs="Times New Roman"/>
          <w:kern w:val="0"/>
          <w:sz w:val="28"/>
          <w:szCs w:val="28"/>
        </w:rPr>
        <w:t>C</w:t>
      </w:r>
      <w:r>
        <w:rPr>
          <w:rFonts w:eastAsia="仿宋" w:cs="Times New Roman"/>
          <w:kern w:val="0"/>
          <w:sz w:val="28"/>
          <w:szCs w:val="28"/>
        </w:rPr>
        <w:t>线显色充分：</w:t>
      </w:r>
      <w:r>
        <w:rPr>
          <w:rFonts w:eastAsia="仿宋" w:cs="Times New Roman"/>
          <w:kern w:val="0"/>
          <w:sz w:val="28"/>
          <w:szCs w:val="28"/>
        </w:rPr>
        <w:t>0 mg/kg</w:t>
      </w:r>
      <w:r>
        <w:rPr>
          <w:rFonts w:eastAsia="仿宋" w:cs="Times New Roman"/>
          <w:kern w:val="0"/>
          <w:sz w:val="28"/>
          <w:szCs w:val="28"/>
        </w:rPr>
        <w:t>，</w:t>
      </w:r>
      <w:r>
        <w:rPr>
          <w:rFonts w:eastAsia="仿宋" w:cs="Times New Roman"/>
          <w:kern w:val="0"/>
          <w:sz w:val="28"/>
          <w:szCs w:val="28"/>
        </w:rPr>
        <w:t>T</w:t>
      </w:r>
      <w:r>
        <w:rPr>
          <w:rFonts w:eastAsia="仿宋" w:cs="Times New Roman"/>
          <w:kern w:val="0"/>
          <w:sz w:val="28"/>
          <w:szCs w:val="28"/>
        </w:rPr>
        <w:t>线大于</w:t>
      </w:r>
      <w:r>
        <w:rPr>
          <w:rFonts w:eastAsia="仿宋" w:cs="Times New Roman"/>
          <w:kern w:val="0"/>
          <w:sz w:val="28"/>
          <w:szCs w:val="28"/>
        </w:rPr>
        <w:t>C</w:t>
      </w:r>
      <w:r>
        <w:rPr>
          <w:rFonts w:eastAsia="仿宋" w:cs="Times New Roman"/>
          <w:kern w:val="0"/>
          <w:sz w:val="28"/>
          <w:szCs w:val="28"/>
        </w:rPr>
        <w:t>线，阴性结果；</w:t>
      </w:r>
      <w:r>
        <w:rPr>
          <w:rFonts w:eastAsia="仿宋" w:cs="Times New Roman"/>
          <w:kern w:val="0"/>
          <w:sz w:val="28"/>
          <w:szCs w:val="28"/>
        </w:rPr>
        <w:t>0.5 mg/kg</w:t>
      </w:r>
      <w:r>
        <w:rPr>
          <w:rFonts w:eastAsia="仿宋" w:cs="Times New Roman"/>
          <w:kern w:val="0"/>
          <w:sz w:val="28"/>
          <w:szCs w:val="28"/>
        </w:rPr>
        <w:t>，</w:t>
      </w:r>
      <w:r>
        <w:rPr>
          <w:rFonts w:eastAsia="仿宋" w:cs="Times New Roman"/>
          <w:kern w:val="0"/>
          <w:sz w:val="28"/>
          <w:szCs w:val="28"/>
        </w:rPr>
        <w:t>T</w:t>
      </w:r>
      <w:r>
        <w:rPr>
          <w:rFonts w:eastAsia="仿宋" w:cs="Times New Roman"/>
          <w:kern w:val="0"/>
          <w:sz w:val="28"/>
          <w:szCs w:val="28"/>
        </w:rPr>
        <w:t>线小于</w:t>
      </w:r>
      <w:r>
        <w:rPr>
          <w:rFonts w:eastAsia="仿宋" w:cs="Times New Roman"/>
          <w:kern w:val="0"/>
          <w:sz w:val="28"/>
          <w:szCs w:val="28"/>
        </w:rPr>
        <w:t>C</w:t>
      </w:r>
      <w:r>
        <w:rPr>
          <w:rFonts w:eastAsia="仿宋" w:cs="Times New Roman"/>
          <w:kern w:val="0"/>
          <w:sz w:val="28"/>
          <w:szCs w:val="28"/>
        </w:rPr>
        <w:t>线，阳性结果。</w:t>
      </w:r>
    </w:p>
    <w:p w14:paraId="017FF089" w14:textId="77777777" w:rsidR="00C26B82" w:rsidRDefault="009C4BE0">
      <w:pPr>
        <w:spacing w:line="288" w:lineRule="auto"/>
        <w:ind w:firstLineChars="200" w:firstLine="560"/>
        <w:rPr>
          <w:rFonts w:eastAsia="仿宋" w:cs="Times New Roman"/>
          <w:kern w:val="0"/>
          <w:sz w:val="28"/>
          <w:szCs w:val="28"/>
        </w:rPr>
      </w:pPr>
      <w:r>
        <w:rPr>
          <w:rFonts w:eastAsia="仿宋" w:cs="Times New Roman"/>
          <w:kern w:val="0"/>
          <w:sz w:val="28"/>
          <w:szCs w:val="28"/>
        </w:rPr>
        <w:t>当反应</w:t>
      </w:r>
      <w:r>
        <w:rPr>
          <w:rFonts w:eastAsia="仿宋" w:cs="Times New Roman"/>
          <w:kern w:val="0"/>
          <w:sz w:val="28"/>
          <w:szCs w:val="28"/>
        </w:rPr>
        <w:t>5 min</w:t>
      </w:r>
      <w:r>
        <w:rPr>
          <w:rFonts w:eastAsia="仿宋" w:cs="Times New Roman"/>
          <w:kern w:val="0"/>
          <w:sz w:val="28"/>
          <w:szCs w:val="28"/>
        </w:rPr>
        <w:t>、</w:t>
      </w:r>
      <w:r>
        <w:rPr>
          <w:rFonts w:eastAsia="仿宋" w:cs="Times New Roman"/>
          <w:kern w:val="0"/>
          <w:sz w:val="28"/>
          <w:szCs w:val="28"/>
        </w:rPr>
        <w:t>7 min</w:t>
      </w:r>
      <w:r>
        <w:rPr>
          <w:rFonts w:eastAsia="仿宋" w:cs="Times New Roman"/>
          <w:kern w:val="0"/>
          <w:sz w:val="28"/>
          <w:szCs w:val="28"/>
        </w:rPr>
        <w:t>时，阴性样品检测结果，</w:t>
      </w:r>
      <w:r>
        <w:rPr>
          <w:rFonts w:eastAsia="仿宋" w:cs="Times New Roman"/>
          <w:kern w:val="0"/>
          <w:sz w:val="28"/>
          <w:szCs w:val="28"/>
        </w:rPr>
        <w:t>C</w:t>
      </w:r>
      <w:r>
        <w:rPr>
          <w:rFonts w:eastAsia="仿宋" w:cs="Times New Roman"/>
          <w:kern w:val="0"/>
          <w:sz w:val="28"/>
          <w:szCs w:val="28"/>
        </w:rPr>
        <w:t>线显色严重；阳性样品检测结果，</w:t>
      </w:r>
      <w:r>
        <w:rPr>
          <w:rFonts w:eastAsia="仿宋" w:cs="Times New Roman"/>
          <w:kern w:val="0"/>
          <w:sz w:val="28"/>
          <w:szCs w:val="28"/>
        </w:rPr>
        <w:t>T</w:t>
      </w:r>
      <w:r>
        <w:rPr>
          <w:rFonts w:eastAsia="仿宋" w:cs="Times New Roman"/>
          <w:kern w:val="0"/>
          <w:sz w:val="28"/>
          <w:szCs w:val="28"/>
        </w:rPr>
        <w:t>线显色严重，不能被抑制住。由此可见，反应时间过长，极易出现错误结果。本方法的反应时间建议为</w:t>
      </w:r>
      <w:r>
        <w:rPr>
          <w:rFonts w:eastAsia="仿宋" w:cs="Times New Roman"/>
          <w:kern w:val="0"/>
          <w:sz w:val="28"/>
          <w:szCs w:val="28"/>
        </w:rPr>
        <w:t>3 min</w:t>
      </w:r>
      <w:r>
        <w:rPr>
          <w:rFonts w:eastAsia="仿宋" w:cs="Times New Roman"/>
          <w:kern w:val="0"/>
          <w:sz w:val="28"/>
          <w:szCs w:val="28"/>
        </w:rPr>
        <w:t>。同样，考虑到不同厂家生产的快速检测产品存在多方面的不同，因此本方法在实际使用中也可按照产品说明书规定的时间进行操作。</w:t>
      </w:r>
    </w:p>
    <w:p w14:paraId="243B5CC9" w14:textId="77777777" w:rsidR="00C26B82" w:rsidRDefault="009C4BE0">
      <w:pPr>
        <w:spacing w:line="288" w:lineRule="auto"/>
        <w:ind w:firstLineChars="200" w:firstLine="560"/>
        <w:rPr>
          <w:rFonts w:eastAsia="仿宋" w:cs="Times New Roman"/>
          <w:kern w:val="0"/>
          <w:sz w:val="28"/>
          <w:szCs w:val="28"/>
        </w:rPr>
      </w:pPr>
      <w:r>
        <w:rPr>
          <w:rFonts w:eastAsia="仿宋" w:cs="Times New Roman"/>
          <w:kern w:val="0"/>
          <w:sz w:val="28"/>
          <w:szCs w:val="28"/>
        </w:rPr>
        <w:t xml:space="preserve">8.2.2 </w:t>
      </w:r>
      <w:r>
        <w:rPr>
          <w:rFonts w:eastAsia="仿宋" w:cs="Times New Roman"/>
          <w:kern w:val="0"/>
          <w:sz w:val="28"/>
          <w:szCs w:val="28"/>
        </w:rPr>
        <w:t>试纸条</w:t>
      </w:r>
      <w:r>
        <w:rPr>
          <w:rFonts w:eastAsia="仿宋" w:cs="Times New Roman"/>
          <w:kern w:val="0"/>
          <w:sz w:val="28"/>
          <w:szCs w:val="28"/>
        </w:rPr>
        <w:t>-</w:t>
      </w:r>
      <w:r>
        <w:rPr>
          <w:rFonts w:eastAsia="仿宋" w:cs="Times New Roman"/>
          <w:kern w:val="0"/>
          <w:sz w:val="28"/>
          <w:szCs w:val="28"/>
        </w:rPr>
        <w:t>待测液反应时间</w:t>
      </w:r>
    </w:p>
    <w:p w14:paraId="14635A86" w14:textId="531AB9E8" w:rsidR="00C26B82" w:rsidRDefault="009C4BE0">
      <w:pPr>
        <w:spacing w:line="288" w:lineRule="auto"/>
        <w:ind w:firstLineChars="200" w:firstLine="560"/>
        <w:rPr>
          <w:rFonts w:eastAsia="仿宋" w:cs="Times New Roman"/>
          <w:kern w:val="0"/>
          <w:sz w:val="28"/>
          <w:szCs w:val="28"/>
        </w:rPr>
      </w:pPr>
      <w:r>
        <w:rPr>
          <w:rFonts w:eastAsia="仿宋" w:cs="Times New Roman"/>
          <w:kern w:val="0"/>
          <w:sz w:val="28"/>
          <w:szCs w:val="28"/>
        </w:rPr>
        <w:t>本方法所采用的胶体金试纸条，产品说明书的反应时间为</w:t>
      </w:r>
      <w:r>
        <w:rPr>
          <w:rFonts w:eastAsia="仿宋" w:cs="Times New Roman"/>
          <w:kern w:val="0"/>
          <w:sz w:val="28"/>
          <w:szCs w:val="28"/>
        </w:rPr>
        <w:t>6 min</w:t>
      </w:r>
      <w:r>
        <w:rPr>
          <w:rFonts w:eastAsia="仿宋" w:cs="Times New Roman"/>
          <w:kern w:val="0"/>
          <w:sz w:val="28"/>
          <w:szCs w:val="28"/>
        </w:rPr>
        <w:t>。研究对比了</w:t>
      </w:r>
      <w:r>
        <w:rPr>
          <w:rFonts w:eastAsia="仿宋" w:cs="Times New Roman" w:hint="eastAsia"/>
          <w:kern w:val="0"/>
          <w:sz w:val="28"/>
          <w:szCs w:val="28"/>
        </w:rPr>
        <w:t>豇豆</w:t>
      </w:r>
      <w:r>
        <w:rPr>
          <w:rFonts w:eastAsia="仿宋" w:cs="Times New Roman"/>
          <w:kern w:val="0"/>
          <w:sz w:val="28"/>
          <w:szCs w:val="28"/>
        </w:rPr>
        <w:t>基质的</w:t>
      </w:r>
      <w:r>
        <w:rPr>
          <w:rFonts w:eastAsia="仿宋" w:cs="Times New Roman"/>
          <w:kern w:val="0"/>
          <w:sz w:val="28"/>
          <w:szCs w:val="28"/>
        </w:rPr>
        <w:t xml:space="preserve">1 min </w:t>
      </w:r>
      <w:r>
        <w:rPr>
          <w:rFonts w:eastAsia="仿宋" w:cs="Times New Roman"/>
          <w:kern w:val="0"/>
          <w:sz w:val="28"/>
          <w:szCs w:val="28"/>
        </w:rPr>
        <w:t>、</w:t>
      </w:r>
      <w:r>
        <w:rPr>
          <w:rFonts w:eastAsia="仿宋" w:cs="Times New Roman"/>
          <w:kern w:val="0"/>
          <w:sz w:val="28"/>
          <w:szCs w:val="28"/>
        </w:rPr>
        <w:t>3 min</w:t>
      </w:r>
      <w:r>
        <w:rPr>
          <w:rFonts w:eastAsia="仿宋" w:cs="Times New Roman"/>
          <w:kern w:val="0"/>
          <w:sz w:val="28"/>
          <w:szCs w:val="28"/>
        </w:rPr>
        <w:t>、</w:t>
      </w:r>
      <w:r>
        <w:rPr>
          <w:rFonts w:eastAsia="仿宋" w:cs="Times New Roman"/>
          <w:kern w:val="0"/>
          <w:sz w:val="28"/>
          <w:szCs w:val="28"/>
        </w:rPr>
        <w:t>6 min</w:t>
      </w:r>
      <w:r>
        <w:rPr>
          <w:rFonts w:eastAsia="仿宋" w:cs="Times New Roman"/>
          <w:kern w:val="0"/>
          <w:sz w:val="28"/>
          <w:szCs w:val="28"/>
        </w:rPr>
        <w:t>、</w:t>
      </w:r>
      <w:r w:rsidR="00771741">
        <w:rPr>
          <w:rFonts w:eastAsia="仿宋" w:cs="Times New Roman"/>
          <w:kern w:val="0"/>
          <w:sz w:val="28"/>
          <w:szCs w:val="28"/>
        </w:rPr>
        <w:t xml:space="preserve">12 </w:t>
      </w:r>
      <w:r>
        <w:rPr>
          <w:rFonts w:eastAsia="仿宋" w:cs="Times New Roman"/>
          <w:kern w:val="0"/>
          <w:sz w:val="28"/>
          <w:szCs w:val="28"/>
        </w:rPr>
        <w:t>min</w:t>
      </w:r>
      <w:r>
        <w:rPr>
          <w:rFonts w:eastAsia="仿宋" w:cs="Times New Roman"/>
          <w:kern w:val="0"/>
          <w:sz w:val="28"/>
          <w:szCs w:val="28"/>
        </w:rPr>
        <w:t>反应时间的测定结果，详见表</w:t>
      </w:r>
      <w:r>
        <w:rPr>
          <w:rFonts w:eastAsia="仿宋" w:cs="Times New Roman"/>
          <w:kern w:val="0"/>
          <w:sz w:val="28"/>
          <w:szCs w:val="28"/>
        </w:rPr>
        <w:t>3</w:t>
      </w:r>
      <w:r>
        <w:rPr>
          <w:rFonts w:eastAsia="仿宋" w:cs="Times New Roman"/>
          <w:kern w:val="0"/>
          <w:sz w:val="28"/>
          <w:szCs w:val="28"/>
        </w:rPr>
        <w:t>。</w:t>
      </w:r>
    </w:p>
    <w:p w14:paraId="42947AF1" w14:textId="77777777" w:rsidR="00C26B82" w:rsidRDefault="009C4BE0">
      <w:pPr>
        <w:spacing w:line="288" w:lineRule="auto"/>
        <w:jc w:val="center"/>
        <w:rPr>
          <w:rFonts w:eastAsia="仿宋" w:cs="Times New Roman"/>
          <w:sz w:val="28"/>
          <w:szCs w:val="28"/>
        </w:rPr>
      </w:pPr>
      <w:r>
        <w:rPr>
          <w:rFonts w:eastAsia="仿宋" w:cs="Times New Roman"/>
          <w:sz w:val="28"/>
          <w:szCs w:val="28"/>
        </w:rPr>
        <w:t>表</w:t>
      </w:r>
      <w:r>
        <w:rPr>
          <w:rFonts w:eastAsia="仿宋" w:cs="Times New Roman"/>
          <w:sz w:val="28"/>
          <w:szCs w:val="28"/>
        </w:rPr>
        <w:t xml:space="preserve">3  </w:t>
      </w:r>
      <w:r>
        <w:rPr>
          <w:rFonts w:eastAsia="仿宋" w:cs="Times New Roman"/>
          <w:sz w:val="28"/>
          <w:szCs w:val="28"/>
        </w:rPr>
        <w:t>试纸条</w:t>
      </w:r>
      <w:r>
        <w:rPr>
          <w:rFonts w:eastAsia="仿宋" w:cs="Times New Roman"/>
          <w:sz w:val="28"/>
          <w:szCs w:val="28"/>
        </w:rPr>
        <w:t>-</w:t>
      </w:r>
      <w:r>
        <w:rPr>
          <w:rFonts w:eastAsia="仿宋" w:cs="Times New Roman"/>
          <w:sz w:val="28"/>
          <w:szCs w:val="28"/>
        </w:rPr>
        <w:t>待测液反应时间对检测结果的影响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010"/>
        <w:gridCol w:w="1603"/>
        <w:gridCol w:w="1603"/>
        <w:gridCol w:w="1603"/>
        <w:gridCol w:w="1605"/>
      </w:tblGrid>
      <w:tr w:rsidR="00C26B82" w14:paraId="4E6E2BAC" w14:textId="77777777">
        <w:trPr>
          <w:trHeight w:val="397"/>
        </w:trPr>
        <w:tc>
          <w:tcPr>
            <w:tcW w:w="730" w:type="pct"/>
            <w:vMerge w:val="restart"/>
            <w:vAlign w:val="center"/>
          </w:tcPr>
          <w:p w14:paraId="553D50D8" w14:textId="77777777" w:rsidR="00C26B82" w:rsidRDefault="009C4BE0">
            <w:pPr>
              <w:jc w:val="center"/>
              <w:rPr>
                <w:rFonts w:eastAsia="仿宋" w:cs="Times New Roman"/>
                <w:szCs w:val="21"/>
              </w:rPr>
            </w:pPr>
            <w:r>
              <w:rPr>
                <w:rFonts w:eastAsia="仿宋" w:cs="Times New Roman"/>
                <w:szCs w:val="21"/>
              </w:rPr>
              <w:t>添加浓度（</w:t>
            </w:r>
            <w:r>
              <w:rPr>
                <w:rFonts w:eastAsia="仿宋" w:cs="Times New Roman"/>
                <w:szCs w:val="21"/>
              </w:rPr>
              <w:t>mg/kg</w:t>
            </w:r>
            <w:r>
              <w:rPr>
                <w:rFonts w:eastAsia="仿宋" w:cs="Times New Roman"/>
                <w:szCs w:val="21"/>
              </w:rPr>
              <w:t>）</w:t>
            </w:r>
          </w:p>
        </w:tc>
        <w:tc>
          <w:tcPr>
            <w:tcW w:w="581" w:type="pct"/>
            <w:vMerge w:val="restart"/>
            <w:vAlign w:val="center"/>
          </w:tcPr>
          <w:p w14:paraId="2C53562C" w14:textId="77777777" w:rsidR="00C26B82" w:rsidRDefault="009C4BE0">
            <w:pPr>
              <w:jc w:val="center"/>
              <w:rPr>
                <w:rFonts w:eastAsia="仿宋" w:cs="Times New Roman"/>
                <w:szCs w:val="21"/>
              </w:rPr>
            </w:pPr>
            <w:r>
              <w:rPr>
                <w:rFonts w:eastAsia="仿宋" w:cs="Times New Roman"/>
                <w:szCs w:val="21"/>
              </w:rPr>
              <w:t>显色</w:t>
            </w:r>
          </w:p>
        </w:tc>
        <w:tc>
          <w:tcPr>
            <w:tcW w:w="3688" w:type="pct"/>
            <w:gridSpan w:val="4"/>
            <w:vAlign w:val="center"/>
          </w:tcPr>
          <w:p w14:paraId="141D9873" w14:textId="77777777" w:rsidR="00C26B82" w:rsidRPr="003849D6" w:rsidRDefault="009C4BE0">
            <w:pPr>
              <w:jc w:val="center"/>
              <w:rPr>
                <w:rFonts w:eastAsia="仿宋" w:cs="Times New Roman"/>
                <w:szCs w:val="21"/>
              </w:rPr>
            </w:pPr>
            <w:r w:rsidRPr="003849D6">
              <w:rPr>
                <w:rFonts w:eastAsia="仿宋" w:cs="Times New Roman"/>
                <w:szCs w:val="21"/>
              </w:rPr>
              <w:t>反应时间（</w:t>
            </w:r>
            <w:r w:rsidRPr="003849D6">
              <w:rPr>
                <w:rFonts w:eastAsia="仿宋" w:cs="Times New Roman"/>
                <w:szCs w:val="21"/>
              </w:rPr>
              <w:t>min</w:t>
            </w:r>
            <w:r w:rsidRPr="003849D6">
              <w:rPr>
                <w:rFonts w:eastAsia="仿宋" w:cs="Times New Roman"/>
                <w:szCs w:val="21"/>
              </w:rPr>
              <w:t>）</w:t>
            </w:r>
          </w:p>
        </w:tc>
      </w:tr>
      <w:tr w:rsidR="00C26B82" w14:paraId="1D334F34" w14:textId="77777777">
        <w:trPr>
          <w:trHeight w:val="397"/>
        </w:trPr>
        <w:tc>
          <w:tcPr>
            <w:tcW w:w="730" w:type="pct"/>
            <w:vMerge/>
            <w:vAlign w:val="center"/>
          </w:tcPr>
          <w:p w14:paraId="738E52A7" w14:textId="77777777" w:rsidR="00C26B82" w:rsidRDefault="00C26B82">
            <w:pPr>
              <w:jc w:val="center"/>
              <w:rPr>
                <w:rFonts w:eastAsia="仿宋" w:cs="Times New Roman"/>
                <w:szCs w:val="21"/>
              </w:rPr>
            </w:pPr>
          </w:p>
        </w:tc>
        <w:tc>
          <w:tcPr>
            <w:tcW w:w="581" w:type="pct"/>
            <w:vMerge/>
            <w:vAlign w:val="center"/>
          </w:tcPr>
          <w:p w14:paraId="3605C376" w14:textId="77777777" w:rsidR="00C26B82" w:rsidRDefault="00C26B82">
            <w:pPr>
              <w:jc w:val="center"/>
              <w:rPr>
                <w:rFonts w:eastAsia="仿宋" w:cs="Times New Roman"/>
                <w:szCs w:val="21"/>
              </w:rPr>
            </w:pPr>
          </w:p>
        </w:tc>
        <w:tc>
          <w:tcPr>
            <w:tcW w:w="922" w:type="pct"/>
            <w:vAlign w:val="center"/>
          </w:tcPr>
          <w:p w14:paraId="162843D6" w14:textId="77777777" w:rsidR="00C26B82" w:rsidRPr="003849D6" w:rsidRDefault="009C4BE0">
            <w:pPr>
              <w:jc w:val="center"/>
              <w:rPr>
                <w:rFonts w:eastAsia="仿宋" w:cs="Times New Roman"/>
                <w:szCs w:val="21"/>
              </w:rPr>
            </w:pPr>
            <w:r w:rsidRPr="003849D6">
              <w:rPr>
                <w:rFonts w:eastAsia="仿宋" w:cs="Times New Roman"/>
                <w:szCs w:val="21"/>
              </w:rPr>
              <w:t>1</w:t>
            </w:r>
          </w:p>
        </w:tc>
        <w:tc>
          <w:tcPr>
            <w:tcW w:w="922" w:type="pct"/>
            <w:vAlign w:val="center"/>
          </w:tcPr>
          <w:p w14:paraId="21BF248A" w14:textId="77777777" w:rsidR="00C26B82" w:rsidRPr="003849D6" w:rsidRDefault="009C4BE0">
            <w:pPr>
              <w:jc w:val="center"/>
              <w:rPr>
                <w:rFonts w:eastAsia="仿宋" w:cs="Times New Roman"/>
                <w:szCs w:val="21"/>
              </w:rPr>
            </w:pPr>
            <w:r w:rsidRPr="003849D6">
              <w:rPr>
                <w:rFonts w:eastAsia="仿宋" w:cs="Times New Roman"/>
                <w:szCs w:val="21"/>
              </w:rPr>
              <w:t>3</w:t>
            </w:r>
          </w:p>
        </w:tc>
        <w:tc>
          <w:tcPr>
            <w:tcW w:w="922" w:type="pct"/>
            <w:vAlign w:val="center"/>
          </w:tcPr>
          <w:p w14:paraId="3CE973A9" w14:textId="77777777" w:rsidR="00C26B82" w:rsidRPr="003849D6" w:rsidRDefault="009C4BE0">
            <w:pPr>
              <w:jc w:val="center"/>
              <w:rPr>
                <w:rFonts w:eastAsia="仿宋" w:cs="Times New Roman"/>
                <w:szCs w:val="21"/>
              </w:rPr>
            </w:pPr>
            <w:r w:rsidRPr="003849D6">
              <w:rPr>
                <w:rFonts w:eastAsia="仿宋" w:cs="Times New Roman"/>
                <w:szCs w:val="21"/>
              </w:rPr>
              <w:t>6</w:t>
            </w:r>
          </w:p>
        </w:tc>
        <w:tc>
          <w:tcPr>
            <w:tcW w:w="923" w:type="pct"/>
            <w:vAlign w:val="center"/>
          </w:tcPr>
          <w:p w14:paraId="6306F6B4" w14:textId="77777777" w:rsidR="00C26B82" w:rsidRPr="003849D6" w:rsidRDefault="009C4BE0">
            <w:pPr>
              <w:jc w:val="center"/>
              <w:rPr>
                <w:rFonts w:eastAsia="仿宋" w:cs="Times New Roman"/>
                <w:szCs w:val="21"/>
              </w:rPr>
            </w:pPr>
            <w:r w:rsidRPr="003849D6">
              <w:rPr>
                <w:rFonts w:eastAsia="仿宋" w:cs="Times New Roman"/>
                <w:szCs w:val="21"/>
              </w:rPr>
              <w:t>12</w:t>
            </w:r>
          </w:p>
        </w:tc>
      </w:tr>
      <w:tr w:rsidR="00C26B82" w14:paraId="64529D7C" w14:textId="77777777">
        <w:trPr>
          <w:trHeight w:val="397"/>
        </w:trPr>
        <w:tc>
          <w:tcPr>
            <w:tcW w:w="730" w:type="pct"/>
            <w:vMerge w:val="restart"/>
            <w:vAlign w:val="center"/>
          </w:tcPr>
          <w:p w14:paraId="54724260" w14:textId="77777777" w:rsidR="00C26B82" w:rsidRPr="003849D6" w:rsidRDefault="009C4BE0">
            <w:pPr>
              <w:jc w:val="center"/>
              <w:rPr>
                <w:rFonts w:eastAsia="仿宋" w:cs="Times New Roman"/>
                <w:szCs w:val="21"/>
              </w:rPr>
            </w:pPr>
            <w:r w:rsidRPr="003849D6">
              <w:rPr>
                <w:rFonts w:eastAsia="仿宋" w:cs="Times New Roman"/>
                <w:szCs w:val="21"/>
              </w:rPr>
              <w:t>0</w:t>
            </w:r>
          </w:p>
        </w:tc>
        <w:tc>
          <w:tcPr>
            <w:tcW w:w="581" w:type="pct"/>
            <w:vAlign w:val="center"/>
          </w:tcPr>
          <w:p w14:paraId="3E693777" w14:textId="77777777" w:rsidR="00C26B82" w:rsidRPr="003849D6" w:rsidRDefault="009C4BE0">
            <w:pPr>
              <w:jc w:val="center"/>
              <w:rPr>
                <w:rFonts w:eastAsia="仿宋" w:cs="Times New Roman"/>
                <w:szCs w:val="21"/>
              </w:rPr>
            </w:pPr>
            <w:r w:rsidRPr="003849D6">
              <w:rPr>
                <w:rFonts w:eastAsia="仿宋" w:cs="Times New Roman"/>
                <w:szCs w:val="21"/>
              </w:rPr>
              <w:t>C</w:t>
            </w:r>
            <w:r w:rsidRPr="003849D6">
              <w:rPr>
                <w:rFonts w:eastAsia="仿宋" w:cs="Times New Roman"/>
                <w:szCs w:val="21"/>
              </w:rPr>
              <w:t>线</w:t>
            </w:r>
          </w:p>
        </w:tc>
        <w:tc>
          <w:tcPr>
            <w:tcW w:w="922" w:type="pct"/>
            <w:vAlign w:val="center"/>
          </w:tcPr>
          <w:p w14:paraId="65819ADB" w14:textId="77777777" w:rsidR="00C26B82" w:rsidRDefault="009C4BE0">
            <w:pPr>
              <w:jc w:val="center"/>
              <w:rPr>
                <w:rFonts w:eastAsia="仿宋" w:cs="Times New Roman"/>
                <w:szCs w:val="21"/>
              </w:rPr>
            </w:pPr>
            <w:r>
              <w:rPr>
                <w:rFonts w:eastAsia="仿宋" w:cs="Times New Roman"/>
                <w:szCs w:val="21"/>
              </w:rPr>
              <w:t>＋</w:t>
            </w:r>
          </w:p>
        </w:tc>
        <w:tc>
          <w:tcPr>
            <w:tcW w:w="922" w:type="pct"/>
            <w:vAlign w:val="center"/>
          </w:tcPr>
          <w:p w14:paraId="381EC077" w14:textId="77777777" w:rsidR="00C26B82" w:rsidRDefault="009C4BE0">
            <w:pPr>
              <w:jc w:val="center"/>
              <w:rPr>
                <w:rFonts w:eastAsia="仿宋" w:cs="Times New Roman"/>
                <w:szCs w:val="21"/>
              </w:rPr>
            </w:pPr>
            <w:r>
              <w:rPr>
                <w:rFonts w:eastAsia="仿宋" w:cs="Times New Roman"/>
                <w:szCs w:val="21"/>
              </w:rPr>
              <w:t>＋</w:t>
            </w:r>
          </w:p>
        </w:tc>
        <w:tc>
          <w:tcPr>
            <w:tcW w:w="922" w:type="pct"/>
            <w:vAlign w:val="center"/>
          </w:tcPr>
          <w:p w14:paraId="0ECA6735" w14:textId="77777777" w:rsidR="00C26B82" w:rsidRDefault="009C4BE0">
            <w:pPr>
              <w:jc w:val="center"/>
              <w:rPr>
                <w:rFonts w:eastAsia="仿宋" w:cs="Times New Roman"/>
                <w:szCs w:val="21"/>
              </w:rPr>
            </w:pPr>
            <w:r>
              <w:rPr>
                <w:rFonts w:eastAsia="仿宋" w:cs="Times New Roman"/>
                <w:szCs w:val="21"/>
              </w:rPr>
              <w:t>＋</w:t>
            </w:r>
          </w:p>
        </w:tc>
        <w:tc>
          <w:tcPr>
            <w:tcW w:w="923" w:type="pct"/>
            <w:vAlign w:val="center"/>
          </w:tcPr>
          <w:p w14:paraId="05E604CB" w14:textId="77777777" w:rsidR="00C26B82" w:rsidRDefault="009C4BE0">
            <w:pPr>
              <w:jc w:val="center"/>
              <w:rPr>
                <w:rFonts w:eastAsia="仿宋" w:cs="Times New Roman"/>
                <w:szCs w:val="21"/>
              </w:rPr>
            </w:pPr>
            <w:r>
              <w:rPr>
                <w:rFonts w:eastAsia="仿宋" w:cs="Times New Roman"/>
                <w:szCs w:val="21"/>
              </w:rPr>
              <w:t>＋＋</w:t>
            </w:r>
          </w:p>
        </w:tc>
      </w:tr>
      <w:tr w:rsidR="00C26B82" w14:paraId="7908628B" w14:textId="77777777">
        <w:trPr>
          <w:trHeight w:val="397"/>
        </w:trPr>
        <w:tc>
          <w:tcPr>
            <w:tcW w:w="730" w:type="pct"/>
            <w:vMerge/>
            <w:vAlign w:val="center"/>
          </w:tcPr>
          <w:p w14:paraId="507091A9" w14:textId="77777777" w:rsidR="00C26B82" w:rsidRPr="003849D6" w:rsidRDefault="00C26B82">
            <w:pPr>
              <w:jc w:val="center"/>
              <w:rPr>
                <w:rFonts w:eastAsia="仿宋" w:cs="Times New Roman"/>
                <w:szCs w:val="21"/>
              </w:rPr>
            </w:pPr>
          </w:p>
        </w:tc>
        <w:tc>
          <w:tcPr>
            <w:tcW w:w="581" w:type="pct"/>
            <w:vAlign w:val="center"/>
          </w:tcPr>
          <w:p w14:paraId="0990E4A7" w14:textId="77777777" w:rsidR="00C26B82" w:rsidRPr="003849D6" w:rsidRDefault="009C4BE0">
            <w:pPr>
              <w:jc w:val="center"/>
              <w:rPr>
                <w:rFonts w:eastAsia="仿宋" w:cs="Times New Roman"/>
                <w:szCs w:val="21"/>
              </w:rPr>
            </w:pPr>
            <w:r w:rsidRPr="003849D6">
              <w:rPr>
                <w:rFonts w:eastAsia="仿宋" w:cs="Times New Roman"/>
                <w:szCs w:val="21"/>
              </w:rPr>
              <w:t>T</w:t>
            </w:r>
            <w:r w:rsidRPr="003849D6">
              <w:rPr>
                <w:rFonts w:eastAsia="仿宋" w:cs="Times New Roman"/>
                <w:szCs w:val="21"/>
              </w:rPr>
              <w:t>线</w:t>
            </w:r>
          </w:p>
        </w:tc>
        <w:tc>
          <w:tcPr>
            <w:tcW w:w="922" w:type="pct"/>
            <w:vAlign w:val="center"/>
          </w:tcPr>
          <w:p w14:paraId="16A08F7F" w14:textId="77777777" w:rsidR="00C26B82" w:rsidRDefault="009C4BE0">
            <w:pPr>
              <w:jc w:val="center"/>
              <w:rPr>
                <w:rFonts w:eastAsia="仿宋" w:cs="Times New Roman"/>
                <w:szCs w:val="21"/>
              </w:rPr>
            </w:pPr>
            <w:r>
              <w:rPr>
                <w:rFonts w:eastAsia="仿宋" w:cs="Times New Roman"/>
                <w:szCs w:val="21"/>
              </w:rPr>
              <w:t>＋</w:t>
            </w:r>
          </w:p>
        </w:tc>
        <w:tc>
          <w:tcPr>
            <w:tcW w:w="922" w:type="pct"/>
            <w:vAlign w:val="center"/>
          </w:tcPr>
          <w:p w14:paraId="28ADB0CA" w14:textId="77777777" w:rsidR="00C26B82" w:rsidRDefault="009C4BE0">
            <w:pPr>
              <w:jc w:val="center"/>
              <w:rPr>
                <w:rFonts w:eastAsia="仿宋" w:cs="Times New Roman"/>
                <w:szCs w:val="21"/>
              </w:rPr>
            </w:pPr>
            <w:r>
              <w:rPr>
                <w:rFonts w:eastAsia="仿宋" w:cs="Times New Roman"/>
                <w:szCs w:val="21"/>
              </w:rPr>
              <w:t>＋＋</w:t>
            </w:r>
          </w:p>
        </w:tc>
        <w:tc>
          <w:tcPr>
            <w:tcW w:w="922" w:type="pct"/>
            <w:vAlign w:val="center"/>
          </w:tcPr>
          <w:p w14:paraId="2A63EAF5" w14:textId="77777777" w:rsidR="00C26B82" w:rsidRDefault="009C4BE0">
            <w:pPr>
              <w:jc w:val="center"/>
              <w:rPr>
                <w:rFonts w:eastAsia="仿宋" w:cs="Times New Roman"/>
                <w:szCs w:val="21"/>
              </w:rPr>
            </w:pPr>
            <w:r>
              <w:rPr>
                <w:rFonts w:eastAsia="仿宋" w:cs="Times New Roman"/>
                <w:szCs w:val="21"/>
              </w:rPr>
              <w:t>＋＋＋</w:t>
            </w:r>
          </w:p>
        </w:tc>
        <w:tc>
          <w:tcPr>
            <w:tcW w:w="923" w:type="pct"/>
            <w:vAlign w:val="center"/>
          </w:tcPr>
          <w:p w14:paraId="56398DF9" w14:textId="77777777" w:rsidR="00C26B82" w:rsidRDefault="009C4BE0">
            <w:pPr>
              <w:jc w:val="center"/>
              <w:rPr>
                <w:rFonts w:eastAsia="仿宋" w:cs="Times New Roman"/>
                <w:szCs w:val="21"/>
              </w:rPr>
            </w:pPr>
            <w:r>
              <w:rPr>
                <w:rFonts w:eastAsia="仿宋" w:cs="Times New Roman"/>
                <w:szCs w:val="21"/>
              </w:rPr>
              <w:t>＋＋＋</w:t>
            </w:r>
          </w:p>
        </w:tc>
      </w:tr>
      <w:tr w:rsidR="00C26B82" w14:paraId="41A80569" w14:textId="77777777">
        <w:trPr>
          <w:trHeight w:val="397"/>
        </w:trPr>
        <w:tc>
          <w:tcPr>
            <w:tcW w:w="730" w:type="pct"/>
            <w:vMerge w:val="restart"/>
            <w:vAlign w:val="center"/>
          </w:tcPr>
          <w:p w14:paraId="51B96D93" w14:textId="77777777" w:rsidR="00C26B82" w:rsidRPr="003849D6" w:rsidRDefault="009C4BE0">
            <w:pPr>
              <w:jc w:val="center"/>
              <w:rPr>
                <w:rFonts w:eastAsia="仿宋" w:cs="Times New Roman"/>
                <w:szCs w:val="21"/>
              </w:rPr>
            </w:pPr>
            <w:r w:rsidRPr="003849D6">
              <w:rPr>
                <w:rFonts w:eastAsia="仿宋" w:cs="Times New Roman"/>
                <w:szCs w:val="21"/>
              </w:rPr>
              <w:t>0.5</w:t>
            </w:r>
          </w:p>
        </w:tc>
        <w:tc>
          <w:tcPr>
            <w:tcW w:w="581" w:type="pct"/>
            <w:vAlign w:val="center"/>
          </w:tcPr>
          <w:p w14:paraId="51AD7CA3" w14:textId="77777777" w:rsidR="00C26B82" w:rsidRPr="003849D6" w:rsidRDefault="009C4BE0">
            <w:pPr>
              <w:jc w:val="center"/>
              <w:rPr>
                <w:rFonts w:eastAsia="仿宋" w:cs="Times New Roman"/>
                <w:szCs w:val="21"/>
              </w:rPr>
            </w:pPr>
            <w:r w:rsidRPr="003849D6">
              <w:rPr>
                <w:rFonts w:eastAsia="仿宋" w:cs="Times New Roman"/>
                <w:szCs w:val="21"/>
              </w:rPr>
              <w:t>C</w:t>
            </w:r>
            <w:r w:rsidRPr="003849D6">
              <w:rPr>
                <w:rFonts w:eastAsia="仿宋" w:cs="Times New Roman"/>
                <w:szCs w:val="21"/>
              </w:rPr>
              <w:t>线</w:t>
            </w:r>
          </w:p>
        </w:tc>
        <w:tc>
          <w:tcPr>
            <w:tcW w:w="922" w:type="pct"/>
            <w:vAlign w:val="center"/>
          </w:tcPr>
          <w:p w14:paraId="07936A10" w14:textId="77777777" w:rsidR="00C26B82" w:rsidRDefault="009C4BE0">
            <w:pPr>
              <w:jc w:val="center"/>
              <w:rPr>
                <w:rFonts w:eastAsia="仿宋" w:cs="Times New Roman"/>
                <w:szCs w:val="21"/>
              </w:rPr>
            </w:pPr>
            <w:r>
              <w:rPr>
                <w:rFonts w:eastAsia="仿宋" w:cs="Times New Roman"/>
                <w:szCs w:val="21"/>
              </w:rPr>
              <w:t>＋</w:t>
            </w:r>
          </w:p>
        </w:tc>
        <w:tc>
          <w:tcPr>
            <w:tcW w:w="922" w:type="pct"/>
            <w:vAlign w:val="center"/>
          </w:tcPr>
          <w:p w14:paraId="3D588A0E" w14:textId="77777777" w:rsidR="00C26B82" w:rsidRDefault="009C4BE0">
            <w:pPr>
              <w:jc w:val="center"/>
              <w:rPr>
                <w:rFonts w:eastAsia="仿宋" w:cs="Times New Roman"/>
                <w:szCs w:val="21"/>
              </w:rPr>
            </w:pPr>
            <w:r>
              <w:rPr>
                <w:rFonts w:eastAsia="仿宋" w:cs="Times New Roman"/>
                <w:szCs w:val="21"/>
              </w:rPr>
              <w:t>＋＋</w:t>
            </w:r>
          </w:p>
        </w:tc>
        <w:tc>
          <w:tcPr>
            <w:tcW w:w="922" w:type="pct"/>
            <w:vAlign w:val="center"/>
          </w:tcPr>
          <w:p w14:paraId="08B5154E" w14:textId="77777777" w:rsidR="00C26B82" w:rsidRDefault="009C4BE0">
            <w:pPr>
              <w:jc w:val="center"/>
              <w:rPr>
                <w:rFonts w:eastAsia="仿宋" w:cs="Times New Roman"/>
                <w:szCs w:val="21"/>
              </w:rPr>
            </w:pPr>
            <w:r>
              <w:rPr>
                <w:rFonts w:eastAsia="仿宋" w:cs="Times New Roman"/>
                <w:szCs w:val="21"/>
              </w:rPr>
              <w:t>＋＋</w:t>
            </w:r>
          </w:p>
        </w:tc>
        <w:tc>
          <w:tcPr>
            <w:tcW w:w="923" w:type="pct"/>
            <w:vAlign w:val="center"/>
          </w:tcPr>
          <w:p w14:paraId="25FEF920" w14:textId="77777777" w:rsidR="00C26B82" w:rsidRDefault="009C4BE0">
            <w:pPr>
              <w:jc w:val="center"/>
              <w:rPr>
                <w:rFonts w:eastAsia="仿宋" w:cs="Times New Roman"/>
                <w:szCs w:val="21"/>
              </w:rPr>
            </w:pPr>
            <w:r>
              <w:rPr>
                <w:rFonts w:eastAsia="仿宋" w:cs="Times New Roman"/>
                <w:szCs w:val="21"/>
              </w:rPr>
              <w:t>＋＋＋</w:t>
            </w:r>
          </w:p>
        </w:tc>
      </w:tr>
      <w:tr w:rsidR="00C26B82" w14:paraId="033042C8" w14:textId="77777777">
        <w:trPr>
          <w:trHeight w:val="397"/>
        </w:trPr>
        <w:tc>
          <w:tcPr>
            <w:tcW w:w="730" w:type="pct"/>
            <w:vMerge/>
            <w:vAlign w:val="center"/>
          </w:tcPr>
          <w:p w14:paraId="65E45D3E" w14:textId="77777777" w:rsidR="00C26B82" w:rsidRPr="003849D6" w:rsidRDefault="00C26B82">
            <w:pPr>
              <w:jc w:val="center"/>
              <w:rPr>
                <w:rFonts w:eastAsia="仿宋" w:cs="Times New Roman"/>
                <w:szCs w:val="21"/>
              </w:rPr>
            </w:pPr>
          </w:p>
        </w:tc>
        <w:tc>
          <w:tcPr>
            <w:tcW w:w="581" w:type="pct"/>
            <w:vAlign w:val="center"/>
          </w:tcPr>
          <w:p w14:paraId="04D9F409" w14:textId="77777777" w:rsidR="00C26B82" w:rsidRPr="003849D6" w:rsidRDefault="009C4BE0">
            <w:pPr>
              <w:jc w:val="center"/>
              <w:rPr>
                <w:rFonts w:eastAsia="仿宋" w:cs="Times New Roman"/>
                <w:szCs w:val="21"/>
              </w:rPr>
            </w:pPr>
            <w:r w:rsidRPr="003849D6">
              <w:rPr>
                <w:rFonts w:eastAsia="仿宋" w:cs="Times New Roman"/>
                <w:szCs w:val="21"/>
              </w:rPr>
              <w:t>T</w:t>
            </w:r>
            <w:r w:rsidRPr="003849D6">
              <w:rPr>
                <w:rFonts w:eastAsia="仿宋" w:cs="Times New Roman"/>
                <w:szCs w:val="21"/>
              </w:rPr>
              <w:t>线</w:t>
            </w:r>
          </w:p>
        </w:tc>
        <w:tc>
          <w:tcPr>
            <w:tcW w:w="922" w:type="pct"/>
            <w:vAlign w:val="center"/>
          </w:tcPr>
          <w:p w14:paraId="3873AEF3" w14:textId="77777777" w:rsidR="00C26B82" w:rsidRDefault="009C4BE0">
            <w:pPr>
              <w:jc w:val="center"/>
              <w:rPr>
                <w:rFonts w:eastAsia="仿宋" w:cs="Times New Roman"/>
                <w:szCs w:val="21"/>
              </w:rPr>
            </w:pPr>
            <w:r>
              <w:rPr>
                <w:rFonts w:eastAsia="仿宋" w:cs="Times New Roman"/>
                <w:szCs w:val="21"/>
              </w:rPr>
              <w:t>＋</w:t>
            </w:r>
            <w:r>
              <w:rPr>
                <w:rFonts w:eastAsia="仿宋" w:cs="Times New Roman"/>
                <w:szCs w:val="21"/>
              </w:rPr>
              <w:t>/</w:t>
            </w:r>
            <w:r>
              <w:rPr>
                <w:rFonts w:eastAsia="仿宋" w:cs="Times New Roman"/>
                <w:szCs w:val="21"/>
              </w:rPr>
              <w:t>－</w:t>
            </w:r>
          </w:p>
        </w:tc>
        <w:tc>
          <w:tcPr>
            <w:tcW w:w="922" w:type="pct"/>
            <w:vAlign w:val="center"/>
          </w:tcPr>
          <w:p w14:paraId="490B642A" w14:textId="77777777" w:rsidR="00C26B82" w:rsidRDefault="009C4BE0">
            <w:pPr>
              <w:jc w:val="center"/>
              <w:rPr>
                <w:rFonts w:eastAsia="仿宋" w:cs="Times New Roman"/>
                <w:szCs w:val="21"/>
              </w:rPr>
            </w:pPr>
            <w:r>
              <w:rPr>
                <w:rFonts w:eastAsia="仿宋" w:cs="Times New Roman"/>
                <w:szCs w:val="21"/>
              </w:rPr>
              <w:t>＋</w:t>
            </w:r>
          </w:p>
        </w:tc>
        <w:tc>
          <w:tcPr>
            <w:tcW w:w="922" w:type="pct"/>
            <w:vAlign w:val="center"/>
          </w:tcPr>
          <w:p w14:paraId="550E6876" w14:textId="77777777" w:rsidR="00C26B82" w:rsidRDefault="009C4BE0">
            <w:pPr>
              <w:jc w:val="center"/>
              <w:rPr>
                <w:rFonts w:eastAsia="仿宋" w:cs="Times New Roman"/>
                <w:szCs w:val="21"/>
              </w:rPr>
            </w:pPr>
            <w:r>
              <w:rPr>
                <w:rFonts w:eastAsia="仿宋" w:cs="Times New Roman"/>
                <w:szCs w:val="21"/>
              </w:rPr>
              <w:t>＋</w:t>
            </w:r>
          </w:p>
        </w:tc>
        <w:tc>
          <w:tcPr>
            <w:tcW w:w="923" w:type="pct"/>
            <w:vAlign w:val="center"/>
          </w:tcPr>
          <w:p w14:paraId="24CA6277" w14:textId="77777777" w:rsidR="00C26B82" w:rsidRDefault="009C4BE0">
            <w:pPr>
              <w:jc w:val="center"/>
              <w:rPr>
                <w:rFonts w:eastAsia="仿宋" w:cs="Times New Roman"/>
                <w:szCs w:val="21"/>
              </w:rPr>
            </w:pPr>
            <w:r>
              <w:rPr>
                <w:rFonts w:eastAsia="仿宋" w:cs="Times New Roman"/>
                <w:szCs w:val="21"/>
              </w:rPr>
              <w:t>＋＋</w:t>
            </w:r>
          </w:p>
        </w:tc>
      </w:tr>
    </w:tbl>
    <w:p w14:paraId="6D7E9412" w14:textId="77777777" w:rsidR="00C26B82" w:rsidRDefault="009C4BE0">
      <w:pPr>
        <w:autoSpaceDE w:val="0"/>
        <w:autoSpaceDN w:val="0"/>
        <w:adjustRightInd w:val="0"/>
        <w:rPr>
          <w:rFonts w:eastAsia="仿宋" w:cs="Times New Roman"/>
          <w:szCs w:val="21"/>
        </w:rPr>
      </w:pPr>
      <w:r>
        <w:rPr>
          <w:rFonts w:eastAsia="仿宋" w:cs="Times New Roman"/>
          <w:szCs w:val="21"/>
        </w:rPr>
        <w:t>注：</w:t>
      </w:r>
      <w:r>
        <w:rPr>
          <w:rFonts w:eastAsia="仿宋" w:cs="Times New Roman"/>
          <w:szCs w:val="21"/>
        </w:rPr>
        <w:t>+</w:t>
      </w:r>
      <w:r>
        <w:rPr>
          <w:rFonts w:eastAsia="仿宋" w:cs="Times New Roman"/>
          <w:szCs w:val="21"/>
        </w:rPr>
        <w:t>、－代表显色情况。</w:t>
      </w:r>
      <w:r>
        <w:rPr>
          <w:rFonts w:eastAsia="仿宋" w:cs="Times New Roman"/>
          <w:szCs w:val="21"/>
        </w:rPr>
        <w:t>+++</w:t>
      </w:r>
      <w:r>
        <w:rPr>
          <w:rFonts w:eastAsia="仿宋" w:cs="Times New Roman"/>
          <w:szCs w:val="21"/>
        </w:rPr>
        <w:t>表示着色很深；</w:t>
      </w:r>
      <w:r>
        <w:rPr>
          <w:rFonts w:eastAsia="仿宋" w:cs="Times New Roman"/>
          <w:szCs w:val="21"/>
        </w:rPr>
        <w:t>++</w:t>
      </w:r>
      <w:r>
        <w:rPr>
          <w:rFonts w:eastAsia="仿宋" w:cs="Times New Roman"/>
          <w:szCs w:val="21"/>
        </w:rPr>
        <w:t>表示着色较深；</w:t>
      </w:r>
      <w:r>
        <w:rPr>
          <w:rFonts w:eastAsia="仿宋" w:cs="Times New Roman"/>
          <w:szCs w:val="21"/>
        </w:rPr>
        <w:t>+</w:t>
      </w:r>
      <w:r>
        <w:rPr>
          <w:rFonts w:eastAsia="仿宋" w:cs="Times New Roman"/>
          <w:szCs w:val="21"/>
        </w:rPr>
        <w:t>表示着色淡；－表示没有着色。</w:t>
      </w:r>
    </w:p>
    <w:p w14:paraId="2C037732" w14:textId="77777777" w:rsidR="00C26B82" w:rsidRDefault="009C4BE0">
      <w:pPr>
        <w:spacing w:line="288" w:lineRule="auto"/>
        <w:ind w:firstLineChars="200" w:firstLine="560"/>
        <w:rPr>
          <w:rFonts w:eastAsia="仿宋" w:cs="Times New Roman"/>
          <w:sz w:val="28"/>
          <w:szCs w:val="28"/>
        </w:rPr>
      </w:pPr>
      <w:r>
        <w:rPr>
          <w:rFonts w:eastAsia="仿宋" w:cs="Times New Roman"/>
          <w:sz w:val="28"/>
          <w:szCs w:val="28"/>
        </w:rPr>
        <w:t>由上述结果可知：试纸条反应时间在</w:t>
      </w:r>
      <w:r>
        <w:rPr>
          <w:rFonts w:eastAsia="仿宋" w:cs="Times New Roman"/>
          <w:sz w:val="28"/>
          <w:szCs w:val="28"/>
        </w:rPr>
        <w:t>1~12 min</w:t>
      </w:r>
      <w:r>
        <w:rPr>
          <w:rFonts w:eastAsia="仿宋" w:cs="Times New Roman"/>
          <w:sz w:val="28"/>
          <w:szCs w:val="28"/>
        </w:rPr>
        <w:t>范围内，随着时间的延长，胶体金试纸条中的条带颜色显著变深。当反应</w:t>
      </w:r>
      <w:r>
        <w:rPr>
          <w:rFonts w:eastAsia="仿宋" w:cs="Times New Roman"/>
          <w:sz w:val="28"/>
          <w:szCs w:val="28"/>
        </w:rPr>
        <w:t>1 min</w:t>
      </w:r>
      <w:r>
        <w:rPr>
          <w:rFonts w:eastAsia="仿宋" w:cs="Times New Roman"/>
          <w:sz w:val="28"/>
          <w:szCs w:val="28"/>
        </w:rPr>
        <w:t>时，阳性样品的检测结果中</w:t>
      </w:r>
      <w:r>
        <w:rPr>
          <w:rFonts w:eastAsia="仿宋" w:cs="Times New Roman"/>
          <w:sz w:val="28"/>
          <w:szCs w:val="28"/>
        </w:rPr>
        <w:t>T</w:t>
      </w:r>
      <w:r>
        <w:rPr>
          <w:rFonts w:eastAsia="仿宋" w:cs="Times New Roman"/>
          <w:sz w:val="28"/>
          <w:szCs w:val="28"/>
        </w:rPr>
        <w:t>线和</w:t>
      </w:r>
      <w:r>
        <w:rPr>
          <w:rFonts w:eastAsia="仿宋" w:cs="Times New Roman"/>
          <w:sz w:val="28"/>
          <w:szCs w:val="28"/>
        </w:rPr>
        <w:t>C</w:t>
      </w:r>
      <w:r>
        <w:rPr>
          <w:rFonts w:eastAsia="仿宋" w:cs="Times New Roman"/>
          <w:sz w:val="28"/>
          <w:szCs w:val="28"/>
        </w:rPr>
        <w:t>线显色不充分，两者颜色呈度相近，不利于有效判读阴性或阳性结果；当反应</w:t>
      </w:r>
      <w:r>
        <w:rPr>
          <w:rFonts w:eastAsia="仿宋" w:cs="Times New Roman"/>
          <w:sz w:val="28"/>
          <w:szCs w:val="28"/>
        </w:rPr>
        <w:t>3 min</w:t>
      </w:r>
      <w:r>
        <w:rPr>
          <w:rFonts w:eastAsia="仿宋" w:cs="Times New Roman"/>
          <w:sz w:val="28"/>
          <w:szCs w:val="28"/>
        </w:rPr>
        <w:t>时，</w:t>
      </w:r>
      <w:r>
        <w:rPr>
          <w:rFonts w:eastAsia="仿宋" w:cs="Times New Roman"/>
          <w:sz w:val="28"/>
          <w:szCs w:val="28"/>
        </w:rPr>
        <w:t>C</w:t>
      </w:r>
      <w:r>
        <w:rPr>
          <w:rFonts w:eastAsia="仿宋" w:cs="Times New Roman"/>
          <w:sz w:val="28"/>
          <w:szCs w:val="28"/>
        </w:rPr>
        <w:t>线和</w:t>
      </w:r>
      <w:r>
        <w:rPr>
          <w:rFonts w:eastAsia="仿宋" w:cs="Times New Roman"/>
          <w:sz w:val="28"/>
          <w:szCs w:val="28"/>
        </w:rPr>
        <w:t>T</w:t>
      </w:r>
      <w:r>
        <w:rPr>
          <w:rFonts w:eastAsia="仿宋" w:cs="Times New Roman"/>
          <w:sz w:val="28"/>
          <w:szCs w:val="28"/>
        </w:rPr>
        <w:t>线颜色仍相对略浅，虽然可以有效判读阴性或阳性结果，但显色仍然不是特别充分、均匀；</w:t>
      </w:r>
      <w:r>
        <w:rPr>
          <w:rFonts w:eastAsia="仿宋" w:cs="Times New Roman"/>
          <w:sz w:val="28"/>
          <w:szCs w:val="28"/>
        </w:rPr>
        <w:lastRenderedPageBreak/>
        <w:t>当反应</w:t>
      </w:r>
      <w:r>
        <w:rPr>
          <w:rFonts w:eastAsia="仿宋" w:cs="Times New Roman"/>
          <w:sz w:val="28"/>
          <w:szCs w:val="28"/>
        </w:rPr>
        <w:t>6 min</w:t>
      </w:r>
      <w:r>
        <w:rPr>
          <w:rFonts w:eastAsia="仿宋" w:cs="Times New Roman"/>
          <w:sz w:val="28"/>
          <w:szCs w:val="28"/>
        </w:rPr>
        <w:t>时，</w:t>
      </w:r>
      <w:r>
        <w:rPr>
          <w:rFonts w:eastAsia="仿宋" w:cs="Times New Roman"/>
          <w:sz w:val="28"/>
          <w:szCs w:val="28"/>
        </w:rPr>
        <w:t>0 mg/kg</w:t>
      </w:r>
      <w:r>
        <w:rPr>
          <w:rFonts w:eastAsia="仿宋" w:cs="Times New Roman"/>
          <w:sz w:val="28"/>
          <w:szCs w:val="28"/>
        </w:rPr>
        <w:t>、</w:t>
      </w:r>
      <w:r>
        <w:rPr>
          <w:rFonts w:eastAsia="仿宋" w:cs="Times New Roman"/>
          <w:sz w:val="28"/>
          <w:szCs w:val="28"/>
        </w:rPr>
        <w:t>0.5 mg/kg</w:t>
      </w:r>
      <w:r>
        <w:rPr>
          <w:rFonts w:eastAsia="仿宋" w:cs="Times New Roman"/>
          <w:sz w:val="28"/>
          <w:szCs w:val="28"/>
        </w:rPr>
        <w:t>两个浓度水平的检测结果中</w:t>
      </w:r>
      <w:r>
        <w:rPr>
          <w:rFonts w:eastAsia="仿宋" w:cs="Times New Roman"/>
          <w:sz w:val="28"/>
          <w:szCs w:val="28"/>
        </w:rPr>
        <w:t>T</w:t>
      </w:r>
      <w:r>
        <w:rPr>
          <w:rFonts w:eastAsia="仿宋" w:cs="Times New Roman"/>
          <w:sz w:val="28"/>
          <w:szCs w:val="28"/>
        </w:rPr>
        <w:t>线和</w:t>
      </w:r>
      <w:r>
        <w:rPr>
          <w:rFonts w:eastAsia="仿宋" w:cs="Times New Roman"/>
          <w:sz w:val="28"/>
          <w:szCs w:val="28"/>
        </w:rPr>
        <w:t>C</w:t>
      </w:r>
      <w:r>
        <w:rPr>
          <w:rFonts w:eastAsia="仿宋" w:cs="Times New Roman"/>
          <w:sz w:val="28"/>
          <w:szCs w:val="28"/>
        </w:rPr>
        <w:t>线显色充分：</w:t>
      </w:r>
      <w:r>
        <w:rPr>
          <w:rFonts w:eastAsia="仿宋" w:cs="Times New Roman"/>
          <w:sz w:val="28"/>
          <w:szCs w:val="28"/>
        </w:rPr>
        <w:t>0 mg/kg</w:t>
      </w:r>
      <w:r>
        <w:rPr>
          <w:rFonts w:eastAsia="仿宋" w:cs="Times New Roman"/>
          <w:sz w:val="28"/>
          <w:szCs w:val="28"/>
        </w:rPr>
        <w:t>，</w:t>
      </w:r>
      <w:r>
        <w:rPr>
          <w:rFonts w:eastAsia="仿宋" w:cs="Times New Roman"/>
          <w:sz w:val="28"/>
          <w:szCs w:val="28"/>
        </w:rPr>
        <w:t>T</w:t>
      </w:r>
      <w:r>
        <w:rPr>
          <w:rFonts w:eastAsia="仿宋" w:cs="Times New Roman"/>
          <w:sz w:val="28"/>
          <w:szCs w:val="28"/>
        </w:rPr>
        <w:t>线大于</w:t>
      </w:r>
      <w:r>
        <w:rPr>
          <w:rFonts w:eastAsia="仿宋" w:cs="Times New Roman"/>
          <w:sz w:val="28"/>
          <w:szCs w:val="28"/>
        </w:rPr>
        <w:t>C</w:t>
      </w:r>
      <w:r>
        <w:rPr>
          <w:rFonts w:eastAsia="仿宋" w:cs="Times New Roman"/>
          <w:sz w:val="28"/>
          <w:szCs w:val="28"/>
        </w:rPr>
        <w:t>线，阴性结果；</w:t>
      </w:r>
      <w:r>
        <w:rPr>
          <w:rFonts w:eastAsia="仿宋" w:cs="Times New Roman"/>
          <w:sz w:val="28"/>
          <w:szCs w:val="28"/>
        </w:rPr>
        <w:t>0.5 mg/kg</w:t>
      </w:r>
      <w:r>
        <w:rPr>
          <w:rFonts w:eastAsia="仿宋" w:cs="Times New Roman"/>
          <w:sz w:val="28"/>
          <w:szCs w:val="28"/>
        </w:rPr>
        <w:t>，</w:t>
      </w:r>
      <w:r>
        <w:rPr>
          <w:rFonts w:eastAsia="仿宋" w:cs="Times New Roman"/>
          <w:sz w:val="28"/>
          <w:szCs w:val="28"/>
        </w:rPr>
        <w:t>T</w:t>
      </w:r>
      <w:r>
        <w:rPr>
          <w:rFonts w:eastAsia="仿宋" w:cs="Times New Roman"/>
          <w:sz w:val="28"/>
          <w:szCs w:val="28"/>
        </w:rPr>
        <w:t>线小于</w:t>
      </w:r>
      <w:r>
        <w:rPr>
          <w:rFonts w:eastAsia="仿宋" w:cs="Times New Roman"/>
          <w:sz w:val="28"/>
          <w:szCs w:val="28"/>
        </w:rPr>
        <w:t>C</w:t>
      </w:r>
      <w:r>
        <w:rPr>
          <w:rFonts w:eastAsia="仿宋" w:cs="Times New Roman"/>
          <w:sz w:val="28"/>
          <w:szCs w:val="28"/>
        </w:rPr>
        <w:t>线，阳性结果。当反应</w:t>
      </w:r>
      <w:r>
        <w:rPr>
          <w:rFonts w:eastAsia="仿宋" w:cs="Times New Roman"/>
          <w:sz w:val="28"/>
          <w:szCs w:val="28"/>
        </w:rPr>
        <w:t>12 min</w:t>
      </w:r>
      <w:r>
        <w:rPr>
          <w:rFonts w:eastAsia="仿宋" w:cs="Times New Roman"/>
          <w:sz w:val="28"/>
          <w:szCs w:val="28"/>
        </w:rPr>
        <w:t>时，阴性样品检测结果，</w:t>
      </w:r>
      <w:r>
        <w:rPr>
          <w:rFonts w:eastAsia="仿宋" w:cs="Times New Roman"/>
          <w:sz w:val="28"/>
          <w:szCs w:val="28"/>
        </w:rPr>
        <w:t>C</w:t>
      </w:r>
      <w:r>
        <w:rPr>
          <w:rFonts w:eastAsia="仿宋" w:cs="Times New Roman"/>
          <w:sz w:val="28"/>
          <w:szCs w:val="28"/>
        </w:rPr>
        <w:t>线显色严重；阳性样品检测结果，</w:t>
      </w:r>
      <w:r>
        <w:rPr>
          <w:rFonts w:eastAsia="仿宋" w:cs="Times New Roman"/>
          <w:sz w:val="28"/>
          <w:szCs w:val="28"/>
        </w:rPr>
        <w:t>T</w:t>
      </w:r>
      <w:r>
        <w:rPr>
          <w:rFonts w:eastAsia="仿宋" w:cs="Times New Roman"/>
          <w:sz w:val="28"/>
          <w:szCs w:val="28"/>
        </w:rPr>
        <w:t>线显色严重，不能被抑制住。由此可见，反应时间过长，极易出现错误结果。本方法的反应时间建议为</w:t>
      </w:r>
      <w:r>
        <w:rPr>
          <w:rFonts w:eastAsia="仿宋" w:cs="Times New Roman"/>
          <w:sz w:val="28"/>
          <w:szCs w:val="28"/>
        </w:rPr>
        <w:t>6 min</w:t>
      </w:r>
      <w:r>
        <w:rPr>
          <w:rFonts w:eastAsia="仿宋" w:cs="Times New Roman"/>
          <w:sz w:val="28"/>
          <w:szCs w:val="28"/>
        </w:rPr>
        <w:t>。同样，考虑到不同厂家生产的快速检测产品存在多方面的不同，因此本方法在实际使用中也可按照产品说明书规定的时间进行操作。</w:t>
      </w:r>
    </w:p>
    <w:p w14:paraId="1C007EED" w14:textId="77777777" w:rsidR="00C26B82" w:rsidRDefault="009C4BE0">
      <w:pPr>
        <w:spacing w:line="288" w:lineRule="auto"/>
        <w:ind w:firstLineChars="200" w:firstLine="560"/>
        <w:rPr>
          <w:rFonts w:eastAsia="仿宋" w:cs="Times New Roman"/>
          <w:kern w:val="0"/>
          <w:sz w:val="28"/>
          <w:szCs w:val="28"/>
        </w:rPr>
      </w:pPr>
      <w:r>
        <w:rPr>
          <w:rFonts w:eastAsia="仿宋" w:cs="Times New Roman"/>
          <w:kern w:val="0"/>
          <w:sz w:val="28"/>
          <w:szCs w:val="28"/>
        </w:rPr>
        <w:t>8.2.3</w:t>
      </w:r>
      <w:r>
        <w:rPr>
          <w:rFonts w:eastAsia="仿宋" w:cs="Times New Roman"/>
          <w:kern w:val="0"/>
          <w:sz w:val="28"/>
          <w:szCs w:val="28"/>
        </w:rPr>
        <w:t>反应温度</w:t>
      </w:r>
    </w:p>
    <w:p w14:paraId="5A1201B1" w14:textId="435ACBC7" w:rsidR="00C26B82" w:rsidRDefault="009C4BE0">
      <w:pPr>
        <w:spacing w:line="288" w:lineRule="auto"/>
        <w:ind w:firstLineChars="200" w:firstLine="560"/>
        <w:rPr>
          <w:rFonts w:eastAsia="仿宋" w:cs="Times New Roman"/>
          <w:kern w:val="0"/>
          <w:sz w:val="28"/>
          <w:szCs w:val="28"/>
        </w:rPr>
      </w:pPr>
      <w:r>
        <w:rPr>
          <w:rFonts w:eastAsia="仿宋" w:cs="Times New Roman"/>
          <w:kern w:val="0"/>
          <w:sz w:val="28"/>
          <w:szCs w:val="28"/>
        </w:rPr>
        <w:t>选用</w:t>
      </w:r>
      <w:r>
        <w:rPr>
          <w:rFonts w:eastAsia="仿宋" w:cs="Times New Roman" w:hint="eastAsia"/>
          <w:kern w:val="0"/>
          <w:sz w:val="28"/>
          <w:szCs w:val="28"/>
        </w:rPr>
        <w:t>豇豆</w:t>
      </w:r>
      <w:r>
        <w:rPr>
          <w:rFonts w:eastAsia="仿宋" w:cs="Times New Roman"/>
          <w:kern w:val="0"/>
          <w:sz w:val="28"/>
          <w:szCs w:val="28"/>
        </w:rPr>
        <w:t>阴性样品，再采用空白基质加标的方式制备了阳性样品（</w:t>
      </w:r>
      <w:r>
        <w:rPr>
          <w:rFonts w:eastAsia="仿宋" w:cs="Times New Roman"/>
          <w:kern w:val="0"/>
          <w:sz w:val="28"/>
          <w:szCs w:val="28"/>
        </w:rPr>
        <w:t>0.5 mg/kg</w:t>
      </w:r>
      <w:r>
        <w:rPr>
          <w:rFonts w:eastAsia="仿宋" w:cs="Times New Roman"/>
          <w:kern w:val="0"/>
          <w:sz w:val="28"/>
          <w:szCs w:val="28"/>
        </w:rPr>
        <w:t>），按</w:t>
      </w:r>
      <w:r>
        <w:rPr>
          <w:rFonts w:eastAsia="仿宋" w:cs="Times New Roman"/>
          <w:kern w:val="0"/>
          <w:sz w:val="28"/>
          <w:szCs w:val="28"/>
        </w:rPr>
        <w:t>7.</w:t>
      </w:r>
      <w:r w:rsidR="003A3A95">
        <w:rPr>
          <w:rFonts w:eastAsia="仿宋" w:cs="Times New Roman"/>
          <w:kern w:val="0"/>
          <w:sz w:val="28"/>
          <w:szCs w:val="28"/>
        </w:rPr>
        <w:t>5</w:t>
      </w:r>
      <w:r>
        <w:rPr>
          <w:rFonts w:eastAsia="仿宋" w:cs="Times New Roman"/>
          <w:kern w:val="0"/>
          <w:sz w:val="28"/>
          <w:szCs w:val="28"/>
        </w:rPr>
        <w:t>.1</w:t>
      </w:r>
      <w:r>
        <w:rPr>
          <w:rFonts w:eastAsia="仿宋" w:cs="Times New Roman"/>
          <w:kern w:val="0"/>
          <w:sz w:val="28"/>
          <w:szCs w:val="28"/>
        </w:rPr>
        <w:t>确定的方法进行样品前处理。取</w:t>
      </w:r>
      <w:r>
        <w:rPr>
          <w:rFonts w:eastAsia="仿宋" w:cs="Times New Roman"/>
          <w:kern w:val="0"/>
          <w:sz w:val="28"/>
          <w:szCs w:val="28"/>
        </w:rPr>
        <w:t xml:space="preserve">200 </w:t>
      </w:r>
      <w:proofErr w:type="spellStart"/>
      <w:r>
        <w:rPr>
          <w:rFonts w:eastAsia="仿宋" w:cs="Times New Roman"/>
          <w:kern w:val="0"/>
          <w:sz w:val="28"/>
          <w:szCs w:val="28"/>
        </w:rPr>
        <w:t>μL</w:t>
      </w:r>
      <w:proofErr w:type="spellEnd"/>
      <w:r>
        <w:rPr>
          <w:rFonts w:eastAsia="仿宋" w:cs="Times New Roman"/>
          <w:kern w:val="0"/>
          <w:sz w:val="28"/>
          <w:szCs w:val="28"/>
        </w:rPr>
        <w:t>待测液加入试纸条的金标微孔中</w:t>
      </w:r>
      <w:r>
        <w:rPr>
          <w:rFonts w:eastAsia="仿宋" w:cs="Times New Roman"/>
          <w:kern w:val="0"/>
          <w:sz w:val="28"/>
          <w:szCs w:val="28"/>
        </w:rPr>
        <w:t>→15℃</w:t>
      </w:r>
      <w:r>
        <w:rPr>
          <w:rFonts w:eastAsia="仿宋" w:cs="Times New Roman"/>
          <w:kern w:val="0"/>
          <w:sz w:val="28"/>
          <w:szCs w:val="28"/>
        </w:rPr>
        <w:t>、室温、</w:t>
      </w:r>
      <w:r>
        <w:rPr>
          <w:rFonts w:eastAsia="仿宋" w:cs="Times New Roman"/>
          <w:kern w:val="0"/>
          <w:sz w:val="28"/>
          <w:szCs w:val="28"/>
        </w:rPr>
        <w:t>35℃</w:t>
      </w:r>
      <w:r>
        <w:rPr>
          <w:rFonts w:eastAsia="仿宋" w:cs="Times New Roman"/>
          <w:kern w:val="0"/>
          <w:sz w:val="28"/>
          <w:szCs w:val="28"/>
        </w:rPr>
        <w:t>、</w:t>
      </w:r>
      <w:r>
        <w:rPr>
          <w:rFonts w:eastAsia="仿宋" w:cs="Times New Roman"/>
          <w:kern w:val="0"/>
          <w:sz w:val="28"/>
          <w:szCs w:val="28"/>
        </w:rPr>
        <w:t>45℃</w:t>
      </w:r>
      <w:r>
        <w:rPr>
          <w:rFonts w:eastAsia="仿宋" w:cs="Times New Roman"/>
          <w:kern w:val="0"/>
          <w:sz w:val="28"/>
          <w:szCs w:val="28"/>
        </w:rPr>
        <w:t>反应</w:t>
      </w:r>
      <w:r>
        <w:rPr>
          <w:rFonts w:eastAsia="仿宋" w:cs="Times New Roman"/>
          <w:kern w:val="0"/>
          <w:sz w:val="28"/>
          <w:szCs w:val="28"/>
        </w:rPr>
        <w:t>3 min→</w:t>
      </w:r>
      <w:r>
        <w:rPr>
          <w:rFonts w:eastAsia="仿宋" w:cs="Times New Roman"/>
          <w:kern w:val="0"/>
          <w:sz w:val="28"/>
          <w:szCs w:val="28"/>
        </w:rPr>
        <w:t>插入试纸条反应</w:t>
      </w:r>
      <w:r>
        <w:rPr>
          <w:rFonts w:eastAsia="仿宋" w:cs="Times New Roman"/>
          <w:kern w:val="0"/>
          <w:sz w:val="28"/>
          <w:szCs w:val="28"/>
        </w:rPr>
        <w:t>6 min→</w:t>
      </w:r>
      <w:r>
        <w:rPr>
          <w:rFonts w:eastAsia="仿宋" w:cs="Times New Roman"/>
          <w:kern w:val="0"/>
          <w:sz w:val="28"/>
          <w:szCs w:val="28"/>
        </w:rPr>
        <w:t>读取检测结果。</w:t>
      </w:r>
    </w:p>
    <w:p w14:paraId="7FD7DAF5" w14:textId="77777777" w:rsidR="00C26B82" w:rsidRDefault="009C4BE0">
      <w:pPr>
        <w:spacing w:line="288" w:lineRule="auto"/>
        <w:jc w:val="center"/>
        <w:rPr>
          <w:rFonts w:eastAsia="仿宋" w:cs="Times New Roman"/>
          <w:sz w:val="28"/>
          <w:szCs w:val="28"/>
        </w:rPr>
      </w:pPr>
      <w:r>
        <w:rPr>
          <w:rFonts w:eastAsia="仿宋" w:cs="Times New Roman"/>
          <w:sz w:val="28"/>
          <w:szCs w:val="28"/>
        </w:rPr>
        <w:t>表</w:t>
      </w:r>
      <w:r>
        <w:rPr>
          <w:rFonts w:eastAsia="仿宋" w:cs="Times New Roman"/>
          <w:sz w:val="28"/>
          <w:szCs w:val="28"/>
        </w:rPr>
        <w:t xml:space="preserve">4  </w:t>
      </w:r>
      <w:r>
        <w:rPr>
          <w:rFonts w:eastAsia="仿宋" w:cs="Times New Roman"/>
          <w:sz w:val="28"/>
          <w:szCs w:val="28"/>
        </w:rPr>
        <w:t>试纸条反应温度对检测结果的影响</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1009"/>
        <w:gridCol w:w="1601"/>
        <w:gridCol w:w="1601"/>
        <w:gridCol w:w="1601"/>
        <w:gridCol w:w="1620"/>
      </w:tblGrid>
      <w:tr w:rsidR="00C26B82" w14:paraId="311E09F3" w14:textId="77777777">
        <w:trPr>
          <w:trHeight w:val="397"/>
        </w:trPr>
        <w:tc>
          <w:tcPr>
            <w:tcW w:w="728" w:type="pct"/>
            <w:vMerge w:val="restart"/>
            <w:vAlign w:val="center"/>
          </w:tcPr>
          <w:p w14:paraId="16F7EC48" w14:textId="77777777" w:rsidR="00C26B82" w:rsidRDefault="009C4BE0">
            <w:pPr>
              <w:jc w:val="center"/>
              <w:rPr>
                <w:rFonts w:eastAsia="仿宋" w:cs="Times New Roman"/>
                <w:szCs w:val="21"/>
              </w:rPr>
            </w:pPr>
            <w:r>
              <w:rPr>
                <w:rFonts w:eastAsia="仿宋" w:cs="Times New Roman"/>
                <w:szCs w:val="21"/>
              </w:rPr>
              <w:t>添加浓度（</w:t>
            </w:r>
            <w:r>
              <w:rPr>
                <w:rFonts w:eastAsia="仿宋" w:cs="Times New Roman"/>
                <w:szCs w:val="21"/>
              </w:rPr>
              <w:t>mg/kg</w:t>
            </w:r>
            <w:r>
              <w:rPr>
                <w:rFonts w:eastAsia="仿宋" w:cs="Times New Roman"/>
                <w:szCs w:val="21"/>
              </w:rPr>
              <w:t>）</w:t>
            </w:r>
          </w:p>
        </w:tc>
        <w:tc>
          <w:tcPr>
            <w:tcW w:w="580" w:type="pct"/>
            <w:vMerge w:val="restart"/>
            <w:vAlign w:val="center"/>
          </w:tcPr>
          <w:p w14:paraId="403042A0" w14:textId="77777777" w:rsidR="00C26B82" w:rsidRDefault="009C4BE0">
            <w:pPr>
              <w:jc w:val="center"/>
              <w:rPr>
                <w:rFonts w:eastAsia="仿宋" w:cs="Times New Roman"/>
                <w:szCs w:val="21"/>
              </w:rPr>
            </w:pPr>
            <w:r>
              <w:rPr>
                <w:rFonts w:eastAsia="仿宋" w:cs="Times New Roman"/>
                <w:szCs w:val="21"/>
              </w:rPr>
              <w:t>显色</w:t>
            </w:r>
          </w:p>
        </w:tc>
        <w:tc>
          <w:tcPr>
            <w:tcW w:w="3691" w:type="pct"/>
            <w:gridSpan w:val="4"/>
            <w:vAlign w:val="center"/>
          </w:tcPr>
          <w:p w14:paraId="1678BE02" w14:textId="77777777" w:rsidR="00C26B82" w:rsidRDefault="009C4BE0">
            <w:pPr>
              <w:jc w:val="center"/>
              <w:rPr>
                <w:rFonts w:eastAsia="仿宋" w:cs="Times New Roman"/>
                <w:szCs w:val="21"/>
              </w:rPr>
            </w:pPr>
            <w:r>
              <w:rPr>
                <w:rFonts w:eastAsia="仿宋" w:cs="Times New Roman"/>
                <w:szCs w:val="21"/>
              </w:rPr>
              <w:t>反应温度（</w:t>
            </w:r>
            <w:r>
              <w:rPr>
                <w:rFonts w:eastAsia="仿宋" w:cs="Times New Roman"/>
                <w:szCs w:val="21"/>
              </w:rPr>
              <w:t>℃</w:t>
            </w:r>
            <w:r>
              <w:rPr>
                <w:rFonts w:eastAsia="仿宋" w:cs="Times New Roman"/>
                <w:szCs w:val="21"/>
              </w:rPr>
              <w:t>）</w:t>
            </w:r>
          </w:p>
        </w:tc>
      </w:tr>
      <w:tr w:rsidR="00C26B82" w14:paraId="2AA6EBB8" w14:textId="77777777">
        <w:trPr>
          <w:trHeight w:val="397"/>
        </w:trPr>
        <w:tc>
          <w:tcPr>
            <w:tcW w:w="728" w:type="pct"/>
            <w:vMerge/>
            <w:vAlign w:val="center"/>
          </w:tcPr>
          <w:p w14:paraId="68708418" w14:textId="77777777" w:rsidR="00C26B82" w:rsidRDefault="00C26B82">
            <w:pPr>
              <w:jc w:val="center"/>
              <w:rPr>
                <w:rFonts w:eastAsia="仿宋" w:cs="Times New Roman"/>
                <w:szCs w:val="21"/>
              </w:rPr>
            </w:pPr>
          </w:p>
        </w:tc>
        <w:tc>
          <w:tcPr>
            <w:tcW w:w="580" w:type="pct"/>
            <w:vMerge/>
            <w:vAlign w:val="center"/>
          </w:tcPr>
          <w:p w14:paraId="3F887E3C" w14:textId="77777777" w:rsidR="00C26B82" w:rsidRDefault="00C26B82">
            <w:pPr>
              <w:jc w:val="center"/>
              <w:rPr>
                <w:rFonts w:eastAsia="仿宋" w:cs="Times New Roman"/>
                <w:szCs w:val="21"/>
              </w:rPr>
            </w:pPr>
          </w:p>
        </w:tc>
        <w:tc>
          <w:tcPr>
            <w:tcW w:w="920" w:type="pct"/>
            <w:vAlign w:val="center"/>
          </w:tcPr>
          <w:p w14:paraId="725FA4C0" w14:textId="77777777" w:rsidR="00C26B82" w:rsidRDefault="009C4BE0">
            <w:pPr>
              <w:jc w:val="center"/>
              <w:rPr>
                <w:rFonts w:eastAsia="仿宋" w:cs="Times New Roman"/>
                <w:szCs w:val="21"/>
              </w:rPr>
            </w:pPr>
            <w:r>
              <w:rPr>
                <w:rFonts w:eastAsia="仿宋" w:cs="Times New Roman"/>
                <w:szCs w:val="21"/>
              </w:rPr>
              <w:t>15</w:t>
            </w:r>
          </w:p>
        </w:tc>
        <w:tc>
          <w:tcPr>
            <w:tcW w:w="920" w:type="pct"/>
            <w:vAlign w:val="center"/>
          </w:tcPr>
          <w:p w14:paraId="5A405B99" w14:textId="77777777" w:rsidR="00C26B82" w:rsidRDefault="009C4BE0">
            <w:pPr>
              <w:jc w:val="center"/>
              <w:rPr>
                <w:rFonts w:eastAsia="仿宋" w:cs="Times New Roman"/>
                <w:szCs w:val="21"/>
              </w:rPr>
            </w:pPr>
            <w:r>
              <w:rPr>
                <w:rFonts w:eastAsia="仿宋" w:cs="Times New Roman"/>
                <w:szCs w:val="21"/>
              </w:rPr>
              <w:t>室温</w:t>
            </w:r>
          </w:p>
        </w:tc>
        <w:tc>
          <w:tcPr>
            <w:tcW w:w="920" w:type="pct"/>
            <w:vAlign w:val="center"/>
          </w:tcPr>
          <w:p w14:paraId="7206F48A" w14:textId="77777777" w:rsidR="00C26B82" w:rsidRDefault="009C4BE0">
            <w:pPr>
              <w:jc w:val="center"/>
              <w:rPr>
                <w:rFonts w:eastAsia="仿宋" w:cs="Times New Roman"/>
                <w:szCs w:val="21"/>
              </w:rPr>
            </w:pPr>
            <w:r>
              <w:rPr>
                <w:rFonts w:eastAsia="仿宋" w:cs="Times New Roman"/>
                <w:szCs w:val="21"/>
              </w:rPr>
              <w:t>35</w:t>
            </w:r>
          </w:p>
        </w:tc>
        <w:tc>
          <w:tcPr>
            <w:tcW w:w="928" w:type="pct"/>
            <w:vAlign w:val="center"/>
          </w:tcPr>
          <w:p w14:paraId="0FE04AEC" w14:textId="77777777" w:rsidR="00C26B82" w:rsidRDefault="009C4BE0">
            <w:pPr>
              <w:jc w:val="center"/>
              <w:rPr>
                <w:rFonts w:eastAsia="仿宋" w:cs="Times New Roman"/>
                <w:szCs w:val="21"/>
              </w:rPr>
            </w:pPr>
            <w:r>
              <w:rPr>
                <w:rFonts w:eastAsia="仿宋" w:cs="Times New Roman"/>
                <w:szCs w:val="21"/>
              </w:rPr>
              <w:t>45</w:t>
            </w:r>
          </w:p>
        </w:tc>
      </w:tr>
      <w:tr w:rsidR="00C26B82" w14:paraId="4D903E86" w14:textId="77777777">
        <w:trPr>
          <w:trHeight w:val="397"/>
        </w:trPr>
        <w:tc>
          <w:tcPr>
            <w:tcW w:w="728" w:type="pct"/>
            <w:vMerge w:val="restart"/>
            <w:vAlign w:val="center"/>
          </w:tcPr>
          <w:p w14:paraId="60ADBD38" w14:textId="77777777" w:rsidR="00C26B82" w:rsidRDefault="009C4BE0">
            <w:pPr>
              <w:jc w:val="center"/>
              <w:rPr>
                <w:rFonts w:eastAsia="仿宋" w:cs="Times New Roman"/>
                <w:szCs w:val="21"/>
              </w:rPr>
            </w:pPr>
            <w:r>
              <w:rPr>
                <w:rFonts w:eastAsia="仿宋" w:cs="Times New Roman"/>
                <w:szCs w:val="21"/>
              </w:rPr>
              <w:t>0</w:t>
            </w:r>
          </w:p>
        </w:tc>
        <w:tc>
          <w:tcPr>
            <w:tcW w:w="580" w:type="pct"/>
            <w:vAlign w:val="center"/>
          </w:tcPr>
          <w:p w14:paraId="04410336" w14:textId="77777777" w:rsidR="00C26B82" w:rsidRDefault="009C4BE0">
            <w:pPr>
              <w:jc w:val="center"/>
              <w:rPr>
                <w:rFonts w:eastAsia="仿宋" w:cs="Times New Roman"/>
                <w:szCs w:val="21"/>
              </w:rPr>
            </w:pPr>
            <w:r>
              <w:rPr>
                <w:rFonts w:eastAsia="仿宋" w:cs="Times New Roman"/>
                <w:szCs w:val="21"/>
              </w:rPr>
              <w:t>C</w:t>
            </w:r>
            <w:r>
              <w:rPr>
                <w:rFonts w:eastAsia="仿宋" w:cs="Times New Roman"/>
                <w:szCs w:val="21"/>
              </w:rPr>
              <w:t>线</w:t>
            </w:r>
          </w:p>
        </w:tc>
        <w:tc>
          <w:tcPr>
            <w:tcW w:w="920" w:type="pct"/>
            <w:vAlign w:val="center"/>
          </w:tcPr>
          <w:p w14:paraId="4D24D761" w14:textId="77777777" w:rsidR="00C26B82" w:rsidRDefault="009C4BE0">
            <w:pPr>
              <w:jc w:val="center"/>
              <w:rPr>
                <w:rFonts w:eastAsia="仿宋" w:cs="Times New Roman"/>
                <w:szCs w:val="21"/>
              </w:rPr>
            </w:pPr>
            <w:r>
              <w:rPr>
                <w:rFonts w:eastAsia="仿宋" w:cs="Times New Roman"/>
                <w:szCs w:val="21"/>
              </w:rPr>
              <w:t>＋</w:t>
            </w:r>
          </w:p>
        </w:tc>
        <w:tc>
          <w:tcPr>
            <w:tcW w:w="920" w:type="pct"/>
            <w:vAlign w:val="center"/>
          </w:tcPr>
          <w:p w14:paraId="196776E3" w14:textId="77777777" w:rsidR="00C26B82" w:rsidRDefault="009C4BE0">
            <w:pPr>
              <w:jc w:val="center"/>
              <w:rPr>
                <w:rFonts w:eastAsia="仿宋" w:cs="Times New Roman"/>
                <w:szCs w:val="21"/>
              </w:rPr>
            </w:pPr>
            <w:r>
              <w:rPr>
                <w:rFonts w:eastAsia="仿宋" w:cs="Times New Roman"/>
                <w:szCs w:val="21"/>
              </w:rPr>
              <w:t>＋</w:t>
            </w:r>
          </w:p>
        </w:tc>
        <w:tc>
          <w:tcPr>
            <w:tcW w:w="920" w:type="pct"/>
            <w:vAlign w:val="center"/>
          </w:tcPr>
          <w:p w14:paraId="3148A35B" w14:textId="77777777" w:rsidR="00C26B82" w:rsidRDefault="009C4BE0">
            <w:pPr>
              <w:jc w:val="center"/>
              <w:rPr>
                <w:rFonts w:eastAsia="仿宋" w:cs="Times New Roman"/>
                <w:szCs w:val="21"/>
              </w:rPr>
            </w:pPr>
            <w:r>
              <w:rPr>
                <w:rFonts w:eastAsia="仿宋" w:cs="Times New Roman"/>
                <w:szCs w:val="21"/>
              </w:rPr>
              <w:t>＋</w:t>
            </w:r>
          </w:p>
        </w:tc>
        <w:tc>
          <w:tcPr>
            <w:tcW w:w="928" w:type="pct"/>
            <w:vAlign w:val="center"/>
          </w:tcPr>
          <w:p w14:paraId="4AAF9913" w14:textId="77777777" w:rsidR="00C26B82" w:rsidRDefault="009C4BE0">
            <w:pPr>
              <w:jc w:val="center"/>
              <w:rPr>
                <w:rFonts w:eastAsia="仿宋" w:cs="Times New Roman"/>
                <w:szCs w:val="21"/>
              </w:rPr>
            </w:pPr>
            <w:r>
              <w:rPr>
                <w:rFonts w:eastAsia="仿宋" w:cs="Times New Roman"/>
                <w:szCs w:val="21"/>
              </w:rPr>
              <w:t>＋＋</w:t>
            </w:r>
          </w:p>
        </w:tc>
      </w:tr>
      <w:tr w:rsidR="00C26B82" w14:paraId="2A0E7770" w14:textId="77777777">
        <w:trPr>
          <w:trHeight w:val="397"/>
        </w:trPr>
        <w:tc>
          <w:tcPr>
            <w:tcW w:w="728" w:type="pct"/>
            <w:vMerge/>
            <w:vAlign w:val="center"/>
          </w:tcPr>
          <w:p w14:paraId="31BB859B" w14:textId="77777777" w:rsidR="00C26B82" w:rsidRDefault="00C26B82">
            <w:pPr>
              <w:jc w:val="center"/>
              <w:rPr>
                <w:rFonts w:eastAsia="仿宋" w:cs="Times New Roman"/>
                <w:szCs w:val="21"/>
              </w:rPr>
            </w:pPr>
          </w:p>
        </w:tc>
        <w:tc>
          <w:tcPr>
            <w:tcW w:w="580" w:type="pct"/>
            <w:vAlign w:val="center"/>
          </w:tcPr>
          <w:p w14:paraId="02014682" w14:textId="77777777" w:rsidR="00C26B82" w:rsidRDefault="009C4BE0">
            <w:pPr>
              <w:jc w:val="center"/>
              <w:rPr>
                <w:rFonts w:eastAsia="仿宋" w:cs="Times New Roman"/>
                <w:szCs w:val="21"/>
              </w:rPr>
            </w:pPr>
            <w:r>
              <w:rPr>
                <w:rFonts w:eastAsia="仿宋" w:cs="Times New Roman"/>
                <w:szCs w:val="21"/>
              </w:rPr>
              <w:t>T</w:t>
            </w:r>
            <w:r>
              <w:rPr>
                <w:rFonts w:eastAsia="仿宋" w:cs="Times New Roman"/>
                <w:szCs w:val="21"/>
              </w:rPr>
              <w:t>线</w:t>
            </w:r>
          </w:p>
        </w:tc>
        <w:tc>
          <w:tcPr>
            <w:tcW w:w="920" w:type="pct"/>
            <w:vAlign w:val="center"/>
          </w:tcPr>
          <w:p w14:paraId="05FA8960" w14:textId="77777777" w:rsidR="00C26B82" w:rsidRDefault="009C4BE0">
            <w:pPr>
              <w:jc w:val="center"/>
              <w:rPr>
                <w:rFonts w:eastAsia="仿宋" w:cs="Times New Roman"/>
                <w:szCs w:val="21"/>
              </w:rPr>
            </w:pPr>
            <w:r>
              <w:rPr>
                <w:rFonts w:eastAsia="仿宋" w:cs="Times New Roman"/>
                <w:szCs w:val="21"/>
              </w:rPr>
              <w:t>＋</w:t>
            </w:r>
          </w:p>
        </w:tc>
        <w:tc>
          <w:tcPr>
            <w:tcW w:w="920" w:type="pct"/>
            <w:vAlign w:val="center"/>
          </w:tcPr>
          <w:p w14:paraId="7774D86E" w14:textId="77777777" w:rsidR="00C26B82" w:rsidRDefault="009C4BE0">
            <w:pPr>
              <w:jc w:val="center"/>
              <w:rPr>
                <w:rFonts w:eastAsia="仿宋" w:cs="Times New Roman"/>
                <w:szCs w:val="21"/>
              </w:rPr>
            </w:pPr>
            <w:r>
              <w:rPr>
                <w:rFonts w:eastAsia="仿宋" w:cs="Times New Roman"/>
                <w:szCs w:val="21"/>
              </w:rPr>
              <w:t>＋＋＋</w:t>
            </w:r>
          </w:p>
        </w:tc>
        <w:tc>
          <w:tcPr>
            <w:tcW w:w="920" w:type="pct"/>
            <w:vAlign w:val="center"/>
          </w:tcPr>
          <w:p w14:paraId="589FD967" w14:textId="77777777" w:rsidR="00C26B82" w:rsidRDefault="009C4BE0">
            <w:pPr>
              <w:jc w:val="center"/>
              <w:rPr>
                <w:rFonts w:eastAsia="仿宋" w:cs="Times New Roman"/>
                <w:szCs w:val="21"/>
              </w:rPr>
            </w:pPr>
            <w:r>
              <w:rPr>
                <w:rFonts w:eastAsia="仿宋" w:cs="Times New Roman"/>
                <w:szCs w:val="21"/>
              </w:rPr>
              <w:t>＋＋＋</w:t>
            </w:r>
          </w:p>
        </w:tc>
        <w:tc>
          <w:tcPr>
            <w:tcW w:w="928" w:type="pct"/>
            <w:vAlign w:val="center"/>
          </w:tcPr>
          <w:p w14:paraId="0764333E" w14:textId="77777777" w:rsidR="00C26B82" w:rsidRDefault="009C4BE0">
            <w:pPr>
              <w:jc w:val="center"/>
              <w:rPr>
                <w:rFonts w:eastAsia="仿宋" w:cs="Times New Roman"/>
                <w:szCs w:val="21"/>
              </w:rPr>
            </w:pPr>
            <w:r>
              <w:rPr>
                <w:rFonts w:eastAsia="仿宋" w:cs="Times New Roman"/>
                <w:szCs w:val="21"/>
              </w:rPr>
              <w:t>＋＋＋</w:t>
            </w:r>
          </w:p>
        </w:tc>
      </w:tr>
      <w:tr w:rsidR="00C26B82" w14:paraId="3616D353" w14:textId="77777777">
        <w:trPr>
          <w:trHeight w:val="397"/>
        </w:trPr>
        <w:tc>
          <w:tcPr>
            <w:tcW w:w="728" w:type="pct"/>
            <w:vMerge w:val="restart"/>
            <w:vAlign w:val="center"/>
          </w:tcPr>
          <w:p w14:paraId="0808DA15" w14:textId="77777777" w:rsidR="00C26B82" w:rsidRDefault="009C4BE0">
            <w:pPr>
              <w:jc w:val="center"/>
              <w:rPr>
                <w:rFonts w:eastAsia="仿宋" w:cs="Times New Roman"/>
                <w:szCs w:val="21"/>
              </w:rPr>
            </w:pPr>
            <w:r>
              <w:rPr>
                <w:rFonts w:eastAsia="仿宋" w:cs="Times New Roman"/>
                <w:szCs w:val="21"/>
              </w:rPr>
              <w:t>0.5</w:t>
            </w:r>
          </w:p>
        </w:tc>
        <w:tc>
          <w:tcPr>
            <w:tcW w:w="580" w:type="pct"/>
            <w:vAlign w:val="center"/>
          </w:tcPr>
          <w:p w14:paraId="56A31BAA" w14:textId="77777777" w:rsidR="00C26B82" w:rsidRDefault="009C4BE0">
            <w:pPr>
              <w:jc w:val="center"/>
              <w:rPr>
                <w:rFonts w:eastAsia="仿宋" w:cs="Times New Roman"/>
                <w:szCs w:val="21"/>
              </w:rPr>
            </w:pPr>
            <w:r>
              <w:rPr>
                <w:rFonts w:eastAsia="仿宋" w:cs="Times New Roman"/>
                <w:szCs w:val="21"/>
              </w:rPr>
              <w:t>C</w:t>
            </w:r>
            <w:r>
              <w:rPr>
                <w:rFonts w:eastAsia="仿宋" w:cs="Times New Roman"/>
                <w:szCs w:val="21"/>
              </w:rPr>
              <w:t>线</w:t>
            </w:r>
          </w:p>
        </w:tc>
        <w:tc>
          <w:tcPr>
            <w:tcW w:w="920" w:type="pct"/>
            <w:vAlign w:val="center"/>
          </w:tcPr>
          <w:p w14:paraId="4A691FE6" w14:textId="77777777" w:rsidR="00C26B82" w:rsidRDefault="009C4BE0">
            <w:pPr>
              <w:jc w:val="center"/>
              <w:rPr>
                <w:rFonts w:eastAsia="仿宋" w:cs="Times New Roman"/>
                <w:szCs w:val="21"/>
              </w:rPr>
            </w:pPr>
            <w:r>
              <w:rPr>
                <w:rFonts w:eastAsia="仿宋" w:cs="Times New Roman"/>
                <w:szCs w:val="21"/>
              </w:rPr>
              <w:t>＋</w:t>
            </w:r>
          </w:p>
        </w:tc>
        <w:tc>
          <w:tcPr>
            <w:tcW w:w="920" w:type="pct"/>
            <w:vAlign w:val="center"/>
          </w:tcPr>
          <w:p w14:paraId="3DF99DE9" w14:textId="77777777" w:rsidR="00C26B82" w:rsidRDefault="009C4BE0">
            <w:pPr>
              <w:jc w:val="center"/>
              <w:rPr>
                <w:rFonts w:eastAsia="仿宋" w:cs="Times New Roman"/>
                <w:szCs w:val="21"/>
              </w:rPr>
            </w:pPr>
            <w:r>
              <w:rPr>
                <w:rFonts w:eastAsia="仿宋" w:cs="Times New Roman"/>
                <w:szCs w:val="21"/>
              </w:rPr>
              <w:t>＋＋</w:t>
            </w:r>
          </w:p>
        </w:tc>
        <w:tc>
          <w:tcPr>
            <w:tcW w:w="920" w:type="pct"/>
            <w:vAlign w:val="center"/>
          </w:tcPr>
          <w:p w14:paraId="2C2BC7F1" w14:textId="77777777" w:rsidR="00C26B82" w:rsidRDefault="009C4BE0">
            <w:pPr>
              <w:jc w:val="center"/>
              <w:rPr>
                <w:rFonts w:eastAsia="仿宋" w:cs="Times New Roman"/>
                <w:szCs w:val="21"/>
              </w:rPr>
            </w:pPr>
            <w:r>
              <w:rPr>
                <w:rFonts w:eastAsia="仿宋" w:cs="Times New Roman"/>
                <w:szCs w:val="21"/>
              </w:rPr>
              <w:t>＋＋</w:t>
            </w:r>
          </w:p>
        </w:tc>
        <w:tc>
          <w:tcPr>
            <w:tcW w:w="928" w:type="pct"/>
            <w:vAlign w:val="center"/>
          </w:tcPr>
          <w:p w14:paraId="26A2294A" w14:textId="77777777" w:rsidR="00C26B82" w:rsidRDefault="009C4BE0">
            <w:pPr>
              <w:jc w:val="center"/>
              <w:rPr>
                <w:rFonts w:eastAsia="仿宋" w:cs="Times New Roman"/>
                <w:szCs w:val="21"/>
              </w:rPr>
            </w:pPr>
            <w:r>
              <w:rPr>
                <w:rFonts w:eastAsia="仿宋" w:cs="Times New Roman"/>
                <w:szCs w:val="21"/>
              </w:rPr>
              <w:t>＋＋</w:t>
            </w:r>
          </w:p>
        </w:tc>
      </w:tr>
      <w:tr w:rsidR="00C26B82" w14:paraId="714E2F0A" w14:textId="77777777">
        <w:trPr>
          <w:trHeight w:val="397"/>
        </w:trPr>
        <w:tc>
          <w:tcPr>
            <w:tcW w:w="728" w:type="pct"/>
            <w:vMerge/>
            <w:vAlign w:val="center"/>
          </w:tcPr>
          <w:p w14:paraId="24B5F005" w14:textId="77777777" w:rsidR="00C26B82" w:rsidRDefault="00C26B82">
            <w:pPr>
              <w:jc w:val="center"/>
              <w:rPr>
                <w:rFonts w:eastAsia="仿宋" w:cs="Times New Roman"/>
                <w:szCs w:val="21"/>
              </w:rPr>
            </w:pPr>
          </w:p>
        </w:tc>
        <w:tc>
          <w:tcPr>
            <w:tcW w:w="580" w:type="pct"/>
            <w:vAlign w:val="center"/>
          </w:tcPr>
          <w:p w14:paraId="72C5B3A0" w14:textId="77777777" w:rsidR="00C26B82" w:rsidRDefault="009C4BE0">
            <w:pPr>
              <w:jc w:val="center"/>
              <w:rPr>
                <w:rFonts w:eastAsia="仿宋" w:cs="Times New Roman"/>
                <w:szCs w:val="21"/>
              </w:rPr>
            </w:pPr>
            <w:r>
              <w:rPr>
                <w:rFonts w:eastAsia="仿宋" w:cs="Times New Roman"/>
                <w:szCs w:val="21"/>
              </w:rPr>
              <w:t>T</w:t>
            </w:r>
            <w:r>
              <w:rPr>
                <w:rFonts w:eastAsia="仿宋" w:cs="Times New Roman"/>
                <w:szCs w:val="21"/>
              </w:rPr>
              <w:t>线</w:t>
            </w:r>
          </w:p>
        </w:tc>
        <w:tc>
          <w:tcPr>
            <w:tcW w:w="920" w:type="pct"/>
            <w:vAlign w:val="center"/>
          </w:tcPr>
          <w:p w14:paraId="2588E9BA" w14:textId="77777777" w:rsidR="00C26B82" w:rsidRDefault="009C4BE0">
            <w:pPr>
              <w:jc w:val="center"/>
              <w:rPr>
                <w:rFonts w:eastAsia="仿宋" w:cs="Times New Roman"/>
                <w:szCs w:val="21"/>
              </w:rPr>
            </w:pPr>
            <w:r>
              <w:rPr>
                <w:rFonts w:eastAsia="仿宋" w:cs="Times New Roman"/>
                <w:szCs w:val="21"/>
              </w:rPr>
              <w:t>＋</w:t>
            </w:r>
            <w:r>
              <w:rPr>
                <w:rFonts w:eastAsia="仿宋" w:cs="Times New Roman"/>
                <w:szCs w:val="21"/>
              </w:rPr>
              <w:t>/</w:t>
            </w:r>
            <w:r>
              <w:rPr>
                <w:rFonts w:eastAsia="仿宋" w:cs="Times New Roman"/>
                <w:szCs w:val="21"/>
              </w:rPr>
              <w:t>－</w:t>
            </w:r>
          </w:p>
        </w:tc>
        <w:tc>
          <w:tcPr>
            <w:tcW w:w="920" w:type="pct"/>
            <w:vAlign w:val="center"/>
          </w:tcPr>
          <w:p w14:paraId="107B4DEE" w14:textId="77777777" w:rsidR="00C26B82" w:rsidRDefault="009C4BE0">
            <w:pPr>
              <w:jc w:val="center"/>
              <w:rPr>
                <w:rFonts w:eastAsia="仿宋" w:cs="Times New Roman"/>
                <w:szCs w:val="21"/>
              </w:rPr>
            </w:pPr>
            <w:r>
              <w:rPr>
                <w:rFonts w:eastAsia="仿宋" w:cs="Times New Roman"/>
                <w:szCs w:val="21"/>
              </w:rPr>
              <w:t>＋</w:t>
            </w:r>
          </w:p>
        </w:tc>
        <w:tc>
          <w:tcPr>
            <w:tcW w:w="920" w:type="pct"/>
            <w:vAlign w:val="center"/>
          </w:tcPr>
          <w:p w14:paraId="65695044" w14:textId="77777777" w:rsidR="00C26B82" w:rsidRDefault="009C4BE0">
            <w:pPr>
              <w:jc w:val="center"/>
              <w:rPr>
                <w:rFonts w:eastAsia="仿宋" w:cs="Times New Roman"/>
                <w:szCs w:val="21"/>
              </w:rPr>
            </w:pPr>
            <w:r>
              <w:rPr>
                <w:rFonts w:eastAsia="仿宋" w:cs="Times New Roman"/>
                <w:szCs w:val="21"/>
              </w:rPr>
              <w:t>＋</w:t>
            </w:r>
          </w:p>
        </w:tc>
        <w:tc>
          <w:tcPr>
            <w:tcW w:w="928" w:type="pct"/>
            <w:vAlign w:val="center"/>
          </w:tcPr>
          <w:p w14:paraId="1439325F" w14:textId="77777777" w:rsidR="00C26B82" w:rsidRDefault="009C4BE0">
            <w:pPr>
              <w:jc w:val="center"/>
              <w:rPr>
                <w:rFonts w:eastAsia="仿宋" w:cs="Times New Roman"/>
                <w:szCs w:val="21"/>
              </w:rPr>
            </w:pPr>
            <w:r>
              <w:rPr>
                <w:rFonts w:eastAsia="仿宋" w:cs="Times New Roman"/>
                <w:szCs w:val="21"/>
              </w:rPr>
              <w:t>＋＋</w:t>
            </w:r>
          </w:p>
        </w:tc>
      </w:tr>
    </w:tbl>
    <w:p w14:paraId="5F6F8C3D" w14:textId="77777777" w:rsidR="00C26B82" w:rsidRDefault="009C4BE0">
      <w:pPr>
        <w:autoSpaceDE w:val="0"/>
        <w:autoSpaceDN w:val="0"/>
        <w:adjustRightInd w:val="0"/>
        <w:rPr>
          <w:rFonts w:eastAsia="仿宋" w:cs="Times New Roman"/>
          <w:szCs w:val="21"/>
        </w:rPr>
      </w:pPr>
      <w:r>
        <w:rPr>
          <w:rFonts w:eastAsia="仿宋" w:cs="Times New Roman"/>
          <w:szCs w:val="21"/>
        </w:rPr>
        <w:t>注：</w:t>
      </w:r>
      <w:r>
        <w:rPr>
          <w:rFonts w:eastAsia="仿宋" w:cs="Times New Roman"/>
          <w:szCs w:val="21"/>
        </w:rPr>
        <w:t>+</w:t>
      </w:r>
      <w:r>
        <w:rPr>
          <w:rFonts w:eastAsia="仿宋" w:cs="Times New Roman"/>
          <w:szCs w:val="21"/>
        </w:rPr>
        <w:t>、－代表显色情况。</w:t>
      </w:r>
      <w:r>
        <w:rPr>
          <w:rFonts w:eastAsia="仿宋" w:cs="Times New Roman"/>
          <w:szCs w:val="21"/>
        </w:rPr>
        <w:t>+++</w:t>
      </w:r>
      <w:r>
        <w:rPr>
          <w:rFonts w:eastAsia="仿宋" w:cs="Times New Roman"/>
          <w:szCs w:val="21"/>
        </w:rPr>
        <w:t>表示着色很深；</w:t>
      </w:r>
      <w:r>
        <w:rPr>
          <w:rFonts w:eastAsia="仿宋" w:cs="Times New Roman"/>
          <w:szCs w:val="21"/>
        </w:rPr>
        <w:t>++</w:t>
      </w:r>
      <w:r>
        <w:rPr>
          <w:rFonts w:eastAsia="仿宋" w:cs="Times New Roman"/>
          <w:szCs w:val="21"/>
        </w:rPr>
        <w:t>表示着色较深；</w:t>
      </w:r>
      <w:r>
        <w:rPr>
          <w:rFonts w:eastAsia="仿宋" w:cs="Times New Roman"/>
          <w:szCs w:val="21"/>
        </w:rPr>
        <w:t>+</w:t>
      </w:r>
      <w:r>
        <w:rPr>
          <w:rFonts w:eastAsia="仿宋" w:cs="Times New Roman"/>
          <w:szCs w:val="21"/>
        </w:rPr>
        <w:t>表示着色淡；－表示没有着</w:t>
      </w:r>
      <w:r>
        <w:rPr>
          <w:rFonts w:eastAsia="仿宋" w:cs="Times New Roman" w:hint="eastAsia"/>
          <w:szCs w:val="21"/>
        </w:rPr>
        <w:t>色。</w:t>
      </w:r>
    </w:p>
    <w:p w14:paraId="5563F8DE" w14:textId="77777777" w:rsidR="00C26B82" w:rsidRDefault="009C4BE0">
      <w:pPr>
        <w:spacing w:line="288" w:lineRule="auto"/>
        <w:ind w:firstLineChars="200" w:firstLine="560"/>
        <w:rPr>
          <w:rFonts w:eastAsia="仿宋" w:cs="Times New Roman"/>
          <w:sz w:val="28"/>
          <w:szCs w:val="28"/>
        </w:rPr>
      </w:pPr>
      <w:r>
        <w:rPr>
          <w:rFonts w:eastAsia="仿宋" w:cs="Times New Roman"/>
          <w:sz w:val="28"/>
          <w:szCs w:val="28"/>
        </w:rPr>
        <w:t>由上述结果可知：随着反应温度的升高，胶体金试纸条中的条带颜色有变深的趋势。当反应温度为</w:t>
      </w:r>
      <w:r>
        <w:rPr>
          <w:rFonts w:eastAsia="仿宋" w:cs="Times New Roman"/>
          <w:sz w:val="28"/>
          <w:szCs w:val="28"/>
        </w:rPr>
        <w:t>15℃</w:t>
      </w:r>
      <w:r>
        <w:rPr>
          <w:rFonts w:eastAsia="仿宋" w:cs="Times New Roman"/>
          <w:sz w:val="28"/>
          <w:szCs w:val="28"/>
        </w:rPr>
        <w:t>时，</w:t>
      </w:r>
      <w:r>
        <w:rPr>
          <w:rFonts w:eastAsia="仿宋" w:cs="Times New Roman"/>
          <w:sz w:val="28"/>
          <w:szCs w:val="28"/>
        </w:rPr>
        <w:t>C</w:t>
      </w:r>
      <w:r>
        <w:rPr>
          <w:rFonts w:eastAsia="仿宋" w:cs="Times New Roman"/>
          <w:sz w:val="28"/>
          <w:szCs w:val="28"/>
        </w:rPr>
        <w:t>线和</w:t>
      </w:r>
      <w:r>
        <w:rPr>
          <w:rFonts w:eastAsia="仿宋" w:cs="Times New Roman"/>
          <w:sz w:val="28"/>
          <w:szCs w:val="28"/>
        </w:rPr>
        <w:t>T</w:t>
      </w:r>
      <w:r>
        <w:rPr>
          <w:rFonts w:eastAsia="仿宋" w:cs="Times New Roman"/>
          <w:sz w:val="28"/>
          <w:szCs w:val="28"/>
        </w:rPr>
        <w:t>线颜色相对略浅；当反应温度为</w:t>
      </w:r>
      <w:r>
        <w:rPr>
          <w:rFonts w:eastAsia="仿宋" w:cs="Times New Roman"/>
          <w:sz w:val="28"/>
          <w:szCs w:val="28"/>
        </w:rPr>
        <w:t>45℃</w:t>
      </w:r>
      <w:r>
        <w:rPr>
          <w:rFonts w:eastAsia="仿宋" w:cs="Times New Roman"/>
          <w:sz w:val="28"/>
          <w:szCs w:val="28"/>
        </w:rPr>
        <w:t>时，阳性样品的</w:t>
      </w:r>
      <w:r>
        <w:rPr>
          <w:rFonts w:eastAsia="仿宋" w:cs="Times New Roman"/>
          <w:sz w:val="28"/>
          <w:szCs w:val="28"/>
        </w:rPr>
        <w:t>T</w:t>
      </w:r>
      <w:r>
        <w:rPr>
          <w:rFonts w:eastAsia="仿宋" w:cs="Times New Roman"/>
          <w:sz w:val="28"/>
          <w:szCs w:val="28"/>
        </w:rPr>
        <w:t>线颜色显著变深，不能被有效抑制住。当反应温度为室温和</w:t>
      </w:r>
      <w:r>
        <w:rPr>
          <w:rFonts w:eastAsia="仿宋" w:cs="Times New Roman"/>
          <w:sz w:val="28"/>
          <w:szCs w:val="28"/>
        </w:rPr>
        <w:t>35℃</w:t>
      </w:r>
      <w:r>
        <w:rPr>
          <w:rFonts w:eastAsia="仿宋" w:cs="Times New Roman"/>
          <w:sz w:val="28"/>
          <w:szCs w:val="28"/>
        </w:rPr>
        <w:t>时，</w:t>
      </w:r>
      <w:r>
        <w:rPr>
          <w:rFonts w:eastAsia="仿宋" w:cs="Times New Roman"/>
          <w:sz w:val="28"/>
          <w:szCs w:val="28"/>
        </w:rPr>
        <w:t>0 mg/kg</w:t>
      </w:r>
      <w:r>
        <w:rPr>
          <w:rFonts w:eastAsia="仿宋" w:cs="Times New Roman"/>
          <w:sz w:val="28"/>
          <w:szCs w:val="28"/>
        </w:rPr>
        <w:t>、</w:t>
      </w:r>
      <w:r>
        <w:rPr>
          <w:rFonts w:eastAsia="仿宋" w:cs="Times New Roman"/>
          <w:sz w:val="28"/>
          <w:szCs w:val="28"/>
        </w:rPr>
        <w:t>0.5 mg/kg</w:t>
      </w:r>
      <w:r>
        <w:rPr>
          <w:rFonts w:eastAsia="仿宋" w:cs="Times New Roman"/>
          <w:sz w:val="28"/>
          <w:szCs w:val="28"/>
        </w:rPr>
        <w:t>两个浓度水平的检测</w:t>
      </w:r>
      <w:r>
        <w:rPr>
          <w:rFonts w:eastAsia="仿宋" w:cs="Times New Roman"/>
          <w:sz w:val="28"/>
          <w:szCs w:val="28"/>
        </w:rPr>
        <w:lastRenderedPageBreak/>
        <w:t>结果中</w:t>
      </w:r>
      <w:r>
        <w:rPr>
          <w:rFonts w:eastAsia="仿宋" w:cs="Times New Roman"/>
          <w:sz w:val="28"/>
          <w:szCs w:val="28"/>
        </w:rPr>
        <w:t>T</w:t>
      </w:r>
      <w:r>
        <w:rPr>
          <w:rFonts w:eastAsia="仿宋" w:cs="Times New Roman"/>
          <w:sz w:val="28"/>
          <w:szCs w:val="28"/>
        </w:rPr>
        <w:t>线和</w:t>
      </w:r>
      <w:r>
        <w:rPr>
          <w:rFonts w:eastAsia="仿宋" w:cs="Times New Roman"/>
          <w:sz w:val="28"/>
          <w:szCs w:val="28"/>
        </w:rPr>
        <w:t>C</w:t>
      </w:r>
      <w:r>
        <w:rPr>
          <w:rFonts w:eastAsia="仿宋" w:cs="Times New Roman"/>
          <w:sz w:val="28"/>
          <w:szCs w:val="28"/>
        </w:rPr>
        <w:t>线显色充分：</w:t>
      </w:r>
      <w:r>
        <w:rPr>
          <w:rFonts w:eastAsia="仿宋" w:cs="Times New Roman"/>
          <w:sz w:val="28"/>
          <w:szCs w:val="28"/>
        </w:rPr>
        <w:t>0 mg/kg</w:t>
      </w:r>
      <w:r>
        <w:rPr>
          <w:rFonts w:eastAsia="仿宋" w:cs="Times New Roman"/>
          <w:sz w:val="28"/>
          <w:szCs w:val="28"/>
        </w:rPr>
        <w:t>，</w:t>
      </w:r>
      <w:r>
        <w:rPr>
          <w:rFonts w:eastAsia="仿宋" w:cs="Times New Roman"/>
          <w:sz w:val="28"/>
          <w:szCs w:val="28"/>
        </w:rPr>
        <w:t>T</w:t>
      </w:r>
      <w:r>
        <w:rPr>
          <w:rFonts w:eastAsia="仿宋" w:cs="Times New Roman"/>
          <w:sz w:val="28"/>
          <w:szCs w:val="28"/>
        </w:rPr>
        <w:t>线大于</w:t>
      </w:r>
      <w:r>
        <w:rPr>
          <w:rFonts w:eastAsia="仿宋" w:cs="Times New Roman"/>
          <w:sz w:val="28"/>
          <w:szCs w:val="28"/>
        </w:rPr>
        <w:t>C</w:t>
      </w:r>
      <w:r>
        <w:rPr>
          <w:rFonts w:eastAsia="仿宋" w:cs="Times New Roman"/>
          <w:sz w:val="28"/>
          <w:szCs w:val="28"/>
        </w:rPr>
        <w:t>线，阴性结果；</w:t>
      </w:r>
      <w:r>
        <w:rPr>
          <w:rFonts w:eastAsia="仿宋" w:cs="Times New Roman"/>
          <w:sz w:val="28"/>
          <w:szCs w:val="28"/>
        </w:rPr>
        <w:t>0.5 mg/kg</w:t>
      </w:r>
      <w:r>
        <w:rPr>
          <w:rFonts w:eastAsia="仿宋" w:cs="Times New Roman"/>
          <w:sz w:val="28"/>
          <w:szCs w:val="28"/>
        </w:rPr>
        <w:t>，</w:t>
      </w:r>
      <w:r>
        <w:rPr>
          <w:rFonts w:eastAsia="仿宋" w:cs="Times New Roman"/>
          <w:sz w:val="28"/>
          <w:szCs w:val="28"/>
        </w:rPr>
        <w:t>T</w:t>
      </w:r>
      <w:r>
        <w:rPr>
          <w:rFonts w:eastAsia="仿宋" w:cs="Times New Roman"/>
          <w:sz w:val="28"/>
          <w:szCs w:val="28"/>
        </w:rPr>
        <w:t>线小于</w:t>
      </w:r>
      <w:r>
        <w:rPr>
          <w:rFonts w:eastAsia="仿宋" w:cs="Times New Roman"/>
          <w:sz w:val="28"/>
          <w:szCs w:val="28"/>
        </w:rPr>
        <w:t>C</w:t>
      </w:r>
      <w:r>
        <w:rPr>
          <w:rFonts w:eastAsia="仿宋" w:cs="Times New Roman"/>
          <w:sz w:val="28"/>
          <w:szCs w:val="28"/>
        </w:rPr>
        <w:t>线，阳性结果。由此可见，抗体与待测目标物进行结合反应，需要在适宜温度条件下才能高效反应，温度过高或过低都不利于结合反应的进行。考虑到操作的便捷性，本方法的试纸条反应温度选择室温。同样，考虑到不同厂家生产的快速检测产品存在多方面的不同，因此本方法在实际使用中也可按照产品说明书规定的温度进行操作。</w:t>
      </w:r>
    </w:p>
    <w:p w14:paraId="774F4E63" w14:textId="77777777" w:rsidR="00C26B82" w:rsidRDefault="009C4BE0">
      <w:pPr>
        <w:pStyle w:val="2"/>
        <w:keepNext/>
        <w:keepLines/>
        <w:shd w:val="clear" w:color="auto" w:fill="auto"/>
        <w:tabs>
          <w:tab w:val="left" w:pos="651"/>
        </w:tabs>
        <w:spacing w:beforeLines="50" w:before="156" w:after="120" w:line="494" w:lineRule="exact"/>
        <w:rPr>
          <w:rFonts w:ascii="Times New Roman" w:hAnsi="Times New Roman" w:cs="Times New Roman"/>
        </w:rPr>
      </w:pPr>
      <w:bookmarkStart w:id="59" w:name="_Toc20392"/>
      <w:r>
        <w:rPr>
          <w:rFonts w:ascii="Times New Roman" w:hAnsi="Times New Roman" w:cs="Times New Roman"/>
        </w:rPr>
        <w:t>8</w:t>
      </w:r>
      <w:r>
        <w:rPr>
          <w:rFonts w:ascii="Times New Roman" w:hAnsi="Times New Roman" w:cs="Times New Roman" w:hint="eastAsia"/>
        </w:rPr>
        <w:t>.</w:t>
      </w:r>
      <w:r>
        <w:rPr>
          <w:rFonts w:ascii="Times New Roman" w:hAnsi="Times New Roman" w:cs="Times New Roman"/>
        </w:rPr>
        <w:t>3</w:t>
      </w:r>
      <w:r>
        <w:rPr>
          <w:rFonts w:ascii="Times New Roman" w:hAnsi="Times New Roman" w:cs="Times New Roman" w:hint="eastAsia"/>
        </w:rPr>
        <w:t xml:space="preserve"> </w:t>
      </w:r>
      <w:r>
        <w:rPr>
          <w:rFonts w:ascii="Times New Roman" w:hAnsi="Times New Roman" w:cs="Times New Roman" w:hint="eastAsia"/>
        </w:rPr>
        <w:t>灵敏度和假阴性率</w:t>
      </w:r>
      <w:bookmarkEnd w:id="59"/>
    </w:p>
    <w:p w14:paraId="387F21D4" w14:textId="77777777" w:rsidR="00C26B82" w:rsidRPr="003849D6" w:rsidRDefault="009C4BE0">
      <w:pPr>
        <w:spacing w:after="320" w:line="360" w:lineRule="auto"/>
        <w:ind w:firstLineChars="200" w:firstLine="560"/>
        <w:rPr>
          <w:rFonts w:eastAsia="仿宋" w:cs="Times New Roman"/>
          <w:kern w:val="0"/>
          <w:sz w:val="28"/>
          <w:szCs w:val="28"/>
        </w:rPr>
      </w:pPr>
      <w:r>
        <w:rPr>
          <w:rFonts w:eastAsia="仿宋" w:cs="Times New Roman" w:hint="eastAsia"/>
          <w:sz w:val="28"/>
          <w:szCs w:val="28"/>
        </w:rPr>
        <w:t>选取经</w:t>
      </w:r>
      <w:r w:rsidRPr="003849D6">
        <w:rPr>
          <w:rFonts w:eastAsia="仿宋" w:cs="Times New Roman"/>
          <w:kern w:val="0"/>
          <w:sz w:val="28"/>
          <w:szCs w:val="28"/>
        </w:rPr>
        <w:t>GB/T 20769-2008</w:t>
      </w:r>
      <w:r w:rsidRPr="003849D6">
        <w:rPr>
          <w:rFonts w:eastAsia="仿宋" w:cs="Times New Roman"/>
          <w:sz w:val="28"/>
          <w:szCs w:val="28"/>
        </w:rPr>
        <w:t xml:space="preserve"> </w:t>
      </w:r>
      <w:r w:rsidRPr="003849D6">
        <w:rPr>
          <w:rFonts w:eastAsia="仿宋" w:cs="Times New Roman"/>
          <w:sz w:val="28"/>
          <w:szCs w:val="28"/>
        </w:rPr>
        <w:t>《水果和蔬菜中</w:t>
      </w:r>
      <w:r w:rsidRPr="003849D6">
        <w:rPr>
          <w:rFonts w:eastAsia="仿宋" w:cs="Times New Roman"/>
          <w:sz w:val="28"/>
          <w:szCs w:val="28"/>
        </w:rPr>
        <w:t>450</w:t>
      </w:r>
      <w:r w:rsidRPr="003849D6">
        <w:rPr>
          <w:rFonts w:eastAsia="仿宋" w:cs="Times New Roman"/>
          <w:sz w:val="28"/>
          <w:szCs w:val="28"/>
        </w:rPr>
        <w:t>种农药及相关化学品残留量的测定</w:t>
      </w:r>
      <w:r w:rsidRPr="003849D6">
        <w:rPr>
          <w:rFonts w:eastAsia="仿宋" w:cs="Times New Roman"/>
          <w:sz w:val="28"/>
          <w:szCs w:val="28"/>
        </w:rPr>
        <w:t xml:space="preserve"> </w:t>
      </w:r>
      <w:r w:rsidRPr="003849D6">
        <w:rPr>
          <w:rFonts w:eastAsia="仿宋" w:cs="Times New Roman"/>
          <w:sz w:val="28"/>
          <w:szCs w:val="28"/>
        </w:rPr>
        <w:t>液相色谱</w:t>
      </w:r>
      <w:r w:rsidRPr="003849D6">
        <w:rPr>
          <w:rFonts w:eastAsia="仿宋" w:cs="Times New Roman"/>
          <w:sz w:val="28"/>
          <w:szCs w:val="28"/>
        </w:rPr>
        <w:t>-</w:t>
      </w:r>
      <w:r w:rsidRPr="003849D6">
        <w:rPr>
          <w:rFonts w:eastAsia="仿宋" w:cs="Times New Roman"/>
          <w:sz w:val="28"/>
          <w:szCs w:val="28"/>
        </w:rPr>
        <w:t>串联质谱法》测试不含灭蝇胺的豇豆作为空白样品，</w:t>
      </w:r>
      <w:r w:rsidRPr="003849D6">
        <w:rPr>
          <w:rFonts w:eastAsia="仿宋" w:cs="Times New Roman"/>
          <w:kern w:val="0"/>
          <w:sz w:val="28"/>
          <w:szCs w:val="28"/>
        </w:rPr>
        <w:t>GB 2763-2021</w:t>
      </w:r>
      <w:r w:rsidRPr="003849D6">
        <w:rPr>
          <w:rFonts w:eastAsia="仿宋" w:cs="Times New Roman"/>
          <w:kern w:val="0"/>
          <w:sz w:val="28"/>
          <w:szCs w:val="28"/>
        </w:rPr>
        <w:t>中规定豇豆中灭蝇胺的限量为</w:t>
      </w:r>
      <w:r w:rsidRPr="003849D6">
        <w:rPr>
          <w:rFonts w:eastAsia="仿宋" w:cs="Times New Roman"/>
          <w:kern w:val="0"/>
          <w:sz w:val="28"/>
          <w:szCs w:val="28"/>
        </w:rPr>
        <w:t>0.5 mg/kg</w:t>
      </w:r>
      <w:r w:rsidRPr="003849D6">
        <w:rPr>
          <w:rFonts w:eastAsia="仿宋" w:cs="Times New Roman"/>
          <w:kern w:val="0"/>
          <w:sz w:val="28"/>
          <w:szCs w:val="28"/>
        </w:rPr>
        <w:t>（按最低限量），因此设定</w:t>
      </w:r>
      <w:r w:rsidRPr="003849D6">
        <w:rPr>
          <w:rFonts w:eastAsia="仿宋" w:cs="Times New Roman"/>
          <w:kern w:val="0"/>
          <w:sz w:val="28"/>
          <w:szCs w:val="28"/>
        </w:rPr>
        <w:t>0.5 mg/kg</w:t>
      </w:r>
      <w:r w:rsidRPr="003849D6">
        <w:rPr>
          <w:rFonts w:eastAsia="仿宋" w:cs="Times New Roman"/>
          <w:kern w:val="0"/>
          <w:sz w:val="28"/>
          <w:szCs w:val="28"/>
        </w:rPr>
        <w:t>为方法检出限，即关注浓度。添加水平为</w:t>
      </w:r>
      <w:r w:rsidRPr="003849D6">
        <w:rPr>
          <w:rFonts w:eastAsia="仿宋" w:cs="Times New Roman"/>
          <w:kern w:val="0"/>
          <w:sz w:val="28"/>
          <w:szCs w:val="28"/>
        </w:rPr>
        <w:t>1</w:t>
      </w:r>
      <w:r w:rsidRPr="003849D6">
        <w:rPr>
          <w:rFonts w:eastAsia="仿宋" w:cs="Times New Roman"/>
          <w:kern w:val="0"/>
          <w:sz w:val="28"/>
          <w:szCs w:val="28"/>
        </w:rPr>
        <w:t>倍关注浓度、</w:t>
      </w:r>
      <w:r w:rsidRPr="003849D6">
        <w:rPr>
          <w:rFonts w:eastAsia="仿宋" w:cs="Times New Roman"/>
          <w:kern w:val="0"/>
          <w:sz w:val="28"/>
          <w:szCs w:val="28"/>
        </w:rPr>
        <w:t>2</w:t>
      </w:r>
      <w:r w:rsidRPr="003849D6">
        <w:rPr>
          <w:rFonts w:eastAsia="仿宋" w:cs="Times New Roman"/>
          <w:kern w:val="0"/>
          <w:sz w:val="28"/>
          <w:szCs w:val="28"/>
        </w:rPr>
        <w:t>倍关注浓度，考察灵敏度和假阴性率。两个浓度水平的样品，每个浓度水平各</w:t>
      </w:r>
      <w:r w:rsidRPr="003849D6">
        <w:rPr>
          <w:rFonts w:eastAsia="仿宋" w:cs="Times New Roman"/>
          <w:kern w:val="0"/>
          <w:sz w:val="28"/>
          <w:szCs w:val="28"/>
        </w:rPr>
        <w:t xml:space="preserve">50 </w:t>
      </w:r>
      <w:r w:rsidRPr="003849D6">
        <w:rPr>
          <w:rFonts w:eastAsia="仿宋" w:cs="Times New Roman"/>
          <w:kern w:val="0"/>
          <w:sz w:val="28"/>
          <w:szCs w:val="28"/>
        </w:rPr>
        <w:t>份试样，按前述样品前处理方法进行。试纸条检测结果如下：</w:t>
      </w:r>
    </w:p>
    <w:p w14:paraId="00419138" w14:textId="77777777" w:rsidR="00C26B82" w:rsidRDefault="009C4BE0">
      <w:pPr>
        <w:spacing w:line="360" w:lineRule="auto"/>
        <w:ind w:firstLineChars="200" w:firstLine="560"/>
        <w:jc w:val="center"/>
        <w:rPr>
          <w:rFonts w:ascii="仿宋" w:eastAsia="仿宋" w:hAnsi="仿宋"/>
          <w:kern w:val="0"/>
          <w:sz w:val="28"/>
          <w:szCs w:val="28"/>
        </w:rPr>
      </w:pPr>
      <w:r w:rsidRPr="003849D6">
        <w:rPr>
          <w:rFonts w:eastAsia="仿宋" w:cs="Times New Roman"/>
          <w:kern w:val="0"/>
          <w:sz w:val="28"/>
          <w:szCs w:val="28"/>
        </w:rPr>
        <w:t>表</w:t>
      </w:r>
      <w:r w:rsidRPr="003849D6">
        <w:rPr>
          <w:rFonts w:eastAsia="仿宋" w:cs="Times New Roman"/>
          <w:kern w:val="0"/>
          <w:sz w:val="28"/>
          <w:szCs w:val="28"/>
        </w:rPr>
        <w:t>5  1</w:t>
      </w:r>
      <w:r w:rsidRPr="003849D6">
        <w:rPr>
          <w:rFonts w:eastAsia="仿宋" w:cs="Times New Roman"/>
          <w:kern w:val="0"/>
          <w:sz w:val="28"/>
          <w:szCs w:val="28"/>
        </w:rPr>
        <w:t>倍检测限和</w:t>
      </w:r>
      <w:r w:rsidRPr="003849D6">
        <w:rPr>
          <w:rFonts w:eastAsia="仿宋" w:cs="Times New Roman"/>
          <w:kern w:val="0"/>
          <w:sz w:val="28"/>
          <w:szCs w:val="28"/>
        </w:rPr>
        <w:t>2</w:t>
      </w:r>
      <w:r w:rsidRPr="003849D6">
        <w:rPr>
          <w:rFonts w:eastAsia="仿宋" w:cs="Times New Roman"/>
          <w:kern w:val="0"/>
          <w:sz w:val="28"/>
          <w:szCs w:val="28"/>
        </w:rPr>
        <w:t>倍检测限试纸条检</w:t>
      </w:r>
      <w:r>
        <w:rPr>
          <w:rFonts w:ascii="仿宋" w:eastAsia="仿宋" w:hAnsi="仿宋" w:hint="eastAsia"/>
          <w:kern w:val="0"/>
          <w:sz w:val="28"/>
          <w:szCs w:val="28"/>
        </w:rPr>
        <w:t>测结果</w:t>
      </w:r>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59"/>
        <w:gridCol w:w="1134"/>
        <w:gridCol w:w="1701"/>
        <w:gridCol w:w="1240"/>
        <w:gridCol w:w="1240"/>
        <w:gridCol w:w="1240"/>
        <w:gridCol w:w="1383"/>
      </w:tblGrid>
      <w:tr w:rsidR="00C26B82" w14:paraId="0EE265E9" w14:textId="77777777">
        <w:trPr>
          <w:trHeight w:hRule="exact" w:val="667"/>
          <w:jc w:val="center"/>
        </w:trPr>
        <w:tc>
          <w:tcPr>
            <w:tcW w:w="1359" w:type="dxa"/>
            <w:shd w:val="clear" w:color="auto" w:fill="FFFFFF"/>
            <w:vAlign w:val="center"/>
          </w:tcPr>
          <w:p w14:paraId="6E6CC498" w14:textId="77777777" w:rsidR="00C26B82" w:rsidRDefault="009C4BE0">
            <w:pPr>
              <w:jc w:val="center"/>
              <w:rPr>
                <w:rFonts w:ascii="仿宋" w:eastAsia="仿宋" w:hAnsi="仿宋" w:cs="Times New Roman"/>
                <w:szCs w:val="21"/>
                <w:lang w:bidi="en-US"/>
              </w:rPr>
            </w:pPr>
            <w:r>
              <w:rPr>
                <w:rFonts w:ascii="仿宋" w:eastAsia="仿宋" w:hAnsi="仿宋" w:cs="宋体" w:hint="eastAsia"/>
                <w:szCs w:val="21"/>
              </w:rPr>
              <w:t>检测对象</w:t>
            </w:r>
          </w:p>
        </w:tc>
        <w:tc>
          <w:tcPr>
            <w:tcW w:w="1134" w:type="dxa"/>
            <w:shd w:val="clear" w:color="auto" w:fill="FFFFFF"/>
            <w:vAlign w:val="center"/>
          </w:tcPr>
          <w:p w14:paraId="5DBEDE59" w14:textId="77777777" w:rsidR="00C26B82" w:rsidRDefault="009C4BE0">
            <w:pPr>
              <w:spacing w:after="100"/>
              <w:jc w:val="center"/>
              <w:rPr>
                <w:rFonts w:ascii="仿宋" w:eastAsia="仿宋" w:hAnsi="仿宋" w:cs="Times New Roman"/>
                <w:szCs w:val="21"/>
                <w:lang w:eastAsia="en-US" w:bidi="en-US"/>
              </w:rPr>
            </w:pPr>
            <w:r>
              <w:rPr>
                <w:rFonts w:ascii="仿宋" w:eastAsia="仿宋" w:hAnsi="仿宋" w:cs="宋体"/>
                <w:szCs w:val="21"/>
              </w:rPr>
              <w:t>添加浓度</w:t>
            </w:r>
          </w:p>
          <w:p w14:paraId="7E64F08B" w14:textId="77777777" w:rsidR="00C26B82" w:rsidRDefault="009C4BE0">
            <w:pPr>
              <w:jc w:val="center"/>
              <w:rPr>
                <w:rFonts w:ascii="仿宋" w:eastAsia="仿宋" w:hAnsi="仿宋" w:cs="Times New Roman"/>
                <w:szCs w:val="21"/>
                <w:lang w:eastAsia="en-US" w:bidi="en-US"/>
              </w:rPr>
            </w:pPr>
            <w:r>
              <w:rPr>
                <w:rFonts w:ascii="仿宋" w:eastAsia="仿宋" w:hAnsi="仿宋" w:cs="宋体"/>
                <w:szCs w:val="21"/>
                <w:lang w:eastAsia="en-US" w:bidi="en-US"/>
              </w:rPr>
              <w:t>（</w:t>
            </w:r>
            <w:r>
              <w:rPr>
                <w:rFonts w:ascii="仿宋" w:eastAsia="仿宋" w:hAnsi="仿宋" w:cs="Times New Roman" w:hint="eastAsia"/>
                <w:szCs w:val="21"/>
                <w:lang w:bidi="en-US"/>
              </w:rPr>
              <w:t>m</w:t>
            </w:r>
            <w:r>
              <w:rPr>
                <w:rFonts w:ascii="仿宋" w:eastAsia="仿宋" w:hAnsi="仿宋" w:cs="Times New Roman"/>
                <w:szCs w:val="21"/>
                <w:lang w:eastAsia="en-US" w:bidi="en-US"/>
              </w:rPr>
              <w:t>g/kg</w:t>
            </w:r>
            <w:r>
              <w:rPr>
                <w:rFonts w:ascii="仿宋" w:eastAsia="仿宋" w:hAnsi="仿宋" w:cs="宋体"/>
                <w:szCs w:val="21"/>
                <w:lang w:eastAsia="en-US" w:bidi="en-US"/>
              </w:rPr>
              <w:t>）</w:t>
            </w:r>
          </w:p>
        </w:tc>
        <w:tc>
          <w:tcPr>
            <w:tcW w:w="1701" w:type="dxa"/>
            <w:shd w:val="clear" w:color="auto" w:fill="FFFFFF"/>
            <w:vAlign w:val="center"/>
          </w:tcPr>
          <w:p w14:paraId="016CFA23" w14:textId="77777777" w:rsidR="00C26B82" w:rsidRDefault="009C4BE0">
            <w:pPr>
              <w:ind w:left="80"/>
              <w:jc w:val="center"/>
              <w:rPr>
                <w:rFonts w:ascii="仿宋" w:eastAsia="仿宋" w:hAnsi="仿宋" w:cs="Times New Roman"/>
                <w:szCs w:val="21"/>
                <w:lang w:eastAsia="en-US" w:bidi="en-US"/>
              </w:rPr>
            </w:pPr>
            <w:r>
              <w:rPr>
                <w:rFonts w:ascii="仿宋" w:eastAsia="仿宋" w:hAnsi="仿宋" w:cs="宋体"/>
                <w:szCs w:val="21"/>
              </w:rPr>
              <w:t xml:space="preserve">检测结果 </w:t>
            </w:r>
          </w:p>
        </w:tc>
        <w:tc>
          <w:tcPr>
            <w:tcW w:w="1240" w:type="dxa"/>
            <w:shd w:val="clear" w:color="auto" w:fill="FFFFFF"/>
            <w:vAlign w:val="center"/>
          </w:tcPr>
          <w:p w14:paraId="4CC4CB15" w14:textId="77777777" w:rsidR="00C26B82" w:rsidRDefault="009C4BE0">
            <w:pPr>
              <w:ind w:left="80"/>
              <w:jc w:val="center"/>
              <w:rPr>
                <w:rFonts w:ascii="仿宋" w:eastAsia="仿宋" w:hAnsi="仿宋" w:cs="宋体"/>
                <w:szCs w:val="21"/>
              </w:rPr>
            </w:pPr>
            <w:r>
              <w:rPr>
                <w:rFonts w:ascii="仿宋" w:eastAsia="仿宋" w:hAnsi="仿宋" w:cs="宋体"/>
                <w:szCs w:val="21"/>
              </w:rPr>
              <w:t>灵敏度</w:t>
            </w:r>
          </w:p>
          <w:p w14:paraId="34AFD194" w14:textId="77777777" w:rsidR="00C26B82" w:rsidRDefault="009C4BE0">
            <w:pPr>
              <w:ind w:left="80"/>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szCs w:val="21"/>
              </w:rPr>
              <w:t>%</w:t>
            </w:r>
            <w:r>
              <w:rPr>
                <w:rFonts w:ascii="仿宋" w:eastAsia="仿宋" w:hAnsi="仿宋" w:cs="宋体" w:hint="eastAsia"/>
                <w:szCs w:val="21"/>
              </w:rPr>
              <w:t>）</w:t>
            </w:r>
          </w:p>
        </w:tc>
        <w:tc>
          <w:tcPr>
            <w:tcW w:w="1240" w:type="dxa"/>
            <w:shd w:val="clear" w:color="auto" w:fill="FFFFFF"/>
            <w:vAlign w:val="center"/>
          </w:tcPr>
          <w:p w14:paraId="5807DDC0" w14:textId="77777777" w:rsidR="00C26B82" w:rsidRDefault="009C4BE0">
            <w:pPr>
              <w:ind w:left="80"/>
              <w:jc w:val="center"/>
              <w:rPr>
                <w:rFonts w:ascii="仿宋" w:eastAsia="仿宋" w:hAnsi="仿宋" w:cs="宋体"/>
                <w:szCs w:val="21"/>
              </w:rPr>
            </w:pPr>
            <w:r>
              <w:rPr>
                <w:rFonts w:ascii="仿宋" w:eastAsia="仿宋" w:hAnsi="仿宋" w:cs="宋体" w:hint="eastAsia"/>
                <w:szCs w:val="21"/>
              </w:rPr>
              <w:t>假阴性率</w:t>
            </w:r>
          </w:p>
          <w:p w14:paraId="40D2F76D" w14:textId="77777777" w:rsidR="00C26B82" w:rsidRDefault="009C4BE0">
            <w:pPr>
              <w:ind w:left="80"/>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szCs w:val="21"/>
              </w:rPr>
              <w:t>%</w:t>
            </w:r>
            <w:r>
              <w:rPr>
                <w:rFonts w:ascii="仿宋" w:eastAsia="仿宋" w:hAnsi="仿宋" w:cs="宋体" w:hint="eastAsia"/>
                <w:szCs w:val="21"/>
              </w:rPr>
              <w:t>）</w:t>
            </w:r>
          </w:p>
        </w:tc>
        <w:tc>
          <w:tcPr>
            <w:tcW w:w="1240" w:type="dxa"/>
            <w:shd w:val="clear" w:color="auto" w:fill="FFFFFF"/>
            <w:vAlign w:val="center"/>
          </w:tcPr>
          <w:p w14:paraId="786AE0EB" w14:textId="77777777" w:rsidR="00C26B82" w:rsidRDefault="009C4BE0">
            <w:pPr>
              <w:ind w:left="80"/>
              <w:jc w:val="center"/>
              <w:rPr>
                <w:rFonts w:ascii="仿宋" w:eastAsia="仿宋" w:hAnsi="仿宋" w:cs="宋体"/>
                <w:szCs w:val="21"/>
              </w:rPr>
            </w:pPr>
            <w:r>
              <w:rPr>
                <w:rFonts w:ascii="仿宋" w:eastAsia="仿宋" w:hAnsi="仿宋" w:cs="宋体"/>
                <w:szCs w:val="21"/>
              </w:rPr>
              <w:t>总体灵敏度</w:t>
            </w:r>
          </w:p>
          <w:p w14:paraId="37438CC9" w14:textId="77777777" w:rsidR="00C26B82" w:rsidRDefault="009C4BE0">
            <w:pPr>
              <w:ind w:left="80"/>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szCs w:val="21"/>
              </w:rPr>
              <w:t>%</w:t>
            </w:r>
            <w:r>
              <w:rPr>
                <w:rFonts w:ascii="仿宋" w:eastAsia="仿宋" w:hAnsi="仿宋" w:cs="宋体" w:hint="eastAsia"/>
                <w:szCs w:val="21"/>
              </w:rPr>
              <w:t>）</w:t>
            </w:r>
          </w:p>
        </w:tc>
        <w:tc>
          <w:tcPr>
            <w:tcW w:w="1383" w:type="dxa"/>
            <w:shd w:val="clear" w:color="auto" w:fill="FFFFFF"/>
            <w:vAlign w:val="center"/>
          </w:tcPr>
          <w:p w14:paraId="357CC6C6" w14:textId="77777777" w:rsidR="00C26B82" w:rsidRDefault="009C4BE0">
            <w:pPr>
              <w:ind w:left="80"/>
              <w:jc w:val="center"/>
              <w:rPr>
                <w:rFonts w:ascii="仿宋" w:eastAsia="仿宋" w:hAnsi="仿宋" w:cs="宋体"/>
                <w:szCs w:val="21"/>
              </w:rPr>
            </w:pPr>
            <w:r>
              <w:rPr>
                <w:rFonts w:ascii="仿宋" w:eastAsia="仿宋" w:hAnsi="仿宋" w:cs="宋体" w:hint="eastAsia"/>
                <w:szCs w:val="21"/>
              </w:rPr>
              <w:t>总体假阴性率（</w:t>
            </w:r>
            <w:r>
              <w:rPr>
                <w:rFonts w:ascii="仿宋" w:eastAsia="仿宋" w:hAnsi="仿宋" w:cs="宋体"/>
                <w:szCs w:val="21"/>
              </w:rPr>
              <w:t>%</w:t>
            </w:r>
            <w:r>
              <w:rPr>
                <w:rFonts w:ascii="仿宋" w:eastAsia="仿宋" w:hAnsi="仿宋" w:cs="宋体" w:hint="eastAsia"/>
                <w:szCs w:val="21"/>
              </w:rPr>
              <w:t>）</w:t>
            </w:r>
          </w:p>
        </w:tc>
      </w:tr>
      <w:tr w:rsidR="00C26B82" w14:paraId="49C5249C" w14:textId="77777777">
        <w:trPr>
          <w:trHeight w:hRule="exact" w:val="667"/>
          <w:jc w:val="center"/>
        </w:trPr>
        <w:tc>
          <w:tcPr>
            <w:tcW w:w="1359" w:type="dxa"/>
            <w:vMerge w:val="restart"/>
            <w:shd w:val="clear" w:color="auto" w:fill="FFFFFF"/>
            <w:vAlign w:val="center"/>
          </w:tcPr>
          <w:p w14:paraId="1E6C562A" w14:textId="77777777" w:rsidR="00C26B82" w:rsidRDefault="009C4BE0">
            <w:pPr>
              <w:jc w:val="center"/>
              <w:rPr>
                <w:rFonts w:ascii="仿宋" w:eastAsia="仿宋" w:hAnsi="仿宋" w:cs="宋体"/>
                <w:szCs w:val="21"/>
              </w:rPr>
            </w:pPr>
            <w:r>
              <w:rPr>
                <w:rFonts w:ascii="仿宋" w:eastAsia="仿宋" w:hAnsi="仿宋" w:cs="宋体" w:hint="eastAsia"/>
                <w:szCs w:val="21"/>
              </w:rPr>
              <w:t>豇豆</w:t>
            </w:r>
          </w:p>
        </w:tc>
        <w:tc>
          <w:tcPr>
            <w:tcW w:w="1134" w:type="dxa"/>
            <w:shd w:val="clear" w:color="auto" w:fill="FFFFFF"/>
            <w:vAlign w:val="center"/>
          </w:tcPr>
          <w:p w14:paraId="3D325DC7" w14:textId="77777777" w:rsidR="00C26B82" w:rsidRPr="003849D6" w:rsidRDefault="009C4BE0">
            <w:pPr>
              <w:spacing w:after="100"/>
              <w:jc w:val="center"/>
              <w:rPr>
                <w:rFonts w:eastAsia="仿宋" w:cs="Times New Roman"/>
                <w:szCs w:val="21"/>
              </w:rPr>
            </w:pPr>
            <w:r w:rsidRPr="003849D6">
              <w:rPr>
                <w:rFonts w:eastAsia="仿宋" w:cs="Times New Roman"/>
                <w:szCs w:val="21"/>
              </w:rPr>
              <w:t>0.5</w:t>
            </w:r>
          </w:p>
        </w:tc>
        <w:tc>
          <w:tcPr>
            <w:tcW w:w="1701" w:type="dxa"/>
            <w:shd w:val="clear" w:color="auto" w:fill="FFFFFF"/>
            <w:vAlign w:val="center"/>
          </w:tcPr>
          <w:p w14:paraId="5DC42DC1" w14:textId="2E2EA9EE" w:rsidR="00414DF1" w:rsidRPr="003849D6" w:rsidRDefault="009C4BE0">
            <w:pPr>
              <w:ind w:left="80"/>
              <w:jc w:val="center"/>
              <w:rPr>
                <w:rFonts w:eastAsia="仿宋" w:cs="Times New Roman"/>
                <w:szCs w:val="21"/>
                <w:lang w:eastAsia="en-US"/>
              </w:rPr>
            </w:pPr>
            <w:r w:rsidRPr="003849D6">
              <w:rPr>
                <w:rFonts w:eastAsia="仿宋" w:cs="Times New Roman"/>
                <w:szCs w:val="21"/>
                <w:lang w:eastAsia="en-US"/>
              </w:rPr>
              <w:t>0</w:t>
            </w:r>
            <w:r w:rsidR="00414DF1" w:rsidRPr="003849D6">
              <w:rPr>
                <w:rFonts w:eastAsia="仿宋" w:cs="Times New Roman"/>
                <w:szCs w:val="21"/>
              </w:rPr>
              <w:t>（</w:t>
            </w:r>
            <w:r w:rsidR="00414DF1" w:rsidRPr="00C71D6C">
              <w:rPr>
                <w:rFonts w:ascii="仿宋" w:eastAsia="仿宋" w:hAnsi="仿宋" w:cs="Times New Roman"/>
                <w:szCs w:val="21"/>
              </w:rPr>
              <w:t>-</w:t>
            </w:r>
            <w:r w:rsidRPr="003849D6">
              <w:rPr>
                <w:rFonts w:eastAsia="仿宋" w:cs="Times New Roman"/>
                <w:szCs w:val="21"/>
                <w:lang w:eastAsia="en-US"/>
              </w:rPr>
              <w:t>）</w:t>
            </w:r>
          </w:p>
          <w:p w14:paraId="504470EF" w14:textId="7A39B1D7" w:rsidR="00C26B82" w:rsidRPr="003849D6" w:rsidRDefault="009C4BE0">
            <w:pPr>
              <w:ind w:left="80"/>
              <w:jc w:val="center"/>
              <w:rPr>
                <w:rFonts w:eastAsia="仿宋" w:cs="Times New Roman"/>
                <w:szCs w:val="21"/>
                <w:lang w:eastAsia="en-US"/>
              </w:rPr>
            </w:pPr>
            <w:r w:rsidRPr="003849D6">
              <w:rPr>
                <w:rFonts w:eastAsia="仿宋" w:cs="Times New Roman"/>
                <w:szCs w:val="21"/>
                <w:lang w:eastAsia="en-US"/>
              </w:rPr>
              <w:t>50</w:t>
            </w:r>
            <w:r w:rsidR="00414DF1" w:rsidRPr="003849D6">
              <w:rPr>
                <w:rFonts w:eastAsia="仿宋" w:cs="Times New Roman"/>
                <w:szCs w:val="21"/>
              </w:rPr>
              <w:t>（</w:t>
            </w:r>
            <w:r w:rsidRPr="003849D6">
              <w:rPr>
                <w:rFonts w:eastAsia="仿宋" w:cs="Times New Roman"/>
                <w:szCs w:val="21"/>
                <w:lang w:eastAsia="en-US"/>
              </w:rPr>
              <w:t>+</w:t>
            </w:r>
            <w:r w:rsidRPr="003849D6">
              <w:rPr>
                <w:rFonts w:eastAsia="仿宋" w:cs="Times New Roman"/>
                <w:szCs w:val="21"/>
                <w:lang w:eastAsia="en-US"/>
              </w:rPr>
              <w:t>）</w:t>
            </w:r>
          </w:p>
        </w:tc>
        <w:tc>
          <w:tcPr>
            <w:tcW w:w="1240" w:type="dxa"/>
            <w:shd w:val="clear" w:color="auto" w:fill="FFFFFF"/>
            <w:vAlign w:val="center"/>
          </w:tcPr>
          <w:p w14:paraId="6CAD7243" w14:textId="77777777" w:rsidR="00C26B82" w:rsidRPr="003849D6" w:rsidRDefault="009C4BE0">
            <w:pPr>
              <w:ind w:left="80"/>
              <w:jc w:val="center"/>
              <w:rPr>
                <w:rFonts w:eastAsia="仿宋" w:cs="Times New Roman"/>
                <w:szCs w:val="21"/>
              </w:rPr>
            </w:pPr>
            <w:r w:rsidRPr="003849D6">
              <w:rPr>
                <w:rFonts w:eastAsia="仿宋" w:cs="Times New Roman"/>
                <w:szCs w:val="21"/>
                <w:lang w:eastAsia="en-US"/>
              </w:rPr>
              <w:t>100</w:t>
            </w:r>
          </w:p>
        </w:tc>
        <w:tc>
          <w:tcPr>
            <w:tcW w:w="1240" w:type="dxa"/>
            <w:shd w:val="clear" w:color="auto" w:fill="FFFFFF"/>
            <w:vAlign w:val="center"/>
          </w:tcPr>
          <w:p w14:paraId="550574B1" w14:textId="77777777" w:rsidR="00C26B82" w:rsidRPr="003849D6" w:rsidRDefault="009C4BE0">
            <w:pPr>
              <w:ind w:left="80"/>
              <w:jc w:val="center"/>
              <w:rPr>
                <w:rFonts w:eastAsia="仿宋" w:cs="Times New Roman"/>
                <w:szCs w:val="21"/>
              </w:rPr>
            </w:pPr>
            <w:r w:rsidRPr="003849D6">
              <w:rPr>
                <w:rFonts w:eastAsia="仿宋" w:cs="Times New Roman"/>
                <w:szCs w:val="21"/>
              </w:rPr>
              <w:t>0</w:t>
            </w:r>
          </w:p>
        </w:tc>
        <w:tc>
          <w:tcPr>
            <w:tcW w:w="1240" w:type="dxa"/>
            <w:vMerge w:val="restart"/>
            <w:shd w:val="clear" w:color="auto" w:fill="FFFFFF"/>
            <w:vAlign w:val="center"/>
          </w:tcPr>
          <w:p w14:paraId="4D5A89FC" w14:textId="77777777" w:rsidR="00C26B82" w:rsidRPr="003849D6" w:rsidRDefault="009C4BE0">
            <w:pPr>
              <w:ind w:left="80"/>
              <w:jc w:val="center"/>
              <w:rPr>
                <w:rFonts w:eastAsia="仿宋" w:cs="Times New Roman"/>
                <w:szCs w:val="21"/>
              </w:rPr>
            </w:pPr>
            <w:r w:rsidRPr="003849D6">
              <w:rPr>
                <w:rFonts w:eastAsia="仿宋" w:cs="Times New Roman"/>
                <w:szCs w:val="21"/>
                <w:lang w:eastAsia="en-US"/>
              </w:rPr>
              <w:t>100</w:t>
            </w:r>
          </w:p>
        </w:tc>
        <w:tc>
          <w:tcPr>
            <w:tcW w:w="1383" w:type="dxa"/>
            <w:vMerge w:val="restart"/>
            <w:shd w:val="clear" w:color="auto" w:fill="FFFFFF"/>
            <w:vAlign w:val="center"/>
          </w:tcPr>
          <w:p w14:paraId="256C60AA" w14:textId="77777777" w:rsidR="00C26B82" w:rsidRPr="003849D6" w:rsidRDefault="009C4BE0">
            <w:pPr>
              <w:ind w:left="80"/>
              <w:jc w:val="center"/>
              <w:rPr>
                <w:rFonts w:eastAsia="仿宋" w:cs="Times New Roman"/>
                <w:szCs w:val="21"/>
              </w:rPr>
            </w:pPr>
            <w:r w:rsidRPr="003849D6">
              <w:rPr>
                <w:rFonts w:eastAsia="仿宋" w:cs="Times New Roman"/>
                <w:szCs w:val="21"/>
              </w:rPr>
              <w:t>0</w:t>
            </w:r>
          </w:p>
        </w:tc>
      </w:tr>
      <w:tr w:rsidR="00C26B82" w14:paraId="28831849" w14:textId="77777777">
        <w:trPr>
          <w:trHeight w:hRule="exact" w:val="667"/>
          <w:jc w:val="center"/>
        </w:trPr>
        <w:tc>
          <w:tcPr>
            <w:tcW w:w="1359" w:type="dxa"/>
            <w:vMerge/>
            <w:shd w:val="clear" w:color="auto" w:fill="FFFFFF"/>
            <w:vAlign w:val="center"/>
          </w:tcPr>
          <w:p w14:paraId="2B1A601F" w14:textId="77777777" w:rsidR="00C26B82" w:rsidRDefault="00C26B82">
            <w:pPr>
              <w:jc w:val="center"/>
              <w:rPr>
                <w:rFonts w:ascii="仿宋" w:eastAsia="仿宋" w:hAnsi="仿宋" w:cs="宋体"/>
                <w:szCs w:val="21"/>
              </w:rPr>
            </w:pPr>
          </w:p>
        </w:tc>
        <w:tc>
          <w:tcPr>
            <w:tcW w:w="1134" w:type="dxa"/>
            <w:shd w:val="clear" w:color="auto" w:fill="FFFFFF"/>
            <w:vAlign w:val="center"/>
          </w:tcPr>
          <w:p w14:paraId="2DE64ADF" w14:textId="77777777" w:rsidR="00C26B82" w:rsidRPr="003849D6" w:rsidRDefault="009C4BE0">
            <w:pPr>
              <w:spacing w:after="100"/>
              <w:jc w:val="center"/>
              <w:rPr>
                <w:rFonts w:eastAsia="仿宋" w:cs="Times New Roman"/>
                <w:szCs w:val="21"/>
              </w:rPr>
            </w:pPr>
            <w:r w:rsidRPr="003849D6">
              <w:rPr>
                <w:rFonts w:eastAsia="仿宋" w:cs="Times New Roman"/>
                <w:szCs w:val="21"/>
              </w:rPr>
              <w:t>1.0</w:t>
            </w:r>
          </w:p>
        </w:tc>
        <w:tc>
          <w:tcPr>
            <w:tcW w:w="1701" w:type="dxa"/>
            <w:shd w:val="clear" w:color="auto" w:fill="FFFFFF"/>
            <w:vAlign w:val="center"/>
          </w:tcPr>
          <w:p w14:paraId="07B78C27" w14:textId="3F82BABC" w:rsidR="00414DF1" w:rsidRPr="003849D6" w:rsidRDefault="009C4BE0">
            <w:pPr>
              <w:ind w:left="80"/>
              <w:jc w:val="center"/>
              <w:rPr>
                <w:rFonts w:eastAsia="仿宋" w:cs="Times New Roman"/>
                <w:szCs w:val="21"/>
                <w:lang w:eastAsia="en-US"/>
              </w:rPr>
            </w:pPr>
            <w:r w:rsidRPr="003849D6">
              <w:rPr>
                <w:rFonts w:eastAsia="仿宋" w:cs="Times New Roman"/>
                <w:szCs w:val="21"/>
                <w:lang w:eastAsia="en-US"/>
              </w:rPr>
              <w:t>0</w:t>
            </w:r>
            <w:r w:rsidR="00C71D6C" w:rsidRPr="003849D6">
              <w:rPr>
                <w:rFonts w:eastAsia="仿宋" w:cs="Times New Roman"/>
                <w:szCs w:val="21"/>
              </w:rPr>
              <w:t>（</w:t>
            </w:r>
            <w:r w:rsidR="00C71D6C" w:rsidRPr="00C71D6C">
              <w:rPr>
                <w:rFonts w:ascii="仿宋" w:eastAsia="仿宋" w:hAnsi="仿宋" w:cs="Times New Roman"/>
                <w:szCs w:val="21"/>
              </w:rPr>
              <w:t>-</w:t>
            </w:r>
            <w:r w:rsidR="00C71D6C" w:rsidRPr="003849D6">
              <w:rPr>
                <w:rFonts w:eastAsia="仿宋" w:cs="Times New Roman"/>
                <w:szCs w:val="21"/>
                <w:lang w:eastAsia="en-US"/>
              </w:rPr>
              <w:t>）</w:t>
            </w:r>
          </w:p>
          <w:p w14:paraId="76D31D08" w14:textId="64D112BD" w:rsidR="00C26B82" w:rsidRPr="003849D6" w:rsidRDefault="009C4BE0">
            <w:pPr>
              <w:ind w:left="80"/>
              <w:jc w:val="center"/>
              <w:rPr>
                <w:rFonts w:eastAsia="仿宋" w:cs="Times New Roman"/>
                <w:szCs w:val="21"/>
                <w:lang w:eastAsia="en-US"/>
              </w:rPr>
            </w:pPr>
            <w:r w:rsidRPr="003849D6">
              <w:rPr>
                <w:rFonts w:eastAsia="仿宋" w:cs="Times New Roman"/>
                <w:szCs w:val="21"/>
                <w:lang w:eastAsia="en-US"/>
              </w:rPr>
              <w:t>50</w:t>
            </w:r>
            <w:r w:rsidR="00414DF1" w:rsidRPr="003849D6">
              <w:rPr>
                <w:rFonts w:eastAsia="仿宋" w:cs="Times New Roman"/>
                <w:szCs w:val="21"/>
              </w:rPr>
              <w:t>（</w:t>
            </w:r>
            <w:r w:rsidR="00414DF1" w:rsidRPr="003849D6">
              <w:rPr>
                <w:rFonts w:eastAsia="仿宋" w:cs="Times New Roman"/>
                <w:szCs w:val="21"/>
                <w:lang w:eastAsia="en-US"/>
              </w:rPr>
              <w:t>+</w:t>
            </w:r>
            <w:r w:rsidR="00414DF1" w:rsidRPr="003849D6">
              <w:rPr>
                <w:rFonts w:eastAsia="仿宋" w:cs="Times New Roman"/>
                <w:szCs w:val="21"/>
                <w:lang w:eastAsia="en-US"/>
              </w:rPr>
              <w:t>）</w:t>
            </w:r>
          </w:p>
        </w:tc>
        <w:tc>
          <w:tcPr>
            <w:tcW w:w="1240" w:type="dxa"/>
            <w:shd w:val="clear" w:color="auto" w:fill="FFFFFF"/>
            <w:vAlign w:val="center"/>
          </w:tcPr>
          <w:p w14:paraId="1C0DBBD0" w14:textId="77777777" w:rsidR="00C26B82" w:rsidRPr="003849D6" w:rsidRDefault="009C4BE0">
            <w:pPr>
              <w:ind w:left="80"/>
              <w:jc w:val="center"/>
              <w:rPr>
                <w:rFonts w:eastAsia="仿宋" w:cs="Times New Roman"/>
                <w:szCs w:val="21"/>
              </w:rPr>
            </w:pPr>
            <w:r w:rsidRPr="003849D6">
              <w:rPr>
                <w:rFonts w:eastAsia="仿宋" w:cs="Times New Roman"/>
                <w:szCs w:val="21"/>
                <w:lang w:eastAsia="en-US"/>
              </w:rPr>
              <w:t>100</w:t>
            </w:r>
          </w:p>
        </w:tc>
        <w:tc>
          <w:tcPr>
            <w:tcW w:w="1240" w:type="dxa"/>
            <w:shd w:val="clear" w:color="auto" w:fill="FFFFFF"/>
            <w:vAlign w:val="center"/>
          </w:tcPr>
          <w:p w14:paraId="55EAD06F" w14:textId="77777777" w:rsidR="00C26B82" w:rsidRPr="003849D6" w:rsidRDefault="009C4BE0">
            <w:pPr>
              <w:ind w:left="80"/>
              <w:jc w:val="center"/>
              <w:rPr>
                <w:rFonts w:eastAsia="仿宋" w:cs="Times New Roman"/>
                <w:szCs w:val="21"/>
              </w:rPr>
            </w:pPr>
            <w:r w:rsidRPr="003849D6">
              <w:rPr>
                <w:rFonts w:eastAsia="仿宋" w:cs="Times New Roman"/>
                <w:szCs w:val="21"/>
              </w:rPr>
              <w:t>0</w:t>
            </w:r>
          </w:p>
        </w:tc>
        <w:tc>
          <w:tcPr>
            <w:tcW w:w="1240" w:type="dxa"/>
            <w:vMerge/>
            <w:shd w:val="clear" w:color="auto" w:fill="FFFFFF"/>
            <w:vAlign w:val="center"/>
          </w:tcPr>
          <w:p w14:paraId="2C4B232B" w14:textId="77777777" w:rsidR="00C26B82" w:rsidRPr="003849D6" w:rsidRDefault="00C26B82">
            <w:pPr>
              <w:ind w:left="80"/>
              <w:jc w:val="center"/>
              <w:rPr>
                <w:rFonts w:eastAsia="仿宋" w:cs="Times New Roman"/>
                <w:szCs w:val="21"/>
              </w:rPr>
            </w:pPr>
          </w:p>
        </w:tc>
        <w:tc>
          <w:tcPr>
            <w:tcW w:w="1383" w:type="dxa"/>
            <w:vMerge/>
            <w:shd w:val="clear" w:color="auto" w:fill="FFFFFF"/>
            <w:vAlign w:val="center"/>
          </w:tcPr>
          <w:p w14:paraId="5990F13A" w14:textId="77777777" w:rsidR="00C26B82" w:rsidRPr="003849D6" w:rsidRDefault="00C26B82">
            <w:pPr>
              <w:ind w:left="80"/>
              <w:jc w:val="center"/>
              <w:rPr>
                <w:rFonts w:eastAsia="仿宋" w:cs="Times New Roman"/>
                <w:szCs w:val="21"/>
              </w:rPr>
            </w:pPr>
          </w:p>
        </w:tc>
      </w:tr>
      <w:tr w:rsidR="00C26B82" w14:paraId="0C1E9A31" w14:textId="77777777">
        <w:trPr>
          <w:trHeight w:hRule="exact" w:val="667"/>
          <w:jc w:val="center"/>
        </w:trPr>
        <w:tc>
          <w:tcPr>
            <w:tcW w:w="1359" w:type="dxa"/>
            <w:vMerge w:val="restart"/>
            <w:shd w:val="clear" w:color="auto" w:fill="FFFFFF"/>
            <w:vAlign w:val="center"/>
          </w:tcPr>
          <w:p w14:paraId="484776AB" w14:textId="77777777" w:rsidR="00C26B82" w:rsidRDefault="009C4BE0">
            <w:pPr>
              <w:jc w:val="center"/>
              <w:rPr>
                <w:rFonts w:ascii="仿宋" w:eastAsia="仿宋" w:hAnsi="仿宋" w:cs="宋体"/>
                <w:szCs w:val="21"/>
              </w:rPr>
            </w:pPr>
            <w:r>
              <w:rPr>
                <w:rFonts w:ascii="仿宋" w:eastAsia="仿宋" w:hAnsi="仿宋" w:cs="宋体" w:hint="eastAsia"/>
                <w:szCs w:val="21"/>
              </w:rPr>
              <w:t>菜豆</w:t>
            </w:r>
          </w:p>
        </w:tc>
        <w:tc>
          <w:tcPr>
            <w:tcW w:w="1134" w:type="dxa"/>
            <w:shd w:val="clear" w:color="auto" w:fill="FFFFFF"/>
            <w:vAlign w:val="center"/>
          </w:tcPr>
          <w:p w14:paraId="78A06944" w14:textId="77777777" w:rsidR="00C26B82" w:rsidRPr="003849D6" w:rsidRDefault="009C4BE0">
            <w:pPr>
              <w:spacing w:after="100"/>
              <w:jc w:val="center"/>
              <w:rPr>
                <w:rFonts w:eastAsia="仿宋" w:cs="Times New Roman"/>
                <w:szCs w:val="21"/>
              </w:rPr>
            </w:pPr>
            <w:r w:rsidRPr="003849D6">
              <w:rPr>
                <w:rFonts w:eastAsia="仿宋" w:cs="Times New Roman"/>
                <w:szCs w:val="21"/>
              </w:rPr>
              <w:t>0.5</w:t>
            </w:r>
          </w:p>
        </w:tc>
        <w:tc>
          <w:tcPr>
            <w:tcW w:w="1701" w:type="dxa"/>
            <w:shd w:val="clear" w:color="auto" w:fill="FFFFFF"/>
            <w:vAlign w:val="center"/>
          </w:tcPr>
          <w:p w14:paraId="1EFE4ED3" w14:textId="331D0E81" w:rsidR="00414DF1" w:rsidRPr="003849D6" w:rsidRDefault="00116BCF">
            <w:pPr>
              <w:ind w:left="80"/>
              <w:jc w:val="center"/>
              <w:rPr>
                <w:rFonts w:eastAsia="仿宋" w:cs="Times New Roman"/>
                <w:szCs w:val="21"/>
                <w:lang w:eastAsia="en-US"/>
              </w:rPr>
            </w:pPr>
            <w:r>
              <w:rPr>
                <w:rFonts w:eastAsia="仿宋" w:cs="Times New Roman"/>
                <w:szCs w:val="21"/>
                <w:lang w:eastAsia="en-US"/>
              </w:rPr>
              <w:t>1</w:t>
            </w:r>
            <w:r w:rsidR="00C71D6C" w:rsidRPr="003849D6">
              <w:rPr>
                <w:rFonts w:eastAsia="仿宋" w:cs="Times New Roman"/>
                <w:szCs w:val="21"/>
              </w:rPr>
              <w:t>（</w:t>
            </w:r>
            <w:r w:rsidR="00C71D6C" w:rsidRPr="00C71D6C">
              <w:rPr>
                <w:rFonts w:ascii="仿宋" w:eastAsia="仿宋" w:hAnsi="仿宋" w:cs="Times New Roman"/>
                <w:szCs w:val="21"/>
              </w:rPr>
              <w:t>-</w:t>
            </w:r>
            <w:r w:rsidR="00C71D6C" w:rsidRPr="003849D6">
              <w:rPr>
                <w:rFonts w:eastAsia="仿宋" w:cs="Times New Roman"/>
                <w:szCs w:val="21"/>
                <w:lang w:eastAsia="en-US"/>
              </w:rPr>
              <w:t>）</w:t>
            </w:r>
          </w:p>
          <w:p w14:paraId="3CF34C2A" w14:textId="669ED7D5" w:rsidR="00C26B82" w:rsidRPr="003849D6" w:rsidRDefault="00116BCF">
            <w:pPr>
              <w:ind w:left="80"/>
              <w:jc w:val="center"/>
              <w:rPr>
                <w:rFonts w:eastAsia="仿宋" w:cs="Times New Roman"/>
                <w:szCs w:val="21"/>
                <w:lang w:eastAsia="en-US"/>
              </w:rPr>
            </w:pPr>
            <w:r>
              <w:rPr>
                <w:rFonts w:eastAsia="仿宋" w:cs="Times New Roman"/>
                <w:szCs w:val="21"/>
                <w:lang w:eastAsia="en-US"/>
              </w:rPr>
              <w:t>49</w:t>
            </w:r>
            <w:r w:rsidR="00414DF1" w:rsidRPr="003849D6">
              <w:rPr>
                <w:rFonts w:eastAsia="仿宋" w:cs="Times New Roman"/>
                <w:szCs w:val="21"/>
              </w:rPr>
              <w:t>（</w:t>
            </w:r>
            <w:r w:rsidR="00414DF1" w:rsidRPr="003849D6">
              <w:rPr>
                <w:rFonts w:eastAsia="仿宋" w:cs="Times New Roman"/>
                <w:szCs w:val="21"/>
                <w:lang w:eastAsia="en-US"/>
              </w:rPr>
              <w:t>+</w:t>
            </w:r>
            <w:r w:rsidR="00414DF1" w:rsidRPr="003849D6">
              <w:rPr>
                <w:rFonts w:eastAsia="仿宋" w:cs="Times New Roman"/>
                <w:szCs w:val="21"/>
                <w:lang w:eastAsia="en-US"/>
              </w:rPr>
              <w:t>）</w:t>
            </w:r>
          </w:p>
        </w:tc>
        <w:tc>
          <w:tcPr>
            <w:tcW w:w="1240" w:type="dxa"/>
            <w:shd w:val="clear" w:color="auto" w:fill="FFFFFF"/>
            <w:vAlign w:val="center"/>
          </w:tcPr>
          <w:p w14:paraId="5CBDC7D7" w14:textId="76CAF63E" w:rsidR="00C26B82" w:rsidRPr="003849D6" w:rsidRDefault="00116BCF">
            <w:pPr>
              <w:ind w:left="80"/>
              <w:jc w:val="center"/>
              <w:rPr>
                <w:rFonts w:eastAsia="仿宋" w:cs="Times New Roman"/>
                <w:szCs w:val="21"/>
              </w:rPr>
            </w:pPr>
            <w:r>
              <w:rPr>
                <w:rFonts w:eastAsia="仿宋" w:cs="Times New Roman"/>
                <w:szCs w:val="21"/>
              </w:rPr>
              <w:t>98</w:t>
            </w:r>
          </w:p>
        </w:tc>
        <w:tc>
          <w:tcPr>
            <w:tcW w:w="1240" w:type="dxa"/>
            <w:shd w:val="clear" w:color="auto" w:fill="FFFFFF"/>
            <w:vAlign w:val="center"/>
          </w:tcPr>
          <w:p w14:paraId="77A8621D" w14:textId="6355AFFE" w:rsidR="00C26B82" w:rsidRPr="003849D6" w:rsidRDefault="00116BCF">
            <w:pPr>
              <w:ind w:left="80"/>
              <w:jc w:val="center"/>
              <w:rPr>
                <w:rFonts w:eastAsia="仿宋" w:cs="Times New Roman"/>
                <w:szCs w:val="21"/>
              </w:rPr>
            </w:pPr>
            <w:r>
              <w:rPr>
                <w:rFonts w:eastAsia="仿宋" w:cs="Times New Roman"/>
                <w:szCs w:val="21"/>
              </w:rPr>
              <w:t>2</w:t>
            </w:r>
          </w:p>
        </w:tc>
        <w:tc>
          <w:tcPr>
            <w:tcW w:w="1240" w:type="dxa"/>
            <w:vMerge w:val="restart"/>
            <w:shd w:val="clear" w:color="auto" w:fill="FFFFFF"/>
            <w:vAlign w:val="center"/>
          </w:tcPr>
          <w:p w14:paraId="11C8D8AA" w14:textId="694D8CB2" w:rsidR="00C26B82" w:rsidRPr="003849D6" w:rsidRDefault="00116BCF">
            <w:pPr>
              <w:ind w:left="80"/>
              <w:jc w:val="center"/>
              <w:rPr>
                <w:rFonts w:eastAsia="仿宋" w:cs="Times New Roman"/>
                <w:szCs w:val="21"/>
              </w:rPr>
            </w:pPr>
            <w:r>
              <w:rPr>
                <w:rFonts w:eastAsia="仿宋" w:cs="Times New Roman"/>
                <w:szCs w:val="21"/>
              </w:rPr>
              <w:t>99</w:t>
            </w:r>
          </w:p>
        </w:tc>
        <w:tc>
          <w:tcPr>
            <w:tcW w:w="1383" w:type="dxa"/>
            <w:vMerge w:val="restart"/>
            <w:shd w:val="clear" w:color="auto" w:fill="FFFFFF"/>
            <w:vAlign w:val="center"/>
          </w:tcPr>
          <w:p w14:paraId="612CBB69" w14:textId="5F1B784E" w:rsidR="00C26B82" w:rsidRPr="003849D6" w:rsidRDefault="00116BCF">
            <w:pPr>
              <w:ind w:left="80"/>
              <w:jc w:val="center"/>
              <w:rPr>
                <w:rFonts w:eastAsia="仿宋" w:cs="Times New Roman"/>
                <w:szCs w:val="21"/>
              </w:rPr>
            </w:pPr>
            <w:r>
              <w:rPr>
                <w:rFonts w:eastAsia="仿宋" w:cs="Times New Roman"/>
                <w:szCs w:val="21"/>
              </w:rPr>
              <w:t>1</w:t>
            </w:r>
          </w:p>
        </w:tc>
      </w:tr>
      <w:tr w:rsidR="00C26B82" w14:paraId="05AC3745" w14:textId="77777777">
        <w:trPr>
          <w:trHeight w:hRule="exact" w:val="667"/>
          <w:jc w:val="center"/>
        </w:trPr>
        <w:tc>
          <w:tcPr>
            <w:tcW w:w="1359" w:type="dxa"/>
            <w:vMerge/>
            <w:shd w:val="clear" w:color="auto" w:fill="FFFFFF"/>
            <w:vAlign w:val="center"/>
          </w:tcPr>
          <w:p w14:paraId="0D0E049F" w14:textId="77777777" w:rsidR="00C26B82" w:rsidRDefault="00C26B82">
            <w:pPr>
              <w:jc w:val="center"/>
              <w:rPr>
                <w:rFonts w:ascii="仿宋" w:eastAsia="仿宋" w:hAnsi="仿宋" w:cs="宋体"/>
                <w:szCs w:val="21"/>
              </w:rPr>
            </w:pPr>
          </w:p>
        </w:tc>
        <w:tc>
          <w:tcPr>
            <w:tcW w:w="1134" w:type="dxa"/>
            <w:shd w:val="clear" w:color="auto" w:fill="FFFFFF"/>
            <w:vAlign w:val="center"/>
          </w:tcPr>
          <w:p w14:paraId="6DD411CA" w14:textId="77777777" w:rsidR="00C26B82" w:rsidRPr="003849D6" w:rsidRDefault="009C4BE0">
            <w:pPr>
              <w:spacing w:after="100"/>
              <w:jc w:val="center"/>
              <w:rPr>
                <w:rFonts w:eastAsia="仿宋" w:cs="Times New Roman"/>
                <w:szCs w:val="21"/>
              </w:rPr>
            </w:pPr>
            <w:r w:rsidRPr="003849D6">
              <w:rPr>
                <w:rFonts w:eastAsia="仿宋" w:cs="Times New Roman"/>
                <w:szCs w:val="21"/>
              </w:rPr>
              <w:t>1.0</w:t>
            </w:r>
          </w:p>
        </w:tc>
        <w:tc>
          <w:tcPr>
            <w:tcW w:w="1701" w:type="dxa"/>
            <w:shd w:val="clear" w:color="auto" w:fill="FFFFFF"/>
            <w:vAlign w:val="center"/>
          </w:tcPr>
          <w:p w14:paraId="112B3D77" w14:textId="7BC67163" w:rsidR="00414DF1" w:rsidRPr="003849D6" w:rsidRDefault="009C4BE0">
            <w:pPr>
              <w:ind w:left="80"/>
              <w:jc w:val="center"/>
              <w:rPr>
                <w:rFonts w:eastAsia="仿宋" w:cs="Times New Roman"/>
                <w:szCs w:val="21"/>
                <w:lang w:eastAsia="en-US"/>
              </w:rPr>
            </w:pPr>
            <w:r w:rsidRPr="003849D6">
              <w:rPr>
                <w:rFonts w:eastAsia="仿宋" w:cs="Times New Roman"/>
                <w:szCs w:val="21"/>
                <w:lang w:eastAsia="en-US"/>
              </w:rPr>
              <w:t>0</w:t>
            </w:r>
            <w:r w:rsidR="00C71D6C" w:rsidRPr="003849D6">
              <w:rPr>
                <w:rFonts w:eastAsia="仿宋" w:cs="Times New Roman"/>
                <w:szCs w:val="21"/>
              </w:rPr>
              <w:t>（</w:t>
            </w:r>
            <w:r w:rsidR="00C71D6C" w:rsidRPr="00C71D6C">
              <w:rPr>
                <w:rFonts w:ascii="仿宋" w:eastAsia="仿宋" w:hAnsi="仿宋" w:cs="Times New Roman"/>
                <w:szCs w:val="21"/>
              </w:rPr>
              <w:t>-</w:t>
            </w:r>
            <w:r w:rsidR="00C71D6C" w:rsidRPr="003849D6">
              <w:rPr>
                <w:rFonts w:eastAsia="仿宋" w:cs="Times New Roman"/>
                <w:szCs w:val="21"/>
                <w:lang w:eastAsia="en-US"/>
              </w:rPr>
              <w:t>）</w:t>
            </w:r>
          </w:p>
          <w:p w14:paraId="7BBB5DE7" w14:textId="56E9817B" w:rsidR="00C26B82" w:rsidRPr="003849D6" w:rsidRDefault="009C4BE0">
            <w:pPr>
              <w:ind w:left="80"/>
              <w:jc w:val="center"/>
              <w:rPr>
                <w:rFonts w:eastAsia="仿宋" w:cs="Times New Roman"/>
                <w:szCs w:val="21"/>
                <w:lang w:eastAsia="en-US"/>
              </w:rPr>
            </w:pPr>
            <w:r w:rsidRPr="003849D6">
              <w:rPr>
                <w:rFonts w:eastAsia="仿宋" w:cs="Times New Roman"/>
                <w:szCs w:val="21"/>
                <w:lang w:eastAsia="en-US"/>
              </w:rPr>
              <w:t>50</w:t>
            </w:r>
            <w:r w:rsidR="00414DF1" w:rsidRPr="003849D6">
              <w:rPr>
                <w:rFonts w:eastAsia="仿宋" w:cs="Times New Roman"/>
                <w:szCs w:val="21"/>
              </w:rPr>
              <w:t>（</w:t>
            </w:r>
            <w:r w:rsidR="00414DF1" w:rsidRPr="003849D6">
              <w:rPr>
                <w:rFonts w:eastAsia="仿宋" w:cs="Times New Roman"/>
                <w:szCs w:val="21"/>
                <w:lang w:eastAsia="en-US"/>
              </w:rPr>
              <w:t>+</w:t>
            </w:r>
            <w:r w:rsidR="00414DF1" w:rsidRPr="003849D6">
              <w:rPr>
                <w:rFonts w:eastAsia="仿宋" w:cs="Times New Roman"/>
                <w:szCs w:val="21"/>
                <w:lang w:eastAsia="en-US"/>
              </w:rPr>
              <w:t>）</w:t>
            </w:r>
          </w:p>
        </w:tc>
        <w:tc>
          <w:tcPr>
            <w:tcW w:w="1240" w:type="dxa"/>
            <w:shd w:val="clear" w:color="auto" w:fill="FFFFFF"/>
            <w:vAlign w:val="center"/>
          </w:tcPr>
          <w:p w14:paraId="5E0E59EE" w14:textId="77777777" w:rsidR="00C26B82" w:rsidRPr="003849D6" w:rsidRDefault="009C4BE0">
            <w:pPr>
              <w:ind w:left="80"/>
              <w:jc w:val="center"/>
              <w:rPr>
                <w:rFonts w:eastAsia="仿宋" w:cs="Times New Roman"/>
                <w:szCs w:val="21"/>
              </w:rPr>
            </w:pPr>
            <w:r w:rsidRPr="003849D6">
              <w:rPr>
                <w:rFonts w:eastAsia="仿宋" w:cs="Times New Roman"/>
                <w:szCs w:val="21"/>
              </w:rPr>
              <w:t>100</w:t>
            </w:r>
          </w:p>
        </w:tc>
        <w:tc>
          <w:tcPr>
            <w:tcW w:w="1240" w:type="dxa"/>
            <w:shd w:val="clear" w:color="auto" w:fill="FFFFFF"/>
            <w:vAlign w:val="center"/>
          </w:tcPr>
          <w:p w14:paraId="679CF8C5" w14:textId="77777777" w:rsidR="00C26B82" w:rsidRPr="003849D6" w:rsidRDefault="009C4BE0">
            <w:pPr>
              <w:ind w:left="80"/>
              <w:jc w:val="center"/>
              <w:rPr>
                <w:rFonts w:eastAsia="仿宋" w:cs="Times New Roman"/>
                <w:szCs w:val="21"/>
              </w:rPr>
            </w:pPr>
            <w:r w:rsidRPr="003849D6">
              <w:rPr>
                <w:rFonts w:eastAsia="仿宋" w:cs="Times New Roman"/>
                <w:szCs w:val="21"/>
              </w:rPr>
              <w:t>0</w:t>
            </w:r>
          </w:p>
        </w:tc>
        <w:tc>
          <w:tcPr>
            <w:tcW w:w="1240" w:type="dxa"/>
            <w:vMerge/>
            <w:shd w:val="clear" w:color="auto" w:fill="FFFFFF"/>
            <w:vAlign w:val="center"/>
          </w:tcPr>
          <w:p w14:paraId="0C007A55" w14:textId="77777777" w:rsidR="00C26B82" w:rsidRPr="003849D6" w:rsidRDefault="00C26B82">
            <w:pPr>
              <w:ind w:left="80"/>
              <w:jc w:val="center"/>
              <w:rPr>
                <w:rFonts w:eastAsia="仿宋" w:cs="Times New Roman"/>
                <w:szCs w:val="21"/>
              </w:rPr>
            </w:pPr>
          </w:p>
        </w:tc>
        <w:tc>
          <w:tcPr>
            <w:tcW w:w="1383" w:type="dxa"/>
            <w:vMerge/>
            <w:shd w:val="clear" w:color="auto" w:fill="FFFFFF"/>
            <w:vAlign w:val="center"/>
          </w:tcPr>
          <w:p w14:paraId="0961BD6A" w14:textId="77777777" w:rsidR="00C26B82" w:rsidRPr="003849D6" w:rsidRDefault="00C26B82">
            <w:pPr>
              <w:ind w:left="80"/>
              <w:jc w:val="center"/>
              <w:rPr>
                <w:rFonts w:eastAsia="仿宋" w:cs="Times New Roman"/>
                <w:szCs w:val="21"/>
              </w:rPr>
            </w:pPr>
          </w:p>
        </w:tc>
      </w:tr>
      <w:tr w:rsidR="00C26B82" w14:paraId="69FAB2A9" w14:textId="77777777">
        <w:trPr>
          <w:trHeight w:hRule="exact" w:val="667"/>
          <w:jc w:val="center"/>
        </w:trPr>
        <w:tc>
          <w:tcPr>
            <w:tcW w:w="1359" w:type="dxa"/>
            <w:vMerge w:val="restart"/>
            <w:shd w:val="clear" w:color="auto" w:fill="FFFFFF"/>
            <w:vAlign w:val="center"/>
          </w:tcPr>
          <w:p w14:paraId="3AD1088A" w14:textId="77777777" w:rsidR="00C26B82" w:rsidRDefault="009C4BE0">
            <w:pPr>
              <w:jc w:val="center"/>
              <w:rPr>
                <w:rFonts w:ascii="仿宋" w:eastAsia="仿宋" w:hAnsi="仿宋" w:cs="宋体"/>
                <w:szCs w:val="21"/>
              </w:rPr>
            </w:pPr>
            <w:r>
              <w:rPr>
                <w:rFonts w:ascii="仿宋" w:eastAsia="仿宋" w:hAnsi="仿宋" w:cs="宋体" w:hint="eastAsia"/>
                <w:szCs w:val="21"/>
              </w:rPr>
              <w:lastRenderedPageBreak/>
              <w:t>食荚豌豆</w:t>
            </w:r>
          </w:p>
        </w:tc>
        <w:tc>
          <w:tcPr>
            <w:tcW w:w="1134" w:type="dxa"/>
            <w:shd w:val="clear" w:color="auto" w:fill="FFFFFF"/>
            <w:vAlign w:val="center"/>
          </w:tcPr>
          <w:p w14:paraId="00417200" w14:textId="77777777" w:rsidR="00C26B82" w:rsidRPr="003849D6" w:rsidRDefault="009C4BE0">
            <w:pPr>
              <w:spacing w:after="100"/>
              <w:jc w:val="center"/>
              <w:rPr>
                <w:rFonts w:eastAsia="仿宋" w:cs="Times New Roman"/>
                <w:szCs w:val="21"/>
              </w:rPr>
            </w:pPr>
            <w:r w:rsidRPr="003849D6">
              <w:rPr>
                <w:rFonts w:eastAsia="仿宋" w:cs="Times New Roman"/>
                <w:szCs w:val="21"/>
              </w:rPr>
              <w:t>0.5</w:t>
            </w:r>
          </w:p>
        </w:tc>
        <w:tc>
          <w:tcPr>
            <w:tcW w:w="1701" w:type="dxa"/>
            <w:shd w:val="clear" w:color="auto" w:fill="FFFFFF"/>
            <w:vAlign w:val="center"/>
          </w:tcPr>
          <w:p w14:paraId="500F52BE" w14:textId="4C8C054D" w:rsidR="00414DF1" w:rsidRPr="003849D6" w:rsidRDefault="009C4BE0">
            <w:pPr>
              <w:ind w:left="80"/>
              <w:jc w:val="center"/>
              <w:rPr>
                <w:rFonts w:eastAsia="仿宋" w:cs="Times New Roman"/>
                <w:szCs w:val="21"/>
                <w:lang w:eastAsia="en-US"/>
              </w:rPr>
            </w:pPr>
            <w:r w:rsidRPr="003849D6">
              <w:rPr>
                <w:rFonts w:eastAsia="仿宋" w:cs="Times New Roman"/>
                <w:szCs w:val="21"/>
                <w:lang w:eastAsia="en-US"/>
              </w:rPr>
              <w:t>0</w:t>
            </w:r>
            <w:r w:rsidR="00C71D6C" w:rsidRPr="003849D6">
              <w:rPr>
                <w:rFonts w:eastAsia="仿宋" w:cs="Times New Roman"/>
                <w:szCs w:val="21"/>
              </w:rPr>
              <w:t>（</w:t>
            </w:r>
            <w:r w:rsidR="00C71D6C" w:rsidRPr="00C71D6C">
              <w:rPr>
                <w:rFonts w:ascii="仿宋" w:eastAsia="仿宋" w:hAnsi="仿宋" w:cs="Times New Roman"/>
                <w:szCs w:val="21"/>
              </w:rPr>
              <w:t>-</w:t>
            </w:r>
            <w:r w:rsidR="00C71D6C" w:rsidRPr="003849D6">
              <w:rPr>
                <w:rFonts w:eastAsia="仿宋" w:cs="Times New Roman"/>
                <w:szCs w:val="21"/>
                <w:lang w:eastAsia="en-US"/>
              </w:rPr>
              <w:t>）</w:t>
            </w:r>
          </w:p>
          <w:p w14:paraId="69BF11A3" w14:textId="0DADF966" w:rsidR="00C26B82" w:rsidRPr="003849D6" w:rsidRDefault="009C4BE0">
            <w:pPr>
              <w:ind w:left="80"/>
              <w:jc w:val="center"/>
              <w:rPr>
                <w:rFonts w:eastAsia="仿宋" w:cs="Times New Roman"/>
                <w:szCs w:val="21"/>
                <w:lang w:eastAsia="en-US"/>
              </w:rPr>
            </w:pPr>
            <w:r w:rsidRPr="003849D6">
              <w:rPr>
                <w:rFonts w:eastAsia="仿宋" w:cs="Times New Roman"/>
                <w:szCs w:val="21"/>
                <w:lang w:eastAsia="en-US"/>
              </w:rPr>
              <w:t>50</w:t>
            </w:r>
            <w:r w:rsidR="00414DF1" w:rsidRPr="003849D6">
              <w:rPr>
                <w:rFonts w:eastAsia="仿宋" w:cs="Times New Roman"/>
                <w:szCs w:val="21"/>
              </w:rPr>
              <w:t>（</w:t>
            </w:r>
            <w:r w:rsidR="00414DF1" w:rsidRPr="003849D6">
              <w:rPr>
                <w:rFonts w:eastAsia="仿宋" w:cs="Times New Roman"/>
                <w:szCs w:val="21"/>
                <w:lang w:eastAsia="en-US"/>
              </w:rPr>
              <w:t>+</w:t>
            </w:r>
            <w:r w:rsidR="00414DF1" w:rsidRPr="003849D6">
              <w:rPr>
                <w:rFonts w:eastAsia="仿宋" w:cs="Times New Roman"/>
                <w:szCs w:val="21"/>
                <w:lang w:eastAsia="en-US"/>
              </w:rPr>
              <w:t>）</w:t>
            </w:r>
          </w:p>
        </w:tc>
        <w:tc>
          <w:tcPr>
            <w:tcW w:w="1240" w:type="dxa"/>
            <w:shd w:val="clear" w:color="auto" w:fill="FFFFFF"/>
            <w:vAlign w:val="center"/>
          </w:tcPr>
          <w:p w14:paraId="6214776D" w14:textId="77777777" w:rsidR="00C26B82" w:rsidRPr="003849D6" w:rsidRDefault="009C4BE0">
            <w:pPr>
              <w:ind w:left="80"/>
              <w:jc w:val="center"/>
              <w:rPr>
                <w:rFonts w:eastAsia="仿宋" w:cs="Times New Roman"/>
                <w:szCs w:val="21"/>
              </w:rPr>
            </w:pPr>
            <w:r w:rsidRPr="003849D6">
              <w:rPr>
                <w:rFonts w:eastAsia="仿宋" w:cs="Times New Roman"/>
                <w:szCs w:val="21"/>
              </w:rPr>
              <w:t>100</w:t>
            </w:r>
          </w:p>
        </w:tc>
        <w:tc>
          <w:tcPr>
            <w:tcW w:w="1240" w:type="dxa"/>
            <w:shd w:val="clear" w:color="auto" w:fill="FFFFFF"/>
            <w:vAlign w:val="center"/>
          </w:tcPr>
          <w:p w14:paraId="46367753" w14:textId="77777777" w:rsidR="00C26B82" w:rsidRPr="003849D6" w:rsidRDefault="009C4BE0">
            <w:pPr>
              <w:ind w:left="80"/>
              <w:jc w:val="center"/>
              <w:rPr>
                <w:rFonts w:eastAsia="仿宋" w:cs="Times New Roman"/>
                <w:szCs w:val="21"/>
              </w:rPr>
            </w:pPr>
            <w:r w:rsidRPr="003849D6">
              <w:rPr>
                <w:rFonts w:eastAsia="仿宋" w:cs="Times New Roman"/>
                <w:szCs w:val="21"/>
              </w:rPr>
              <w:t>0</w:t>
            </w:r>
          </w:p>
        </w:tc>
        <w:tc>
          <w:tcPr>
            <w:tcW w:w="1240" w:type="dxa"/>
            <w:vMerge w:val="restart"/>
            <w:shd w:val="clear" w:color="auto" w:fill="FFFFFF"/>
            <w:vAlign w:val="center"/>
          </w:tcPr>
          <w:p w14:paraId="328C861E" w14:textId="77777777" w:rsidR="00C26B82" w:rsidRPr="003849D6" w:rsidRDefault="009C4BE0">
            <w:pPr>
              <w:ind w:left="80"/>
              <w:jc w:val="center"/>
              <w:rPr>
                <w:rFonts w:eastAsia="仿宋" w:cs="Times New Roman"/>
                <w:szCs w:val="21"/>
              </w:rPr>
            </w:pPr>
            <w:r w:rsidRPr="003849D6">
              <w:rPr>
                <w:rFonts w:eastAsia="仿宋" w:cs="Times New Roman"/>
                <w:szCs w:val="21"/>
              </w:rPr>
              <w:t>100</w:t>
            </w:r>
          </w:p>
        </w:tc>
        <w:tc>
          <w:tcPr>
            <w:tcW w:w="1383" w:type="dxa"/>
            <w:vMerge w:val="restart"/>
            <w:shd w:val="clear" w:color="auto" w:fill="FFFFFF"/>
            <w:vAlign w:val="center"/>
          </w:tcPr>
          <w:p w14:paraId="5401F401" w14:textId="77777777" w:rsidR="00C26B82" w:rsidRPr="003849D6" w:rsidRDefault="009C4BE0">
            <w:pPr>
              <w:ind w:left="80"/>
              <w:jc w:val="center"/>
              <w:rPr>
                <w:rFonts w:eastAsia="仿宋" w:cs="Times New Roman"/>
                <w:szCs w:val="21"/>
              </w:rPr>
            </w:pPr>
            <w:r w:rsidRPr="003849D6">
              <w:rPr>
                <w:rFonts w:eastAsia="仿宋" w:cs="Times New Roman"/>
                <w:szCs w:val="21"/>
              </w:rPr>
              <w:t>0</w:t>
            </w:r>
          </w:p>
        </w:tc>
      </w:tr>
      <w:tr w:rsidR="00C26B82" w14:paraId="3D9E71DF" w14:textId="77777777">
        <w:trPr>
          <w:trHeight w:hRule="exact" w:val="667"/>
          <w:jc w:val="center"/>
        </w:trPr>
        <w:tc>
          <w:tcPr>
            <w:tcW w:w="1359" w:type="dxa"/>
            <w:vMerge/>
            <w:shd w:val="clear" w:color="auto" w:fill="FFFFFF"/>
            <w:vAlign w:val="center"/>
          </w:tcPr>
          <w:p w14:paraId="51A4F79A" w14:textId="77777777" w:rsidR="00C26B82" w:rsidRDefault="00C26B82">
            <w:pPr>
              <w:jc w:val="center"/>
              <w:rPr>
                <w:rFonts w:ascii="仿宋" w:eastAsia="仿宋" w:hAnsi="仿宋" w:cs="宋体"/>
                <w:szCs w:val="21"/>
              </w:rPr>
            </w:pPr>
          </w:p>
        </w:tc>
        <w:tc>
          <w:tcPr>
            <w:tcW w:w="1134" w:type="dxa"/>
            <w:shd w:val="clear" w:color="auto" w:fill="FFFFFF"/>
            <w:vAlign w:val="center"/>
          </w:tcPr>
          <w:p w14:paraId="40BBB29A" w14:textId="77777777" w:rsidR="00C26B82" w:rsidRPr="003849D6" w:rsidRDefault="009C4BE0">
            <w:pPr>
              <w:spacing w:after="100"/>
              <w:jc w:val="center"/>
              <w:rPr>
                <w:rFonts w:eastAsia="仿宋" w:cs="Times New Roman"/>
                <w:szCs w:val="21"/>
              </w:rPr>
            </w:pPr>
            <w:r w:rsidRPr="003849D6">
              <w:rPr>
                <w:rFonts w:eastAsia="仿宋" w:cs="Times New Roman"/>
                <w:szCs w:val="21"/>
              </w:rPr>
              <w:t>1.0</w:t>
            </w:r>
          </w:p>
        </w:tc>
        <w:tc>
          <w:tcPr>
            <w:tcW w:w="1701" w:type="dxa"/>
            <w:shd w:val="clear" w:color="auto" w:fill="FFFFFF"/>
            <w:vAlign w:val="center"/>
          </w:tcPr>
          <w:p w14:paraId="5AA83257" w14:textId="7AE102A0" w:rsidR="00414DF1" w:rsidRPr="003849D6" w:rsidRDefault="009C4BE0">
            <w:pPr>
              <w:ind w:left="80"/>
              <w:jc w:val="center"/>
              <w:rPr>
                <w:rFonts w:eastAsia="仿宋" w:cs="Times New Roman"/>
                <w:szCs w:val="21"/>
                <w:lang w:eastAsia="en-US"/>
              </w:rPr>
            </w:pPr>
            <w:r w:rsidRPr="003849D6">
              <w:rPr>
                <w:rFonts w:eastAsia="仿宋" w:cs="Times New Roman"/>
                <w:szCs w:val="21"/>
                <w:lang w:eastAsia="en-US"/>
              </w:rPr>
              <w:t>0</w:t>
            </w:r>
            <w:r w:rsidR="00C71D6C" w:rsidRPr="003849D6">
              <w:rPr>
                <w:rFonts w:eastAsia="仿宋" w:cs="Times New Roman"/>
                <w:szCs w:val="21"/>
              </w:rPr>
              <w:t>（</w:t>
            </w:r>
            <w:r w:rsidR="00C71D6C" w:rsidRPr="00C71D6C">
              <w:rPr>
                <w:rFonts w:ascii="仿宋" w:eastAsia="仿宋" w:hAnsi="仿宋" w:cs="Times New Roman"/>
                <w:szCs w:val="21"/>
              </w:rPr>
              <w:t>-</w:t>
            </w:r>
            <w:r w:rsidR="00C71D6C" w:rsidRPr="003849D6">
              <w:rPr>
                <w:rFonts w:eastAsia="仿宋" w:cs="Times New Roman"/>
                <w:szCs w:val="21"/>
                <w:lang w:eastAsia="en-US"/>
              </w:rPr>
              <w:t>）</w:t>
            </w:r>
          </w:p>
          <w:p w14:paraId="7BBF87BF" w14:textId="606BC583" w:rsidR="00C26B82" w:rsidRPr="003849D6" w:rsidRDefault="009C4BE0">
            <w:pPr>
              <w:ind w:left="80"/>
              <w:jc w:val="center"/>
              <w:rPr>
                <w:rFonts w:eastAsia="仿宋" w:cs="Times New Roman"/>
                <w:szCs w:val="21"/>
                <w:lang w:eastAsia="en-US"/>
              </w:rPr>
            </w:pPr>
            <w:r w:rsidRPr="003849D6">
              <w:rPr>
                <w:rFonts w:eastAsia="仿宋" w:cs="Times New Roman"/>
                <w:szCs w:val="21"/>
                <w:lang w:eastAsia="en-US"/>
              </w:rPr>
              <w:t>50</w:t>
            </w:r>
            <w:r w:rsidR="00414DF1" w:rsidRPr="003849D6">
              <w:rPr>
                <w:rFonts w:eastAsia="仿宋" w:cs="Times New Roman"/>
                <w:szCs w:val="21"/>
              </w:rPr>
              <w:t>（</w:t>
            </w:r>
            <w:r w:rsidR="00414DF1" w:rsidRPr="003849D6">
              <w:rPr>
                <w:rFonts w:eastAsia="仿宋" w:cs="Times New Roman"/>
                <w:szCs w:val="21"/>
                <w:lang w:eastAsia="en-US"/>
              </w:rPr>
              <w:t>+</w:t>
            </w:r>
            <w:r w:rsidR="00414DF1" w:rsidRPr="003849D6">
              <w:rPr>
                <w:rFonts w:eastAsia="仿宋" w:cs="Times New Roman"/>
                <w:szCs w:val="21"/>
                <w:lang w:eastAsia="en-US"/>
              </w:rPr>
              <w:t>）</w:t>
            </w:r>
          </w:p>
        </w:tc>
        <w:tc>
          <w:tcPr>
            <w:tcW w:w="1240" w:type="dxa"/>
            <w:shd w:val="clear" w:color="auto" w:fill="FFFFFF"/>
            <w:vAlign w:val="center"/>
          </w:tcPr>
          <w:p w14:paraId="7DC7A75D" w14:textId="77777777" w:rsidR="00C26B82" w:rsidRPr="003849D6" w:rsidRDefault="009C4BE0">
            <w:pPr>
              <w:spacing w:after="100"/>
              <w:jc w:val="center"/>
              <w:rPr>
                <w:rFonts w:cs="Times New Roman"/>
                <w:sz w:val="20"/>
                <w:szCs w:val="20"/>
                <w:lang w:bidi="en-US"/>
              </w:rPr>
            </w:pPr>
            <w:r w:rsidRPr="003849D6">
              <w:rPr>
                <w:rFonts w:eastAsia="仿宋" w:cs="Times New Roman"/>
                <w:szCs w:val="21"/>
              </w:rPr>
              <w:t>100</w:t>
            </w:r>
          </w:p>
        </w:tc>
        <w:tc>
          <w:tcPr>
            <w:tcW w:w="1240" w:type="dxa"/>
            <w:shd w:val="clear" w:color="auto" w:fill="FFFFFF"/>
            <w:vAlign w:val="center"/>
          </w:tcPr>
          <w:p w14:paraId="6F6C9A16" w14:textId="77777777" w:rsidR="00C26B82" w:rsidRPr="003849D6" w:rsidRDefault="009C4BE0">
            <w:pPr>
              <w:spacing w:after="100"/>
              <w:jc w:val="center"/>
              <w:rPr>
                <w:rFonts w:eastAsia="仿宋" w:cs="Times New Roman"/>
                <w:szCs w:val="21"/>
              </w:rPr>
            </w:pPr>
            <w:r w:rsidRPr="003849D6">
              <w:rPr>
                <w:rFonts w:eastAsia="仿宋" w:cs="Times New Roman"/>
                <w:szCs w:val="21"/>
              </w:rPr>
              <w:t>0</w:t>
            </w:r>
          </w:p>
        </w:tc>
        <w:tc>
          <w:tcPr>
            <w:tcW w:w="1240" w:type="dxa"/>
            <w:vMerge/>
            <w:shd w:val="clear" w:color="auto" w:fill="FFFFFF"/>
            <w:vAlign w:val="center"/>
          </w:tcPr>
          <w:p w14:paraId="34602F36" w14:textId="77777777" w:rsidR="00C26B82" w:rsidRDefault="00C26B82">
            <w:pPr>
              <w:spacing w:after="100"/>
              <w:jc w:val="center"/>
              <w:rPr>
                <w:rFonts w:ascii="仿宋" w:eastAsia="仿宋" w:hAnsi="仿宋" w:cs="宋体"/>
                <w:szCs w:val="21"/>
              </w:rPr>
            </w:pPr>
          </w:p>
        </w:tc>
        <w:tc>
          <w:tcPr>
            <w:tcW w:w="1383" w:type="dxa"/>
            <w:vMerge/>
            <w:shd w:val="clear" w:color="auto" w:fill="FFFFFF"/>
            <w:vAlign w:val="center"/>
          </w:tcPr>
          <w:p w14:paraId="68FFEFC6" w14:textId="77777777" w:rsidR="00C26B82" w:rsidRDefault="00C26B82">
            <w:pPr>
              <w:spacing w:after="100"/>
              <w:jc w:val="center"/>
              <w:rPr>
                <w:rFonts w:ascii="仿宋" w:eastAsia="仿宋" w:hAnsi="仿宋" w:cs="宋体"/>
                <w:szCs w:val="21"/>
              </w:rPr>
            </w:pPr>
          </w:p>
        </w:tc>
      </w:tr>
    </w:tbl>
    <w:p w14:paraId="028343EB" w14:textId="0AC03455" w:rsidR="00C26B82" w:rsidRDefault="009C4BE0">
      <w:pPr>
        <w:spacing w:after="320" w:line="360" w:lineRule="auto"/>
        <w:ind w:firstLineChars="200" w:firstLine="560"/>
        <w:rPr>
          <w:rFonts w:eastAsia="仿宋" w:cs="Times New Roman"/>
          <w:kern w:val="0"/>
          <w:sz w:val="28"/>
          <w:szCs w:val="28"/>
        </w:rPr>
      </w:pPr>
      <w:r>
        <w:rPr>
          <w:rFonts w:eastAsia="仿宋" w:cs="Times New Roman"/>
          <w:kern w:val="0"/>
          <w:sz w:val="28"/>
          <w:szCs w:val="28"/>
        </w:rPr>
        <w:t>结论：</w:t>
      </w:r>
      <w:r>
        <w:rPr>
          <w:rFonts w:eastAsia="仿宋" w:cs="Times New Roman"/>
          <w:kern w:val="0"/>
          <w:sz w:val="28"/>
          <w:szCs w:val="28"/>
        </w:rPr>
        <w:t>1</w:t>
      </w:r>
      <w:r>
        <w:rPr>
          <w:rFonts w:eastAsia="仿宋" w:cs="Times New Roman"/>
          <w:kern w:val="0"/>
          <w:sz w:val="28"/>
          <w:szCs w:val="28"/>
        </w:rPr>
        <w:t>倍检测限和</w:t>
      </w:r>
      <w:r>
        <w:rPr>
          <w:rFonts w:eastAsia="仿宋" w:cs="Times New Roman"/>
          <w:kern w:val="0"/>
          <w:sz w:val="28"/>
          <w:szCs w:val="28"/>
        </w:rPr>
        <w:t>2</w:t>
      </w:r>
      <w:r>
        <w:rPr>
          <w:rFonts w:eastAsia="仿宋" w:cs="Times New Roman"/>
          <w:kern w:val="0"/>
          <w:sz w:val="28"/>
          <w:szCs w:val="28"/>
        </w:rPr>
        <w:t>倍检测限</w:t>
      </w:r>
      <w:r>
        <w:rPr>
          <w:rFonts w:eastAsia="仿宋" w:cs="Times New Roman" w:hint="eastAsia"/>
          <w:kern w:val="0"/>
          <w:sz w:val="28"/>
          <w:szCs w:val="28"/>
        </w:rPr>
        <w:t>灭蝇胺</w:t>
      </w:r>
      <w:r>
        <w:rPr>
          <w:rFonts w:eastAsia="仿宋" w:cs="Times New Roman"/>
          <w:kern w:val="0"/>
          <w:sz w:val="28"/>
          <w:szCs w:val="28"/>
        </w:rPr>
        <w:t>胶体金检测试纸条结果都为阳性，因此灵敏度</w:t>
      </w:r>
      <w:r w:rsidR="001F6AFA">
        <w:rPr>
          <w:rFonts w:eastAsia="仿宋" w:cs="Times New Roman" w:hint="eastAsia"/>
          <w:kern w:val="0"/>
          <w:sz w:val="28"/>
          <w:szCs w:val="28"/>
        </w:rPr>
        <w:t>≥</w:t>
      </w:r>
      <w:r w:rsidR="001F6AFA">
        <w:rPr>
          <w:rFonts w:eastAsia="仿宋" w:cs="Times New Roman"/>
          <w:kern w:val="0"/>
          <w:sz w:val="28"/>
          <w:szCs w:val="28"/>
        </w:rPr>
        <w:t>95</w:t>
      </w:r>
      <w:r>
        <w:rPr>
          <w:rFonts w:eastAsia="仿宋" w:cs="Times New Roman"/>
          <w:kern w:val="0"/>
          <w:sz w:val="28"/>
          <w:szCs w:val="28"/>
        </w:rPr>
        <w:t>%</w:t>
      </w:r>
      <w:r>
        <w:rPr>
          <w:rFonts w:eastAsia="仿宋" w:cs="Times New Roman"/>
          <w:kern w:val="0"/>
          <w:sz w:val="28"/>
          <w:szCs w:val="28"/>
        </w:rPr>
        <w:t>，假阴性率</w:t>
      </w:r>
      <w:r w:rsidR="001F6AFA">
        <w:rPr>
          <w:rFonts w:eastAsia="仿宋" w:cs="Times New Roman" w:hint="eastAsia"/>
          <w:kern w:val="0"/>
          <w:sz w:val="28"/>
          <w:szCs w:val="28"/>
        </w:rPr>
        <w:t>≤</w:t>
      </w:r>
      <w:r w:rsidR="001F6AFA">
        <w:rPr>
          <w:rFonts w:eastAsia="仿宋" w:cs="Times New Roman"/>
          <w:kern w:val="0"/>
          <w:sz w:val="28"/>
          <w:szCs w:val="28"/>
        </w:rPr>
        <w:t>5</w:t>
      </w:r>
      <w:r>
        <w:rPr>
          <w:rFonts w:eastAsia="仿宋" w:cs="Times New Roman"/>
          <w:kern w:val="0"/>
          <w:sz w:val="28"/>
          <w:szCs w:val="28"/>
        </w:rPr>
        <w:t>%</w:t>
      </w:r>
      <w:r>
        <w:rPr>
          <w:rFonts w:eastAsia="仿宋" w:cs="Times New Roman"/>
          <w:kern w:val="0"/>
          <w:sz w:val="28"/>
          <w:szCs w:val="28"/>
        </w:rPr>
        <w:t>。</w:t>
      </w:r>
    </w:p>
    <w:p w14:paraId="00D141ED" w14:textId="77777777" w:rsidR="00C26B82" w:rsidRDefault="009C4BE0">
      <w:pPr>
        <w:pStyle w:val="2"/>
        <w:keepNext/>
        <w:keepLines/>
        <w:shd w:val="clear" w:color="auto" w:fill="auto"/>
        <w:tabs>
          <w:tab w:val="left" w:pos="651"/>
        </w:tabs>
        <w:spacing w:beforeLines="50" w:before="156" w:after="120" w:line="494" w:lineRule="exact"/>
        <w:rPr>
          <w:rFonts w:ascii="Times New Roman" w:hAnsi="Times New Roman" w:cs="Times New Roman"/>
        </w:rPr>
      </w:pPr>
      <w:bookmarkStart w:id="60" w:name="_Toc21224"/>
      <w:r>
        <w:rPr>
          <w:rFonts w:ascii="Times New Roman" w:hAnsi="Times New Roman" w:cs="Times New Roman"/>
        </w:rPr>
        <w:t>8</w:t>
      </w:r>
      <w:r>
        <w:rPr>
          <w:rFonts w:ascii="Times New Roman" w:hAnsi="Times New Roman" w:cs="Times New Roman" w:hint="eastAsia"/>
        </w:rPr>
        <w:t>.</w:t>
      </w:r>
      <w:r>
        <w:rPr>
          <w:rFonts w:ascii="Times New Roman" w:hAnsi="Times New Roman" w:cs="Times New Roman"/>
        </w:rPr>
        <w:t>4</w:t>
      </w:r>
      <w:r>
        <w:rPr>
          <w:rFonts w:ascii="Times New Roman" w:hAnsi="Times New Roman" w:cs="Times New Roman" w:hint="eastAsia"/>
        </w:rPr>
        <w:t>特异性和假阳性</w:t>
      </w:r>
      <w:bookmarkEnd w:id="60"/>
    </w:p>
    <w:p w14:paraId="76DAD360" w14:textId="77777777" w:rsidR="00C26B82" w:rsidRPr="003849D6" w:rsidRDefault="009C4BE0">
      <w:pPr>
        <w:ind w:firstLineChars="200" w:firstLine="652"/>
        <w:rPr>
          <w:rFonts w:eastAsia="仿宋" w:cs="Times New Roman"/>
          <w:kern w:val="0"/>
          <w:sz w:val="28"/>
          <w:szCs w:val="28"/>
        </w:rPr>
      </w:pPr>
      <w:r w:rsidRPr="00120DDA">
        <w:rPr>
          <w:rStyle w:val="NormalCharacter"/>
          <w:rFonts w:ascii="仿宋" w:eastAsia="仿宋" w:hAnsi="仿宋" w:cs="Times New Roman" w:hint="eastAsia"/>
          <w:spacing w:val="23"/>
          <w:sz w:val="28"/>
          <w:szCs w:val="28"/>
        </w:rPr>
        <w:t>选用豇豆样品，采用空白基质加标的方式，</w:t>
      </w:r>
      <w:r w:rsidRPr="003849D6">
        <w:rPr>
          <w:rStyle w:val="NormalCharacter"/>
          <w:rFonts w:eastAsia="仿宋" w:cs="Times New Roman"/>
          <w:spacing w:val="23"/>
          <w:sz w:val="28"/>
          <w:szCs w:val="28"/>
        </w:rPr>
        <w:t>制备成</w:t>
      </w:r>
      <w:r w:rsidRPr="003849D6">
        <w:rPr>
          <w:rStyle w:val="NormalCharacter"/>
          <w:rFonts w:eastAsia="仿宋" w:cs="Times New Roman"/>
          <w:spacing w:val="23"/>
          <w:sz w:val="28"/>
          <w:szCs w:val="28"/>
        </w:rPr>
        <w:t>2</w:t>
      </w:r>
      <w:r w:rsidRPr="003849D6">
        <w:rPr>
          <w:rStyle w:val="NormalCharacter"/>
          <w:rFonts w:eastAsia="仿宋" w:cs="Times New Roman"/>
          <w:spacing w:val="23"/>
          <w:sz w:val="28"/>
          <w:szCs w:val="28"/>
        </w:rPr>
        <w:t>个浓度水平（</w:t>
      </w:r>
      <w:r w:rsidRPr="003849D6">
        <w:rPr>
          <w:rStyle w:val="NormalCharacter"/>
          <w:rFonts w:eastAsia="仿宋" w:cs="Times New Roman"/>
          <w:spacing w:val="23"/>
          <w:sz w:val="28"/>
          <w:szCs w:val="28"/>
        </w:rPr>
        <w:t>0</w:t>
      </w:r>
      <w:r w:rsidRPr="003849D6">
        <w:rPr>
          <w:rStyle w:val="NormalCharacter"/>
          <w:rFonts w:eastAsia="仿宋" w:cs="Times New Roman"/>
          <w:spacing w:val="23"/>
          <w:sz w:val="28"/>
          <w:szCs w:val="28"/>
        </w:rPr>
        <w:t>、</w:t>
      </w:r>
      <w:r w:rsidRPr="003849D6">
        <w:rPr>
          <w:rStyle w:val="NormalCharacter"/>
          <w:rFonts w:eastAsia="仿宋" w:cs="Times New Roman"/>
          <w:spacing w:val="23"/>
          <w:sz w:val="28"/>
          <w:szCs w:val="28"/>
        </w:rPr>
        <w:t>0.25 mg/kg</w:t>
      </w:r>
      <w:r w:rsidRPr="003849D6">
        <w:rPr>
          <w:rStyle w:val="NormalCharacter"/>
          <w:rFonts w:eastAsia="仿宋" w:cs="Times New Roman"/>
          <w:spacing w:val="23"/>
          <w:sz w:val="28"/>
          <w:szCs w:val="28"/>
        </w:rPr>
        <w:t>）的样品各</w:t>
      </w:r>
      <w:r w:rsidRPr="003849D6">
        <w:rPr>
          <w:rStyle w:val="NormalCharacter"/>
          <w:rFonts w:eastAsia="仿宋" w:cs="Times New Roman"/>
          <w:spacing w:val="23"/>
          <w:sz w:val="28"/>
          <w:szCs w:val="28"/>
        </w:rPr>
        <w:t>50</w:t>
      </w:r>
      <w:r w:rsidRPr="003849D6">
        <w:rPr>
          <w:rStyle w:val="NormalCharacter"/>
          <w:rFonts w:eastAsia="仿宋" w:cs="Times New Roman"/>
          <w:spacing w:val="23"/>
          <w:sz w:val="28"/>
          <w:szCs w:val="28"/>
        </w:rPr>
        <w:t>份。采用本方法规定的样品前处理和测定步骤对样品进行检测，</w:t>
      </w:r>
      <w:r w:rsidRPr="003849D6">
        <w:rPr>
          <w:rFonts w:eastAsia="仿宋" w:cs="Times New Roman"/>
          <w:kern w:val="0"/>
          <w:sz w:val="28"/>
          <w:szCs w:val="28"/>
        </w:rPr>
        <w:t>试纸条检测结果如下：</w:t>
      </w:r>
    </w:p>
    <w:p w14:paraId="43EBF624" w14:textId="77777777" w:rsidR="00C26B82" w:rsidRPr="003849D6" w:rsidRDefault="009C4BE0">
      <w:pPr>
        <w:jc w:val="center"/>
        <w:rPr>
          <w:rFonts w:eastAsia="仿宋" w:cs="Times New Roman"/>
          <w:kern w:val="0"/>
          <w:sz w:val="24"/>
        </w:rPr>
      </w:pPr>
      <w:r w:rsidRPr="003849D6">
        <w:rPr>
          <w:rFonts w:eastAsia="仿宋" w:cs="Times New Roman"/>
          <w:sz w:val="28"/>
          <w:szCs w:val="28"/>
        </w:rPr>
        <w:t>表</w:t>
      </w:r>
      <w:r w:rsidRPr="003849D6">
        <w:rPr>
          <w:rFonts w:eastAsia="仿宋" w:cs="Times New Roman"/>
          <w:sz w:val="28"/>
          <w:szCs w:val="28"/>
        </w:rPr>
        <w:t>6  0.5</w:t>
      </w:r>
      <w:r w:rsidRPr="003849D6">
        <w:rPr>
          <w:rFonts w:eastAsia="仿宋" w:cs="Times New Roman"/>
          <w:sz w:val="28"/>
          <w:szCs w:val="28"/>
        </w:rPr>
        <w:t>倍检测限和空白基质试纸条检测结果</w:t>
      </w:r>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59"/>
        <w:gridCol w:w="1134"/>
        <w:gridCol w:w="1701"/>
        <w:gridCol w:w="1240"/>
        <w:gridCol w:w="1240"/>
        <w:gridCol w:w="1240"/>
        <w:gridCol w:w="1383"/>
      </w:tblGrid>
      <w:tr w:rsidR="00C26B82" w14:paraId="22BE5815" w14:textId="77777777">
        <w:trPr>
          <w:trHeight w:hRule="exact" w:val="667"/>
          <w:jc w:val="center"/>
        </w:trPr>
        <w:tc>
          <w:tcPr>
            <w:tcW w:w="1359" w:type="dxa"/>
            <w:shd w:val="clear" w:color="auto" w:fill="FFFFFF"/>
            <w:vAlign w:val="center"/>
          </w:tcPr>
          <w:p w14:paraId="4E4E9BDE" w14:textId="77777777" w:rsidR="00C26B82" w:rsidRDefault="009C4BE0">
            <w:pPr>
              <w:jc w:val="center"/>
              <w:rPr>
                <w:rFonts w:ascii="仿宋" w:eastAsia="仿宋" w:hAnsi="仿宋" w:cs="Times New Roman"/>
                <w:szCs w:val="21"/>
                <w:lang w:bidi="en-US"/>
              </w:rPr>
            </w:pPr>
            <w:r>
              <w:rPr>
                <w:rFonts w:ascii="仿宋" w:eastAsia="仿宋" w:hAnsi="仿宋" w:cs="宋体" w:hint="eastAsia"/>
                <w:szCs w:val="21"/>
              </w:rPr>
              <w:t>检测对象</w:t>
            </w:r>
          </w:p>
        </w:tc>
        <w:tc>
          <w:tcPr>
            <w:tcW w:w="1134" w:type="dxa"/>
            <w:shd w:val="clear" w:color="auto" w:fill="FFFFFF"/>
            <w:vAlign w:val="center"/>
          </w:tcPr>
          <w:p w14:paraId="38BE76DB" w14:textId="77777777" w:rsidR="00C26B82" w:rsidRDefault="009C4BE0">
            <w:pPr>
              <w:spacing w:after="100"/>
              <w:jc w:val="center"/>
              <w:rPr>
                <w:rFonts w:ascii="仿宋" w:eastAsia="仿宋" w:hAnsi="仿宋" w:cs="Times New Roman"/>
                <w:szCs w:val="21"/>
                <w:lang w:eastAsia="en-US" w:bidi="en-US"/>
              </w:rPr>
            </w:pPr>
            <w:r>
              <w:rPr>
                <w:rFonts w:ascii="仿宋" w:eastAsia="仿宋" w:hAnsi="仿宋" w:cs="宋体"/>
                <w:szCs w:val="21"/>
              </w:rPr>
              <w:t>添加浓度</w:t>
            </w:r>
          </w:p>
          <w:p w14:paraId="7DE275EA" w14:textId="77777777" w:rsidR="00C26B82" w:rsidRPr="003849D6" w:rsidRDefault="009C4BE0">
            <w:pPr>
              <w:jc w:val="center"/>
              <w:rPr>
                <w:rFonts w:eastAsia="仿宋" w:cs="Times New Roman"/>
                <w:szCs w:val="21"/>
                <w:lang w:eastAsia="en-US" w:bidi="en-US"/>
              </w:rPr>
            </w:pPr>
            <w:r w:rsidRPr="003849D6">
              <w:rPr>
                <w:rFonts w:eastAsia="仿宋" w:cs="Times New Roman"/>
                <w:szCs w:val="21"/>
                <w:lang w:eastAsia="en-US" w:bidi="en-US"/>
              </w:rPr>
              <w:t>（</w:t>
            </w:r>
            <w:r w:rsidRPr="003849D6">
              <w:rPr>
                <w:rFonts w:eastAsia="仿宋" w:cs="Times New Roman"/>
                <w:szCs w:val="21"/>
                <w:lang w:bidi="en-US"/>
              </w:rPr>
              <w:t>m</w:t>
            </w:r>
            <w:r w:rsidRPr="003849D6">
              <w:rPr>
                <w:rFonts w:eastAsia="仿宋" w:cs="Times New Roman"/>
                <w:szCs w:val="21"/>
                <w:lang w:eastAsia="en-US" w:bidi="en-US"/>
              </w:rPr>
              <w:t>g/kg</w:t>
            </w:r>
            <w:r w:rsidRPr="003849D6">
              <w:rPr>
                <w:rFonts w:eastAsia="仿宋" w:cs="Times New Roman"/>
                <w:szCs w:val="21"/>
                <w:lang w:eastAsia="en-US" w:bidi="en-US"/>
              </w:rPr>
              <w:t>）</w:t>
            </w:r>
          </w:p>
        </w:tc>
        <w:tc>
          <w:tcPr>
            <w:tcW w:w="1701" w:type="dxa"/>
            <w:shd w:val="clear" w:color="auto" w:fill="FFFFFF"/>
            <w:vAlign w:val="center"/>
          </w:tcPr>
          <w:p w14:paraId="73D28159" w14:textId="77777777" w:rsidR="00C26B82" w:rsidRDefault="009C4BE0">
            <w:pPr>
              <w:ind w:left="80"/>
              <w:jc w:val="center"/>
              <w:rPr>
                <w:rFonts w:ascii="仿宋" w:eastAsia="仿宋" w:hAnsi="仿宋" w:cs="Times New Roman"/>
                <w:szCs w:val="21"/>
                <w:lang w:eastAsia="en-US" w:bidi="en-US"/>
              </w:rPr>
            </w:pPr>
            <w:r>
              <w:rPr>
                <w:rFonts w:ascii="仿宋" w:eastAsia="仿宋" w:hAnsi="仿宋" w:cs="宋体"/>
                <w:szCs w:val="21"/>
              </w:rPr>
              <w:t>检测结果</w:t>
            </w:r>
          </w:p>
        </w:tc>
        <w:tc>
          <w:tcPr>
            <w:tcW w:w="1240" w:type="dxa"/>
            <w:shd w:val="clear" w:color="auto" w:fill="FFFFFF"/>
            <w:vAlign w:val="center"/>
          </w:tcPr>
          <w:p w14:paraId="6DB93089" w14:textId="77777777" w:rsidR="00C26B82" w:rsidRDefault="009C4BE0">
            <w:pPr>
              <w:ind w:left="80"/>
              <w:jc w:val="center"/>
              <w:rPr>
                <w:rFonts w:ascii="仿宋" w:eastAsia="仿宋" w:hAnsi="仿宋" w:cs="宋体"/>
                <w:szCs w:val="21"/>
              </w:rPr>
            </w:pPr>
            <w:r>
              <w:rPr>
                <w:rFonts w:ascii="仿宋" w:eastAsia="仿宋" w:hAnsi="仿宋" w:cs="宋体" w:hint="eastAsia"/>
                <w:szCs w:val="21"/>
              </w:rPr>
              <w:t>特异性</w:t>
            </w:r>
          </w:p>
          <w:p w14:paraId="7487E5B0" w14:textId="77777777" w:rsidR="00C26B82" w:rsidRDefault="009C4BE0">
            <w:pPr>
              <w:ind w:left="80"/>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szCs w:val="21"/>
              </w:rPr>
              <w:t>%</w:t>
            </w:r>
            <w:r>
              <w:rPr>
                <w:rFonts w:ascii="仿宋" w:eastAsia="仿宋" w:hAnsi="仿宋" w:cs="宋体" w:hint="eastAsia"/>
                <w:szCs w:val="21"/>
              </w:rPr>
              <w:t>）</w:t>
            </w:r>
          </w:p>
        </w:tc>
        <w:tc>
          <w:tcPr>
            <w:tcW w:w="1240" w:type="dxa"/>
            <w:shd w:val="clear" w:color="auto" w:fill="FFFFFF"/>
            <w:vAlign w:val="center"/>
          </w:tcPr>
          <w:p w14:paraId="1C837CC3" w14:textId="77777777" w:rsidR="00C26B82" w:rsidRDefault="009C4BE0">
            <w:pPr>
              <w:ind w:left="80"/>
              <w:jc w:val="center"/>
              <w:rPr>
                <w:rFonts w:ascii="仿宋" w:eastAsia="仿宋" w:hAnsi="仿宋" w:cs="宋体"/>
                <w:szCs w:val="21"/>
              </w:rPr>
            </w:pPr>
            <w:r>
              <w:rPr>
                <w:rFonts w:ascii="仿宋" w:eastAsia="仿宋" w:hAnsi="仿宋" w:cs="宋体" w:hint="eastAsia"/>
                <w:szCs w:val="21"/>
              </w:rPr>
              <w:t>假阳性率</w:t>
            </w:r>
          </w:p>
          <w:p w14:paraId="7B560700" w14:textId="77777777" w:rsidR="00C26B82" w:rsidRDefault="009C4BE0">
            <w:pPr>
              <w:ind w:left="80"/>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szCs w:val="21"/>
              </w:rPr>
              <w:t>%</w:t>
            </w:r>
            <w:r>
              <w:rPr>
                <w:rFonts w:ascii="仿宋" w:eastAsia="仿宋" w:hAnsi="仿宋" w:cs="宋体" w:hint="eastAsia"/>
                <w:szCs w:val="21"/>
              </w:rPr>
              <w:t>）</w:t>
            </w:r>
          </w:p>
        </w:tc>
        <w:tc>
          <w:tcPr>
            <w:tcW w:w="1240" w:type="dxa"/>
            <w:shd w:val="clear" w:color="auto" w:fill="FFFFFF"/>
            <w:vAlign w:val="center"/>
          </w:tcPr>
          <w:p w14:paraId="2E5773C0" w14:textId="77777777" w:rsidR="00C26B82" w:rsidRDefault="009C4BE0">
            <w:pPr>
              <w:ind w:left="80"/>
              <w:jc w:val="center"/>
              <w:rPr>
                <w:rFonts w:ascii="仿宋" w:eastAsia="仿宋" w:hAnsi="仿宋" w:cs="宋体"/>
                <w:szCs w:val="21"/>
              </w:rPr>
            </w:pPr>
            <w:r>
              <w:rPr>
                <w:rFonts w:ascii="仿宋" w:eastAsia="仿宋" w:hAnsi="仿宋" w:cs="宋体"/>
                <w:szCs w:val="21"/>
              </w:rPr>
              <w:t>总体</w:t>
            </w:r>
            <w:r>
              <w:rPr>
                <w:rFonts w:ascii="仿宋" w:eastAsia="仿宋" w:hAnsi="仿宋" w:cs="宋体" w:hint="eastAsia"/>
                <w:szCs w:val="21"/>
              </w:rPr>
              <w:t>特异性</w:t>
            </w:r>
          </w:p>
          <w:p w14:paraId="6C006430" w14:textId="77777777" w:rsidR="00C26B82" w:rsidRDefault="009C4BE0">
            <w:pPr>
              <w:ind w:left="80"/>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szCs w:val="21"/>
              </w:rPr>
              <w:t>%</w:t>
            </w:r>
            <w:r>
              <w:rPr>
                <w:rFonts w:ascii="仿宋" w:eastAsia="仿宋" w:hAnsi="仿宋" w:cs="宋体" w:hint="eastAsia"/>
                <w:szCs w:val="21"/>
              </w:rPr>
              <w:t>）</w:t>
            </w:r>
          </w:p>
        </w:tc>
        <w:tc>
          <w:tcPr>
            <w:tcW w:w="1383" w:type="dxa"/>
            <w:shd w:val="clear" w:color="auto" w:fill="FFFFFF"/>
            <w:vAlign w:val="center"/>
          </w:tcPr>
          <w:p w14:paraId="661084AA" w14:textId="77777777" w:rsidR="00C26B82" w:rsidRDefault="009C4BE0">
            <w:pPr>
              <w:ind w:left="80"/>
              <w:jc w:val="center"/>
              <w:rPr>
                <w:rFonts w:ascii="仿宋" w:eastAsia="仿宋" w:hAnsi="仿宋" w:cs="宋体"/>
                <w:szCs w:val="21"/>
              </w:rPr>
            </w:pPr>
            <w:r>
              <w:rPr>
                <w:rFonts w:ascii="仿宋" w:eastAsia="仿宋" w:hAnsi="仿宋" w:cs="宋体" w:hint="eastAsia"/>
                <w:szCs w:val="21"/>
              </w:rPr>
              <w:t>总体假阳性率（</w:t>
            </w:r>
            <w:r>
              <w:rPr>
                <w:rFonts w:ascii="仿宋" w:eastAsia="仿宋" w:hAnsi="仿宋" w:cs="宋体"/>
                <w:szCs w:val="21"/>
              </w:rPr>
              <w:t>%</w:t>
            </w:r>
            <w:r>
              <w:rPr>
                <w:rFonts w:ascii="仿宋" w:eastAsia="仿宋" w:hAnsi="仿宋" w:cs="宋体" w:hint="eastAsia"/>
                <w:szCs w:val="21"/>
              </w:rPr>
              <w:t>）</w:t>
            </w:r>
          </w:p>
        </w:tc>
      </w:tr>
      <w:tr w:rsidR="00C26B82" w14:paraId="779161D0" w14:textId="77777777">
        <w:trPr>
          <w:trHeight w:hRule="exact" w:val="667"/>
          <w:jc w:val="center"/>
        </w:trPr>
        <w:tc>
          <w:tcPr>
            <w:tcW w:w="1359" w:type="dxa"/>
            <w:vMerge w:val="restart"/>
            <w:shd w:val="clear" w:color="auto" w:fill="FFFFFF"/>
            <w:vAlign w:val="center"/>
          </w:tcPr>
          <w:p w14:paraId="7B45EDCD" w14:textId="77777777" w:rsidR="00C26B82" w:rsidRDefault="009C4BE0">
            <w:pPr>
              <w:jc w:val="center"/>
              <w:rPr>
                <w:rFonts w:ascii="仿宋" w:eastAsia="仿宋" w:hAnsi="仿宋" w:cs="宋体"/>
                <w:szCs w:val="21"/>
              </w:rPr>
            </w:pPr>
            <w:r>
              <w:rPr>
                <w:rFonts w:ascii="仿宋" w:eastAsia="仿宋" w:hAnsi="仿宋" w:cs="宋体" w:hint="eastAsia"/>
                <w:szCs w:val="21"/>
              </w:rPr>
              <w:t>豇豆</w:t>
            </w:r>
          </w:p>
        </w:tc>
        <w:tc>
          <w:tcPr>
            <w:tcW w:w="1134" w:type="dxa"/>
            <w:shd w:val="clear" w:color="auto" w:fill="FFFFFF"/>
            <w:vAlign w:val="center"/>
          </w:tcPr>
          <w:p w14:paraId="44C0B8F3" w14:textId="77777777" w:rsidR="00C26B82" w:rsidRPr="003849D6" w:rsidRDefault="009C4BE0">
            <w:pPr>
              <w:spacing w:after="100"/>
              <w:jc w:val="center"/>
              <w:rPr>
                <w:rFonts w:eastAsia="仿宋" w:cs="Times New Roman"/>
                <w:szCs w:val="21"/>
              </w:rPr>
            </w:pPr>
            <w:r w:rsidRPr="003849D6">
              <w:rPr>
                <w:rFonts w:eastAsia="仿宋" w:cs="Times New Roman"/>
                <w:szCs w:val="21"/>
              </w:rPr>
              <w:t>0</w:t>
            </w:r>
          </w:p>
        </w:tc>
        <w:tc>
          <w:tcPr>
            <w:tcW w:w="1701" w:type="dxa"/>
            <w:shd w:val="clear" w:color="auto" w:fill="FFFFFF"/>
            <w:vAlign w:val="center"/>
          </w:tcPr>
          <w:p w14:paraId="30841646" w14:textId="65A6E725" w:rsidR="00C26B82" w:rsidRPr="003849D6" w:rsidRDefault="009C4BE0">
            <w:pPr>
              <w:ind w:left="80"/>
              <w:jc w:val="center"/>
              <w:rPr>
                <w:rFonts w:eastAsia="仿宋" w:cs="Times New Roman"/>
                <w:szCs w:val="21"/>
              </w:rPr>
            </w:pPr>
            <w:r w:rsidRPr="003849D6">
              <w:rPr>
                <w:rFonts w:eastAsia="仿宋" w:cs="Times New Roman"/>
                <w:szCs w:val="21"/>
                <w:lang w:eastAsia="en-US"/>
              </w:rPr>
              <w:t>50</w:t>
            </w:r>
            <w:r w:rsidR="00C71D6C" w:rsidRPr="003849D6">
              <w:rPr>
                <w:rFonts w:eastAsia="仿宋" w:cs="Times New Roman"/>
                <w:szCs w:val="21"/>
              </w:rPr>
              <w:t>（</w:t>
            </w:r>
            <w:r w:rsidR="00C71D6C" w:rsidRPr="00C71D6C">
              <w:rPr>
                <w:rFonts w:ascii="仿宋" w:eastAsia="仿宋" w:hAnsi="仿宋" w:cs="Times New Roman"/>
                <w:szCs w:val="21"/>
              </w:rPr>
              <w:t>-</w:t>
            </w:r>
            <w:r w:rsidR="00C71D6C" w:rsidRPr="003849D6">
              <w:rPr>
                <w:rFonts w:eastAsia="仿宋" w:cs="Times New Roman"/>
                <w:szCs w:val="21"/>
                <w:lang w:eastAsia="en-US"/>
              </w:rPr>
              <w:t>）</w:t>
            </w:r>
            <w:r w:rsidRPr="003849D6">
              <w:rPr>
                <w:rFonts w:eastAsia="仿宋" w:cs="Times New Roman"/>
                <w:szCs w:val="21"/>
                <w:lang w:eastAsia="en-US"/>
              </w:rPr>
              <w:t>，</w:t>
            </w:r>
            <w:r w:rsidRPr="003849D6">
              <w:rPr>
                <w:rFonts w:eastAsia="仿宋" w:cs="Times New Roman"/>
                <w:szCs w:val="21"/>
                <w:lang w:eastAsia="en-US"/>
              </w:rPr>
              <w:t>0</w:t>
            </w:r>
            <w:r w:rsidR="00414DF1" w:rsidRPr="003849D6">
              <w:rPr>
                <w:rFonts w:eastAsia="仿宋" w:cs="Times New Roman"/>
                <w:szCs w:val="21"/>
              </w:rPr>
              <w:t>（</w:t>
            </w:r>
            <w:r w:rsidRPr="003849D6">
              <w:rPr>
                <w:rFonts w:eastAsia="仿宋" w:cs="Times New Roman"/>
                <w:szCs w:val="21"/>
                <w:lang w:eastAsia="en-US"/>
              </w:rPr>
              <w:t>+</w:t>
            </w:r>
            <w:r w:rsidRPr="003849D6">
              <w:rPr>
                <w:rFonts w:eastAsia="仿宋" w:cs="Times New Roman"/>
                <w:szCs w:val="21"/>
                <w:lang w:eastAsia="en-US"/>
              </w:rPr>
              <w:t>）</w:t>
            </w:r>
          </w:p>
        </w:tc>
        <w:tc>
          <w:tcPr>
            <w:tcW w:w="1240" w:type="dxa"/>
            <w:shd w:val="clear" w:color="auto" w:fill="FFFFFF"/>
            <w:vAlign w:val="center"/>
          </w:tcPr>
          <w:p w14:paraId="565746A8" w14:textId="77777777" w:rsidR="00C26B82" w:rsidRPr="003849D6" w:rsidRDefault="009C4BE0">
            <w:pPr>
              <w:ind w:left="80"/>
              <w:jc w:val="center"/>
              <w:rPr>
                <w:rFonts w:eastAsia="仿宋" w:cs="Times New Roman"/>
                <w:szCs w:val="21"/>
              </w:rPr>
            </w:pPr>
            <w:r w:rsidRPr="003849D6">
              <w:rPr>
                <w:rFonts w:eastAsia="仿宋" w:cs="Times New Roman"/>
                <w:szCs w:val="21"/>
                <w:lang w:eastAsia="en-US"/>
              </w:rPr>
              <w:t>100</w:t>
            </w:r>
          </w:p>
        </w:tc>
        <w:tc>
          <w:tcPr>
            <w:tcW w:w="1240" w:type="dxa"/>
            <w:shd w:val="clear" w:color="auto" w:fill="FFFFFF"/>
            <w:vAlign w:val="center"/>
          </w:tcPr>
          <w:p w14:paraId="6D3E82F4" w14:textId="77777777" w:rsidR="00C26B82" w:rsidRPr="003849D6" w:rsidRDefault="009C4BE0">
            <w:pPr>
              <w:ind w:left="80"/>
              <w:jc w:val="center"/>
              <w:rPr>
                <w:rFonts w:eastAsia="仿宋" w:cs="Times New Roman"/>
                <w:szCs w:val="21"/>
              </w:rPr>
            </w:pPr>
            <w:r w:rsidRPr="003849D6">
              <w:rPr>
                <w:rFonts w:eastAsia="仿宋" w:cs="Times New Roman"/>
                <w:szCs w:val="21"/>
              </w:rPr>
              <w:t>0</w:t>
            </w:r>
          </w:p>
        </w:tc>
        <w:tc>
          <w:tcPr>
            <w:tcW w:w="1240" w:type="dxa"/>
            <w:vMerge w:val="restart"/>
            <w:shd w:val="clear" w:color="auto" w:fill="FFFFFF"/>
            <w:vAlign w:val="center"/>
          </w:tcPr>
          <w:p w14:paraId="1232C860" w14:textId="77777777" w:rsidR="00C26B82" w:rsidRPr="003849D6" w:rsidRDefault="009C4BE0">
            <w:pPr>
              <w:ind w:left="80"/>
              <w:jc w:val="center"/>
              <w:rPr>
                <w:rFonts w:eastAsia="仿宋" w:cs="Times New Roman"/>
                <w:szCs w:val="21"/>
                <w:lang w:eastAsia="en-US"/>
              </w:rPr>
            </w:pPr>
            <w:r w:rsidRPr="003849D6">
              <w:rPr>
                <w:rFonts w:eastAsia="仿宋" w:cs="Times New Roman"/>
                <w:szCs w:val="21"/>
                <w:lang w:eastAsia="en-US"/>
              </w:rPr>
              <w:t>100</w:t>
            </w:r>
          </w:p>
        </w:tc>
        <w:tc>
          <w:tcPr>
            <w:tcW w:w="1383" w:type="dxa"/>
            <w:vMerge w:val="restart"/>
            <w:shd w:val="clear" w:color="auto" w:fill="FFFFFF"/>
            <w:vAlign w:val="center"/>
          </w:tcPr>
          <w:p w14:paraId="413DB68F" w14:textId="77777777" w:rsidR="00C26B82" w:rsidRPr="003849D6" w:rsidRDefault="009C4BE0">
            <w:pPr>
              <w:ind w:left="80"/>
              <w:jc w:val="center"/>
              <w:rPr>
                <w:rFonts w:eastAsia="仿宋" w:cs="Times New Roman"/>
                <w:szCs w:val="21"/>
                <w:lang w:eastAsia="en-US"/>
              </w:rPr>
            </w:pPr>
            <w:r w:rsidRPr="003849D6">
              <w:rPr>
                <w:rFonts w:eastAsia="仿宋" w:cs="Times New Roman"/>
                <w:szCs w:val="21"/>
                <w:lang w:eastAsia="en-US"/>
              </w:rPr>
              <w:t>0</w:t>
            </w:r>
          </w:p>
        </w:tc>
      </w:tr>
      <w:tr w:rsidR="00C26B82" w14:paraId="1ABDB58A" w14:textId="77777777">
        <w:trPr>
          <w:trHeight w:hRule="exact" w:val="667"/>
          <w:jc w:val="center"/>
        </w:trPr>
        <w:tc>
          <w:tcPr>
            <w:tcW w:w="1359" w:type="dxa"/>
            <w:vMerge/>
            <w:shd w:val="clear" w:color="auto" w:fill="FFFFFF"/>
            <w:vAlign w:val="center"/>
          </w:tcPr>
          <w:p w14:paraId="1F626EE9" w14:textId="77777777" w:rsidR="00C26B82" w:rsidRDefault="00C26B82">
            <w:pPr>
              <w:jc w:val="center"/>
              <w:rPr>
                <w:rFonts w:ascii="仿宋" w:eastAsia="仿宋" w:hAnsi="仿宋" w:cs="宋体"/>
                <w:szCs w:val="21"/>
              </w:rPr>
            </w:pPr>
          </w:p>
        </w:tc>
        <w:tc>
          <w:tcPr>
            <w:tcW w:w="1134" w:type="dxa"/>
            <w:shd w:val="clear" w:color="auto" w:fill="FFFFFF"/>
            <w:vAlign w:val="center"/>
          </w:tcPr>
          <w:p w14:paraId="1E45AE59" w14:textId="77777777" w:rsidR="00C26B82" w:rsidRPr="003849D6" w:rsidRDefault="009C4BE0">
            <w:pPr>
              <w:spacing w:after="100"/>
              <w:jc w:val="center"/>
              <w:rPr>
                <w:rFonts w:eastAsia="仿宋" w:cs="Times New Roman"/>
                <w:szCs w:val="21"/>
              </w:rPr>
            </w:pPr>
            <w:r w:rsidRPr="003849D6">
              <w:rPr>
                <w:rFonts w:eastAsia="仿宋" w:cs="Times New Roman"/>
                <w:szCs w:val="21"/>
              </w:rPr>
              <w:t>0.25</w:t>
            </w:r>
          </w:p>
        </w:tc>
        <w:tc>
          <w:tcPr>
            <w:tcW w:w="1701" w:type="dxa"/>
            <w:shd w:val="clear" w:color="auto" w:fill="FFFFFF"/>
            <w:vAlign w:val="center"/>
          </w:tcPr>
          <w:p w14:paraId="723E4DAB" w14:textId="37A58C48" w:rsidR="00C26B82" w:rsidRPr="003849D6" w:rsidRDefault="009C4BE0">
            <w:pPr>
              <w:ind w:left="80"/>
              <w:jc w:val="center"/>
              <w:rPr>
                <w:rFonts w:eastAsia="仿宋" w:cs="Times New Roman"/>
                <w:szCs w:val="21"/>
              </w:rPr>
            </w:pPr>
            <w:r w:rsidRPr="003849D6">
              <w:rPr>
                <w:rFonts w:eastAsia="仿宋" w:cs="Times New Roman"/>
                <w:szCs w:val="21"/>
                <w:lang w:eastAsia="en-US"/>
              </w:rPr>
              <w:t>50</w:t>
            </w:r>
            <w:r w:rsidR="00C71D6C" w:rsidRPr="003849D6">
              <w:rPr>
                <w:rFonts w:eastAsia="仿宋" w:cs="Times New Roman"/>
                <w:szCs w:val="21"/>
              </w:rPr>
              <w:t>（</w:t>
            </w:r>
            <w:r w:rsidR="00C71D6C" w:rsidRPr="00C71D6C">
              <w:rPr>
                <w:rFonts w:ascii="仿宋" w:eastAsia="仿宋" w:hAnsi="仿宋" w:cs="Times New Roman"/>
                <w:szCs w:val="21"/>
              </w:rPr>
              <w:t>-</w:t>
            </w:r>
            <w:r w:rsidR="00C71D6C" w:rsidRPr="003849D6">
              <w:rPr>
                <w:rFonts w:eastAsia="仿宋" w:cs="Times New Roman"/>
                <w:szCs w:val="21"/>
                <w:lang w:eastAsia="en-US"/>
              </w:rPr>
              <w:t>）</w:t>
            </w:r>
            <w:r w:rsidRPr="003849D6">
              <w:rPr>
                <w:rFonts w:eastAsia="仿宋" w:cs="Times New Roman"/>
                <w:szCs w:val="21"/>
                <w:lang w:eastAsia="en-US"/>
              </w:rPr>
              <w:t>，</w:t>
            </w:r>
            <w:r w:rsidRPr="003849D6">
              <w:rPr>
                <w:rFonts w:eastAsia="仿宋" w:cs="Times New Roman"/>
                <w:szCs w:val="21"/>
                <w:lang w:eastAsia="en-US"/>
              </w:rPr>
              <w:t>0</w:t>
            </w:r>
            <w:r w:rsidR="00414DF1" w:rsidRPr="003849D6">
              <w:rPr>
                <w:rFonts w:eastAsia="仿宋" w:cs="Times New Roman"/>
                <w:szCs w:val="21"/>
              </w:rPr>
              <w:t>（</w:t>
            </w:r>
            <w:r w:rsidR="00414DF1" w:rsidRPr="003849D6">
              <w:rPr>
                <w:rFonts w:eastAsia="仿宋" w:cs="Times New Roman"/>
                <w:szCs w:val="21"/>
                <w:lang w:eastAsia="en-US"/>
              </w:rPr>
              <w:t>+</w:t>
            </w:r>
            <w:r w:rsidR="00414DF1" w:rsidRPr="003849D6">
              <w:rPr>
                <w:rFonts w:eastAsia="仿宋" w:cs="Times New Roman"/>
                <w:szCs w:val="21"/>
                <w:lang w:eastAsia="en-US"/>
              </w:rPr>
              <w:t>）</w:t>
            </w:r>
          </w:p>
        </w:tc>
        <w:tc>
          <w:tcPr>
            <w:tcW w:w="1240" w:type="dxa"/>
            <w:shd w:val="clear" w:color="auto" w:fill="FFFFFF"/>
            <w:vAlign w:val="center"/>
          </w:tcPr>
          <w:p w14:paraId="5B3681F2" w14:textId="77777777" w:rsidR="00C26B82" w:rsidRPr="003849D6" w:rsidRDefault="009C4BE0">
            <w:pPr>
              <w:ind w:left="80"/>
              <w:jc w:val="center"/>
              <w:rPr>
                <w:rFonts w:eastAsia="仿宋" w:cs="Times New Roman"/>
                <w:szCs w:val="21"/>
              </w:rPr>
            </w:pPr>
            <w:r w:rsidRPr="003849D6">
              <w:rPr>
                <w:rFonts w:eastAsia="仿宋" w:cs="Times New Roman"/>
                <w:szCs w:val="21"/>
                <w:lang w:eastAsia="en-US"/>
              </w:rPr>
              <w:t>100</w:t>
            </w:r>
          </w:p>
        </w:tc>
        <w:tc>
          <w:tcPr>
            <w:tcW w:w="1240" w:type="dxa"/>
            <w:shd w:val="clear" w:color="auto" w:fill="FFFFFF"/>
            <w:vAlign w:val="center"/>
          </w:tcPr>
          <w:p w14:paraId="5523FF3F" w14:textId="77777777" w:rsidR="00C26B82" w:rsidRPr="003849D6" w:rsidRDefault="009C4BE0">
            <w:pPr>
              <w:ind w:left="80"/>
              <w:jc w:val="center"/>
              <w:rPr>
                <w:rFonts w:eastAsia="仿宋" w:cs="Times New Roman"/>
                <w:szCs w:val="21"/>
              </w:rPr>
            </w:pPr>
            <w:r w:rsidRPr="003849D6">
              <w:rPr>
                <w:rFonts w:eastAsia="仿宋" w:cs="Times New Roman"/>
                <w:szCs w:val="21"/>
              </w:rPr>
              <w:t>0</w:t>
            </w:r>
          </w:p>
        </w:tc>
        <w:tc>
          <w:tcPr>
            <w:tcW w:w="1240" w:type="dxa"/>
            <w:vMerge/>
            <w:shd w:val="clear" w:color="auto" w:fill="FFFFFF"/>
            <w:vAlign w:val="center"/>
          </w:tcPr>
          <w:p w14:paraId="61040806" w14:textId="77777777" w:rsidR="00C26B82" w:rsidRPr="003849D6" w:rsidRDefault="00C26B82">
            <w:pPr>
              <w:ind w:left="80"/>
              <w:jc w:val="center"/>
              <w:rPr>
                <w:rFonts w:eastAsia="仿宋" w:cs="Times New Roman"/>
                <w:szCs w:val="21"/>
                <w:lang w:eastAsia="en-US"/>
              </w:rPr>
            </w:pPr>
          </w:p>
        </w:tc>
        <w:tc>
          <w:tcPr>
            <w:tcW w:w="1383" w:type="dxa"/>
            <w:vMerge/>
            <w:shd w:val="clear" w:color="auto" w:fill="FFFFFF"/>
            <w:vAlign w:val="center"/>
          </w:tcPr>
          <w:p w14:paraId="72B4BCD9" w14:textId="77777777" w:rsidR="00C26B82" w:rsidRPr="003849D6" w:rsidRDefault="00C26B82">
            <w:pPr>
              <w:ind w:left="80"/>
              <w:jc w:val="center"/>
              <w:rPr>
                <w:rFonts w:eastAsia="仿宋" w:cs="Times New Roman"/>
                <w:szCs w:val="21"/>
                <w:lang w:eastAsia="en-US"/>
              </w:rPr>
            </w:pPr>
          </w:p>
        </w:tc>
      </w:tr>
      <w:tr w:rsidR="00C26B82" w14:paraId="4E8AE918" w14:textId="77777777">
        <w:trPr>
          <w:trHeight w:hRule="exact" w:val="667"/>
          <w:jc w:val="center"/>
        </w:trPr>
        <w:tc>
          <w:tcPr>
            <w:tcW w:w="1359" w:type="dxa"/>
            <w:vMerge w:val="restart"/>
            <w:shd w:val="clear" w:color="auto" w:fill="FFFFFF"/>
            <w:vAlign w:val="center"/>
          </w:tcPr>
          <w:p w14:paraId="7AEA2767" w14:textId="77777777" w:rsidR="00C26B82" w:rsidRDefault="009C4BE0">
            <w:pPr>
              <w:jc w:val="center"/>
              <w:rPr>
                <w:rFonts w:ascii="仿宋" w:eastAsia="仿宋" w:hAnsi="仿宋" w:cs="宋体"/>
                <w:szCs w:val="21"/>
              </w:rPr>
            </w:pPr>
            <w:r>
              <w:rPr>
                <w:rFonts w:ascii="仿宋" w:eastAsia="仿宋" w:hAnsi="仿宋" w:cs="宋体" w:hint="eastAsia"/>
                <w:szCs w:val="21"/>
              </w:rPr>
              <w:t>菜豆</w:t>
            </w:r>
          </w:p>
        </w:tc>
        <w:tc>
          <w:tcPr>
            <w:tcW w:w="1134" w:type="dxa"/>
            <w:shd w:val="clear" w:color="auto" w:fill="FFFFFF"/>
            <w:vAlign w:val="center"/>
          </w:tcPr>
          <w:p w14:paraId="03F68412" w14:textId="77777777" w:rsidR="00C26B82" w:rsidRPr="003849D6" w:rsidRDefault="009C4BE0">
            <w:pPr>
              <w:spacing w:after="100"/>
              <w:jc w:val="center"/>
              <w:rPr>
                <w:rFonts w:eastAsia="仿宋" w:cs="Times New Roman"/>
                <w:szCs w:val="21"/>
              </w:rPr>
            </w:pPr>
            <w:r w:rsidRPr="003849D6">
              <w:rPr>
                <w:rFonts w:eastAsia="仿宋" w:cs="Times New Roman"/>
                <w:szCs w:val="21"/>
              </w:rPr>
              <w:t>0</w:t>
            </w:r>
          </w:p>
        </w:tc>
        <w:tc>
          <w:tcPr>
            <w:tcW w:w="1701" w:type="dxa"/>
            <w:shd w:val="clear" w:color="auto" w:fill="FFFFFF"/>
            <w:vAlign w:val="center"/>
          </w:tcPr>
          <w:p w14:paraId="23355E83" w14:textId="3B524A5A" w:rsidR="00C26B82" w:rsidRPr="003849D6" w:rsidRDefault="009C4BE0">
            <w:pPr>
              <w:ind w:left="80"/>
              <w:jc w:val="center"/>
              <w:rPr>
                <w:rFonts w:eastAsia="仿宋" w:cs="Times New Roman"/>
                <w:szCs w:val="21"/>
                <w:lang w:eastAsia="en-US"/>
              </w:rPr>
            </w:pPr>
            <w:r w:rsidRPr="003849D6">
              <w:rPr>
                <w:rFonts w:eastAsia="仿宋" w:cs="Times New Roman"/>
                <w:szCs w:val="21"/>
                <w:lang w:eastAsia="en-US"/>
              </w:rPr>
              <w:t>50</w:t>
            </w:r>
            <w:r w:rsidR="00C71D6C" w:rsidRPr="003849D6">
              <w:rPr>
                <w:rFonts w:eastAsia="仿宋" w:cs="Times New Roman"/>
                <w:szCs w:val="21"/>
              </w:rPr>
              <w:t>（</w:t>
            </w:r>
            <w:r w:rsidR="00C71D6C" w:rsidRPr="00C71D6C">
              <w:rPr>
                <w:rFonts w:ascii="仿宋" w:eastAsia="仿宋" w:hAnsi="仿宋" w:cs="Times New Roman"/>
                <w:szCs w:val="21"/>
              </w:rPr>
              <w:t>-</w:t>
            </w:r>
            <w:r w:rsidR="00C71D6C" w:rsidRPr="003849D6">
              <w:rPr>
                <w:rFonts w:eastAsia="仿宋" w:cs="Times New Roman"/>
                <w:szCs w:val="21"/>
                <w:lang w:eastAsia="en-US"/>
              </w:rPr>
              <w:t>）</w:t>
            </w:r>
            <w:r w:rsidRPr="003849D6">
              <w:rPr>
                <w:rFonts w:eastAsia="仿宋" w:cs="Times New Roman"/>
                <w:szCs w:val="21"/>
                <w:lang w:eastAsia="en-US"/>
              </w:rPr>
              <w:t>，</w:t>
            </w:r>
            <w:r w:rsidRPr="003849D6">
              <w:rPr>
                <w:rFonts w:eastAsia="仿宋" w:cs="Times New Roman"/>
                <w:szCs w:val="21"/>
                <w:lang w:eastAsia="en-US"/>
              </w:rPr>
              <w:t>0</w:t>
            </w:r>
            <w:r w:rsidR="00414DF1" w:rsidRPr="003849D6">
              <w:rPr>
                <w:rFonts w:eastAsia="仿宋" w:cs="Times New Roman"/>
                <w:szCs w:val="21"/>
              </w:rPr>
              <w:t>（</w:t>
            </w:r>
            <w:r w:rsidR="00414DF1" w:rsidRPr="003849D6">
              <w:rPr>
                <w:rFonts w:eastAsia="仿宋" w:cs="Times New Roman"/>
                <w:szCs w:val="21"/>
                <w:lang w:eastAsia="en-US"/>
              </w:rPr>
              <w:t>+</w:t>
            </w:r>
            <w:r w:rsidR="00414DF1" w:rsidRPr="003849D6">
              <w:rPr>
                <w:rFonts w:eastAsia="仿宋" w:cs="Times New Roman"/>
                <w:szCs w:val="21"/>
                <w:lang w:eastAsia="en-US"/>
              </w:rPr>
              <w:t>）</w:t>
            </w:r>
          </w:p>
        </w:tc>
        <w:tc>
          <w:tcPr>
            <w:tcW w:w="1240" w:type="dxa"/>
            <w:shd w:val="clear" w:color="auto" w:fill="FFFFFF"/>
            <w:vAlign w:val="center"/>
          </w:tcPr>
          <w:p w14:paraId="5177955D" w14:textId="77777777" w:rsidR="00C26B82" w:rsidRPr="003849D6" w:rsidRDefault="009C4BE0">
            <w:pPr>
              <w:ind w:left="80"/>
              <w:jc w:val="center"/>
              <w:rPr>
                <w:rFonts w:eastAsia="仿宋" w:cs="Times New Roman"/>
                <w:szCs w:val="21"/>
              </w:rPr>
            </w:pPr>
            <w:r w:rsidRPr="003849D6">
              <w:rPr>
                <w:rFonts w:eastAsia="仿宋" w:cs="Times New Roman"/>
                <w:szCs w:val="21"/>
              </w:rPr>
              <w:t>100</w:t>
            </w:r>
          </w:p>
        </w:tc>
        <w:tc>
          <w:tcPr>
            <w:tcW w:w="1240" w:type="dxa"/>
            <w:shd w:val="clear" w:color="auto" w:fill="FFFFFF"/>
            <w:vAlign w:val="center"/>
          </w:tcPr>
          <w:p w14:paraId="73A9FF74" w14:textId="77777777" w:rsidR="00C26B82" w:rsidRPr="003849D6" w:rsidRDefault="009C4BE0">
            <w:pPr>
              <w:ind w:left="80"/>
              <w:jc w:val="center"/>
              <w:rPr>
                <w:rFonts w:eastAsia="仿宋" w:cs="Times New Roman"/>
                <w:szCs w:val="21"/>
              </w:rPr>
            </w:pPr>
            <w:r w:rsidRPr="003849D6">
              <w:rPr>
                <w:rFonts w:eastAsia="仿宋" w:cs="Times New Roman"/>
                <w:szCs w:val="21"/>
              </w:rPr>
              <w:t>0</w:t>
            </w:r>
          </w:p>
        </w:tc>
        <w:tc>
          <w:tcPr>
            <w:tcW w:w="1240" w:type="dxa"/>
            <w:vMerge w:val="restart"/>
            <w:shd w:val="clear" w:color="auto" w:fill="FFFFFF"/>
            <w:vAlign w:val="center"/>
          </w:tcPr>
          <w:p w14:paraId="5BB9E9D8" w14:textId="77777777" w:rsidR="00C26B82" w:rsidRPr="003849D6" w:rsidRDefault="009C4BE0">
            <w:pPr>
              <w:ind w:left="80"/>
              <w:jc w:val="center"/>
              <w:rPr>
                <w:rFonts w:eastAsia="仿宋" w:cs="Times New Roman"/>
                <w:szCs w:val="21"/>
              </w:rPr>
            </w:pPr>
            <w:r w:rsidRPr="003849D6">
              <w:rPr>
                <w:rFonts w:eastAsia="仿宋" w:cs="Times New Roman"/>
                <w:szCs w:val="21"/>
              </w:rPr>
              <w:t>100</w:t>
            </w:r>
          </w:p>
        </w:tc>
        <w:tc>
          <w:tcPr>
            <w:tcW w:w="1383" w:type="dxa"/>
            <w:vMerge w:val="restart"/>
            <w:shd w:val="clear" w:color="auto" w:fill="FFFFFF"/>
            <w:vAlign w:val="center"/>
          </w:tcPr>
          <w:p w14:paraId="064CE21B" w14:textId="77777777" w:rsidR="00C26B82" w:rsidRPr="003849D6" w:rsidRDefault="009C4BE0">
            <w:pPr>
              <w:ind w:left="80"/>
              <w:jc w:val="center"/>
              <w:rPr>
                <w:rFonts w:eastAsia="仿宋" w:cs="Times New Roman"/>
                <w:szCs w:val="21"/>
              </w:rPr>
            </w:pPr>
            <w:r w:rsidRPr="003849D6">
              <w:rPr>
                <w:rFonts w:eastAsia="仿宋" w:cs="Times New Roman"/>
                <w:szCs w:val="21"/>
              </w:rPr>
              <w:t>0</w:t>
            </w:r>
          </w:p>
        </w:tc>
      </w:tr>
      <w:tr w:rsidR="00C26B82" w14:paraId="774921EA" w14:textId="77777777">
        <w:trPr>
          <w:trHeight w:hRule="exact" w:val="667"/>
          <w:jc w:val="center"/>
        </w:trPr>
        <w:tc>
          <w:tcPr>
            <w:tcW w:w="1359" w:type="dxa"/>
            <w:vMerge/>
            <w:shd w:val="clear" w:color="auto" w:fill="FFFFFF"/>
            <w:vAlign w:val="center"/>
          </w:tcPr>
          <w:p w14:paraId="421D1BE7" w14:textId="77777777" w:rsidR="00C26B82" w:rsidRDefault="00C26B82">
            <w:pPr>
              <w:jc w:val="center"/>
              <w:rPr>
                <w:rFonts w:ascii="仿宋" w:eastAsia="仿宋" w:hAnsi="仿宋" w:cs="宋体"/>
                <w:szCs w:val="21"/>
              </w:rPr>
            </w:pPr>
          </w:p>
        </w:tc>
        <w:tc>
          <w:tcPr>
            <w:tcW w:w="1134" w:type="dxa"/>
            <w:shd w:val="clear" w:color="auto" w:fill="FFFFFF"/>
            <w:vAlign w:val="center"/>
          </w:tcPr>
          <w:p w14:paraId="71C4531E" w14:textId="77777777" w:rsidR="00C26B82" w:rsidRPr="003849D6" w:rsidRDefault="009C4BE0">
            <w:pPr>
              <w:spacing w:after="100"/>
              <w:jc w:val="center"/>
              <w:rPr>
                <w:rFonts w:eastAsia="仿宋" w:cs="Times New Roman"/>
                <w:szCs w:val="21"/>
              </w:rPr>
            </w:pPr>
            <w:r w:rsidRPr="003849D6">
              <w:rPr>
                <w:rFonts w:eastAsia="仿宋" w:cs="Times New Roman"/>
                <w:szCs w:val="21"/>
              </w:rPr>
              <w:t>0.25</w:t>
            </w:r>
          </w:p>
        </w:tc>
        <w:tc>
          <w:tcPr>
            <w:tcW w:w="1701" w:type="dxa"/>
            <w:shd w:val="clear" w:color="auto" w:fill="FFFFFF"/>
            <w:vAlign w:val="center"/>
          </w:tcPr>
          <w:p w14:paraId="13B59CD0" w14:textId="06DE56DE" w:rsidR="00C26B82" w:rsidRPr="003849D6" w:rsidRDefault="009C4BE0">
            <w:pPr>
              <w:ind w:left="80"/>
              <w:jc w:val="center"/>
              <w:rPr>
                <w:rFonts w:eastAsia="仿宋" w:cs="Times New Roman"/>
                <w:szCs w:val="21"/>
                <w:lang w:eastAsia="en-US"/>
              </w:rPr>
            </w:pPr>
            <w:r w:rsidRPr="003849D6">
              <w:rPr>
                <w:rFonts w:eastAsia="仿宋" w:cs="Times New Roman"/>
                <w:szCs w:val="21"/>
                <w:lang w:eastAsia="en-US"/>
              </w:rPr>
              <w:t>50</w:t>
            </w:r>
            <w:r w:rsidR="00C71D6C" w:rsidRPr="003849D6">
              <w:rPr>
                <w:rFonts w:eastAsia="仿宋" w:cs="Times New Roman"/>
                <w:szCs w:val="21"/>
              </w:rPr>
              <w:t>（</w:t>
            </w:r>
            <w:r w:rsidR="00C71D6C" w:rsidRPr="00C71D6C">
              <w:rPr>
                <w:rFonts w:ascii="仿宋" w:eastAsia="仿宋" w:hAnsi="仿宋" w:cs="Times New Roman"/>
                <w:szCs w:val="21"/>
              </w:rPr>
              <w:t>-</w:t>
            </w:r>
            <w:r w:rsidR="00C71D6C" w:rsidRPr="003849D6">
              <w:rPr>
                <w:rFonts w:eastAsia="仿宋" w:cs="Times New Roman"/>
                <w:szCs w:val="21"/>
                <w:lang w:eastAsia="en-US"/>
              </w:rPr>
              <w:t>）</w:t>
            </w:r>
            <w:r w:rsidRPr="003849D6">
              <w:rPr>
                <w:rFonts w:eastAsia="仿宋" w:cs="Times New Roman"/>
                <w:szCs w:val="21"/>
                <w:lang w:eastAsia="en-US"/>
              </w:rPr>
              <w:t>，</w:t>
            </w:r>
            <w:r w:rsidRPr="003849D6">
              <w:rPr>
                <w:rFonts w:eastAsia="仿宋" w:cs="Times New Roman"/>
                <w:szCs w:val="21"/>
                <w:lang w:eastAsia="en-US"/>
              </w:rPr>
              <w:t>0</w:t>
            </w:r>
            <w:r w:rsidR="00414DF1" w:rsidRPr="003849D6">
              <w:rPr>
                <w:rFonts w:eastAsia="仿宋" w:cs="Times New Roman"/>
                <w:szCs w:val="21"/>
              </w:rPr>
              <w:t>（</w:t>
            </w:r>
            <w:r w:rsidR="00414DF1" w:rsidRPr="003849D6">
              <w:rPr>
                <w:rFonts w:eastAsia="仿宋" w:cs="Times New Roman"/>
                <w:szCs w:val="21"/>
                <w:lang w:eastAsia="en-US"/>
              </w:rPr>
              <w:t>+</w:t>
            </w:r>
            <w:r w:rsidR="00414DF1" w:rsidRPr="003849D6">
              <w:rPr>
                <w:rFonts w:eastAsia="仿宋" w:cs="Times New Roman"/>
                <w:szCs w:val="21"/>
                <w:lang w:eastAsia="en-US"/>
              </w:rPr>
              <w:t>）</w:t>
            </w:r>
          </w:p>
        </w:tc>
        <w:tc>
          <w:tcPr>
            <w:tcW w:w="1240" w:type="dxa"/>
            <w:shd w:val="clear" w:color="auto" w:fill="FFFFFF"/>
            <w:vAlign w:val="center"/>
          </w:tcPr>
          <w:p w14:paraId="394D953B" w14:textId="77777777" w:rsidR="00C26B82" w:rsidRPr="003849D6" w:rsidRDefault="009C4BE0">
            <w:pPr>
              <w:ind w:left="80"/>
              <w:jc w:val="center"/>
              <w:rPr>
                <w:rFonts w:eastAsia="仿宋" w:cs="Times New Roman"/>
                <w:szCs w:val="21"/>
              </w:rPr>
            </w:pPr>
            <w:r w:rsidRPr="003849D6">
              <w:rPr>
                <w:rFonts w:eastAsia="仿宋" w:cs="Times New Roman"/>
                <w:szCs w:val="21"/>
              </w:rPr>
              <w:t>100</w:t>
            </w:r>
          </w:p>
        </w:tc>
        <w:tc>
          <w:tcPr>
            <w:tcW w:w="1240" w:type="dxa"/>
            <w:shd w:val="clear" w:color="auto" w:fill="FFFFFF"/>
            <w:vAlign w:val="center"/>
          </w:tcPr>
          <w:p w14:paraId="7062BEB7" w14:textId="77777777" w:rsidR="00C26B82" w:rsidRPr="003849D6" w:rsidRDefault="009C4BE0">
            <w:pPr>
              <w:ind w:left="80"/>
              <w:jc w:val="center"/>
              <w:rPr>
                <w:rFonts w:eastAsia="仿宋" w:cs="Times New Roman"/>
                <w:szCs w:val="21"/>
              </w:rPr>
            </w:pPr>
            <w:r w:rsidRPr="003849D6">
              <w:rPr>
                <w:rFonts w:eastAsia="仿宋" w:cs="Times New Roman"/>
                <w:szCs w:val="21"/>
              </w:rPr>
              <w:t>0</w:t>
            </w:r>
          </w:p>
        </w:tc>
        <w:tc>
          <w:tcPr>
            <w:tcW w:w="1240" w:type="dxa"/>
            <w:vMerge/>
            <w:shd w:val="clear" w:color="auto" w:fill="FFFFFF"/>
            <w:vAlign w:val="center"/>
          </w:tcPr>
          <w:p w14:paraId="173B5ADC" w14:textId="77777777" w:rsidR="00C26B82" w:rsidRPr="003849D6" w:rsidRDefault="00C26B82">
            <w:pPr>
              <w:ind w:left="80"/>
              <w:jc w:val="center"/>
              <w:rPr>
                <w:rFonts w:eastAsia="仿宋" w:cs="Times New Roman"/>
                <w:szCs w:val="21"/>
                <w:lang w:eastAsia="en-US"/>
              </w:rPr>
            </w:pPr>
          </w:p>
        </w:tc>
        <w:tc>
          <w:tcPr>
            <w:tcW w:w="1383" w:type="dxa"/>
            <w:vMerge/>
            <w:shd w:val="clear" w:color="auto" w:fill="FFFFFF"/>
            <w:vAlign w:val="center"/>
          </w:tcPr>
          <w:p w14:paraId="5B195E72" w14:textId="77777777" w:rsidR="00C26B82" w:rsidRPr="003849D6" w:rsidRDefault="00C26B82">
            <w:pPr>
              <w:ind w:left="80"/>
              <w:jc w:val="center"/>
              <w:rPr>
                <w:rFonts w:eastAsia="仿宋" w:cs="Times New Roman"/>
                <w:szCs w:val="21"/>
                <w:lang w:eastAsia="en-US"/>
              </w:rPr>
            </w:pPr>
          </w:p>
        </w:tc>
      </w:tr>
      <w:tr w:rsidR="00C26B82" w14:paraId="0F2B5C72" w14:textId="77777777">
        <w:trPr>
          <w:trHeight w:hRule="exact" w:val="667"/>
          <w:jc w:val="center"/>
        </w:trPr>
        <w:tc>
          <w:tcPr>
            <w:tcW w:w="1359" w:type="dxa"/>
            <w:vMerge w:val="restart"/>
            <w:shd w:val="clear" w:color="auto" w:fill="FFFFFF"/>
            <w:vAlign w:val="center"/>
          </w:tcPr>
          <w:p w14:paraId="4BA6FA6E" w14:textId="77777777" w:rsidR="00C26B82" w:rsidRDefault="009C4BE0">
            <w:pPr>
              <w:jc w:val="center"/>
              <w:rPr>
                <w:rFonts w:ascii="仿宋" w:eastAsia="仿宋" w:hAnsi="仿宋" w:cs="宋体"/>
                <w:szCs w:val="21"/>
              </w:rPr>
            </w:pPr>
            <w:r>
              <w:rPr>
                <w:rFonts w:ascii="仿宋" w:eastAsia="仿宋" w:hAnsi="仿宋" w:cs="宋体" w:hint="eastAsia"/>
                <w:szCs w:val="21"/>
              </w:rPr>
              <w:t>食荚豌豆</w:t>
            </w:r>
          </w:p>
        </w:tc>
        <w:tc>
          <w:tcPr>
            <w:tcW w:w="1134" w:type="dxa"/>
            <w:shd w:val="clear" w:color="auto" w:fill="FFFFFF"/>
            <w:vAlign w:val="center"/>
          </w:tcPr>
          <w:p w14:paraId="5FE22181" w14:textId="77777777" w:rsidR="00C26B82" w:rsidRPr="003849D6" w:rsidRDefault="009C4BE0">
            <w:pPr>
              <w:spacing w:after="100"/>
              <w:jc w:val="center"/>
              <w:rPr>
                <w:rFonts w:eastAsia="仿宋" w:cs="Times New Roman"/>
                <w:szCs w:val="21"/>
              </w:rPr>
            </w:pPr>
            <w:r w:rsidRPr="003849D6">
              <w:rPr>
                <w:rFonts w:eastAsia="仿宋" w:cs="Times New Roman"/>
                <w:szCs w:val="21"/>
              </w:rPr>
              <w:t>0</w:t>
            </w:r>
          </w:p>
        </w:tc>
        <w:tc>
          <w:tcPr>
            <w:tcW w:w="1701" w:type="dxa"/>
            <w:shd w:val="clear" w:color="auto" w:fill="FFFFFF"/>
            <w:vAlign w:val="center"/>
          </w:tcPr>
          <w:p w14:paraId="012C4003" w14:textId="55FA2A57" w:rsidR="00C26B82" w:rsidRPr="003849D6" w:rsidRDefault="001F6AFA">
            <w:pPr>
              <w:ind w:left="80"/>
              <w:jc w:val="center"/>
              <w:rPr>
                <w:rFonts w:eastAsia="仿宋" w:cs="Times New Roman"/>
                <w:szCs w:val="21"/>
                <w:lang w:eastAsia="en-US"/>
              </w:rPr>
            </w:pPr>
            <w:r>
              <w:rPr>
                <w:rFonts w:eastAsia="仿宋" w:cs="Times New Roman"/>
                <w:szCs w:val="21"/>
                <w:lang w:eastAsia="en-US"/>
              </w:rPr>
              <w:t>49</w:t>
            </w:r>
            <w:r w:rsidR="00C71D6C" w:rsidRPr="003849D6">
              <w:rPr>
                <w:rFonts w:eastAsia="仿宋" w:cs="Times New Roman"/>
                <w:szCs w:val="21"/>
              </w:rPr>
              <w:t>（</w:t>
            </w:r>
            <w:r w:rsidR="00C71D6C" w:rsidRPr="00C71D6C">
              <w:rPr>
                <w:rFonts w:ascii="仿宋" w:eastAsia="仿宋" w:hAnsi="仿宋" w:cs="Times New Roman"/>
                <w:szCs w:val="21"/>
              </w:rPr>
              <w:t>-</w:t>
            </w:r>
            <w:r w:rsidR="00C71D6C" w:rsidRPr="003849D6">
              <w:rPr>
                <w:rFonts w:eastAsia="仿宋" w:cs="Times New Roman"/>
                <w:szCs w:val="21"/>
                <w:lang w:eastAsia="en-US"/>
              </w:rPr>
              <w:t>）</w:t>
            </w:r>
            <w:r w:rsidR="009C4BE0" w:rsidRPr="003849D6">
              <w:rPr>
                <w:rFonts w:eastAsia="仿宋" w:cs="Times New Roman"/>
                <w:szCs w:val="21"/>
                <w:lang w:eastAsia="en-US"/>
              </w:rPr>
              <w:t>，</w:t>
            </w:r>
            <w:r>
              <w:rPr>
                <w:rFonts w:eastAsia="仿宋" w:cs="Times New Roman"/>
                <w:szCs w:val="21"/>
                <w:lang w:eastAsia="en-US"/>
              </w:rPr>
              <w:t>1</w:t>
            </w:r>
            <w:r w:rsidR="00414DF1" w:rsidRPr="003849D6">
              <w:rPr>
                <w:rFonts w:eastAsia="仿宋" w:cs="Times New Roman"/>
                <w:szCs w:val="21"/>
              </w:rPr>
              <w:t>（</w:t>
            </w:r>
            <w:r w:rsidR="00414DF1" w:rsidRPr="003849D6">
              <w:rPr>
                <w:rFonts w:eastAsia="仿宋" w:cs="Times New Roman"/>
                <w:szCs w:val="21"/>
                <w:lang w:eastAsia="en-US"/>
              </w:rPr>
              <w:t>+</w:t>
            </w:r>
            <w:r w:rsidR="00414DF1" w:rsidRPr="003849D6">
              <w:rPr>
                <w:rFonts w:eastAsia="仿宋" w:cs="Times New Roman"/>
                <w:szCs w:val="21"/>
                <w:lang w:eastAsia="en-US"/>
              </w:rPr>
              <w:t>）</w:t>
            </w:r>
          </w:p>
        </w:tc>
        <w:tc>
          <w:tcPr>
            <w:tcW w:w="1240" w:type="dxa"/>
            <w:shd w:val="clear" w:color="auto" w:fill="FFFFFF"/>
            <w:vAlign w:val="center"/>
          </w:tcPr>
          <w:p w14:paraId="19A06705" w14:textId="79373FD1" w:rsidR="00C26B82" w:rsidRPr="003849D6" w:rsidRDefault="001F6AFA">
            <w:pPr>
              <w:ind w:left="80"/>
              <w:jc w:val="center"/>
              <w:rPr>
                <w:rFonts w:eastAsia="仿宋" w:cs="Times New Roman"/>
                <w:szCs w:val="21"/>
              </w:rPr>
            </w:pPr>
            <w:r>
              <w:rPr>
                <w:rFonts w:eastAsia="仿宋" w:cs="Times New Roman"/>
                <w:szCs w:val="21"/>
              </w:rPr>
              <w:t>98</w:t>
            </w:r>
          </w:p>
        </w:tc>
        <w:tc>
          <w:tcPr>
            <w:tcW w:w="1240" w:type="dxa"/>
            <w:shd w:val="clear" w:color="auto" w:fill="FFFFFF"/>
            <w:vAlign w:val="center"/>
          </w:tcPr>
          <w:p w14:paraId="399CD993" w14:textId="57982A90" w:rsidR="00C26B82" w:rsidRPr="003849D6" w:rsidRDefault="001F6AFA">
            <w:pPr>
              <w:ind w:left="80"/>
              <w:jc w:val="center"/>
              <w:rPr>
                <w:rFonts w:eastAsia="仿宋" w:cs="Times New Roman"/>
                <w:szCs w:val="21"/>
              </w:rPr>
            </w:pPr>
            <w:r>
              <w:rPr>
                <w:rFonts w:eastAsia="仿宋" w:cs="Times New Roman"/>
                <w:szCs w:val="21"/>
              </w:rPr>
              <w:t>2</w:t>
            </w:r>
          </w:p>
        </w:tc>
        <w:tc>
          <w:tcPr>
            <w:tcW w:w="1240" w:type="dxa"/>
            <w:vMerge w:val="restart"/>
            <w:shd w:val="clear" w:color="auto" w:fill="FFFFFF"/>
            <w:vAlign w:val="center"/>
          </w:tcPr>
          <w:p w14:paraId="5153A891" w14:textId="03A5B70D" w:rsidR="00C26B82" w:rsidRPr="003849D6" w:rsidRDefault="001F6AFA">
            <w:pPr>
              <w:ind w:left="80"/>
              <w:jc w:val="center"/>
              <w:rPr>
                <w:rFonts w:eastAsia="仿宋" w:cs="Times New Roman"/>
                <w:szCs w:val="21"/>
              </w:rPr>
            </w:pPr>
            <w:r>
              <w:rPr>
                <w:rFonts w:eastAsia="仿宋" w:cs="Times New Roman"/>
                <w:szCs w:val="21"/>
              </w:rPr>
              <w:t>99</w:t>
            </w:r>
          </w:p>
        </w:tc>
        <w:tc>
          <w:tcPr>
            <w:tcW w:w="1383" w:type="dxa"/>
            <w:vMerge w:val="restart"/>
            <w:shd w:val="clear" w:color="auto" w:fill="FFFFFF"/>
            <w:vAlign w:val="center"/>
          </w:tcPr>
          <w:p w14:paraId="1176A1D6" w14:textId="076C0DF2" w:rsidR="00C26B82" w:rsidRPr="003849D6" w:rsidRDefault="001F6AFA">
            <w:pPr>
              <w:ind w:left="80"/>
              <w:jc w:val="center"/>
              <w:rPr>
                <w:rFonts w:eastAsia="仿宋" w:cs="Times New Roman"/>
                <w:szCs w:val="21"/>
              </w:rPr>
            </w:pPr>
            <w:r>
              <w:rPr>
                <w:rFonts w:eastAsia="仿宋" w:cs="Times New Roman"/>
                <w:szCs w:val="21"/>
              </w:rPr>
              <w:t>1</w:t>
            </w:r>
          </w:p>
        </w:tc>
      </w:tr>
      <w:tr w:rsidR="00C26B82" w14:paraId="21DA85A0" w14:textId="77777777">
        <w:trPr>
          <w:trHeight w:hRule="exact" w:val="667"/>
          <w:jc w:val="center"/>
        </w:trPr>
        <w:tc>
          <w:tcPr>
            <w:tcW w:w="1359" w:type="dxa"/>
            <w:vMerge/>
            <w:shd w:val="clear" w:color="auto" w:fill="FFFFFF"/>
            <w:vAlign w:val="center"/>
          </w:tcPr>
          <w:p w14:paraId="0D8642C1" w14:textId="77777777" w:rsidR="00C26B82" w:rsidRDefault="00C26B82">
            <w:pPr>
              <w:jc w:val="center"/>
              <w:rPr>
                <w:rFonts w:ascii="仿宋" w:eastAsia="仿宋" w:hAnsi="仿宋" w:cs="宋体"/>
                <w:szCs w:val="21"/>
              </w:rPr>
            </w:pPr>
          </w:p>
        </w:tc>
        <w:tc>
          <w:tcPr>
            <w:tcW w:w="1134" w:type="dxa"/>
            <w:shd w:val="clear" w:color="auto" w:fill="FFFFFF"/>
            <w:vAlign w:val="center"/>
          </w:tcPr>
          <w:p w14:paraId="72BBA892" w14:textId="77777777" w:rsidR="00C26B82" w:rsidRPr="003849D6" w:rsidRDefault="009C4BE0">
            <w:pPr>
              <w:spacing w:after="100"/>
              <w:jc w:val="center"/>
              <w:rPr>
                <w:rFonts w:eastAsia="仿宋" w:cs="Times New Roman"/>
                <w:szCs w:val="21"/>
              </w:rPr>
            </w:pPr>
            <w:r w:rsidRPr="003849D6">
              <w:rPr>
                <w:rFonts w:eastAsia="仿宋" w:cs="Times New Roman"/>
                <w:szCs w:val="21"/>
              </w:rPr>
              <w:t>0.25</w:t>
            </w:r>
          </w:p>
        </w:tc>
        <w:tc>
          <w:tcPr>
            <w:tcW w:w="1701" w:type="dxa"/>
            <w:shd w:val="clear" w:color="auto" w:fill="FFFFFF"/>
            <w:vAlign w:val="center"/>
          </w:tcPr>
          <w:p w14:paraId="243EEDAA" w14:textId="1405CE89" w:rsidR="00C26B82" w:rsidRPr="003849D6" w:rsidRDefault="009C4BE0">
            <w:pPr>
              <w:ind w:left="80"/>
              <w:jc w:val="center"/>
              <w:rPr>
                <w:rFonts w:eastAsia="仿宋" w:cs="Times New Roman"/>
                <w:szCs w:val="21"/>
                <w:lang w:eastAsia="en-US"/>
              </w:rPr>
            </w:pPr>
            <w:r w:rsidRPr="003849D6">
              <w:rPr>
                <w:rFonts w:eastAsia="仿宋" w:cs="Times New Roman"/>
                <w:szCs w:val="21"/>
                <w:lang w:eastAsia="en-US"/>
              </w:rPr>
              <w:t>50</w:t>
            </w:r>
            <w:r w:rsidR="00C71D6C" w:rsidRPr="003849D6">
              <w:rPr>
                <w:rFonts w:eastAsia="仿宋" w:cs="Times New Roman"/>
                <w:szCs w:val="21"/>
              </w:rPr>
              <w:t>（</w:t>
            </w:r>
            <w:r w:rsidR="00C71D6C" w:rsidRPr="00C71D6C">
              <w:rPr>
                <w:rFonts w:ascii="仿宋" w:eastAsia="仿宋" w:hAnsi="仿宋" w:cs="Times New Roman"/>
                <w:szCs w:val="21"/>
              </w:rPr>
              <w:t>-</w:t>
            </w:r>
            <w:r w:rsidR="00C71D6C" w:rsidRPr="003849D6">
              <w:rPr>
                <w:rFonts w:eastAsia="仿宋" w:cs="Times New Roman"/>
                <w:szCs w:val="21"/>
                <w:lang w:eastAsia="en-US"/>
              </w:rPr>
              <w:t>）</w:t>
            </w:r>
            <w:r w:rsidRPr="003849D6">
              <w:rPr>
                <w:rFonts w:eastAsia="仿宋" w:cs="Times New Roman"/>
                <w:szCs w:val="21"/>
                <w:lang w:eastAsia="en-US"/>
              </w:rPr>
              <w:t>，</w:t>
            </w:r>
            <w:r w:rsidRPr="003849D6">
              <w:rPr>
                <w:rFonts w:eastAsia="仿宋" w:cs="Times New Roman"/>
                <w:szCs w:val="21"/>
                <w:lang w:eastAsia="en-US"/>
              </w:rPr>
              <w:t>0</w:t>
            </w:r>
            <w:r w:rsidR="00414DF1" w:rsidRPr="003849D6">
              <w:rPr>
                <w:rFonts w:eastAsia="仿宋" w:cs="Times New Roman"/>
                <w:szCs w:val="21"/>
              </w:rPr>
              <w:t>（</w:t>
            </w:r>
            <w:r w:rsidR="00414DF1" w:rsidRPr="003849D6">
              <w:rPr>
                <w:rFonts w:eastAsia="仿宋" w:cs="Times New Roman"/>
                <w:szCs w:val="21"/>
                <w:lang w:eastAsia="en-US"/>
              </w:rPr>
              <w:t>+</w:t>
            </w:r>
            <w:r w:rsidR="00414DF1" w:rsidRPr="003849D6">
              <w:rPr>
                <w:rFonts w:eastAsia="仿宋" w:cs="Times New Roman"/>
                <w:szCs w:val="21"/>
                <w:lang w:eastAsia="en-US"/>
              </w:rPr>
              <w:t>）</w:t>
            </w:r>
          </w:p>
        </w:tc>
        <w:tc>
          <w:tcPr>
            <w:tcW w:w="1240" w:type="dxa"/>
            <w:shd w:val="clear" w:color="auto" w:fill="FFFFFF"/>
            <w:vAlign w:val="center"/>
          </w:tcPr>
          <w:p w14:paraId="1D3059B8" w14:textId="77777777" w:rsidR="00C26B82" w:rsidRPr="003849D6" w:rsidRDefault="009C4BE0">
            <w:pPr>
              <w:ind w:left="80"/>
              <w:jc w:val="center"/>
              <w:rPr>
                <w:rFonts w:eastAsia="仿宋" w:cs="Times New Roman"/>
                <w:szCs w:val="21"/>
              </w:rPr>
            </w:pPr>
            <w:r w:rsidRPr="003849D6">
              <w:rPr>
                <w:rFonts w:eastAsia="仿宋" w:cs="Times New Roman"/>
                <w:szCs w:val="21"/>
              </w:rPr>
              <w:t>100</w:t>
            </w:r>
          </w:p>
        </w:tc>
        <w:tc>
          <w:tcPr>
            <w:tcW w:w="1240" w:type="dxa"/>
            <w:shd w:val="clear" w:color="auto" w:fill="FFFFFF"/>
            <w:vAlign w:val="center"/>
          </w:tcPr>
          <w:p w14:paraId="62EE9BD8" w14:textId="77777777" w:rsidR="00C26B82" w:rsidRPr="003849D6" w:rsidRDefault="009C4BE0">
            <w:pPr>
              <w:ind w:left="80"/>
              <w:jc w:val="center"/>
              <w:rPr>
                <w:rFonts w:eastAsia="仿宋" w:cs="Times New Roman"/>
                <w:szCs w:val="21"/>
              </w:rPr>
            </w:pPr>
            <w:r w:rsidRPr="003849D6">
              <w:rPr>
                <w:rFonts w:eastAsia="仿宋" w:cs="Times New Roman"/>
                <w:szCs w:val="21"/>
              </w:rPr>
              <w:t>0</w:t>
            </w:r>
          </w:p>
        </w:tc>
        <w:tc>
          <w:tcPr>
            <w:tcW w:w="1240" w:type="dxa"/>
            <w:vMerge/>
            <w:shd w:val="clear" w:color="auto" w:fill="FFFFFF"/>
            <w:vAlign w:val="center"/>
          </w:tcPr>
          <w:p w14:paraId="76DD898D" w14:textId="77777777" w:rsidR="00C26B82" w:rsidRDefault="00C26B82">
            <w:pPr>
              <w:spacing w:after="100"/>
              <w:jc w:val="center"/>
              <w:rPr>
                <w:rFonts w:ascii="仿宋" w:eastAsia="仿宋" w:hAnsi="仿宋" w:cs="宋体"/>
                <w:szCs w:val="21"/>
              </w:rPr>
            </w:pPr>
          </w:p>
        </w:tc>
        <w:tc>
          <w:tcPr>
            <w:tcW w:w="1383" w:type="dxa"/>
            <w:vMerge/>
            <w:shd w:val="clear" w:color="auto" w:fill="FFFFFF"/>
            <w:vAlign w:val="center"/>
          </w:tcPr>
          <w:p w14:paraId="2BF2EF7E" w14:textId="77777777" w:rsidR="00C26B82" w:rsidRDefault="00C26B82">
            <w:pPr>
              <w:spacing w:after="100"/>
              <w:jc w:val="center"/>
              <w:rPr>
                <w:rFonts w:ascii="仿宋" w:eastAsia="仿宋" w:hAnsi="仿宋" w:cs="宋体"/>
                <w:szCs w:val="21"/>
              </w:rPr>
            </w:pPr>
          </w:p>
        </w:tc>
      </w:tr>
    </w:tbl>
    <w:p w14:paraId="5744FE3A" w14:textId="30698C66" w:rsidR="00C26B82" w:rsidRDefault="009C4BE0">
      <w:pPr>
        <w:spacing w:after="320" w:line="360" w:lineRule="auto"/>
        <w:ind w:firstLineChars="200" w:firstLine="560"/>
        <w:rPr>
          <w:rFonts w:eastAsia="仿宋" w:cs="Times New Roman"/>
          <w:kern w:val="0"/>
          <w:sz w:val="28"/>
          <w:szCs w:val="28"/>
        </w:rPr>
      </w:pPr>
      <w:r>
        <w:rPr>
          <w:rFonts w:eastAsia="仿宋" w:cs="Times New Roman"/>
          <w:kern w:val="0"/>
          <w:sz w:val="28"/>
          <w:szCs w:val="28"/>
        </w:rPr>
        <w:t>结论：</w:t>
      </w:r>
      <w:r>
        <w:rPr>
          <w:rFonts w:eastAsia="仿宋" w:cs="Times New Roman"/>
          <w:kern w:val="0"/>
          <w:sz w:val="28"/>
          <w:szCs w:val="28"/>
        </w:rPr>
        <w:t>0.5</w:t>
      </w:r>
      <w:r>
        <w:rPr>
          <w:rFonts w:eastAsia="仿宋" w:cs="Times New Roman"/>
          <w:kern w:val="0"/>
          <w:sz w:val="28"/>
          <w:szCs w:val="28"/>
        </w:rPr>
        <w:t>倍检测限和</w:t>
      </w:r>
      <w:r>
        <w:rPr>
          <w:rFonts w:eastAsia="仿宋" w:cs="Times New Roman" w:hint="eastAsia"/>
          <w:kern w:val="0"/>
          <w:sz w:val="28"/>
          <w:szCs w:val="28"/>
        </w:rPr>
        <w:t>空白基质灭蝇胺</w:t>
      </w:r>
      <w:r>
        <w:rPr>
          <w:rFonts w:eastAsia="仿宋" w:cs="Times New Roman"/>
          <w:kern w:val="0"/>
          <w:sz w:val="28"/>
          <w:szCs w:val="28"/>
        </w:rPr>
        <w:t>胶体金检测试纸条结果都为</w:t>
      </w:r>
      <w:r>
        <w:rPr>
          <w:rFonts w:eastAsia="仿宋" w:cs="Times New Roman" w:hint="eastAsia"/>
          <w:kern w:val="0"/>
          <w:sz w:val="28"/>
          <w:szCs w:val="28"/>
        </w:rPr>
        <w:t>阴性</w:t>
      </w:r>
      <w:r>
        <w:rPr>
          <w:rFonts w:eastAsia="仿宋" w:cs="Times New Roman"/>
          <w:kern w:val="0"/>
          <w:sz w:val="28"/>
          <w:szCs w:val="28"/>
        </w:rPr>
        <w:t>，因此</w:t>
      </w:r>
      <w:r>
        <w:rPr>
          <w:rFonts w:eastAsia="仿宋" w:cs="Times New Roman" w:hint="eastAsia"/>
          <w:kern w:val="0"/>
          <w:sz w:val="28"/>
          <w:szCs w:val="28"/>
        </w:rPr>
        <w:t>特异性</w:t>
      </w:r>
      <w:r w:rsidR="001F6AFA">
        <w:rPr>
          <w:rFonts w:eastAsia="仿宋" w:cs="Times New Roman" w:hint="eastAsia"/>
          <w:kern w:val="0"/>
          <w:sz w:val="28"/>
          <w:szCs w:val="28"/>
        </w:rPr>
        <w:t>≥</w:t>
      </w:r>
      <w:r w:rsidR="001F6AFA">
        <w:rPr>
          <w:rFonts w:eastAsia="仿宋" w:cs="Times New Roman" w:hint="eastAsia"/>
          <w:kern w:val="0"/>
          <w:sz w:val="28"/>
          <w:szCs w:val="28"/>
        </w:rPr>
        <w:t>9</w:t>
      </w:r>
      <w:r w:rsidR="001F6AFA">
        <w:rPr>
          <w:rFonts w:eastAsia="仿宋" w:cs="Times New Roman"/>
          <w:kern w:val="0"/>
          <w:sz w:val="28"/>
          <w:szCs w:val="28"/>
        </w:rPr>
        <w:t>0</w:t>
      </w:r>
      <w:r>
        <w:rPr>
          <w:rFonts w:eastAsia="仿宋" w:cs="Times New Roman"/>
          <w:kern w:val="0"/>
          <w:sz w:val="28"/>
          <w:szCs w:val="28"/>
        </w:rPr>
        <w:t>%</w:t>
      </w:r>
      <w:r>
        <w:rPr>
          <w:rFonts w:eastAsia="仿宋" w:cs="Times New Roman"/>
          <w:kern w:val="0"/>
          <w:sz w:val="28"/>
          <w:szCs w:val="28"/>
        </w:rPr>
        <w:t>，假</w:t>
      </w:r>
      <w:r>
        <w:rPr>
          <w:rFonts w:eastAsia="仿宋" w:cs="Times New Roman" w:hint="eastAsia"/>
          <w:kern w:val="0"/>
          <w:sz w:val="28"/>
          <w:szCs w:val="28"/>
        </w:rPr>
        <w:t>阳性</w:t>
      </w:r>
      <w:r>
        <w:rPr>
          <w:rFonts w:eastAsia="仿宋" w:cs="Times New Roman"/>
          <w:kern w:val="0"/>
          <w:sz w:val="28"/>
          <w:szCs w:val="28"/>
        </w:rPr>
        <w:t>率</w:t>
      </w:r>
      <w:r w:rsidR="001F6AFA">
        <w:rPr>
          <w:rFonts w:eastAsia="仿宋" w:cs="Times New Roman" w:hint="eastAsia"/>
          <w:kern w:val="0"/>
          <w:sz w:val="28"/>
          <w:szCs w:val="28"/>
        </w:rPr>
        <w:t>≤</w:t>
      </w:r>
      <w:r w:rsidR="001F6AFA">
        <w:rPr>
          <w:rFonts w:eastAsia="仿宋" w:cs="Times New Roman"/>
          <w:kern w:val="0"/>
          <w:sz w:val="28"/>
          <w:szCs w:val="28"/>
        </w:rPr>
        <w:t>1</w:t>
      </w:r>
      <w:r>
        <w:rPr>
          <w:rFonts w:eastAsia="仿宋" w:cs="Times New Roman"/>
          <w:kern w:val="0"/>
          <w:sz w:val="28"/>
          <w:szCs w:val="28"/>
        </w:rPr>
        <w:t>0%</w:t>
      </w:r>
      <w:r>
        <w:rPr>
          <w:rFonts w:eastAsia="仿宋" w:cs="Times New Roman"/>
          <w:kern w:val="0"/>
          <w:sz w:val="28"/>
          <w:szCs w:val="28"/>
        </w:rPr>
        <w:t>。</w:t>
      </w:r>
    </w:p>
    <w:p w14:paraId="0CD9CC44" w14:textId="77777777" w:rsidR="00C26B82" w:rsidRDefault="009C4BE0">
      <w:pPr>
        <w:pStyle w:val="2"/>
        <w:keepNext/>
        <w:keepLines/>
        <w:shd w:val="clear" w:color="auto" w:fill="auto"/>
        <w:tabs>
          <w:tab w:val="left" w:pos="651"/>
        </w:tabs>
        <w:spacing w:beforeLines="50" w:before="156" w:after="120" w:line="494" w:lineRule="exact"/>
        <w:rPr>
          <w:rStyle w:val="NormalCharacter"/>
          <w:rFonts w:ascii="Times New Roman" w:hAnsi="Times New Roman" w:cs="Times New Roman"/>
        </w:rPr>
      </w:pPr>
      <w:bookmarkStart w:id="61" w:name="_Toc3277"/>
      <w:r>
        <w:rPr>
          <w:rFonts w:ascii="Times New Roman" w:hAnsi="Times New Roman" w:cs="Times New Roman"/>
        </w:rPr>
        <w:lastRenderedPageBreak/>
        <w:t>8</w:t>
      </w:r>
      <w:r>
        <w:rPr>
          <w:rFonts w:ascii="Times New Roman" w:hAnsi="Times New Roman" w:cs="Times New Roman" w:hint="eastAsia"/>
        </w:rPr>
        <w:t>.</w:t>
      </w:r>
      <w:r>
        <w:rPr>
          <w:rFonts w:ascii="Times New Roman" w:hAnsi="Times New Roman" w:cs="Times New Roman"/>
        </w:rPr>
        <w:t xml:space="preserve">5 </w:t>
      </w:r>
      <w:r>
        <w:rPr>
          <w:rFonts w:ascii="Times New Roman" w:hAnsi="Times New Roman" w:cs="Times New Roman" w:hint="eastAsia"/>
        </w:rPr>
        <w:t>与参比方法一致性</w:t>
      </w:r>
      <w:bookmarkEnd w:id="61"/>
    </w:p>
    <w:p w14:paraId="1A7E1456" w14:textId="77777777" w:rsidR="00C26B82" w:rsidRPr="003849D6" w:rsidRDefault="009C4BE0">
      <w:pPr>
        <w:spacing w:line="288" w:lineRule="auto"/>
        <w:ind w:firstLineChars="200" w:firstLine="560"/>
        <w:rPr>
          <w:rFonts w:eastAsia="仿宋" w:cs="Times New Roman"/>
          <w:sz w:val="28"/>
          <w:szCs w:val="28"/>
        </w:rPr>
      </w:pPr>
      <w:r>
        <w:rPr>
          <w:rFonts w:ascii="仿宋" w:eastAsia="仿宋" w:hAnsi="仿宋" w:cs="仿宋" w:hint="eastAsia"/>
          <w:sz w:val="28"/>
          <w:szCs w:val="28"/>
        </w:rPr>
        <w:t>选取自然样品，豇豆、菜豆、食荚豌豆</w:t>
      </w:r>
      <w:r w:rsidRPr="003849D6">
        <w:rPr>
          <w:rFonts w:eastAsia="仿宋" w:cs="Times New Roman"/>
          <w:sz w:val="28"/>
          <w:szCs w:val="28"/>
        </w:rPr>
        <w:t>各</w:t>
      </w:r>
      <w:r w:rsidRPr="003849D6">
        <w:rPr>
          <w:rFonts w:eastAsia="仿宋" w:cs="Times New Roman"/>
          <w:sz w:val="28"/>
          <w:szCs w:val="28"/>
        </w:rPr>
        <w:t>10</w:t>
      </w:r>
      <w:r w:rsidRPr="003849D6">
        <w:rPr>
          <w:rFonts w:eastAsia="仿宋" w:cs="Times New Roman"/>
          <w:sz w:val="28"/>
          <w:szCs w:val="28"/>
        </w:rPr>
        <w:t>份，分别用胶体金免疫层析方法和参比方法</w:t>
      </w:r>
      <w:r w:rsidRPr="003849D6">
        <w:rPr>
          <w:rFonts w:eastAsia="仿宋" w:cs="Times New Roman"/>
          <w:sz w:val="28"/>
          <w:szCs w:val="28"/>
        </w:rPr>
        <w:t xml:space="preserve">GB/T 20769-2008 </w:t>
      </w:r>
      <w:r w:rsidRPr="003849D6">
        <w:rPr>
          <w:rFonts w:eastAsia="仿宋" w:cs="Times New Roman"/>
          <w:sz w:val="28"/>
          <w:szCs w:val="28"/>
        </w:rPr>
        <w:t>《水果和蔬菜中</w:t>
      </w:r>
      <w:r w:rsidRPr="003849D6">
        <w:rPr>
          <w:rFonts w:eastAsia="仿宋" w:cs="Times New Roman"/>
          <w:sz w:val="28"/>
          <w:szCs w:val="28"/>
        </w:rPr>
        <w:t>450</w:t>
      </w:r>
      <w:r w:rsidRPr="003849D6">
        <w:rPr>
          <w:rFonts w:eastAsia="仿宋" w:cs="Times New Roman"/>
          <w:sz w:val="28"/>
          <w:szCs w:val="28"/>
        </w:rPr>
        <w:t>种农药及相关化学品残留量的测定</w:t>
      </w:r>
      <w:r w:rsidRPr="003849D6">
        <w:rPr>
          <w:rFonts w:eastAsia="仿宋" w:cs="Times New Roman"/>
          <w:sz w:val="28"/>
          <w:szCs w:val="28"/>
        </w:rPr>
        <w:t xml:space="preserve"> </w:t>
      </w:r>
      <w:r w:rsidRPr="003849D6">
        <w:rPr>
          <w:rFonts w:eastAsia="仿宋" w:cs="Times New Roman"/>
          <w:sz w:val="28"/>
          <w:szCs w:val="28"/>
        </w:rPr>
        <w:t>液相色谱</w:t>
      </w:r>
      <w:r w:rsidRPr="003849D6">
        <w:rPr>
          <w:rFonts w:eastAsia="仿宋" w:cs="Times New Roman"/>
          <w:sz w:val="28"/>
          <w:szCs w:val="28"/>
        </w:rPr>
        <w:t>-</w:t>
      </w:r>
      <w:r w:rsidRPr="003849D6">
        <w:rPr>
          <w:rFonts w:eastAsia="仿宋" w:cs="Times New Roman"/>
          <w:sz w:val="28"/>
          <w:szCs w:val="28"/>
        </w:rPr>
        <w:t>串联质谱法》进行检测。两种方法的一致性分析按照《食品快速检测方法评价技术规范》（食药监办科【</w:t>
      </w:r>
      <w:r w:rsidRPr="003849D6">
        <w:rPr>
          <w:rFonts w:eastAsia="仿宋" w:cs="Times New Roman"/>
          <w:sz w:val="28"/>
          <w:szCs w:val="28"/>
        </w:rPr>
        <w:t>2017</w:t>
      </w:r>
      <w:r w:rsidRPr="003849D6">
        <w:rPr>
          <w:rFonts w:eastAsia="仿宋" w:cs="Times New Roman"/>
          <w:sz w:val="28"/>
          <w:szCs w:val="28"/>
        </w:rPr>
        <w:t>】</w:t>
      </w:r>
      <w:r w:rsidRPr="003849D6">
        <w:rPr>
          <w:rFonts w:eastAsia="仿宋" w:cs="Times New Roman"/>
          <w:sz w:val="28"/>
          <w:szCs w:val="28"/>
        </w:rPr>
        <w:t xml:space="preserve">43 </w:t>
      </w:r>
      <w:r w:rsidRPr="003849D6">
        <w:rPr>
          <w:rFonts w:eastAsia="仿宋" w:cs="Times New Roman"/>
          <w:sz w:val="28"/>
          <w:szCs w:val="28"/>
        </w:rPr>
        <w:t>号）要求进行卡方检验与显著性差异分析。</w:t>
      </w:r>
    </w:p>
    <w:p w14:paraId="71DEF397" w14:textId="77777777" w:rsidR="00C26B82" w:rsidRDefault="00C26B82">
      <w:pPr>
        <w:spacing w:line="288" w:lineRule="auto"/>
        <w:jc w:val="center"/>
        <w:rPr>
          <w:rFonts w:ascii="仿宋" w:eastAsia="仿宋" w:hAnsi="仿宋"/>
          <w:sz w:val="30"/>
          <w:szCs w:val="30"/>
        </w:rPr>
      </w:pPr>
    </w:p>
    <w:p w14:paraId="1133EB95" w14:textId="77777777" w:rsidR="00C26B82" w:rsidRDefault="009C4BE0">
      <w:pPr>
        <w:spacing w:line="288" w:lineRule="auto"/>
        <w:jc w:val="center"/>
        <w:rPr>
          <w:rFonts w:ascii="仿宋" w:eastAsia="仿宋" w:hAnsi="仿宋"/>
          <w:sz w:val="30"/>
          <w:szCs w:val="30"/>
        </w:rPr>
      </w:pPr>
      <w:r>
        <w:rPr>
          <w:rFonts w:ascii="仿宋" w:eastAsia="仿宋" w:hAnsi="仿宋" w:hint="eastAsia"/>
          <w:sz w:val="28"/>
          <w:szCs w:val="28"/>
        </w:rPr>
        <w:t>表7  豇豆比对实验结果</w:t>
      </w: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683"/>
        <w:gridCol w:w="665"/>
        <w:gridCol w:w="633"/>
        <w:gridCol w:w="633"/>
        <w:gridCol w:w="584"/>
        <w:gridCol w:w="633"/>
        <w:gridCol w:w="618"/>
        <w:gridCol w:w="715"/>
        <w:gridCol w:w="652"/>
        <w:gridCol w:w="711"/>
      </w:tblGrid>
      <w:tr w:rsidR="00C26B82" w:rsidRPr="003849D6" w14:paraId="7A6FD60D" w14:textId="77777777">
        <w:trPr>
          <w:trHeight w:val="397"/>
          <w:jc w:val="center"/>
        </w:trPr>
        <w:tc>
          <w:tcPr>
            <w:tcW w:w="1282" w:type="pct"/>
            <w:shd w:val="clear" w:color="auto" w:fill="auto"/>
            <w:vAlign w:val="center"/>
          </w:tcPr>
          <w:p w14:paraId="0FE17332" w14:textId="77777777" w:rsidR="00C26B82" w:rsidRPr="003849D6" w:rsidRDefault="009C4BE0">
            <w:pPr>
              <w:jc w:val="center"/>
              <w:rPr>
                <w:rFonts w:eastAsia="仿宋" w:cs="Times New Roman"/>
                <w:sz w:val="24"/>
              </w:rPr>
            </w:pPr>
            <w:r w:rsidRPr="003849D6">
              <w:rPr>
                <w:rFonts w:eastAsia="仿宋" w:cs="Times New Roman"/>
                <w:sz w:val="24"/>
              </w:rPr>
              <w:t>样品编号</w:t>
            </w:r>
          </w:p>
        </w:tc>
        <w:tc>
          <w:tcPr>
            <w:tcW w:w="388" w:type="pct"/>
            <w:shd w:val="clear" w:color="auto" w:fill="auto"/>
            <w:vAlign w:val="center"/>
          </w:tcPr>
          <w:p w14:paraId="570D0441" w14:textId="77777777" w:rsidR="00C26B82" w:rsidRPr="003849D6" w:rsidRDefault="009C4BE0">
            <w:pPr>
              <w:jc w:val="center"/>
              <w:rPr>
                <w:rFonts w:eastAsia="仿宋" w:cs="Times New Roman"/>
                <w:sz w:val="24"/>
              </w:rPr>
            </w:pPr>
            <w:r w:rsidRPr="003849D6">
              <w:rPr>
                <w:rFonts w:eastAsia="仿宋" w:cs="Times New Roman"/>
                <w:sz w:val="24"/>
              </w:rPr>
              <w:t>1</w:t>
            </w:r>
          </w:p>
        </w:tc>
        <w:tc>
          <w:tcPr>
            <w:tcW w:w="378" w:type="pct"/>
            <w:shd w:val="clear" w:color="auto" w:fill="auto"/>
            <w:vAlign w:val="center"/>
          </w:tcPr>
          <w:p w14:paraId="29690935" w14:textId="77777777" w:rsidR="00C26B82" w:rsidRPr="003849D6" w:rsidRDefault="009C4BE0">
            <w:pPr>
              <w:jc w:val="center"/>
              <w:rPr>
                <w:rFonts w:eastAsia="仿宋" w:cs="Times New Roman"/>
                <w:sz w:val="24"/>
              </w:rPr>
            </w:pPr>
            <w:r w:rsidRPr="003849D6">
              <w:rPr>
                <w:rFonts w:eastAsia="仿宋" w:cs="Times New Roman"/>
                <w:sz w:val="24"/>
              </w:rPr>
              <w:t>2</w:t>
            </w:r>
          </w:p>
        </w:tc>
        <w:tc>
          <w:tcPr>
            <w:tcW w:w="360" w:type="pct"/>
            <w:shd w:val="clear" w:color="auto" w:fill="auto"/>
            <w:vAlign w:val="center"/>
          </w:tcPr>
          <w:p w14:paraId="3D92F6B1" w14:textId="77777777" w:rsidR="00C26B82" w:rsidRPr="003849D6" w:rsidRDefault="009C4BE0">
            <w:pPr>
              <w:jc w:val="center"/>
              <w:rPr>
                <w:rFonts w:eastAsia="仿宋" w:cs="Times New Roman"/>
                <w:sz w:val="24"/>
              </w:rPr>
            </w:pPr>
            <w:r w:rsidRPr="003849D6">
              <w:rPr>
                <w:rFonts w:eastAsia="仿宋" w:cs="Times New Roman"/>
                <w:sz w:val="24"/>
              </w:rPr>
              <w:t>3</w:t>
            </w:r>
          </w:p>
        </w:tc>
        <w:tc>
          <w:tcPr>
            <w:tcW w:w="360" w:type="pct"/>
            <w:shd w:val="clear" w:color="auto" w:fill="auto"/>
            <w:vAlign w:val="center"/>
          </w:tcPr>
          <w:p w14:paraId="4A0EC63B" w14:textId="77777777" w:rsidR="00C26B82" w:rsidRPr="003849D6" w:rsidRDefault="009C4BE0">
            <w:pPr>
              <w:jc w:val="center"/>
              <w:rPr>
                <w:rFonts w:eastAsia="仿宋" w:cs="Times New Roman"/>
                <w:sz w:val="24"/>
              </w:rPr>
            </w:pPr>
            <w:r w:rsidRPr="003849D6">
              <w:rPr>
                <w:rFonts w:eastAsia="仿宋" w:cs="Times New Roman"/>
                <w:sz w:val="24"/>
              </w:rPr>
              <w:t>4</w:t>
            </w:r>
          </w:p>
        </w:tc>
        <w:tc>
          <w:tcPr>
            <w:tcW w:w="332" w:type="pct"/>
            <w:shd w:val="clear" w:color="auto" w:fill="auto"/>
            <w:vAlign w:val="center"/>
          </w:tcPr>
          <w:p w14:paraId="33D7AEC9" w14:textId="77777777" w:rsidR="00C26B82" w:rsidRPr="003849D6" w:rsidRDefault="009C4BE0">
            <w:pPr>
              <w:jc w:val="center"/>
              <w:rPr>
                <w:rFonts w:eastAsia="仿宋" w:cs="Times New Roman"/>
                <w:sz w:val="24"/>
              </w:rPr>
            </w:pPr>
            <w:r w:rsidRPr="003849D6">
              <w:rPr>
                <w:rFonts w:eastAsia="仿宋" w:cs="Times New Roman"/>
                <w:sz w:val="24"/>
              </w:rPr>
              <w:t>5</w:t>
            </w:r>
          </w:p>
        </w:tc>
        <w:tc>
          <w:tcPr>
            <w:tcW w:w="360" w:type="pct"/>
            <w:shd w:val="clear" w:color="auto" w:fill="auto"/>
            <w:vAlign w:val="center"/>
          </w:tcPr>
          <w:p w14:paraId="74591754" w14:textId="77777777" w:rsidR="00C26B82" w:rsidRPr="003849D6" w:rsidRDefault="009C4BE0">
            <w:pPr>
              <w:jc w:val="center"/>
              <w:rPr>
                <w:rFonts w:eastAsia="仿宋" w:cs="Times New Roman"/>
                <w:sz w:val="24"/>
              </w:rPr>
            </w:pPr>
            <w:r w:rsidRPr="003849D6">
              <w:rPr>
                <w:rFonts w:eastAsia="仿宋" w:cs="Times New Roman"/>
                <w:sz w:val="24"/>
              </w:rPr>
              <w:t>6</w:t>
            </w:r>
          </w:p>
        </w:tc>
        <w:tc>
          <w:tcPr>
            <w:tcW w:w="351" w:type="pct"/>
            <w:shd w:val="clear" w:color="auto" w:fill="auto"/>
            <w:vAlign w:val="center"/>
          </w:tcPr>
          <w:p w14:paraId="18E0E834" w14:textId="77777777" w:rsidR="00C26B82" w:rsidRPr="003849D6" w:rsidRDefault="009C4BE0">
            <w:pPr>
              <w:jc w:val="center"/>
              <w:rPr>
                <w:rFonts w:eastAsia="仿宋" w:cs="Times New Roman"/>
                <w:sz w:val="24"/>
              </w:rPr>
            </w:pPr>
            <w:r w:rsidRPr="003849D6">
              <w:rPr>
                <w:rFonts w:eastAsia="仿宋" w:cs="Times New Roman"/>
                <w:sz w:val="24"/>
              </w:rPr>
              <w:t>7</w:t>
            </w:r>
          </w:p>
        </w:tc>
        <w:tc>
          <w:tcPr>
            <w:tcW w:w="407" w:type="pct"/>
            <w:shd w:val="clear" w:color="auto" w:fill="auto"/>
            <w:vAlign w:val="center"/>
          </w:tcPr>
          <w:p w14:paraId="0738E1F2" w14:textId="77777777" w:rsidR="00C26B82" w:rsidRPr="003849D6" w:rsidRDefault="009C4BE0">
            <w:pPr>
              <w:jc w:val="center"/>
              <w:rPr>
                <w:rFonts w:eastAsia="仿宋" w:cs="Times New Roman"/>
                <w:sz w:val="24"/>
              </w:rPr>
            </w:pPr>
            <w:r w:rsidRPr="003849D6">
              <w:rPr>
                <w:rFonts w:eastAsia="仿宋" w:cs="Times New Roman"/>
                <w:sz w:val="24"/>
              </w:rPr>
              <w:t>8</w:t>
            </w:r>
          </w:p>
        </w:tc>
        <w:tc>
          <w:tcPr>
            <w:tcW w:w="371" w:type="pct"/>
            <w:shd w:val="clear" w:color="auto" w:fill="auto"/>
            <w:vAlign w:val="center"/>
          </w:tcPr>
          <w:p w14:paraId="2C40A63B" w14:textId="77777777" w:rsidR="00C26B82" w:rsidRPr="003849D6" w:rsidRDefault="009C4BE0">
            <w:pPr>
              <w:jc w:val="center"/>
              <w:rPr>
                <w:rFonts w:eastAsia="仿宋" w:cs="Times New Roman"/>
                <w:sz w:val="24"/>
              </w:rPr>
            </w:pPr>
            <w:r w:rsidRPr="003849D6">
              <w:rPr>
                <w:rFonts w:eastAsia="仿宋" w:cs="Times New Roman"/>
                <w:sz w:val="24"/>
              </w:rPr>
              <w:t>9</w:t>
            </w:r>
          </w:p>
        </w:tc>
        <w:tc>
          <w:tcPr>
            <w:tcW w:w="405" w:type="pct"/>
            <w:shd w:val="clear" w:color="auto" w:fill="auto"/>
            <w:vAlign w:val="center"/>
          </w:tcPr>
          <w:p w14:paraId="4735EA71" w14:textId="77777777" w:rsidR="00C26B82" w:rsidRPr="003849D6" w:rsidRDefault="009C4BE0">
            <w:pPr>
              <w:jc w:val="center"/>
              <w:rPr>
                <w:rFonts w:eastAsia="仿宋" w:cs="Times New Roman"/>
                <w:sz w:val="24"/>
              </w:rPr>
            </w:pPr>
            <w:r w:rsidRPr="003849D6">
              <w:rPr>
                <w:rFonts w:eastAsia="仿宋" w:cs="Times New Roman"/>
                <w:sz w:val="24"/>
              </w:rPr>
              <w:t>10</w:t>
            </w:r>
          </w:p>
        </w:tc>
      </w:tr>
      <w:tr w:rsidR="00C26B82" w:rsidRPr="003849D6" w14:paraId="3E7C6180" w14:textId="77777777">
        <w:trPr>
          <w:trHeight w:val="397"/>
          <w:jc w:val="center"/>
        </w:trPr>
        <w:tc>
          <w:tcPr>
            <w:tcW w:w="1282" w:type="pct"/>
            <w:shd w:val="clear" w:color="auto" w:fill="auto"/>
            <w:vAlign w:val="center"/>
          </w:tcPr>
          <w:p w14:paraId="2F73AB3B" w14:textId="77777777" w:rsidR="00C26B82" w:rsidRPr="003849D6" w:rsidRDefault="009C4BE0">
            <w:pPr>
              <w:jc w:val="center"/>
              <w:rPr>
                <w:rFonts w:eastAsia="仿宋" w:cs="Times New Roman"/>
                <w:sz w:val="24"/>
              </w:rPr>
            </w:pPr>
            <w:r w:rsidRPr="003849D6">
              <w:rPr>
                <w:rFonts w:eastAsia="仿宋" w:cs="Times New Roman"/>
                <w:sz w:val="24"/>
              </w:rPr>
              <w:t>胶体金法检测结果</w:t>
            </w:r>
          </w:p>
        </w:tc>
        <w:tc>
          <w:tcPr>
            <w:tcW w:w="388" w:type="pct"/>
            <w:shd w:val="clear" w:color="auto" w:fill="auto"/>
            <w:vAlign w:val="center"/>
          </w:tcPr>
          <w:p w14:paraId="037CCFAD" w14:textId="77777777" w:rsidR="00C26B82" w:rsidRPr="003849D6" w:rsidRDefault="009C4BE0">
            <w:pPr>
              <w:jc w:val="center"/>
              <w:rPr>
                <w:rFonts w:eastAsia="仿宋" w:cs="Times New Roman"/>
                <w:sz w:val="24"/>
              </w:rPr>
            </w:pPr>
            <w:r w:rsidRPr="003849D6">
              <w:rPr>
                <w:rFonts w:eastAsia="仿宋" w:cs="Times New Roman"/>
                <w:sz w:val="24"/>
              </w:rPr>
              <w:t>－</w:t>
            </w:r>
          </w:p>
        </w:tc>
        <w:tc>
          <w:tcPr>
            <w:tcW w:w="378" w:type="pct"/>
            <w:shd w:val="clear" w:color="auto" w:fill="auto"/>
            <w:vAlign w:val="center"/>
          </w:tcPr>
          <w:p w14:paraId="6637E022" w14:textId="77777777" w:rsidR="00C26B82" w:rsidRPr="003849D6" w:rsidRDefault="009C4BE0">
            <w:pPr>
              <w:jc w:val="center"/>
              <w:rPr>
                <w:rFonts w:eastAsia="仿宋" w:cs="Times New Roman"/>
                <w:sz w:val="24"/>
              </w:rPr>
            </w:pPr>
            <w:r w:rsidRPr="003849D6">
              <w:rPr>
                <w:rFonts w:eastAsia="仿宋" w:cs="Times New Roman"/>
                <w:sz w:val="24"/>
              </w:rPr>
              <w:t>－</w:t>
            </w:r>
          </w:p>
        </w:tc>
        <w:tc>
          <w:tcPr>
            <w:tcW w:w="360" w:type="pct"/>
            <w:shd w:val="clear" w:color="auto" w:fill="auto"/>
            <w:vAlign w:val="center"/>
          </w:tcPr>
          <w:p w14:paraId="089E72B7" w14:textId="77777777" w:rsidR="00C26B82" w:rsidRPr="003849D6" w:rsidRDefault="009C4BE0">
            <w:pPr>
              <w:jc w:val="center"/>
              <w:rPr>
                <w:rFonts w:eastAsia="仿宋" w:cs="Times New Roman"/>
                <w:sz w:val="24"/>
              </w:rPr>
            </w:pPr>
            <w:r w:rsidRPr="003849D6">
              <w:rPr>
                <w:rFonts w:eastAsia="仿宋" w:cs="Times New Roman"/>
                <w:sz w:val="24"/>
              </w:rPr>
              <w:t>－</w:t>
            </w:r>
          </w:p>
        </w:tc>
        <w:tc>
          <w:tcPr>
            <w:tcW w:w="360" w:type="pct"/>
            <w:shd w:val="clear" w:color="auto" w:fill="auto"/>
            <w:vAlign w:val="center"/>
          </w:tcPr>
          <w:p w14:paraId="41A37B58" w14:textId="77777777" w:rsidR="00C26B82" w:rsidRPr="003849D6" w:rsidRDefault="009C4BE0">
            <w:pPr>
              <w:jc w:val="center"/>
              <w:rPr>
                <w:rFonts w:eastAsia="仿宋" w:cs="Times New Roman"/>
                <w:sz w:val="24"/>
              </w:rPr>
            </w:pPr>
            <w:r w:rsidRPr="003849D6">
              <w:rPr>
                <w:rFonts w:eastAsia="仿宋" w:cs="Times New Roman"/>
                <w:sz w:val="24"/>
              </w:rPr>
              <w:t>－</w:t>
            </w:r>
          </w:p>
        </w:tc>
        <w:tc>
          <w:tcPr>
            <w:tcW w:w="332" w:type="pct"/>
            <w:shd w:val="clear" w:color="auto" w:fill="auto"/>
            <w:vAlign w:val="center"/>
          </w:tcPr>
          <w:p w14:paraId="37BFC6E5" w14:textId="77777777" w:rsidR="00C26B82" w:rsidRPr="003849D6" w:rsidRDefault="009C4BE0">
            <w:pPr>
              <w:jc w:val="center"/>
              <w:rPr>
                <w:rFonts w:eastAsia="仿宋" w:cs="Times New Roman"/>
                <w:sz w:val="24"/>
              </w:rPr>
            </w:pPr>
            <w:r w:rsidRPr="003849D6">
              <w:rPr>
                <w:rFonts w:eastAsia="仿宋" w:cs="Times New Roman"/>
                <w:sz w:val="24"/>
              </w:rPr>
              <w:t>－</w:t>
            </w:r>
          </w:p>
        </w:tc>
        <w:tc>
          <w:tcPr>
            <w:tcW w:w="360" w:type="pct"/>
            <w:shd w:val="clear" w:color="auto" w:fill="auto"/>
            <w:vAlign w:val="center"/>
          </w:tcPr>
          <w:p w14:paraId="533E168F" w14:textId="77777777" w:rsidR="00C26B82" w:rsidRPr="003849D6" w:rsidRDefault="009C4BE0">
            <w:pPr>
              <w:jc w:val="center"/>
              <w:rPr>
                <w:rFonts w:eastAsia="仿宋" w:cs="Times New Roman"/>
                <w:sz w:val="24"/>
              </w:rPr>
            </w:pPr>
            <w:r w:rsidRPr="003849D6">
              <w:rPr>
                <w:rFonts w:eastAsia="仿宋" w:cs="Times New Roman"/>
                <w:sz w:val="24"/>
              </w:rPr>
              <w:t>－</w:t>
            </w:r>
          </w:p>
        </w:tc>
        <w:tc>
          <w:tcPr>
            <w:tcW w:w="351" w:type="pct"/>
            <w:shd w:val="clear" w:color="auto" w:fill="auto"/>
            <w:vAlign w:val="center"/>
          </w:tcPr>
          <w:p w14:paraId="0FF43DD9" w14:textId="77777777" w:rsidR="00C26B82" w:rsidRPr="003849D6" w:rsidRDefault="009C4BE0">
            <w:pPr>
              <w:jc w:val="center"/>
              <w:rPr>
                <w:rFonts w:eastAsia="仿宋" w:cs="Times New Roman"/>
                <w:sz w:val="24"/>
              </w:rPr>
            </w:pPr>
            <w:r w:rsidRPr="003849D6">
              <w:rPr>
                <w:rFonts w:eastAsia="仿宋" w:cs="Times New Roman"/>
                <w:sz w:val="24"/>
              </w:rPr>
              <w:t>－</w:t>
            </w:r>
          </w:p>
        </w:tc>
        <w:tc>
          <w:tcPr>
            <w:tcW w:w="407" w:type="pct"/>
            <w:shd w:val="clear" w:color="auto" w:fill="auto"/>
            <w:vAlign w:val="center"/>
          </w:tcPr>
          <w:p w14:paraId="27F575C4" w14:textId="77777777" w:rsidR="00C26B82" w:rsidRPr="003849D6" w:rsidRDefault="009C4BE0">
            <w:pPr>
              <w:jc w:val="center"/>
              <w:rPr>
                <w:rFonts w:eastAsia="仿宋" w:cs="Times New Roman"/>
                <w:sz w:val="24"/>
              </w:rPr>
            </w:pPr>
            <w:r w:rsidRPr="003849D6">
              <w:rPr>
                <w:rFonts w:eastAsia="仿宋" w:cs="Times New Roman"/>
                <w:sz w:val="24"/>
              </w:rPr>
              <w:t>－</w:t>
            </w:r>
          </w:p>
        </w:tc>
        <w:tc>
          <w:tcPr>
            <w:tcW w:w="371" w:type="pct"/>
            <w:shd w:val="clear" w:color="auto" w:fill="auto"/>
            <w:vAlign w:val="center"/>
          </w:tcPr>
          <w:p w14:paraId="0EB3A212" w14:textId="77777777" w:rsidR="00C26B82" w:rsidRPr="003849D6" w:rsidRDefault="009C4BE0">
            <w:pPr>
              <w:jc w:val="center"/>
              <w:rPr>
                <w:rFonts w:eastAsia="仿宋" w:cs="Times New Roman"/>
                <w:sz w:val="24"/>
              </w:rPr>
            </w:pPr>
            <w:r w:rsidRPr="003849D6">
              <w:rPr>
                <w:rFonts w:eastAsia="仿宋" w:cs="Times New Roman"/>
                <w:sz w:val="24"/>
              </w:rPr>
              <w:t>－</w:t>
            </w:r>
          </w:p>
        </w:tc>
        <w:tc>
          <w:tcPr>
            <w:tcW w:w="405" w:type="pct"/>
            <w:shd w:val="clear" w:color="auto" w:fill="auto"/>
            <w:vAlign w:val="center"/>
          </w:tcPr>
          <w:p w14:paraId="1C5D330E" w14:textId="77777777" w:rsidR="00C26B82" w:rsidRPr="003849D6" w:rsidRDefault="009C4BE0">
            <w:pPr>
              <w:jc w:val="center"/>
              <w:rPr>
                <w:rFonts w:eastAsia="仿宋" w:cs="Times New Roman"/>
                <w:sz w:val="24"/>
              </w:rPr>
            </w:pPr>
            <w:r w:rsidRPr="003849D6">
              <w:rPr>
                <w:rFonts w:eastAsia="仿宋" w:cs="Times New Roman"/>
                <w:sz w:val="24"/>
              </w:rPr>
              <w:t>+</w:t>
            </w:r>
          </w:p>
        </w:tc>
      </w:tr>
      <w:tr w:rsidR="00C26B82" w:rsidRPr="003849D6" w14:paraId="75909BF2" w14:textId="77777777">
        <w:trPr>
          <w:trHeight w:val="397"/>
          <w:jc w:val="center"/>
        </w:trPr>
        <w:tc>
          <w:tcPr>
            <w:tcW w:w="1282" w:type="pct"/>
            <w:shd w:val="clear" w:color="auto" w:fill="auto"/>
            <w:vAlign w:val="center"/>
          </w:tcPr>
          <w:p w14:paraId="44B534EE" w14:textId="77777777" w:rsidR="00C26B82" w:rsidRPr="003849D6" w:rsidRDefault="009C4BE0">
            <w:pPr>
              <w:jc w:val="center"/>
              <w:rPr>
                <w:rFonts w:eastAsia="仿宋" w:cs="Times New Roman"/>
                <w:sz w:val="24"/>
              </w:rPr>
            </w:pPr>
            <w:r w:rsidRPr="003849D6">
              <w:rPr>
                <w:rFonts w:eastAsia="仿宋" w:cs="Times New Roman"/>
                <w:sz w:val="24"/>
              </w:rPr>
              <w:t>参比法检测结果</w:t>
            </w:r>
            <w:r w:rsidRPr="003849D6">
              <w:rPr>
                <w:rFonts w:eastAsia="仿宋" w:cs="Times New Roman"/>
                <w:sz w:val="24"/>
              </w:rPr>
              <w:t>(mg/kg)</w:t>
            </w:r>
          </w:p>
        </w:tc>
        <w:tc>
          <w:tcPr>
            <w:tcW w:w="388" w:type="pct"/>
            <w:shd w:val="clear" w:color="auto" w:fill="auto"/>
            <w:vAlign w:val="center"/>
          </w:tcPr>
          <w:p w14:paraId="76BC6899" w14:textId="77777777" w:rsidR="00C26B82" w:rsidRPr="003849D6" w:rsidRDefault="009C4BE0">
            <w:pPr>
              <w:jc w:val="center"/>
              <w:rPr>
                <w:rFonts w:eastAsia="仿宋" w:cs="Times New Roman"/>
                <w:sz w:val="24"/>
              </w:rPr>
            </w:pPr>
            <w:r w:rsidRPr="003849D6">
              <w:rPr>
                <w:rFonts w:eastAsia="仿宋" w:cs="Times New Roman"/>
                <w:sz w:val="24"/>
              </w:rPr>
              <w:t>ND</w:t>
            </w:r>
          </w:p>
        </w:tc>
        <w:tc>
          <w:tcPr>
            <w:tcW w:w="378" w:type="pct"/>
            <w:shd w:val="clear" w:color="auto" w:fill="auto"/>
            <w:vAlign w:val="center"/>
          </w:tcPr>
          <w:p w14:paraId="3505A321" w14:textId="77777777" w:rsidR="00C26B82" w:rsidRPr="003849D6" w:rsidRDefault="009C4BE0">
            <w:pPr>
              <w:jc w:val="center"/>
              <w:rPr>
                <w:rFonts w:eastAsia="仿宋" w:cs="Times New Roman"/>
                <w:sz w:val="24"/>
              </w:rPr>
            </w:pPr>
            <w:r w:rsidRPr="003849D6">
              <w:rPr>
                <w:rFonts w:eastAsia="仿宋" w:cs="Times New Roman"/>
                <w:sz w:val="24"/>
              </w:rPr>
              <w:t>ND</w:t>
            </w:r>
          </w:p>
        </w:tc>
        <w:tc>
          <w:tcPr>
            <w:tcW w:w="360" w:type="pct"/>
            <w:shd w:val="clear" w:color="auto" w:fill="auto"/>
            <w:vAlign w:val="center"/>
          </w:tcPr>
          <w:p w14:paraId="344FF20B" w14:textId="77777777" w:rsidR="00C26B82" w:rsidRPr="003849D6" w:rsidRDefault="009C4BE0">
            <w:pPr>
              <w:jc w:val="center"/>
              <w:rPr>
                <w:rFonts w:eastAsia="仿宋" w:cs="Times New Roman"/>
                <w:sz w:val="24"/>
              </w:rPr>
            </w:pPr>
            <w:r w:rsidRPr="003849D6">
              <w:rPr>
                <w:rFonts w:eastAsia="仿宋" w:cs="Times New Roman"/>
                <w:sz w:val="24"/>
              </w:rPr>
              <w:t>ND</w:t>
            </w:r>
          </w:p>
        </w:tc>
        <w:tc>
          <w:tcPr>
            <w:tcW w:w="360" w:type="pct"/>
            <w:shd w:val="clear" w:color="auto" w:fill="auto"/>
            <w:vAlign w:val="center"/>
          </w:tcPr>
          <w:p w14:paraId="7A056DA7" w14:textId="77777777" w:rsidR="00C26B82" w:rsidRPr="003849D6" w:rsidRDefault="009C4BE0">
            <w:pPr>
              <w:jc w:val="center"/>
              <w:rPr>
                <w:rFonts w:eastAsia="仿宋" w:cs="Times New Roman"/>
                <w:sz w:val="24"/>
              </w:rPr>
            </w:pPr>
            <w:r w:rsidRPr="003849D6">
              <w:rPr>
                <w:rFonts w:eastAsia="仿宋" w:cs="Times New Roman"/>
                <w:sz w:val="24"/>
              </w:rPr>
              <w:t>ND</w:t>
            </w:r>
          </w:p>
        </w:tc>
        <w:tc>
          <w:tcPr>
            <w:tcW w:w="332" w:type="pct"/>
            <w:shd w:val="clear" w:color="auto" w:fill="auto"/>
            <w:vAlign w:val="center"/>
          </w:tcPr>
          <w:p w14:paraId="3D4CA1D2" w14:textId="77777777" w:rsidR="00C26B82" w:rsidRPr="003849D6" w:rsidRDefault="009C4BE0">
            <w:pPr>
              <w:jc w:val="center"/>
              <w:rPr>
                <w:rFonts w:eastAsia="仿宋" w:cs="Times New Roman"/>
                <w:sz w:val="24"/>
              </w:rPr>
            </w:pPr>
            <w:r w:rsidRPr="003849D6">
              <w:rPr>
                <w:rFonts w:eastAsia="仿宋" w:cs="Times New Roman"/>
                <w:sz w:val="24"/>
              </w:rPr>
              <w:t>ND</w:t>
            </w:r>
          </w:p>
        </w:tc>
        <w:tc>
          <w:tcPr>
            <w:tcW w:w="360" w:type="pct"/>
            <w:shd w:val="clear" w:color="auto" w:fill="auto"/>
            <w:vAlign w:val="center"/>
          </w:tcPr>
          <w:p w14:paraId="3FE8BC65" w14:textId="77777777" w:rsidR="00C26B82" w:rsidRPr="003849D6" w:rsidRDefault="009C4BE0">
            <w:pPr>
              <w:jc w:val="center"/>
              <w:rPr>
                <w:rFonts w:eastAsia="仿宋" w:cs="Times New Roman"/>
                <w:sz w:val="24"/>
              </w:rPr>
            </w:pPr>
            <w:r w:rsidRPr="003849D6">
              <w:rPr>
                <w:rFonts w:eastAsia="仿宋" w:cs="Times New Roman"/>
                <w:sz w:val="24"/>
              </w:rPr>
              <w:t>ND</w:t>
            </w:r>
          </w:p>
        </w:tc>
        <w:tc>
          <w:tcPr>
            <w:tcW w:w="351" w:type="pct"/>
            <w:shd w:val="clear" w:color="auto" w:fill="auto"/>
            <w:vAlign w:val="center"/>
          </w:tcPr>
          <w:p w14:paraId="5E9056FD" w14:textId="77777777" w:rsidR="00C26B82" w:rsidRPr="003849D6" w:rsidRDefault="009C4BE0">
            <w:pPr>
              <w:jc w:val="center"/>
              <w:rPr>
                <w:rFonts w:eastAsia="仿宋" w:cs="Times New Roman"/>
                <w:sz w:val="24"/>
              </w:rPr>
            </w:pPr>
            <w:r w:rsidRPr="003849D6">
              <w:rPr>
                <w:rFonts w:eastAsia="仿宋" w:cs="Times New Roman"/>
                <w:sz w:val="24"/>
              </w:rPr>
              <w:t>ND</w:t>
            </w:r>
          </w:p>
        </w:tc>
        <w:tc>
          <w:tcPr>
            <w:tcW w:w="407" w:type="pct"/>
            <w:shd w:val="clear" w:color="auto" w:fill="auto"/>
            <w:vAlign w:val="center"/>
          </w:tcPr>
          <w:p w14:paraId="6266221E" w14:textId="77777777" w:rsidR="00C26B82" w:rsidRPr="003849D6" w:rsidRDefault="009C4BE0">
            <w:pPr>
              <w:jc w:val="center"/>
              <w:rPr>
                <w:rFonts w:eastAsia="仿宋" w:cs="Times New Roman"/>
                <w:sz w:val="24"/>
              </w:rPr>
            </w:pPr>
            <w:r w:rsidRPr="003849D6">
              <w:rPr>
                <w:rFonts w:eastAsia="仿宋" w:cs="Times New Roman"/>
                <w:sz w:val="24"/>
              </w:rPr>
              <w:t>ND</w:t>
            </w:r>
          </w:p>
        </w:tc>
        <w:tc>
          <w:tcPr>
            <w:tcW w:w="371" w:type="pct"/>
            <w:shd w:val="clear" w:color="auto" w:fill="auto"/>
            <w:vAlign w:val="center"/>
          </w:tcPr>
          <w:p w14:paraId="0337BC8F" w14:textId="77777777" w:rsidR="00C26B82" w:rsidRPr="003849D6" w:rsidRDefault="009C4BE0">
            <w:pPr>
              <w:jc w:val="center"/>
              <w:rPr>
                <w:rFonts w:eastAsia="仿宋" w:cs="Times New Roman"/>
                <w:sz w:val="24"/>
              </w:rPr>
            </w:pPr>
            <w:r w:rsidRPr="003849D6">
              <w:rPr>
                <w:rFonts w:eastAsia="仿宋" w:cs="Times New Roman"/>
                <w:sz w:val="24"/>
              </w:rPr>
              <w:t>ND</w:t>
            </w:r>
          </w:p>
        </w:tc>
        <w:tc>
          <w:tcPr>
            <w:tcW w:w="405" w:type="pct"/>
            <w:shd w:val="clear" w:color="auto" w:fill="auto"/>
            <w:vAlign w:val="center"/>
          </w:tcPr>
          <w:p w14:paraId="0C495D65" w14:textId="77777777" w:rsidR="00C26B82" w:rsidRPr="003849D6" w:rsidRDefault="009C4BE0">
            <w:pPr>
              <w:jc w:val="center"/>
              <w:rPr>
                <w:rFonts w:eastAsia="仿宋" w:cs="Times New Roman"/>
                <w:sz w:val="24"/>
              </w:rPr>
            </w:pPr>
            <w:r w:rsidRPr="003849D6">
              <w:rPr>
                <w:rFonts w:eastAsia="仿宋" w:cs="Times New Roman"/>
                <w:sz w:val="24"/>
              </w:rPr>
              <w:t>0.95</w:t>
            </w:r>
          </w:p>
        </w:tc>
      </w:tr>
    </w:tbl>
    <w:p w14:paraId="47BB82D9" w14:textId="77777777" w:rsidR="00C26B82" w:rsidRPr="003849D6" w:rsidRDefault="009C4BE0">
      <w:pPr>
        <w:autoSpaceDE w:val="0"/>
        <w:autoSpaceDN w:val="0"/>
        <w:adjustRightInd w:val="0"/>
        <w:spacing w:beforeLines="50" w:before="156"/>
        <w:jc w:val="center"/>
        <w:rPr>
          <w:rFonts w:eastAsia="仿宋" w:cs="Times New Roman"/>
          <w:sz w:val="16"/>
          <w:szCs w:val="16"/>
        </w:rPr>
      </w:pPr>
      <w:r w:rsidRPr="003849D6">
        <w:rPr>
          <w:rFonts w:eastAsia="仿宋" w:cs="Times New Roman"/>
          <w:sz w:val="28"/>
          <w:szCs w:val="28"/>
        </w:rPr>
        <w:t>表</w:t>
      </w:r>
      <w:r w:rsidRPr="003849D6">
        <w:rPr>
          <w:rFonts w:eastAsia="仿宋" w:cs="Times New Roman"/>
          <w:sz w:val="28"/>
          <w:szCs w:val="28"/>
        </w:rPr>
        <w:t xml:space="preserve">8  </w:t>
      </w:r>
      <w:r w:rsidRPr="003849D6">
        <w:rPr>
          <w:rFonts w:eastAsia="仿宋" w:cs="Times New Roman"/>
          <w:sz w:val="28"/>
          <w:szCs w:val="28"/>
        </w:rPr>
        <w:t>菜豆比对实验结果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697"/>
        <w:gridCol w:w="569"/>
        <w:gridCol w:w="709"/>
        <w:gridCol w:w="577"/>
        <w:gridCol w:w="682"/>
        <w:gridCol w:w="616"/>
        <w:gridCol w:w="600"/>
        <w:gridCol w:w="633"/>
        <w:gridCol w:w="716"/>
        <w:gridCol w:w="621"/>
      </w:tblGrid>
      <w:tr w:rsidR="00C26B82" w:rsidRPr="003849D6" w14:paraId="319B5394" w14:textId="77777777" w:rsidTr="005E0108">
        <w:trPr>
          <w:trHeight w:val="397"/>
          <w:jc w:val="center"/>
        </w:trPr>
        <w:tc>
          <w:tcPr>
            <w:tcW w:w="1308" w:type="pct"/>
            <w:shd w:val="clear" w:color="auto" w:fill="auto"/>
            <w:vAlign w:val="center"/>
          </w:tcPr>
          <w:p w14:paraId="7F9797C5" w14:textId="77777777" w:rsidR="00C26B82" w:rsidRPr="003849D6" w:rsidRDefault="009C4BE0">
            <w:pPr>
              <w:jc w:val="center"/>
              <w:rPr>
                <w:rFonts w:eastAsia="仿宋" w:cs="Times New Roman"/>
                <w:sz w:val="24"/>
              </w:rPr>
            </w:pPr>
            <w:r w:rsidRPr="003849D6">
              <w:rPr>
                <w:rFonts w:eastAsia="仿宋" w:cs="Times New Roman"/>
                <w:sz w:val="24"/>
              </w:rPr>
              <w:t>样品编号</w:t>
            </w:r>
          </w:p>
        </w:tc>
        <w:tc>
          <w:tcPr>
            <w:tcW w:w="401" w:type="pct"/>
            <w:shd w:val="clear" w:color="auto" w:fill="auto"/>
            <w:vAlign w:val="center"/>
          </w:tcPr>
          <w:p w14:paraId="75A651B5" w14:textId="77777777" w:rsidR="00C26B82" w:rsidRPr="003849D6" w:rsidRDefault="009C4BE0">
            <w:pPr>
              <w:jc w:val="center"/>
              <w:rPr>
                <w:rFonts w:eastAsia="仿宋" w:cs="Times New Roman"/>
                <w:sz w:val="24"/>
              </w:rPr>
            </w:pPr>
            <w:r w:rsidRPr="003849D6">
              <w:rPr>
                <w:rFonts w:eastAsia="仿宋" w:cs="Times New Roman"/>
                <w:sz w:val="24"/>
              </w:rPr>
              <w:t>1</w:t>
            </w:r>
          </w:p>
        </w:tc>
        <w:tc>
          <w:tcPr>
            <w:tcW w:w="327" w:type="pct"/>
            <w:shd w:val="clear" w:color="auto" w:fill="auto"/>
            <w:vAlign w:val="center"/>
          </w:tcPr>
          <w:p w14:paraId="08997163" w14:textId="77777777" w:rsidR="00C26B82" w:rsidRPr="003849D6" w:rsidRDefault="009C4BE0">
            <w:pPr>
              <w:jc w:val="center"/>
              <w:rPr>
                <w:rFonts w:eastAsia="仿宋" w:cs="Times New Roman"/>
                <w:sz w:val="24"/>
              </w:rPr>
            </w:pPr>
            <w:r w:rsidRPr="003849D6">
              <w:rPr>
                <w:rFonts w:eastAsia="仿宋" w:cs="Times New Roman"/>
                <w:sz w:val="24"/>
              </w:rPr>
              <w:t>2</w:t>
            </w:r>
          </w:p>
        </w:tc>
        <w:tc>
          <w:tcPr>
            <w:tcW w:w="408" w:type="pct"/>
            <w:shd w:val="clear" w:color="auto" w:fill="auto"/>
            <w:vAlign w:val="center"/>
          </w:tcPr>
          <w:p w14:paraId="019F9459" w14:textId="77777777" w:rsidR="00C26B82" w:rsidRPr="003849D6" w:rsidRDefault="009C4BE0">
            <w:pPr>
              <w:jc w:val="center"/>
              <w:rPr>
                <w:rFonts w:eastAsia="仿宋" w:cs="Times New Roman"/>
                <w:sz w:val="24"/>
              </w:rPr>
            </w:pPr>
            <w:r w:rsidRPr="003849D6">
              <w:rPr>
                <w:rFonts w:eastAsia="仿宋" w:cs="Times New Roman"/>
                <w:sz w:val="24"/>
              </w:rPr>
              <w:t>3</w:t>
            </w:r>
          </w:p>
        </w:tc>
        <w:tc>
          <w:tcPr>
            <w:tcW w:w="332" w:type="pct"/>
            <w:shd w:val="clear" w:color="auto" w:fill="auto"/>
            <w:vAlign w:val="center"/>
          </w:tcPr>
          <w:p w14:paraId="620AC258" w14:textId="77777777" w:rsidR="00C26B82" w:rsidRPr="003849D6" w:rsidRDefault="009C4BE0">
            <w:pPr>
              <w:jc w:val="center"/>
              <w:rPr>
                <w:rFonts w:eastAsia="仿宋" w:cs="Times New Roman"/>
                <w:sz w:val="24"/>
              </w:rPr>
            </w:pPr>
            <w:r w:rsidRPr="003849D6">
              <w:rPr>
                <w:rFonts w:eastAsia="仿宋" w:cs="Times New Roman"/>
                <w:sz w:val="24"/>
              </w:rPr>
              <w:t>4</w:t>
            </w:r>
          </w:p>
        </w:tc>
        <w:tc>
          <w:tcPr>
            <w:tcW w:w="392" w:type="pct"/>
            <w:shd w:val="clear" w:color="auto" w:fill="auto"/>
            <w:vAlign w:val="center"/>
          </w:tcPr>
          <w:p w14:paraId="51CE83A9" w14:textId="77777777" w:rsidR="00C26B82" w:rsidRPr="003849D6" w:rsidRDefault="009C4BE0">
            <w:pPr>
              <w:jc w:val="center"/>
              <w:rPr>
                <w:rFonts w:eastAsia="仿宋" w:cs="Times New Roman"/>
                <w:sz w:val="24"/>
              </w:rPr>
            </w:pPr>
            <w:r w:rsidRPr="003849D6">
              <w:rPr>
                <w:rFonts w:eastAsia="仿宋" w:cs="Times New Roman"/>
                <w:sz w:val="24"/>
              </w:rPr>
              <w:t>5</w:t>
            </w:r>
          </w:p>
        </w:tc>
        <w:tc>
          <w:tcPr>
            <w:tcW w:w="354" w:type="pct"/>
            <w:shd w:val="clear" w:color="auto" w:fill="auto"/>
            <w:vAlign w:val="center"/>
          </w:tcPr>
          <w:p w14:paraId="7A9DB997" w14:textId="77777777" w:rsidR="00C26B82" w:rsidRPr="003849D6" w:rsidRDefault="009C4BE0">
            <w:pPr>
              <w:jc w:val="center"/>
              <w:rPr>
                <w:rFonts w:eastAsia="仿宋" w:cs="Times New Roman"/>
                <w:sz w:val="24"/>
              </w:rPr>
            </w:pPr>
            <w:r w:rsidRPr="003849D6">
              <w:rPr>
                <w:rFonts w:eastAsia="仿宋" w:cs="Times New Roman"/>
                <w:sz w:val="24"/>
              </w:rPr>
              <w:t>6</w:t>
            </w:r>
          </w:p>
        </w:tc>
        <w:tc>
          <w:tcPr>
            <w:tcW w:w="345" w:type="pct"/>
            <w:shd w:val="clear" w:color="auto" w:fill="auto"/>
            <w:vAlign w:val="center"/>
          </w:tcPr>
          <w:p w14:paraId="0FE5D5D6" w14:textId="77777777" w:rsidR="00C26B82" w:rsidRPr="003849D6" w:rsidRDefault="009C4BE0">
            <w:pPr>
              <w:jc w:val="center"/>
              <w:rPr>
                <w:rFonts w:eastAsia="仿宋" w:cs="Times New Roman"/>
                <w:sz w:val="24"/>
              </w:rPr>
            </w:pPr>
            <w:r w:rsidRPr="003849D6">
              <w:rPr>
                <w:rFonts w:eastAsia="仿宋" w:cs="Times New Roman"/>
                <w:sz w:val="24"/>
              </w:rPr>
              <w:t>7</w:t>
            </w:r>
          </w:p>
        </w:tc>
        <w:tc>
          <w:tcPr>
            <w:tcW w:w="364" w:type="pct"/>
            <w:shd w:val="clear" w:color="auto" w:fill="auto"/>
            <w:vAlign w:val="center"/>
          </w:tcPr>
          <w:p w14:paraId="7F492F81" w14:textId="77777777" w:rsidR="00C26B82" w:rsidRPr="003849D6" w:rsidRDefault="009C4BE0">
            <w:pPr>
              <w:jc w:val="center"/>
              <w:rPr>
                <w:rFonts w:eastAsia="仿宋" w:cs="Times New Roman"/>
                <w:sz w:val="24"/>
              </w:rPr>
            </w:pPr>
            <w:r w:rsidRPr="003849D6">
              <w:rPr>
                <w:rFonts w:eastAsia="仿宋" w:cs="Times New Roman"/>
                <w:sz w:val="24"/>
              </w:rPr>
              <w:t>8</w:t>
            </w:r>
          </w:p>
        </w:tc>
        <w:tc>
          <w:tcPr>
            <w:tcW w:w="412" w:type="pct"/>
            <w:shd w:val="clear" w:color="auto" w:fill="auto"/>
            <w:vAlign w:val="center"/>
          </w:tcPr>
          <w:p w14:paraId="35B073FB" w14:textId="77777777" w:rsidR="00C26B82" w:rsidRPr="003849D6" w:rsidRDefault="009C4BE0">
            <w:pPr>
              <w:jc w:val="center"/>
              <w:rPr>
                <w:rFonts w:eastAsia="仿宋" w:cs="Times New Roman"/>
                <w:sz w:val="24"/>
              </w:rPr>
            </w:pPr>
            <w:r w:rsidRPr="003849D6">
              <w:rPr>
                <w:rFonts w:eastAsia="仿宋" w:cs="Times New Roman"/>
                <w:sz w:val="24"/>
              </w:rPr>
              <w:t>9</w:t>
            </w:r>
          </w:p>
        </w:tc>
        <w:tc>
          <w:tcPr>
            <w:tcW w:w="357" w:type="pct"/>
            <w:shd w:val="clear" w:color="auto" w:fill="auto"/>
            <w:vAlign w:val="center"/>
          </w:tcPr>
          <w:p w14:paraId="4D5E316F" w14:textId="77777777" w:rsidR="00C26B82" w:rsidRPr="003849D6" w:rsidRDefault="009C4BE0">
            <w:pPr>
              <w:jc w:val="center"/>
              <w:rPr>
                <w:rFonts w:eastAsia="仿宋" w:cs="Times New Roman"/>
                <w:sz w:val="24"/>
              </w:rPr>
            </w:pPr>
            <w:r w:rsidRPr="003849D6">
              <w:rPr>
                <w:rFonts w:eastAsia="仿宋" w:cs="Times New Roman"/>
                <w:sz w:val="24"/>
              </w:rPr>
              <w:t>10</w:t>
            </w:r>
          </w:p>
        </w:tc>
      </w:tr>
      <w:tr w:rsidR="00C26B82" w:rsidRPr="003849D6" w14:paraId="24B54FB5" w14:textId="77777777" w:rsidTr="005E0108">
        <w:trPr>
          <w:trHeight w:val="397"/>
          <w:jc w:val="center"/>
        </w:trPr>
        <w:tc>
          <w:tcPr>
            <w:tcW w:w="1308" w:type="pct"/>
            <w:shd w:val="clear" w:color="auto" w:fill="auto"/>
            <w:vAlign w:val="center"/>
          </w:tcPr>
          <w:p w14:paraId="2EE22FF4" w14:textId="77777777" w:rsidR="00C26B82" w:rsidRPr="003849D6" w:rsidRDefault="009C4BE0">
            <w:pPr>
              <w:jc w:val="center"/>
              <w:rPr>
                <w:rFonts w:eastAsia="仿宋" w:cs="Times New Roman"/>
                <w:sz w:val="24"/>
              </w:rPr>
            </w:pPr>
            <w:r w:rsidRPr="003849D6">
              <w:rPr>
                <w:rFonts w:eastAsia="仿宋" w:cs="Times New Roman"/>
                <w:sz w:val="24"/>
              </w:rPr>
              <w:t>胶体金法检测结果</w:t>
            </w:r>
          </w:p>
        </w:tc>
        <w:tc>
          <w:tcPr>
            <w:tcW w:w="401" w:type="pct"/>
            <w:shd w:val="clear" w:color="auto" w:fill="auto"/>
            <w:vAlign w:val="center"/>
          </w:tcPr>
          <w:p w14:paraId="36567FA7" w14:textId="77777777" w:rsidR="00C26B82" w:rsidRPr="003849D6" w:rsidRDefault="009C4BE0">
            <w:pPr>
              <w:jc w:val="center"/>
              <w:rPr>
                <w:rFonts w:eastAsia="仿宋" w:cs="Times New Roman"/>
                <w:sz w:val="24"/>
              </w:rPr>
            </w:pPr>
            <w:r w:rsidRPr="003849D6">
              <w:rPr>
                <w:rFonts w:eastAsia="仿宋" w:cs="Times New Roman"/>
                <w:sz w:val="24"/>
              </w:rPr>
              <w:t>+</w:t>
            </w:r>
          </w:p>
        </w:tc>
        <w:tc>
          <w:tcPr>
            <w:tcW w:w="327" w:type="pct"/>
            <w:shd w:val="clear" w:color="auto" w:fill="auto"/>
            <w:vAlign w:val="center"/>
          </w:tcPr>
          <w:p w14:paraId="2F6C059B" w14:textId="77777777" w:rsidR="00C26B82" w:rsidRPr="003849D6" w:rsidRDefault="009C4BE0">
            <w:pPr>
              <w:jc w:val="center"/>
              <w:rPr>
                <w:rFonts w:eastAsia="仿宋" w:cs="Times New Roman"/>
                <w:sz w:val="24"/>
              </w:rPr>
            </w:pPr>
            <w:r w:rsidRPr="003849D6">
              <w:rPr>
                <w:rFonts w:eastAsia="仿宋" w:cs="Times New Roman"/>
                <w:sz w:val="24"/>
              </w:rPr>
              <w:t>－</w:t>
            </w:r>
          </w:p>
        </w:tc>
        <w:tc>
          <w:tcPr>
            <w:tcW w:w="408" w:type="pct"/>
            <w:shd w:val="clear" w:color="auto" w:fill="auto"/>
            <w:vAlign w:val="center"/>
          </w:tcPr>
          <w:p w14:paraId="5E1FE047" w14:textId="77777777" w:rsidR="00C26B82" w:rsidRPr="003849D6" w:rsidRDefault="009C4BE0">
            <w:pPr>
              <w:jc w:val="center"/>
              <w:rPr>
                <w:rFonts w:eastAsia="仿宋" w:cs="Times New Roman"/>
                <w:sz w:val="24"/>
              </w:rPr>
            </w:pPr>
            <w:r w:rsidRPr="003849D6">
              <w:rPr>
                <w:rFonts w:eastAsia="仿宋" w:cs="Times New Roman"/>
                <w:sz w:val="24"/>
              </w:rPr>
              <w:t>－</w:t>
            </w:r>
          </w:p>
        </w:tc>
        <w:tc>
          <w:tcPr>
            <w:tcW w:w="332" w:type="pct"/>
            <w:shd w:val="clear" w:color="auto" w:fill="auto"/>
            <w:vAlign w:val="center"/>
          </w:tcPr>
          <w:p w14:paraId="07EBDCE3" w14:textId="77777777" w:rsidR="00C26B82" w:rsidRPr="003849D6" w:rsidRDefault="009C4BE0">
            <w:pPr>
              <w:jc w:val="center"/>
              <w:rPr>
                <w:rFonts w:eastAsia="仿宋" w:cs="Times New Roman"/>
                <w:sz w:val="24"/>
              </w:rPr>
            </w:pPr>
            <w:r w:rsidRPr="003849D6">
              <w:rPr>
                <w:rFonts w:eastAsia="仿宋" w:cs="Times New Roman"/>
                <w:sz w:val="24"/>
              </w:rPr>
              <w:t>－</w:t>
            </w:r>
          </w:p>
        </w:tc>
        <w:tc>
          <w:tcPr>
            <w:tcW w:w="392" w:type="pct"/>
            <w:shd w:val="clear" w:color="auto" w:fill="auto"/>
            <w:vAlign w:val="center"/>
          </w:tcPr>
          <w:p w14:paraId="7E85A2D0" w14:textId="77777777" w:rsidR="00C26B82" w:rsidRPr="003849D6" w:rsidRDefault="009C4BE0">
            <w:pPr>
              <w:jc w:val="center"/>
              <w:rPr>
                <w:rFonts w:eastAsia="仿宋" w:cs="Times New Roman"/>
                <w:sz w:val="24"/>
              </w:rPr>
            </w:pPr>
            <w:r w:rsidRPr="003849D6">
              <w:rPr>
                <w:rFonts w:eastAsia="仿宋" w:cs="Times New Roman"/>
                <w:sz w:val="24"/>
              </w:rPr>
              <w:t>－</w:t>
            </w:r>
          </w:p>
        </w:tc>
        <w:tc>
          <w:tcPr>
            <w:tcW w:w="354" w:type="pct"/>
            <w:shd w:val="clear" w:color="auto" w:fill="auto"/>
            <w:vAlign w:val="center"/>
          </w:tcPr>
          <w:p w14:paraId="67C40829" w14:textId="77777777" w:rsidR="00C26B82" w:rsidRPr="003849D6" w:rsidRDefault="009C4BE0">
            <w:pPr>
              <w:jc w:val="center"/>
              <w:rPr>
                <w:rFonts w:eastAsia="仿宋" w:cs="Times New Roman"/>
                <w:sz w:val="24"/>
              </w:rPr>
            </w:pPr>
            <w:r w:rsidRPr="003849D6">
              <w:rPr>
                <w:rFonts w:eastAsia="仿宋" w:cs="Times New Roman"/>
                <w:sz w:val="24"/>
              </w:rPr>
              <w:t>－</w:t>
            </w:r>
          </w:p>
        </w:tc>
        <w:tc>
          <w:tcPr>
            <w:tcW w:w="345" w:type="pct"/>
            <w:shd w:val="clear" w:color="auto" w:fill="auto"/>
            <w:vAlign w:val="center"/>
          </w:tcPr>
          <w:p w14:paraId="6679FDCF" w14:textId="77777777" w:rsidR="00C26B82" w:rsidRPr="003849D6" w:rsidRDefault="009C4BE0">
            <w:pPr>
              <w:jc w:val="center"/>
              <w:rPr>
                <w:rFonts w:eastAsia="仿宋" w:cs="Times New Roman"/>
                <w:sz w:val="24"/>
              </w:rPr>
            </w:pPr>
            <w:r w:rsidRPr="003849D6">
              <w:rPr>
                <w:rFonts w:eastAsia="仿宋" w:cs="Times New Roman"/>
                <w:sz w:val="24"/>
              </w:rPr>
              <w:t>－</w:t>
            </w:r>
          </w:p>
        </w:tc>
        <w:tc>
          <w:tcPr>
            <w:tcW w:w="364" w:type="pct"/>
            <w:shd w:val="clear" w:color="auto" w:fill="auto"/>
            <w:vAlign w:val="center"/>
          </w:tcPr>
          <w:p w14:paraId="710AE422" w14:textId="77777777" w:rsidR="00C26B82" w:rsidRPr="003849D6" w:rsidRDefault="009C4BE0">
            <w:pPr>
              <w:jc w:val="center"/>
              <w:rPr>
                <w:rFonts w:eastAsia="仿宋" w:cs="Times New Roman"/>
                <w:sz w:val="24"/>
              </w:rPr>
            </w:pPr>
            <w:r w:rsidRPr="003849D6">
              <w:rPr>
                <w:rFonts w:eastAsia="仿宋" w:cs="Times New Roman"/>
                <w:sz w:val="24"/>
              </w:rPr>
              <w:t>－</w:t>
            </w:r>
          </w:p>
        </w:tc>
        <w:tc>
          <w:tcPr>
            <w:tcW w:w="412" w:type="pct"/>
            <w:shd w:val="clear" w:color="auto" w:fill="auto"/>
            <w:vAlign w:val="center"/>
          </w:tcPr>
          <w:p w14:paraId="49DEE8CF" w14:textId="77777777" w:rsidR="00C26B82" w:rsidRPr="003849D6" w:rsidRDefault="009C4BE0">
            <w:pPr>
              <w:jc w:val="center"/>
              <w:rPr>
                <w:rFonts w:eastAsia="仿宋" w:cs="Times New Roman"/>
                <w:sz w:val="24"/>
              </w:rPr>
            </w:pPr>
            <w:r w:rsidRPr="003849D6">
              <w:rPr>
                <w:rFonts w:eastAsia="仿宋" w:cs="Times New Roman"/>
                <w:sz w:val="24"/>
              </w:rPr>
              <w:t>－</w:t>
            </w:r>
          </w:p>
        </w:tc>
        <w:tc>
          <w:tcPr>
            <w:tcW w:w="357" w:type="pct"/>
            <w:shd w:val="clear" w:color="auto" w:fill="auto"/>
            <w:vAlign w:val="center"/>
          </w:tcPr>
          <w:p w14:paraId="07961BCE" w14:textId="77777777" w:rsidR="00C26B82" w:rsidRPr="003849D6" w:rsidRDefault="009C4BE0">
            <w:pPr>
              <w:jc w:val="center"/>
              <w:rPr>
                <w:rFonts w:eastAsia="仿宋" w:cs="Times New Roman"/>
                <w:sz w:val="24"/>
              </w:rPr>
            </w:pPr>
            <w:r w:rsidRPr="003849D6">
              <w:rPr>
                <w:rFonts w:eastAsia="仿宋" w:cs="Times New Roman"/>
                <w:sz w:val="24"/>
              </w:rPr>
              <w:t>－</w:t>
            </w:r>
          </w:p>
        </w:tc>
      </w:tr>
      <w:tr w:rsidR="00C26B82" w:rsidRPr="003849D6" w14:paraId="15D4D6AC" w14:textId="77777777" w:rsidTr="005E0108">
        <w:trPr>
          <w:trHeight w:val="397"/>
          <w:jc w:val="center"/>
        </w:trPr>
        <w:tc>
          <w:tcPr>
            <w:tcW w:w="1308" w:type="pct"/>
            <w:shd w:val="clear" w:color="auto" w:fill="auto"/>
            <w:vAlign w:val="center"/>
          </w:tcPr>
          <w:p w14:paraId="5ABF8A20" w14:textId="77777777" w:rsidR="00C26B82" w:rsidRPr="003849D6" w:rsidRDefault="009C4BE0">
            <w:pPr>
              <w:jc w:val="center"/>
              <w:rPr>
                <w:rFonts w:eastAsia="仿宋" w:cs="Times New Roman"/>
                <w:sz w:val="24"/>
              </w:rPr>
            </w:pPr>
            <w:r w:rsidRPr="003849D6">
              <w:rPr>
                <w:rFonts w:eastAsia="仿宋" w:cs="Times New Roman"/>
                <w:sz w:val="24"/>
              </w:rPr>
              <w:t>参比法检测结果</w:t>
            </w:r>
            <w:r w:rsidRPr="003849D6">
              <w:rPr>
                <w:rFonts w:eastAsia="仿宋" w:cs="Times New Roman"/>
                <w:sz w:val="24"/>
              </w:rPr>
              <w:t>(mg/kg)</w:t>
            </w:r>
          </w:p>
        </w:tc>
        <w:tc>
          <w:tcPr>
            <w:tcW w:w="401" w:type="pct"/>
            <w:shd w:val="clear" w:color="auto" w:fill="auto"/>
            <w:vAlign w:val="center"/>
          </w:tcPr>
          <w:p w14:paraId="0122D062" w14:textId="77777777" w:rsidR="00C26B82" w:rsidRPr="003849D6" w:rsidRDefault="009C4BE0">
            <w:pPr>
              <w:jc w:val="center"/>
              <w:rPr>
                <w:rFonts w:eastAsia="仿宋" w:cs="Times New Roman"/>
                <w:sz w:val="24"/>
              </w:rPr>
            </w:pPr>
            <w:r w:rsidRPr="003849D6">
              <w:rPr>
                <w:rFonts w:eastAsia="仿宋" w:cs="Times New Roman"/>
                <w:sz w:val="24"/>
              </w:rPr>
              <w:t>0.94</w:t>
            </w:r>
          </w:p>
        </w:tc>
        <w:tc>
          <w:tcPr>
            <w:tcW w:w="327" w:type="pct"/>
            <w:shd w:val="clear" w:color="auto" w:fill="auto"/>
            <w:vAlign w:val="center"/>
          </w:tcPr>
          <w:p w14:paraId="2FA10284" w14:textId="77777777" w:rsidR="00C26B82" w:rsidRPr="003849D6" w:rsidRDefault="009C4BE0">
            <w:pPr>
              <w:jc w:val="center"/>
              <w:rPr>
                <w:rFonts w:eastAsia="仿宋" w:cs="Times New Roman"/>
                <w:sz w:val="24"/>
              </w:rPr>
            </w:pPr>
            <w:r w:rsidRPr="003849D6">
              <w:rPr>
                <w:rFonts w:eastAsia="仿宋" w:cs="Times New Roman"/>
                <w:sz w:val="24"/>
              </w:rPr>
              <w:t>ND</w:t>
            </w:r>
          </w:p>
        </w:tc>
        <w:tc>
          <w:tcPr>
            <w:tcW w:w="408" w:type="pct"/>
            <w:shd w:val="clear" w:color="auto" w:fill="auto"/>
            <w:vAlign w:val="center"/>
          </w:tcPr>
          <w:p w14:paraId="4EEA3D4C" w14:textId="77777777" w:rsidR="00C26B82" w:rsidRPr="003849D6" w:rsidRDefault="009C4BE0">
            <w:pPr>
              <w:jc w:val="center"/>
              <w:rPr>
                <w:rFonts w:eastAsia="仿宋" w:cs="Times New Roman"/>
                <w:sz w:val="24"/>
              </w:rPr>
            </w:pPr>
            <w:r w:rsidRPr="003849D6">
              <w:rPr>
                <w:rFonts w:eastAsia="仿宋" w:cs="Times New Roman"/>
                <w:sz w:val="24"/>
              </w:rPr>
              <w:t>ND</w:t>
            </w:r>
          </w:p>
        </w:tc>
        <w:tc>
          <w:tcPr>
            <w:tcW w:w="332" w:type="pct"/>
            <w:shd w:val="clear" w:color="auto" w:fill="auto"/>
            <w:vAlign w:val="center"/>
          </w:tcPr>
          <w:p w14:paraId="0B3E6C8F" w14:textId="77777777" w:rsidR="00C26B82" w:rsidRPr="003849D6" w:rsidRDefault="009C4BE0">
            <w:pPr>
              <w:jc w:val="center"/>
              <w:rPr>
                <w:rFonts w:eastAsia="仿宋" w:cs="Times New Roman"/>
                <w:sz w:val="24"/>
              </w:rPr>
            </w:pPr>
            <w:r w:rsidRPr="003849D6">
              <w:rPr>
                <w:rFonts w:eastAsia="仿宋" w:cs="Times New Roman"/>
                <w:sz w:val="24"/>
              </w:rPr>
              <w:t>ND</w:t>
            </w:r>
          </w:p>
        </w:tc>
        <w:tc>
          <w:tcPr>
            <w:tcW w:w="392" w:type="pct"/>
            <w:shd w:val="clear" w:color="auto" w:fill="auto"/>
            <w:vAlign w:val="center"/>
          </w:tcPr>
          <w:p w14:paraId="74D760F2" w14:textId="77777777" w:rsidR="00C26B82" w:rsidRPr="003849D6" w:rsidRDefault="009C4BE0">
            <w:pPr>
              <w:jc w:val="center"/>
              <w:rPr>
                <w:rFonts w:eastAsia="仿宋" w:cs="Times New Roman"/>
                <w:sz w:val="24"/>
              </w:rPr>
            </w:pPr>
            <w:r w:rsidRPr="003849D6">
              <w:rPr>
                <w:rFonts w:eastAsia="仿宋" w:cs="Times New Roman"/>
                <w:sz w:val="24"/>
              </w:rPr>
              <w:t>ND</w:t>
            </w:r>
          </w:p>
        </w:tc>
        <w:tc>
          <w:tcPr>
            <w:tcW w:w="354" w:type="pct"/>
            <w:shd w:val="clear" w:color="auto" w:fill="auto"/>
            <w:vAlign w:val="center"/>
          </w:tcPr>
          <w:p w14:paraId="05AF0A32" w14:textId="77777777" w:rsidR="00C26B82" w:rsidRPr="003849D6" w:rsidRDefault="009C4BE0">
            <w:pPr>
              <w:jc w:val="center"/>
              <w:rPr>
                <w:rFonts w:eastAsia="仿宋" w:cs="Times New Roman"/>
                <w:sz w:val="24"/>
              </w:rPr>
            </w:pPr>
            <w:r w:rsidRPr="003849D6">
              <w:rPr>
                <w:rFonts w:eastAsia="仿宋" w:cs="Times New Roman"/>
                <w:sz w:val="24"/>
              </w:rPr>
              <w:t>ND</w:t>
            </w:r>
          </w:p>
        </w:tc>
        <w:tc>
          <w:tcPr>
            <w:tcW w:w="345" w:type="pct"/>
            <w:shd w:val="clear" w:color="auto" w:fill="auto"/>
            <w:vAlign w:val="center"/>
          </w:tcPr>
          <w:p w14:paraId="2726D165" w14:textId="77777777" w:rsidR="00C26B82" w:rsidRPr="003849D6" w:rsidRDefault="009C4BE0">
            <w:pPr>
              <w:jc w:val="center"/>
              <w:rPr>
                <w:rFonts w:eastAsia="仿宋" w:cs="Times New Roman"/>
                <w:sz w:val="24"/>
              </w:rPr>
            </w:pPr>
            <w:r w:rsidRPr="003849D6">
              <w:rPr>
                <w:rFonts w:eastAsia="仿宋" w:cs="Times New Roman"/>
                <w:sz w:val="24"/>
              </w:rPr>
              <w:t>ND</w:t>
            </w:r>
          </w:p>
        </w:tc>
        <w:tc>
          <w:tcPr>
            <w:tcW w:w="364" w:type="pct"/>
            <w:shd w:val="clear" w:color="auto" w:fill="auto"/>
            <w:vAlign w:val="center"/>
          </w:tcPr>
          <w:p w14:paraId="173BD022" w14:textId="77777777" w:rsidR="00C26B82" w:rsidRPr="003849D6" w:rsidRDefault="009C4BE0">
            <w:pPr>
              <w:jc w:val="center"/>
              <w:rPr>
                <w:rFonts w:eastAsia="仿宋" w:cs="Times New Roman"/>
                <w:sz w:val="24"/>
              </w:rPr>
            </w:pPr>
            <w:r w:rsidRPr="003849D6">
              <w:rPr>
                <w:rFonts w:eastAsia="仿宋" w:cs="Times New Roman"/>
                <w:sz w:val="24"/>
              </w:rPr>
              <w:t>ND</w:t>
            </w:r>
          </w:p>
        </w:tc>
        <w:tc>
          <w:tcPr>
            <w:tcW w:w="412" w:type="pct"/>
            <w:shd w:val="clear" w:color="auto" w:fill="auto"/>
            <w:vAlign w:val="center"/>
          </w:tcPr>
          <w:p w14:paraId="6CAC63EB" w14:textId="77777777" w:rsidR="00C26B82" w:rsidRPr="003849D6" w:rsidRDefault="009C4BE0">
            <w:pPr>
              <w:jc w:val="center"/>
              <w:rPr>
                <w:rFonts w:eastAsia="仿宋" w:cs="Times New Roman"/>
                <w:sz w:val="24"/>
              </w:rPr>
            </w:pPr>
            <w:r w:rsidRPr="003849D6">
              <w:rPr>
                <w:rFonts w:eastAsia="仿宋" w:cs="Times New Roman"/>
                <w:sz w:val="24"/>
              </w:rPr>
              <w:t>ND</w:t>
            </w:r>
          </w:p>
        </w:tc>
        <w:tc>
          <w:tcPr>
            <w:tcW w:w="357" w:type="pct"/>
            <w:shd w:val="clear" w:color="auto" w:fill="auto"/>
            <w:vAlign w:val="center"/>
          </w:tcPr>
          <w:p w14:paraId="2C8217B9" w14:textId="77777777" w:rsidR="00C26B82" w:rsidRPr="003849D6" w:rsidRDefault="009C4BE0">
            <w:pPr>
              <w:jc w:val="center"/>
              <w:rPr>
                <w:rFonts w:eastAsia="仿宋" w:cs="Times New Roman"/>
                <w:sz w:val="24"/>
              </w:rPr>
            </w:pPr>
            <w:r w:rsidRPr="003849D6">
              <w:rPr>
                <w:rFonts w:eastAsia="仿宋" w:cs="Times New Roman"/>
                <w:sz w:val="24"/>
              </w:rPr>
              <w:t>ND</w:t>
            </w:r>
          </w:p>
        </w:tc>
      </w:tr>
    </w:tbl>
    <w:p w14:paraId="213C3C62" w14:textId="77777777" w:rsidR="00C26B82" w:rsidRPr="003849D6" w:rsidRDefault="009C4BE0">
      <w:pPr>
        <w:autoSpaceDE w:val="0"/>
        <w:autoSpaceDN w:val="0"/>
        <w:adjustRightInd w:val="0"/>
        <w:spacing w:beforeLines="50" w:before="156"/>
        <w:jc w:val="center"/>
        <w:rPr>
          <w:rFonts w:eastAsia="仿宋" w:cs="Times New Roman"/>
          <w:sz w:val="16"/>
          <w:szCs w:val="16"/>
        </w:rPr>
      </w:pPr>
      <w:r w:rsidRPr="003849D6">
        <w:rPr>
          <w:rFonts w:eastAsia="仿宋" w:cs="Times New Roman"/>
          <w:sz w:val="28"/>
          <w:szCs w:val="28"/>
        </w:rPr>
        <w:t>表</w:t>
      </w:r>
      <w:r w:rsidRPr="003849D6">
        <w:rPr>
          <w:rFonts w:eastAsia="仿宋" w:cs="Times New Roman"/>
          <w:sz w:val="28"/>
          <w:szCs w:val="28"/>
        </w:rPr>
        <w:t xml:space="preserve">9  </w:t>
      </w:r>
      <w:r w:rsidRPr="003849D6">
        <w:rPr>
          <w:rFonts w:eastAsia="仿宋" w:cs="Times New Roman"/>
          <w:sz w:val="28"/>
          <w:szCs w:val="28"/>
        </w:rPr>
        <w:t>食荚豌豆比对实验结果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7"/>
        <w:gridCol w:w="664"/>
        <w:gridCol w:w="697"/>
        <w:gridCol w:w="649"/>
        <w:gridCol w:w="602"/>
        <w:gridCol w:w="675"/>
        <w:gridCol w:w="708"/>
        <w:gridCol w:w="567"/>
        <w:gridCol w:w="584"/>
        <w:gridCol w:w="687"/>
        <w:gridCol w:w="624"/>
      </w:tblGrid>
      <w:tr w:rsidR="00C26B82" w:rsidRPr="003849D6" w14:paraId="077BAAF2" w14:textId="77777777" w:rsidTr="005E0108">
        <w:trPr>
          <w:trHeight w:val="397"/>
          <w:jc w:val="center"/>
        </w:trPr>
        <w:tc>
          <w:tcPr>
            <w:tcW w:w="1287" w:type="pct"/>
            <w:shd w:val="clear" w:color="auto" w:fill="auto"/>
            <w:vAlign w:val="center"/>
          </w:tcPr>
          <w:p w14:paraId="1EE54269" w14:textId="77777777" w:rsidR="00C26B82" w:rsidRPr="003849D6" w:rsidRDefault="009C4BE0">
            <w:pPr>
              <w:jc w:val="center"/>
              <w:rPr>
                <w:rFonts w:eastAsia="仿宋" w:cs="Times New Roman"/>
                <w:sz w:val="24"/>
              </w:rPr>
            </w:pPr>
            <w:r w:rsidRPr="003849D6">
              <w:rPr>
                <w:rFonts w:eastAsia="仿宋" w:cs="Times New Roman"/>
                <w:sz w:val="24"/>
              </w:rPr>
              <w:t>样品编号</w:t>
            </w:r>
          </w:p>
        </w:tc>
        <w:tc>
          <w:tcPr>
            <w:tcW w:w="382" w:type="pct"/>
            <w:shd w:val="clear" w:color="auto" w:fill="auto"/>
            <w:vAlign w:val="center"/>
          </w:tcPr>
          <w:p w14:paraId="5C318292" w14:textId="77777777" w:rsidR="00C26B82" w:rsidRPr="003849D6" w:rsidRDefault="009C4BE0">
            <w:pPr>
              <w:jc w:val="center"/>
              <w:rPr>
                <w:rFonts w:eastAsia="仿宋" w:cs="Times New Roman"/>
                <w:sz w:val="24"/>
              </w:rPr>
            </w:pPr>
            <w:r w:rsidRPr="003849D6">
              <w:rPr>
                <w:rFonts w:eastAsia="仿宋" w:cs="Times New Roman"/>
                <w:sz w:val="24"/>
              </w:rPr>
              <w:t>1</w:t>
            </w:r>
          </w:p>
        </w:tc>
        <w:tc>
          <w:tcPr>
            <w:tcW w:w="401" w:type="pct"/>
            <w:shd w:val="clear" w:color="auto" w:fill="auto"/>
            <w:vAlign w:val="center"/>
          </w:tcPr>
          <w:p w14:paraId="726AFF5E" w14:textId="77777777" w:rsidR="00C26B82" w:rsidRPr="003849D6" w:rsidRDefault="009C4BE0">
            <w:pPr>
              <w:jc w:val="center"/>
              <w:rPr>
                <w:rFonts w:eastAsia="仿宋" w:cs="Times New Roman"/>
                <w:sz w:val="24"/>
              </w:rPr>
            </w:pPr>
            <w:r w:rsidRPr="003849D6">
              <w:rPr>
                <w:rFonts w:eastAsia="仿宋" w:cs="Times New Roman"/>
                <w:sz w:val="24"/>
              </w:rPr>
              <w:t>2</w:t>
            </w:r>
          </w:p>
        </w:tc>
        <w:tc>
          <w:tcPr>
            <w:tcW w:w="373" w:type="pct"/>
            <w:shd w:val="clear" w:color="auto" w:fill="auto"/>
            <w:vAlign w:val="center"/>
          </w:tcPr>
          <w:p w14:paraId="0DD39B4F" w14:textId="77777777" w:rsidR="00C26B82" w:rsidRPr="003849D6" w:rsidRDefault="009C4BE0">
            <w:pPr>
              <w:jc w:val="center"/>
              <w:rPr>
                <w:rFonts w:eastAsia="仿宋" w:cs="Times New Roman"/>
                <w:sz w:val="24"/>
              </w:rPr>
            </w:pPr>
            <w:r w:rsidRPr="003849D6">
              <w:rPr>
                <w:rFonts w:eastAsia="仿宋" w:cs="Times New Roman"/>
                <w:sz w:val="24"/>
              </w:rPr>
              <w:t>3</w:t>
            </w:r>
          </w:p>
        </w:tc>
        <w:tc>
          <w:tcPr>
            <w:tcW w:w="346" w:type="pct"/>
            <w:shd w:val="clear" w:color="auto" w:fill="auto"/>
            <w:vAlign w:val="center"/>
          </w:tcPr>
          <w:p w14:paraId="09F9D761" w14:textId="77777777" w:rsidR="00C26B82" w:rsidRPr="003849D6" w:rsidRDefault="009C4BE0">
            <w:pPr>
              <w:jc w:val="center"/>
              <w:rPr>
                <w:rFonts w:eastAsia="仿宋" w:cs="Times New Roman"/>
                <w:sz w:val="24"/>
              </w:rPr>
            </w:pPr>
            <w:r w:rsidRPr="003849D6">
              <w:rPr>
                <w:rFonts w:eastAsia="仿宋" w:cs="Times New Roman"/>
                <w:sz w:val="24"/>
              </w:rPr>
              <w:t>4</w:t>
            </w:r>
          </w:p>
        </w:tc>
        <w:tc>
          <w:tcPr>
            <w:tcW w:w="388" w:type="pct"/>
            <w:shd w:val="clear" w:color="auto" w:fill="auto"/>
            <w:vAlign w:val="center"/>
          </w:tcPr>
          <w:p w14:paraId="50C8681F" w14:textId="77777777" w:rsidR="00C26B82" w:rsidRPr="003849D6" w:rsidRDefault="009C4BE0">
            <w:pPr>
              <w:jc w:val="center"/>
              <w:rPr>
                <w:rFonts w:eastAsia="仿宋" w:cs="Times New Roman"/>
                <w:sz w:val="24"/>
              </w:rPr>
            </w:pPr>
            <w:r w:rsidRPr="003849D6">
              <w:rPr>
                <w:rFonts w:eastAsia="仿宋" w:cs="Times New Roman"/>
                <w:sz w:val="24"/>
              </w:rPr>
              <w:t>5</w:t>
            </w:r>
          </w:p>
        </w:tc>
        <w:tc>
          <w:tcPr>
            <w:tcW w:w="407" w:type="pct"/>
            <w:shd w:val="clear" w:color="auto" w:fill="auto"/>
            <w:vAlign w:val="center"/>
          </w:tcPr>
          <w:p w14:paraId="334F5CD5" w14:textId="77777777" w:rsidR="00C26B82" w:rsidRPr="003849D6" w:rsidRDefault="009C4BE0">
            <w:pPr>
              <w:jc w:val="center"/>
              <w:rPr>
                <w:rFonts w:eastAsia="仿宋" w:cs="Times New Roman"/>
                <w:sz w:val="24"/>
              </w:rPr>
            </w:pPr>
            <w:r w:rsidRPr="003849D6">
              <w:rPr>
                <w:rFonts w:eastAsia="仿宋" w:cs="Times New Roman"/>
                <w:sz w:val="24"/>
              </w:rPr>
              <w:t>6</w:t>
            </w:r>
          </w:p>
        </w:tc>
        <w:tc>
          <w:tcPr>
            <w:tcW w:w="326" w:type="pct"/>
            <w:shd w:val="clear" w:color="auto" w:fill="auto"/>
            <w:vAlign w:val="center"/>
          </w:tcPr>
          <w:p w14:paraId="06A91C9E" w14:textId="77777777" w:rsidR="00C26B82" w:rsidRPr="003849D6" w:rsidRDefault="009C4BE0">
            <w:pPr>
              <w:jc w:val="center"/>
              <w:rPr>
                <w:rFonts w:eastAsia="仿宋" w:cs="Times New Roman"/>
                <w:sz w:val="24"/>
              </w:rPr>
            </w:pPr>
            <w:r w:rsidRPr="003849D6">
              <w:rPr>
                <w:rFonts w:eastAsia="仿宋" w:cs="Times New Roman"/>
                <w:sz w:val="24"/>
              </w:rPr>
              <w:t>7</w:t>
            </w:r>
          </w:p>
        </w:tc>
        <w:tc>
          <w:tcPr>
            <w:tcW w:w="336" w:type="pct"/>
            <w:shd w:val="clear" w:color="auto" w:fill="auto"/>
            <w:vAlign w:val="center"/>
          </w:tcPr>
          <w:p w14:paraId="20BB8695" w14:textId="77777777" w:rsidR="00C26B82" w:rsidRPr="003849D6" w:rsidRDefault="009C4BE0">
            <w:pPr>
              <w:jc w:val="center"/>
              <w:rPr>
                <w:rFonts w:eastAsia="仿宋" w:cs="Times New Roman"/>
                <w:sz w:val="24"/>
              </w:rPr>
            </w:pPr>
            <w:r w:rsidRPr="003849D6">
              <w:rPr>
                <w:rFonts w:eastAsia="仿宋" w:cs="Times New Roman"/>
                <w:sz w:val="24"/>
              </w:rPr>
              <w:t>8</w:t>
            </w:r>
          </w:p>
        </w:tc>
        <w:tc>
          <w:tcPr>
            <w:tcW w:w="395" w:type="pct"/>
            <w:shd w:val="clear" w:color="auto" w:fill="auto"/>
            <w:vAlign w:val="center"/>
          </w:tcPr>
          <w:p w14:paraId="5526C9E9" w14:textId="77777777" w:rsidR="00C26B82" w:rsidRPr="003849D6" w:rsidRDefault="009C4BE0">
            <w:pPr>
              <w:jc w:val="center"/>
              <w:rPr>
                <w:rFonts w:eastAsia="仿宋" w:cs="Times New Roman"/>
                <w:sz w:val="24"/>
              </w:rPr>
            </w:pPr>
            <w:r w:rsidRPr="003849D6">
              <w:rPr>
                <w:rFonts w:eastAsia="仿宋" w:cs="Times New Roman"/>
                <w:sz w:val="24"/>
              </w:rPr>
              <w:t>9</w:t>
            </w:r>
          </w:p>
        </w:tc>
        <w:tc>
          <w:tcPr>
            <w:tcW w:w="359" w:type="pct"/>
            <w:shd w:val="clear" w:color="auto" w:fill="auto"/>
            <w:vAlign w:val="center"/>
          </w:tcPr>
          <w:p w14:paraId="4C1CC9EF" w14:textId="77777777" w:rsidR="00C26B82" w:rsidRPr="003849D6" w:rsidRDefault="009C4BE0">
            <w:pPr>
              <w:jc w:val="center"/>
              <w:rPr>
                <w:rFonts w:eastAsia="仿宋" w:cs="Times New Roman"/>
                <w:sz w:val="24"/>
              </w:rPr>
            </w:pPr>
            <w:r w:rsidRPr="003849D6">
              <w:rPr>
                <w:rFonts w:eastAsia="仿宋" w:cs="Times New Roman"/>
                <w:sz w:val="24"/>
              </w:rPr>
              <w:t>10</w:t>
            </w:r>
          </w:p>
        </w:tc>
      </w:tr>
      <w:tr w:rsidR="00C26B82" w:rsidRPr="003849D6" w14:paraId="577AB2A4" w14:textId="77777777" w:rsidTr="005E0108">
        <w:trPr>
          <w:trHeight w:val="397"/>
          <w:jc w:val="center"/>
        </w:trPr>
        <w:tc>
          <w:tcPr>
            <w:tcW w:w="1287" w:type="pct"/>
            <w:shd w:val="clear" w:color="auto" w:fill="auto"/>
            <w:vAlign w:val="center"/>
          </w:tcPr>
          <w:p w14:paraId="2E59C694" w14:textId="77777777" w:rsidR="00C26B82" w:rsidRPr="003849D6" w:rsidRDefault="009C4BE0">
            <w:pPr>
              <w:jc w:val="center"/>
              <w:rPr>
                <w:rFonts w:eastAsia="仿宋" w:cs="Times New Roman"/>
                <w:sz w:val="24"/>
              </w:rPr>
            </w:pPr>
            <w:r w:rsidRPr="003849D6">
              <w:rPr>
                <w:rFonts w:eastAsia="仿宋" w:cs="Times New Roman"/>
                <w:sz w:val="24"/>
              </w:rPr>
              <w:t>胶体金法检测结果</w:t>
            </w:r>
          </w:p>
        </w:tc>
        <w:tc>
          <w:tcPr>
            <w:tcW w:w="382" w:type="pct"/>
            <w:shd w:val="clear" w:color="auto" w:fill="auto"/>
            <w:vAlign w:val="center"/>
          </w:tcPr>
          <w:p w14:paraId="4523EC3D" w14:textId="77777777" w:rsidR="00C26B82" w:rsidRPr="003849D6" w:rsidRDefault="009C4BE0">
            <w:pPr>
              <w:jc w:val="center"/>
              <w:rPr>
                <w:rFonts w:eastAsia="仿宋" w:cs="Times New Roman"/>
                <w:sz w:val="24"/>
              </w:rPr>
            </w:pPr>
            <w:r w:rsidRPr="003849D6">
              <w:rPr>
                <w:rFonts w:eastAsia="仿宋" w:cs="Times New Roman"/>
                <w:sz w:val="24"/>
              </w:rPr>
              <w:t>－</w:t>
            </w:r>
          </w:p>
        </w:tc>
        <w:tc>
          <w:tcPr>
            <w:tcW w:w="401" w:type="pct"/>
            <w:shd w:val="clear" w:color="auto" w:fill="auto"/>
            <w:vAlign w:val="center"/>
          </w:tcPr>
          <w:p w14:paraId="0E2ABD26" w14:textId="77777777" w:rsidR="00C26B82" w:rsidRPr="003849D6" w:rsidRDefault="009C4BE0">
            <w:pPr>
              <w:jc w:val="center"/>
              <w:rPr>
                <w:rFonts w:eastAsia="仿宋" w:cs="Times New Roman"/>
                <w:sz w:val="24"/>
              </w:rPr>
            </w:pPr>
            <w:r w:rsidRPr="003849D6">
              <w:rPr>
                <w:rFonts w:eastAsia="仿宋" w:cs="Times New Roman"/>
                <w:sz w:val="24"/>
              </w:rPr>
              <w:t>－</w:t>
            </w:r>
          </w:p>
        </w:tc>
        <w:tc>
          <w:tcPr>
            <w:tcW w:w="373" w:type="pct"/>
            <w:shd w:val="clear" w:color="auto" w:fill="auto"/>
            <w:vAlign w:val="center"/>
          </w:tcPr>
          <w:p w14:paraId="18A71E3E" w14:textId="77777777" w:rsidR="00C26B82" w:rsidRPr="003849D6" w:rsidRDefault="009C4BE0">
            <w:pPr>
              <w:jc w:val="center"/>
              <w:rPr>
                <w:rFonts w:eastAsia="仿宋" w:cs="Times New Roman"/>
                <w:sz w:val="24"/>
              </w:rPr>
            </w:pPr>
            <w:r w:rsidRPr="003849D6">
              <w:rPr>
                <w:rFonts w:eastAsia="仿宋" w:cs="Times New Roman"/>
                <w:sz w:val="24"/>
              </w:rPr>
              <w:t>－</w:t>
            </w:r>
          </w:p>
        </w:tc>
        <w:tc>
          <w:tcPr>
            <w:tcW w:w="346" w:type="pct"/>
            <w:shd w:val="clear" w:color="auto" w:fill="auto"/>
            <w:vAlign w:val="center"/>
          </w:tcPr>
          <w:p w14:paraId="5E3FF648" w14:textId="77777777" w:rsidR="00C26B82" w:rsidRPr="003849D6" w:rsidRDefault="009C4BE0">
            <w:pPr>
              <w:jc w:val="center"/>
              <w:rPr>
                <w:rFonts w:eastAsia="仿宋" w:cs="Times New Roman"/>
                <w:sz w:val="24"/>
              </w:rPr>
            </w:pPr>
            <w:r w:rsidRPr="003849D6">
              <w:rPr>
                <w:rFonts w:eastAsia="仿宋" w:cs="Times New Roman"/>
                <w:sz w:val="24"/>
              </w:rPr>
              <w:t>－</w:t>
            </w:r>
          </w:p>
        </w:tc>
        <w:tc>
          <w:tcPr>
            <w:tcW w:w="388" w:type="pct"/>
            <w:shd w:val="clear" w:color="auto" w:fill="auto"/>
            <w:vAlign w:val="center"/>
          </w:tcPr>
          <w:p w14:paraId="56D8061E" w14:textId="77777777" w:rsidR="00C26B82" w:rsidRPr="003849D6" w:rsidRDefault="009C4BE0">
            <w:pPr>
              <w:jc w:val="center"/>
              <w:rPr>
                <w:rFonts w:eastAsia="仿宋" w:cs="Times New Roman"/>
                <w:sz w:val="24"/>
              </w:rPr>
            </w:pPr>
            <w:r w:rsidRPr="003849D6">
              <w:rPr>
                <w:rFonts w:eastAsia="仿宋" w:cs="Times New Roman"/>
                <w:sz w:val="24"/>
              </w:rPr>
              <w:t>+</w:t>
            </w:r>
          </w:p>
        </w:tc>
        <w:tc>
          <w:tcPr>
            <w:tcW w:w="407" w:type="pct"/>
            <w:shd w:val="clear" w:color="auto" w:fill="auto"/>
            <w:vAlign w:val="center"/>
          </w:tcPr>
          <w:p w14:paraId="386F7E32" w14:textId="77777777" w:rsidR="00C26B82" w:rsidRPr="003849D6" w:rsidRDefault="009C4BE0">
            <w:pPr>
              <w:jc w:val="center"/>
              <w:rPr>
                <w:rFonts w:eastAsia="仿宋" w:cs="Times New Roman"/>
                <w:sz w:val="24"/>
              </w:rPr>
            </w:pPr>
            <w:r w:rsidRPr="003849D6">
              <w:rPr>
                <w:rFonts w:eastAsia="仿宋" w:cs="Times New Roman"/>
                <w:sz w:val="24"/>
              </w:rPr>
              <w:t>－</w:t>
            </w:r>
          </w:p>
        </w:tc>
        <w:tc>
          <w:tcPr>
            <w:tcW w:w="326" w:type="pct"/>
            <w:shd w:val="clear" w:color="auto" w:fill="auto"/>
            <w:vAlign w:val="center"/>
          </w:tcPr>
          <w:p w14:paraId="28492114" w14:textId="77777777" w:rsidR="00C26B82" w:rsidRPr="003849D6" w:rsidRDefault="009C4BE0">
            <w:pPr>
              <w:jc w:val="center"/>
              <w:rPr>
                <w:rFonts w:eastAsia="仿宋" w:cs="Times New Roman"/>
                <w:sz w:val="24"/>
              </w:rPr>
            </w:pPr>
            <w:r w:rsidRPr="003849D6">
              <w:rPr>
                <w:rFonts w:eastAsia="仿宋" w:cs="Times New Roman"/>
                <w:sz w:val="24"/>
              </w:rPr>
              <w:t>－</w:t>
            </w:r>
          </w:p>
        </w:tc>
        <w:tc>
          <w:tcPr>
            <w:tcW w:w="336" w:type="pct"/>
            <w:shd w:val="clear" w:color="auto" w:fill="auto"/>
            <w:vAlign w:val="center"/>
          </w:tcPr>
          <w:p w14:paraId="1886B8BC" w14:textId="77777777" w:rsidR="00C26B82" w:rsidRPr="003849D6" w:rsidRDefault="009C4BE0">
            <w:pPr>
              <w:jc w:val="center"/>
              <w:rPr>
                <w:rFonts w:eastAsia="仿宋" w:cs="Times New Roman"/>
                <w:sz w:val="24"/>
              </w:rPr>
            </w:pPr>
            <w:r w:rsidRPr="003849D6">
              <w:rPr>
                <w:rFonts w:eastAsia="仿宋" w:cs="Times New Roman"/>
                <w:sz w:val="24"/>
              </w:rPr>
              <w:t>－</w:t>
            </w:r>
          </w:p>
        </w:tc>
        <w:tc>
          <w:tcPr>
            <w:tcW w:w="395" w:type="pct"/>
            <w:shd w:val="clear" w:color="auto" w:fill="auto"/>
            <w:vAlign w:val="center"/>
          </w:tcPr>
          <w:p w14:paraId="0369CE2E" w14:textId="77777777" w:rsidR="00C26B82" w:rsidRPr="003849D6" w:rsidRDefault="009C4BE0">
            <w:pPr>
              <w:jc w:val="center"/>
              <w:rPr>
                <w:rFonts w:eastAsia="仿宋" w:cs="Times New Roman"/>
                <w:sz w:val="24"/>
              </w:rPr>
            </w:pPr>
            <w:r w:rsidRPr="003849D6">
              <w:rPr>
                <w:rFonts w:eastAsia="仿宋" w:cs="Times New Roman"/>
                <w:sz w:val="24"/>
              </w:rPr>
              <w:t>－</w:t>
            </w:r>
          </w:p>
        </w:tc>
        <w:tc>
          <w:tcPr>
            <w:tcW w:w="359" w:type="pct"/>
            <w:shd w:val="clear" w:color="auto" w:fill="auto"/>
            <w:vAlign w:val="center"/>
          </w:tcPr>
          <w:p w14:paraId="0D1771F0" w14:textId="77777777" w:rsidR="00C26B82" w:rsidRPr="003849D6" w:rsidRDefault="009C4BE0">
            <w:pPr>
              <w:jc w:val="center"/>
              <w:rPr>
                <w:rFonts w:eastAsia="仿宋" w:cs="Times New Roman"/>
                <w:sz w:val="24"/>
              </w:rPr>
            </w:pPr>
            <w:r w:rsidRPr="003849D6">
              <w:rPr>
                <w:rFonts w:eastAsia="仿宋" w:cs="Times New Roman"/>
                <w:sz w:val="24"/>
              </w:rPr>
              <w:t>－</w:t>
            </w:r>
          </w:p>
        </w:tc>
      </w:tr>
      <w:tr w:rsidR="00C26B82" w:rsidRPr="003849D6" w14:paraId="19DDD713" w14:textId="77777777" w:rsidTr="005E0108">
        <w:trPr>
          <w:trHeight w:val="397"/>
          <w:jc w:val="center"/>
        </w:trPr>
        <w:tc>
          <w:tcPr>
            <w:tcW w:w="1287" w:type="pct"/>
            <w:shd w:val="clear" w:color="auto" w:fill="auto"/>
            <w:vAlign w:val="center"/>
          </w:tcPr>
          <w:p w14:paraId="19242F19" w14:textId="77777777" w:rsidR="00C26B82" w:rsidRPr="003849D6" w:rsidRDefault="009C4BE0">
            <w:pPr>
              <w:jc w:val="center"/>
              <w:rPr>
                <w:rFonts w:eastAsia="仿宋" w:cs="Times New Roman"/>
                <w:sz w:val="24"/>
              </w:rPr>
            </w:pPr>
            <w:r w:rsidRPr="003849D6">
              <w:rPr>
                <w:rFonts w:eastAsia="仿宋" w:cs="Times New Roman"/>
                <w:sz w:val="24"/>
              </w:rPr>
              <w:t>参比法检测结果</w:t>
            </w:r>
            <w:r w:rsidRPr="003849D6">
              <w:rPr>
                <w:rFonts w:eastAsia="仿宋" w:cs="Times New Roman"/>
                <w:sz w:val="24"/>
              </w:rPr>
              <w:t>(mg/kg)</w:t>
            </w:r>
          </w:p>
        </w:tc>
        <w:tc>
          <w:tcPr>
            <w:tcW w:w="382" w:type="pct"/>
            <w:shd w:val="clear" w:color="auto" w:fill="auto"/>
            <w:vAlign w:val="center"/>
          </w:tcPr>
          <w:p w14:paraId="1C2F8CAE" w14:textId="77777777" w:rsidR="00C26B82" w:rsidRPr="003849D6" w:rsidRDefault="009C4BE0">
            <w:pPr>
              <w:jc w:val="center"/>
              <w:rPr>
                <w:rFonts w:eastAsia="仿宋" w:cs="Times New Roman"/>
                <w:sz w:val="24"/>
              </w:rPr>
            </w:pPr>
            <w:r w:rsidRPr="003849D6">
              <w:rPr>
                <w:rFonts w:eastAsia="仿宋" w:cs="Times New Roman"/>
                <w:sz w:val="24"/>
              </w:rPr>
              <w:t>ND</w:t>
            </w:r>
          </w:p>
        </w:tc>
        <w:tc>
          <w:tcPr>
            <w:tcW w:w="401" w:type="pct"/>
            <w:shd w:val="clear" w:color="auto" w:fill="auto"/>
            <w:vAlign w:val="center"/>
          </w:tcPr>
          <w:p w14:paraId="6734A455" w14:textId="77777777" w:rsidR="00C26B82" w:rsidRPr="003849D6" w:rsidRDefault="009C4BE0">
            <w:pPr>
              <w:jc w:val="center"/>
              <w:rPr>
                <w:rFonts w:eastAsia="仿宋" w:cs="Times New Roman"/>
                <w:sz w:val="24"/>
              </w:rPr>
            </w:pPr>
            <w:r w:rsidRPr="003849D6">
              <w:rPr>
                <w:rFonts w:eastAsia="仿宋" w:cs="Times New Roman"/>
                <w:sz w:val="24"/>
              </w:rPr>
              <w:t>ND</w:t>
            </w:r>
          </w:p>
        </w:tc>
        <w:tc>
          <w:tcPr>
            <w:tcW w:w="373" w:type="pct"/>
            <w:shd w:val="clear" w:color="auto" w:fill="auto"/>
            <w:vAlign w:val="center"/>
          </w:tcPr>
          <w:p w14:paraId="699148C3" w14:textId="77777777" w:rsidR="00C26B82" w:rsidRPr="003849D6" w:rsidRDefault="009C4BE0">
            <w:pPr>
              <w:jc w:val="center"/>
              <w:rPr>
                <w:rFonts w:eastAsia="仿宋" w:cs="Times New Roman"/>
                <w:sz w:val="24"/>
              </w:rPr>
            </w:pPr>
            <w:r w:rsidRPr="003849D6">
              <w:rPr>
                <w:rFonts w:eastAsia="仿宋" w:cs="Times New Roman"/>
                <w:sz w:val="24"/>
              </w:rPr>
              <w:t>ND</w:t>
            </w:r>
          </w:p>
        </w:tc>
        <w:tc>
          <w:tcPr>
            <w:tcW w:w="346" w:type="pct"/>
            <w:shd w:val="clear" w:color="auto" w:fill="auto"/>
            <w:vAlign w:val="center"/>
          </w:tcPr>
          <w:p w14:paraId="05A152A9" w14:textId="77777777" w:rsidR="00C26B82" w:rsidRPr="003849D6" w:rsidRDefault="009C4BE0">
            <w:pPr>
              <w:jc w:val="center"/>
              <w:rPr>
                <w:rFonts w:eastAsia="仿宋" w:cs="Times New Roman"/>
                <w:sz w:val="24"/>
              </w:rPr>
            </w:pPr>
            <w:r w:rsidRPr="003849D6">
              <w:rPr>
                <w:rFonts w:eastAsia="仿宋" w:cs="Times New Roman"/>
                <w:sz w:val="24"/>
              </w:rPr>
              <w:t>ND</w:t>
            </w:r>
          </w:p>
        </w:tc>
        <w:tc>
          <w:tcPr>
            <w:tcW w:w="388" w:type="pct"/>
            <w:shd w:val="clear" w:color="auto" w:fill="auto"/>
            <w:vAlign w:val="center"/>
          </w:tcPr>
          <w:p w14:paraId="18ECCD80" w14:textId="77777777" w:rsidR="00C26B82" w:rsidRPr="003849D6" w:rsidRDefault="009C4BE0">
            <w:pPr>
              <w:jc w:val="center"/>
              <w:rPr>
                <w:rFonts w:eastAsia="仿宋" w:cs="Times New Roman"/>
                <w:sz w:val="24"/>
              </w:rPr>
            </w:pPr>
            <w:r w:rsidRPr="003849D6">
              <w:rPr>
                <w:rFonts w:eastAsia="仿宋" w:cs="Times New Roman"/>
                <w:sz w:val="24"/>
              </w:rPr>
              <w:t>0.89</w:t>
            </w:r>
          </w:p>
        </w:tc>
        <w:tc>
          <w:tcPr>
            <w:tcW w:w="407" w:type="pct"/>
            <w:shd w:val="clear" w:color="auto" w:fill="auto"/>
            <w:vAlign w:val="center"/>
          </w:tcPr>
          <w:p w14:paraId="4F947281" w14:textId="77777777" w:rsidR="00C26B82" w:rsidRPr="003849D6" w:rsidRDefault="009C4BE0">
            <w:pPr>
              <w:jc w:val="center"/>
              <w:rPr>
                <w:rFonts w:eastAsia="仿宋" w:cs="Times New Roman"/>
                <w:sz w:val="24"/>
              </w:rPr>
            </w:pPr>
            <w:r w:rsidRPr="003849D6">
              <w:rPr>
                <w:rFonts w:eastAsia="仿宋" w:cs="Times New Roman"/>
                <w:sz w:val="24"/>
              </w:rPr>
              <w:t>ND</w:t>
            </w:r>
          </w:p>
        </w:tc>
        <w:tc>
          <w:tcPr>
            <w:tcW w:w="326" w:type="pct"/>
            <w:shd w:val="clear" w:color="auto" w:fill="auto"/>
            <w:vAlign w:val="center"/>
          </w:tcPr>
          <w:p w14:paraId="0CF991E3" w14:textId="77777777" w:rsidR="00C26B82" w:rsidRPr="003849D6" w:rsidRDefault="009C4BE0">
            <w:pPr>
              <w:jc w:val="center"/>
              <w:rPr>
                <w:rFonts w:eastAsia="仿宋" w:cs="Times New Roman"/>
                <w:sz w:val="24"/>
              </w:rPr>
            </w:pPr>
            <w:r w:rsidRPr="003849D6">
              <w:rPr>
                <w:rFonts w:eastAsia="仿宋" w:cs="Times New Roman"/>
                <w:sz w:val="24"/>
              </w:rPr>
              <w:t>ND</w:t>
            </w:r>
          </w:p>
        </w:tc>
        <w:tc>
          <w:tcPr>
            <w:tcW w:w="336" w:type="pct"/>
            <w:shd w:val="clear" w:color="auto" w:fill="auto"/>
            <w:vAlign w:val="center"/>
          </w:tcPr>
          <w:p w14:paraId="5D5E6ED4" w14:textId="77777777" w:rsidR="00C26B82" w:rsidRPr="003849D6" w:rsidRDefault="009C4BE0">
            <w:pPr>
              <w:jc w:val="center"/>
              <w:rPr>
                <w:rFonts w:eastAsia="仿宋" w:cs="Times New Roman"/>
                <w:sz w:val="24"/>
              </w:rPr>
            </w:pPr>
            <w:r w:rsidRPr="003849D6">
              <w:rPr>
                <w:rFonts w:eastAsia="仿宋" w:cs="Times New Roman"/>
                <w:sz w:val="24"/>
              </w:rPr>
              <w:t>ND</w:t>
            </w:r>
          </w:p>
        </w:tc>
        <w:tc>
          <w:tcPr>
            <w:tcW w:w="395" w:type="pct"/>
            <w:shd w:val="clear" w:color="auto" w:fill="auto"/>
            <w:vAlign w:val="center"/>
          </w:tcPr>
          <w:p w14:paraId="0ACEB228" w14:textId="77777777" w:rsidR="00C26B82" w:rsidRPr="003849D6" w:rsidRDefault="009C4BE0">
            <w:pPr>
              <w:jc w:val="center"/>
              <w:rPr>
                <w:rFonts w:eastAsia="仿宋" w:cs="Times New Roman"/>
                <w:sz w:val="24"/>
              </w:rPr>
            </w:pPr>
            <w:r w:rsidRPr="003849D6">
              <w:rPr>
                <w:rFonts w:eastAsia="仿宋" w:cs="Times New Roman"/>
                <w:sz w:val="24"/>
              </w:rPr>
              <w:t>ND</w:t>
            </w:r>
          </w:p>
        </w:tc>
        <w:tc>
          <w:tcPr>
            <w:tcW w:w="359" w:type="pct"/>
            <w:shd w:val="clear" w:color="auto" w:fill="auto"/>
            <w:vAlign w:val="center"/>
          </w:tcPr>
          <w:p w14:paraId="369554AA" w14:textId="77777777" w:rsidR="00C26B82" w:rsidRPr="003849D6" w:rsidRDefault="009C4BE0">
            <w:pPr>
              <w:jc w:val="center"/>
              <w:rPr>
                <w:rFonts w:eastAsia="仿宋" w:cs="Times New Roman"/>
                <w:sz w:val="24"/>
              </w:rPr>
            </w:pPr>
            <w:r w:rsidRPr="003849D6">
              <w:rPr>
                <w:rFonts w:eastAsia="仿宋" w:cs="Times New Roman"/>
                <w:sz w:val="24"/>
              </w:rPr>
              <w:t>ND</w:t>
            </w:r>
          </w:p>
        </w:tc>
      </w:tr>
    </w:tbl>
    <w:p w14:paraId="6E90BB28" w14:textId="77777777" w:rsidR="00C26B82" w:rsidRDefault="009C4BE0">
      <w:pPr>
        <w:autoSpaceDE w:val="0"/>
        <w:autoSpaceDN w:val="0"/>
        <w:adjustRightInd w:val="0"/>
        <w:rPr>
          <w:rFonts w:ascii="仿宋" w:eastAsia="仿宋" w:hAnsi="仿宋"/>
          <w:sz w:val="18"/>
          <w:szCs w:val="18"/>
        </w:rPr>
      </w:pPr>
      <w:r>
        <w:rPr>
          <w:rFonts w:ascii="仿宋" w:eastAsia="仿宋" w:hAnsi="仿宋"/>
          <w:sz w:val="18"/>
          <w:szCs w:val="18"/>
        </w:rPr>
        <w:t>注：</w:t>
      </w:r>
      <w:r>
        <w:rPr>
          <w:rFonts w:ascii="仿宋" w:eastAsia="仿宋" w:hAnsi="仿宋" w:hint="eastAsia"/>
          <w:sz w:val="18"/>
          <w:szCs w:val="18"/>
        </w:rPr>
        <w:t>参比法检测结果ND代表未检出，－代表低于胶体金法检出限并高于参比法检测限；胶体金法检测结果－代表低于检出限，+代表高于检出限。</w:t>
      </w:r>
    </w:p>
    <w:p w14:paraId="4168E3C5" w14:textId="77777777" w:rsidR="00C26B82" w:rsidRDefault="009C4BE0">
      <w:pPr>
        <w:spacing w:after="320"/>
        <w:ind w:firstLineChars="200" w:firstLine="560"/>
        <w:rPr>
          <w:rFonts w:eastAsia="仿宋" w:cs="Times New Roman"/>
          <w:sz w:val="28"/>
          <w:szCs w:val="28"/>
        </w:rPr>
      </w:pPr>
      <w:r>
        <w:rPr>
          <w:rFonts w:eastAsia="仿宋" w:cs="Times New Roman" w:hint="eastAsia"/>
          <w:sz w:val="28"/>
          <w:szCs w:val="28"/>
        </w:rPr>
        <w:t>结论：由结果可见试纸条法与仪器法结果一致率达到</w:t>
      </w:r>
      <w:r>
        <w:rPr>
          <w:rFonts w:eastAsia="仿宋" w:cs="Times New Roman" w:hint="eastAsia"/>
          <w:sz w:val="28"/>
          <w:szCs w:val="28"/>
        </w:rPr>
        <w:t>100%</w:t>
      </w:r>
      <w:r>
        <w:rPr>
          <w:rFonts w:eastAsia="仿宋" w:cs="Times New Roman" w:hint="eastAsia"/>
          <w:sz w:val="28"/>
          <w:szCs w:val="28"/>
        </w:rPr>
        <w:t>，表明试纸条法检测准确率较高。</w:t>
      </w:r>
    </w:p>
    <w:p w14:paraId="6FF6C851" w14:textId="77777777" w:rsidR="00C26B82" w:rsidRDefault="009C4BE0">
      <w:pPr>
        <w:pStyle w:val="2"/>
        <w:keepNext/>
        <w:keepLines/>
        <w:shd w:val="clear" w:color="auto" w:fill="auto"/>
        <w:tabs>
          <w:tab w:val="left" w:pos="651"/>
        </w:tabs>
        <w:spacing w:beforeLines="50" w:before="156" w:after="120" w:line="494" w:lineRule="exact"/>
        <w:rPr>
          <w:rStyle w:val="NormalCharacter"/>
          <w:rFonts w:ascii="Times New Roman" w:hAnsi="Times New Roman" w:cs="Times New Roman"/>
        </w:rPr>
      </w:pPr>
      <w:bookmarkStart w:id="62" w:name="_Toc19942"/>
      <w:r>
        <w:rPr>
          <w:rFonts w:ascii="Times New Roman" w:hAnsi="Times New Roman" w:cs="Times New Roman"/>
        </w:rPr>
        <w:lastRenderedPageBreak/>
        <w:t>8</w:t>
      </w:r>
      <w:r>
        <w:rPr>
          <w:rFonts w:ascii="Times New Roman" w:hAnsi="Times New Roman" w:cs="Times New Roman" w:hint="eastAsia"/>
        </w:rPr>
        <w:t>.</w:t>
      </w:r>
      <w:r>
        <w:rPr>
          <w:rFonts w:ascii="Times New Roman" w:hAnsi="Times New Roman" w:cs="Times New Roman"/>
        </w:rPr>
        <w:t xml:space="preserve">6 </w:t>
      </w:r>
      <w:r>
        <w:rPr>
          <w:rFonts w:ascii="Times New Roman" w:hAnsi="Times New Roman" w:cs="Times New Roman" w:hint="eastAsia"/>
        </w:rPr>
        <w:t>交叉反应率结果</w:t>
      </w:r>
      <w:bookmarkEnd w:id="62"/>
    </w:p>
    <w:p w14:paraId="696FBDC4" w14:textId="77777777" w:rsidR="00C26B82" w:rsidRDefault="009C4BE0">
      <w:pPr>
        <w:spacing w:line="360" w:lineRule="auto"/>
        <w:ind w:firstLineChars="200" w:firstLine="560"/>
        <w:rPr>
          <w:rFonts w:eastAsia="仿宋" w:cs="Times New Roman"/>
          <w:sz w:val="28"/>
          <w:szCs w:val="28"/>
        </w:rPr>
      </w:pPr>
      <w:r>
        <w:rPr>
          <w:rFonts w:eastAsia="仿宋" w:cs="Times New Roman"/>
          <w:sz w:val="28"/>
          <w:szCs w:val="28"/>
        </w:rPr>
        <w:t>采用与待检药物同类药物、类似物或可能联合使用的药物测定特异性，</w:t>
      </w:r>
      <w:r>
        <w:rPr>
          <w:rFonts w:eastAsia="仿宋" w:cs="Times New Roman" w:hint="eastAsia"/>
          <w:sz w:val="28"/>
          <w:szCs w:val="28"/>
        </w:rPr>
        <w:t>灭蝇胺、抑食肼、虫酰肼、甲氧虫酰肼和环虫酰肼</w:t>
      </w:r>
      <w:r>
        <w:rPr>
          <w:rFonts w:eastAsia="仿宋" w:cs="Times New Roman"/>
          <w:sz w:val="28"/>
          <w:szCs w:val="28"/>
        </w:rPr>
        <w:t>等药物属于该范畴，有可能会产生交叉反应。为了考察本方法所采用的胶体金试纸条对上述化合物的交叉反应，将各化合物配制成</w:t>
      </w:r>
      <w:r>
        <w:rPr>
          <w:rFonts w:eastAsia="仿宋" w:cs="Times New Roman"/>
          <w:sz w:val="28"/>
          <w:szCs w:val="28"/>
        </w:rPr>
        <w:t>20</w:t>
      </w:r>
      <w:r>
        <w:rPr>
          <w:rFonts w:eastAsia="仿宋" w:cs="Times New Roman"/>
          <w:sz w:val="28"/>
          <w:szCs w:val="28"/>
        </w:rPr>
        <w:t>倍检出限浓度，然后进行检测，结果见表</w:t>
      </w:r>
      <w:r>
        <w:rPr>
          <w:rFonts w:eastAsia="仿宋" w:cs="Times New Roman" w:hint="eastAsia"/>
          <w:sz w:val="28"/>
          <w:szCs w:val="28"/>
        </w:rPr>
        <w:t>10</w:t>
      </w:r>
      <w:r>
        <w:rPr>
          <w:rFonts w:eastAsia="仿宋" w:cs="Times New Roman"/>
          <w:sz w:val="28"/>
          <w:szCs w:val="28"/>
        </w:rPr>
        <w:t>。</w:t>
      </w:r>
    </w:p>
    <w:p w14:paraId="7ECFE93B" w14:textId="77777777" w:rsidR="00C26B82" w:rsidRDefault="00C26B82">
      <w:pPr>
        <w:spacing w:line="360" w:lineRule="auto"/>
        <w:ind w:firstLineChars="200" w:firstLine="560"/>
        <w:rPr>
          <w:rFonts w:eastAsia="仿宋" w:cs="Times New Roman"/>
          <w:sz w:val="28"/>
          <w:szCs w:val="28"/>
        </w:rPr>
      </w:pPr>
    </w:p>
    <w:p w14:paraId="09338542" w14:textId="77777777" w:rsidR="00C26B82" w:rsidRDefault="00C26B82">
      <w:pPr>
        <w:spacing w:line="360" w:lineRule="auto"/>
        <w:ind w:firstLineChars="200" w:firstLine="560"/>
        <w:rPr>
          <w:rFonts w:eastAsia="仿宋" w:cs="Times New Roman"/>
          <w:sz w:val="28"/>
          <w:szCs w:val="28"/>
        </w:rPr>
      </w:pPr>
    </w:p>
    <w:p w14:paraId="188BDC2B" w14:textId="77777777" w:rsidR="00C26B82" w:rsidRPr="00120DDA" w:rsidRDefault="009C4BE0">
      <w:pPr>
        <w:spacing w:line="360" w:lineRule="auto"/>
        <w:jc w:val="center"/>
        <w:rPr>
          <w:rStyle w:val="NormalCharacter"/>
          <w:rFonts w:ascii="仿宋" w:eastAsia="仿宋" w:hAnsi="仿宋"/>
          <w:spacing w:val="23"/>
          <w:sz w:val="28"/>
          <w:szCs w:val="28"/>
        </w:rPr>
      </w:pPr>
      <w:r w:rsidRPr="00120DDA">
        <w:rPr>
          <w:rStyle w:val="NormalCharacter"/>
          <w:rFonts w:ascii="仿宋" w:eastAsia="仿宋" w:hAnsi="仿宋" w:hint="eastAsia"/>
          <w:spacing w:val="23"/>
          <w:sz w:val="28"/>
          <w:szCs w:val="28"/>
        </w:rPr>
        <w:t>表10 交叉反应实验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3"/>
        <w:gridCol w:w="2174"/>
        <w:gridCol w:w="2174"/>
      </w:tblGrid>
      <w:tr w:rsidR="00C26B82" w:rsidRPr="00120DDA" w14:paraId="66EC7BBD" w14:textId="77777777">
        <w:trPr>
          <w:trHeight w:val="454"/>
        </w:trPr>
        <w:tc>
          <w:tcPr>
            <w:tcW w:w="1250" w:type="pct"/>
            <w:vAlign w:val="center"/>
          </w:tcPr>
          <w:p w14:paraId="488A1106" w14:textId="77777777" w:rsidR="00C26B82" w:rsidRPr="00120DDA" w:rsidRDefault="009C4BE0">
            <w:pPr>
              <w:jc w:val="center"/>
              <w:rPr>
                <w:rFonts w:ascii="仿宋" w:eastAsia="仿宋" w:hAnsi="仿宋" w:cs="Times New Roman"/>
                <w:sz w:val="24"/>
              </w:rPr>
            </w:pPr>
            <w:r w:rsidRPr="00120DDA">
              <w:rPr>
                <w:rFonts w:ascii="仿宋" w:eastAsia="仿宋" w:hAnsi="仿宋" w:cs="Times New Roman"/>
                <w:sz w:val="24"/>
              </w:rPr>
              <w:t>化合物名称</w:t>
            </w:r>
          </w:p>
        </w:tc>
        <w:tc>
          <w:tcPr>
            <w:tcW w:w="1250" w:type="pct"/>
            <w:vAlign w:val="center"/>
          </w:tcPr>
          <w:p w14:paraId="73BBDDE1" w14:textId="77777777" w:rsidR="00C26B82" w:rsidRPr="00120DDA" w:rsidRDefault="009C4BE0">
            <w:pPr>
              <w:jc w:val="center"/>
              <w:rPr>
                <w:rFonts w:ascii="仿宋" w:eastAsia="仿宋" w:hAnsi="仿宋" w:cs="Times New Roman"/>
                <w:sz w:val="24"/>
              </w:rPr>
            </w:pPr>
            <w:r w:rsidRPr="00120DDA">
              <w:rPr>
                <w:rFonts w:ascii="仿宋" w:eastAsia="仿宋" w:hAnsi="仿宋" w:cs="Times New Roman"/>
                <w:sz w:val="24"/>
              </w:rPr>
              <w:t>浓度</w:t>
            </w:r>
            <w:r w:rsidRPr="005E0108">
              <w:rPr>
                <w:rFonts w:eastAsia="仿宋" w:cs="Times New Roman"/>
                <w:sz w:val="24"/>
              </w:rPr>
              <w:t>（</w:t>
            </w:r>
            <w:r w:rsidRPr="005E0108">
              <w:rPr>
                <w:rFonts w:eastAsia="仿宋" w:cs="Times New Roman"/>
                <w:sz w:val="24"/>
              </w:rPr>
              <w:t>mg/kg</w:t>
            </w:r>
            <w:r w:rsidRPr="005E0108">
              <w:rPr>
                <w:rFonts w:eastAsia="仿宋" w:cs="Times New Roman"/>
                <w:sz w:val="24"/>
              </w:rPr>
              <w:t>）</w:t>
            </w:r>
          </w:p>
        </w:tc>
        <w:tc>
          <w:tcPr>
            <w:tcW w:w="1250" w:type="pct"/>
            <w:vAlign w:val="center"/>
          </w:tcPr>
          <w:p w14:paraId="093C049E" w14:textId="77777777" w:rsidR="00C26B82" w:rsidRPr="00120DDA" w:rsidRDefault="009C4BE0">
            <w:pPr>
              <w:jc w:val="center"/>
              <w:rPr>
                <w:rFonts w:ascii="仿宋" w:eastAsia="仿宋" w:hAnsi="仿宋" w:cs="Times New Roman"/>
                <w:sz w:val="24"/>
              </w:rPr>
            </w:pPr>
            <w:r w:rsidRPr="00120DDA">
              <w:rPr>
                <w:rFonts w:ascii="仿宋" w:eastAsia="仿宋" w:hAnsi="仿宋" w:cs="Times New Roman"/>
                <w:sz w:val="24"/>
              </w:rPr>
              <w:t>检测结果</w:t>
            </w:r>
          </w:p>
        </w:tc>
        <w:tc>
          <w:tcPr>
            <w:tcW w:w="1250" w:type="pct"/>
            <w:vAlign w:val="center"/>
          </w:tcPr>
          <w:p w14:paraId="5E89C8E2" w14:textId="77777777" w:rsidR="00C26B82" w:rsidRPr="00120DDA" w:rsidRDefault="009C4BE0">
            <w:pPr>
              <w:jc w:val="center"/>
              <w:rPr>
                <w:rFonts w:ascii="仿宋" w:eastAsia="仿宋" w:hAnsi="仿宋" w:cs="Times New Roman"/>
                <w:sz w:val="24"/>
              </w:rPr>
            </w:pPr>
            <w:r w:rsidRPr="00120DDA">
              <w:rPr>
                <w:rFonts w:ascii="仿宋" w:eastAsia="仿宋" w:hAnsi="仿宋" w:cs="Times New Roman"/>
                <w:sz w:val="24"/>
              </w:rPr>
              <w:t>交叉反应率</w:t>
            </w:r>
          </w:p>
        </w:tc>
      </w:tr>
      <w:tr w:rsidR="00C26B82" w:rsidRPr="00120DDA" w14:paraId="0FA6B969" w14:textId="77777777">
        <w:trPr>
          <w:trHeight w:val="454"/>
        </w:trPr>
        <w:tc>
          <w:tcPr>
            <w:tcW w:w="1250" w:type="pct"/>
            <w:vAlign w:val="center"/>
          </w:tcPr>
          <w:p w14:paraId="1953E23F" w14:textId="77777777" w:rsidR="00C26B82" w:rsidRPr="00120DDA" w:rsidRDefault="009C4BE0">
            <w:pPr>
              <w:jc w:val="center"/>
              <w:rPr>
                <w:rFonts w:ascii="仿宋" w:eastAsia="仿宋" w:hAnsi="仿宋" w:cs="Times New Roman"/>
                <w:sz w:val="24"/>
              </w:rPr>
            </w:pPr>
            <w:r w:rsidRPr="00120DDA">
              <w:rPr>
                <w:rFonts w:ascii="仿宋" w:eastAsia="仿宋" w:hAnsi="仿宋" w:cs="Times New Roman" w:hint="eastAsia"/>
                <w:sz w:val="24"/>
              </w:rPr>
              <w:t>灭蝇胺</w:t>
            </w:r>
          </w:p>
        </w:tc>
        <w:tc>
          <w:tcPr>
            <w:tcW w:w="1250" w:type="pct"/>
            <w:vAlign w:val="center"/>
          </w:tcPr>
          <w:p w14:paraId="421B4388" w14:textId="77777777" w:rsidR="00C26B82" w:rsidRPr="005E0108" w:rsidRDefault="009C4BE0">
            <w:pPr>
              <w:jc w:val="center"/>
              <w:rPr>
                <w:rFonts w:eastAsia="仿宋" w:cs="Times New Roman"/>
                <w:sz w:val="24"/>
              </w:rPr>
            </w:pPr>
            <w:r w:rsidRPr="005E0108">
              <w:rPr>
                <w:rFonts w:eastAsia="仿宋" w:cs="Times New Roman"/>
                <w:sz w:val="24"/>
              </w:rPr>
              <w:t>0.5</w:t>
            </w:r>
          </w:p>
        </w:tc>
        <w:tc>
          <w:tcPr>
            <w:tcW w:w="1250" w:type="pct"/>
            <w:vAlign w:val="center"/>
          </w:tcPr>
          <w:p w14:paraId="2AFA9E89" w14:textId="77777777" w:rsidR="00C26B82" w:rsidRPr="00120DDA" w:rsidRDefault="009C4BE0">
            <w:pPr>
              <w:jc w:val="center"/>
              <w:rPr>
                <w:rFonts w:ascii="仿宋" w:eastAsia="仿宋" w:hAnsi="仿宋" w:cs="Times New Roman"/>
                <w:sz w:val="24"/>
              </w:rPr>
            </w:pPr>
            <w:r w:rsidRPr="00120DDA">
              <w:rPr>
                <w:rFonts w:ascii="仿宋" w:eastAsia="仿宋" w:hAnsi="仿宋" w:cs="Times New Roman"/>
                <w:sz w:val="24"/>
              </w:rPr>
              <w:t>阳性</w:t>
            </w:r>
          </w:p>
        </w:tc>
        <w:tc>
          <w:tcPr>
            <w:tcW w:w="1250" w:type="pct"/>
            <w:vAlign w:val="center"/>
          </w:tcPr>
          <w:p w14:paraId="6BA0B759" w14:textId="77777777" w:rsidR="00C26B82" w:rsidRPr="005E0108" w:rsidRDefault="009C4BE0">
            <w:pPr>
              <w:jc w:val="center"/>
              <w:rPr>
                <w:rFonts w:eastAsia="仿宋" w:cs="Times New Roman"/>
                <w:sz w:val="24"/>
              </w:rPr>
            </w:pPr>
            <w:r w:rsidRPr="005E0108">
              <w:rPr>
                <w:rFonts w:eastAsia="仿宋" w:cs="Times New Roman"/>
                <w:sz w:val="24"/>
              </w:rPr>
              <w:t>100%</w:t>
            </w:r>
          </w:p>
        </w:tc>
      </w:tr>
      <w:tr w:rsidR="00C26B82" w:rsidRPr="00120DDA" w14:paraId="06CB3C56" w14:textId="77777777">
        <w:trPr>
          <w:trHeight w:val="454"/>
        </w:trPr>
        <w:tc>
          <w:tcPr>
            <w:tcW w:w="1250" w:type="pct"/>
            <w:vAlign w:val="center"/>
          </w:tcPr>
          <w:p w14:paraId="0A23B02A" w14:textId="77777777" w:rsidR="00C26B82" w:rsidRPr="00120DDA" w:rsidRDefault="009C4BE0">
            <w:pPr>
              <w:jc w:val="center"/>
              <w:rPr>
                <w:rFonts w:ascii="仿宋" w:eastAsia="仿宋" w:hAnsi="仿宋" w:cs="Times New Roman"/>
                <w:sz w:val="24"/>
              </w:rPr>
            </w:pPr>
            <w:r w:rsidRPr="00120DDA">
              <w:rPr>
                <w:rFonts w:ascii="仿宋" w:eastAsia="仿宋" w:hAnsi="仿宋" w:cs="Times New Roman" w:hint="eastAsia"/>
                <w:sz w:val="24"/>
              </w:rPr>
              <w:t>抑食肼</w:t>
            </w:r>
          </w:p>
        </w:tc>
        <w:tc>
          <w:tcPr>
            <w:tcW w:w="1250" w:type="pct"/>
            <w:vAlign w:val="center"/>
          </w:tcPr>
          <w:p w14:paraId="1629E585" w14:textId="77777777" w:rsidR="00C26B82" w:rsidRPr="005E0108" w:rsidRDefault="009C4BE0">
            <w:pPr>
              <w:jc w:val="center"/>
              <w:rPr>
                <w:rFonts w:eastAsia="仿宋" w:cs="Times New Roman"/>
                <w:sz w:val="24"/>
              </w:rPr>
            </w:pPr>
            <w:r w:rsidRPr="005E0108">
              <w:rPr>
                <w:rFonts w:eastAsia="仿宋" w:cs="Times New Roman"/>
                <w:sz w:val="24"/>
              </w:rPr>
              <w:t>10</w:t>
            </w:r>
          </w:p>
        </w:tc>
        <w:tc>
          <w:tcPr>
            <w:tcW w:w="1250" w:type="pct"/>
            <w:vAlign w:val="center"/>
          </w:tcPr>
          <w:p w14:paraId="6056E3E0" w14:textId="77777777" w:rsidR="00C26B82" w:rsidRPr="00120DDA" w:rsidRDefault="009C4BE0">
            <w:pPr>
              <w:jc w:val="center"/>
              <w:rPr>
                <w:rFonts w:ascii="仿宋" w:eastAsia="仿宋" w:hAnsi="仿宋" w:cs="Times New Roman"/>
                <w:sz w:val="24"/>
              </w:rPr>
            </w:pPr>
            <w:r w:rsidRPr="00120DDA">
              <w:rPr>
                <w:rFonts w:ascii="仿宋" w:eastAsia="仿宋" w:hAnsi="仿宋" w:cs="Times New Roman"/>
                <w:sz w:val="24"/>
              </w:rPr>
              <w:t>阴性</w:t>
            </w:r>
          </w:p>
        </w:tc>
        <w:tc>
          <w:tcPr>
            <w:tcW w:w="1250" w:type="pct"/>
            <w:vAlign w:val="center"/>
          </w:tcPr>
          <w:p w14:paraId="0070E9F0" w14:textId="77777777" w:rsidR="00C26B82" w:rsidRPr="00120DDA" w:rsidRDefault="009C4BE0">
            <w:pPr>
              <w:jc w:val="center"/>
              <w:rPr>
                <w:rFonts w:ascii="仿宋" w:eastAsia="仿宋" w:hAnsi="仿宋" w:cs="Times New Roman"/>
                <w:sz w:val="24"/>
              </w:rPr>
            </w:pPr>
            <w:r w:rsidRPr="00120DDA">
              <w:rPr>
                <w:rFonts w:ascii="仿宋" w:eastAsia="仿宋" w:hAnsi="仿宋" w:cs="Times New Roman"/>
                <w:sz w:val="24"/>
              </w:rPr>
              <w:t>无</w:t>
            </w:r>
          </w:p>
        </w:tc>
      </w:tr>
      <w:tr w:rsidR="00C26B82" w:rsidRPr="00120DDA" w14:paraId="3FF76B99" w14:textId="77777777">
        <w:trPr>
          <w:trHeight w:val="454"/>
        </w:trPr>
        <w:tc>
          <w:tcPr>
            <w:tcW w:w="1250" w:type="pct"/>
            <w:vAlign w:val="center"/>
          </w:tcPr>
          <w:p w14:paraId="3DD65FCC" w14:textId="77777777" w:rsidR="00C26B82" w:rsidRPr="00120DDA" w:rsidRDefault="009C4BE0">
            <w:pPr>
              <w:jc w:val="center"/>
              <w:rPr>
                <w:rFonts w:ascii="仿宋" w:eastAsia="仿宋" w:hAnsi="仿宋" w:cs="Times New Roman"/>
                <w:sz w:val="24"/>
              </w:rPr>
            </w:pPr>
            <w:r w:rsidRPr="00120DDA">
              <w:rPr>
                <w:rFonts w:ascii="仿宋" w:eastAsia="仿宋" w:hAnsi="仿宋" w:cs="Times New Roman" w:hint="eastAsia"/>
                <w:sz w:val="24"/>
              </w:rPr>
              <w:t>虫酰肼</w:t>
            </w:r>
          </w:p>
        </w:tc>
        <w:tc>
          <w:tcPr>
            <w:tcW w:w="1250" w:type="pct"/>
            <w:vAlign w:val="center"/>
          </w:tcPr>
          <w:p w14:paraId="6425EF0F" w14:textId="77777777" w:rsidR="00C26B82" w:rsidRPr="005E0108" w:rsidRDefault="009C4BE0">
            <w:pPr>
              <w:jc w:val="center"/>
              <w:rPr>
                <w:rFonts w:eastAsia="仿宋" w:cs="Times New Roman"/>
                <w:sz w:val="24"/>
              </w:rPr>
            </w:pPr>
            <w:r w:rsidRPr="005E0108">
              <w:rPr>
                <w:rFonts w:eastAsia="仿宋" w:cs="Times New Roman"/>
                <w:sz w:val="24"/>
              </w:rPr>
              <w:t>10</w:t>
            </w:r>
          </w:p>
        </w:tc>
        <w:tc>
          <w:tcPr>
            <w:tcW w:w="1250" w:type="pct"/>
            <w:vAlign w:val="center"/>
          </w:tcPr>
          <w:p w14:paraId="1E5101CC" w14:textId="77777777" w:rsidR="00C26B82" w:rsidRPr="00120DDA" w:rsidRDefault="009C4BE0">
            <w:pPr>
              <w:jc w:val="center"/>
              <w:rPr>
                <w:rFonts w:ascii="仿宋" w:eastAsia="仿宋" w:hAnsi="仿宋" w:cs="Times New Roman"/>
                <w:sz w:val="24"/>
              </w:rPr>
            </w:pPr>
            <w:r w:rsidRPr="00120DDA">
              <w:rPr>
                <w:rFonts w:ascii="仿宋" w:eastAsia="仿宋" w:hAnsi="仿宋" w:cs="Times New Roman"/>
                <w:sz w:val="24"/>
              </w:rPr>
              <w:t>阴性</w:t>
            </w:r>
          </w:p>
        </w:tc>
        <w:tc>
          <w:tcPr>
            <w:tcW w:w="1250" w:type="pct"/>
            <w:vAlign w:val="center"/>
          </w:tcPr>
          <w:p w14:paraId="24BE9F71" w14:textId="77777777" w:rsidR="00C26B82" w:rsidRPr="00120DDA" w:rsidRDefault="009C4BE0">
            <w:pPr>
              <w:jc w:val="center"/>
              <w:rPr>
                <w:rFonts w:ascii="仿宋" w:eastAsia="仿宋" w:hAnsi="仿宋" w:cs="Times New Roman"/>
                <w:sz w:val="24"/>
              </w:rPr>
            </w:pPr>
            <w:r w:rsidRPr="00120DDA">
              <w:rPr>
                <w:rFonts w:ascii="仿宋" w:eastAsia="仿宋" w:hAnsi="仿宋" w:cs="Times New Roman"/>
                <w:sz w:val="24"/>
              </w:rPr>
              <w:t>无</w:t>
            </w:r>
          </w:p>
        </w:tc>
      </w:tr>
      <w:tr w:rsidR="00C26B82" w:rsidRPr="00120DDA" w14:paraId="75142246" w14:textId="77777777">
        <w:trPr>
          <w:trHeight w:val="454"/>
        </w:trPr>
        <w:tc>
          <w:tcPr>
            <w:tcW w:w="1250" w:type="pct"/>
            <w:vAlign w:val="center"/>
          </w:tcPr>
          <w:p w14:paraId="11E7933E" w14:textId="77777777" w:rsidR="00C26B82" w:rsidRPr="00120DDA" w:rsidRDefault="009C4BE0">
            <w:pPr>
              <w:jc w:val="center"/>
              <w:rPr>
                <w:rFonts w:ascii="仿宋" w:eastAsia="仿宋" w:hAnsi="仿宋" w:cs="Times New Roman"/>
                <w:sz w:val="24"/>
              </w:rPr>
            </w:pPr>
            <w:r w:rsidRPr="00120DDA">
              <w:rPr>
                <w:rFonts w:ascii="仿宋" w:eastAsia="仿宋" w:hAnsi="仿宋" w:cs="Times New Roman" w:hint="eastAsia"/>
                <w:sz w:val="24"/>
              </w:rPr>
              <w:t>甲氧虫酰肼</w:t>
            </w:r>
          </w:p>
        </w:tc>
        <w:tc>
          <w:tcPr>
            <w:tcW w:w="1250" w:type="pct"/>
            <w:vAlign w:val="center"/>
          </w:tcPr>
          <w:p w14:paraId="7C087003" w14:textId="77777777" w:rsidR="00C26B82" w:rsidRPr="005E0108" w:rsidRDefault="009C4BE0">
            <w:pPr>
              <w:jc w:val="center"/>
              <w:rPr>
                <w:rFonts w:eastAsia="仿宋" w:cs="Times New Roman"/>
                <w:sz w:val="24"/>
              </w:rPr>
            </w:pPr>
            <w:r w:rsidRPr="005E0108">
              <w:rPr>
                <w:rFonts w:eastAsia="仿宋" w:cs="Times New Roman"/>
                <w:sz w:val="24"/>
              </w:rPr>
              <w:t>10</w:t>
            </w:r>
          </w:p>
        </w:tc>
        <w:tc>
          <w:tcPr>
            <w:tcW w:w="1250" w:type="pct"/>
            <w:vAlign w:val="center"/>
          </w:tcPr>
          <w:p w14:paraId="6ABE0FA9" w14:textId="77777777" w:rsidR="00C26B82" w:rsidRPr="00120DDA" w:rsidRDefault="009C4BE0">
            <w:pPr>
              <w:jc w:val="center"/>
              <w:rPr>
                <w:rFonts w:ascii="仿宋" w:eastAsia="仿宋" w:hAnsi="仿宋" w:cs="Times New Roman"/>
                <w:sz w:val="24"/>
              </w:rPr>
            </w:pPr>
            <w:r w:rsidRPr="00120DDA">
              <w:rPr>
                <w:rFonts w:ascii="仿宋" w:eastAsia="仿宋" w:hAnsi="仿宋" w:cs="Times New Roman"/>
                <w:sz w:val="24"/>
              </w:rPr>
              <w:t>阴性</w:t>
            </w:r>
          </w:p>
        </w:tc>
        <w:tc>
          <w:tcPr>
            <w:tcW w:w="1250" w:type="pct"/>
            <w:vAlign w:val="center"/>
          </w:tcPr>
          <w:p w14:paraId="186BA7E1" w14:textId="77777777" w:rsidR="00C26B82" w:rsidRPr="00120DDA" w:rsidRDefault="009C4BE0">
            <w:pPr>
              <w:jc w:val="center"/>
              <w:rPr>
                <w:rFonts w:ascii="仿宋" w:eastAsia="仿宋" w:hAnsi="仿宋" w:cs="Times New Roman"/>
                <w:sz w:val="24"/>
              </w:rPr>
            </w:pPr>
            <w:r w:rsidRPr="00120DDA">
              <w:rPr>
                <w:rFonts w:ascii="仿宋" w:eastAsia="仿宋" w:hAnsi="仿宋" w:cs="Times New Roman"/>
                <w:sz w:val="24"/>
              </w:rPr>
              <w:t>无</w:t>
            </w:r>
          </w:p>
        </w:tc>
      </w:tr>
      <w:tr w:rsidR="00C26B82" w:rsidRPr="00120DDA" w14:paraId="1D434E11" w14:textId="77777777">
        <w:trPr>
          <w:trHeight w:val="454"/>
        </w:trPr>
        <w:tc>
          <w:tcPr>
            <w:tcW w:w="1250" w:type="pct"/>
            <w:vAlign w:val="center"/>
          </w:tcPr>
          <w:p w14:paraId="2073D8D5" w14:textId="77777777" w:rsidR="00C26B82" w:rsidRPr="00120DDA" w:rsidRDefault="009C4BE0">
            <w:pPr>
              <w:jc w:val="center"/>
              <w:rPr>
                <w:rFonts w:ascii="仿宋" w:eastAsia="仿宋" w:hAnsi="仿宋" w:cs="Times New Roman"/>
                <w:sz w:val="24"/>
              </w:rPr>
            </w:pPr>
            <w:r w:rsidRPr="00120DDA">
              <w:rPr>
                <w:rFonts w:ascii="仿宋" w:eastAsia="仿宋" w:hAnsi="仿宋" w:cs="Times New Roman" w:hint="eastAsia"/>
                <w:sz w:val="24"/>
              </w:rPr>
              <w:t>环虫酰肼</w:t>
            </w:r>
          </w:p>
        </w:tc>
        <w:tc>
          <w:tcPr>
            <w:tcW w:w="1250" w:type="pct"/>
            <w:vAlign w:val="center"/>
          </w:tcPr>
          <w:p w14:paraId="17523188" w14:textId="77777777" w:rsidR="00C26B82" w:rsidRPr="005E0108" w:rsidRDefault="009C4BE0">
            <w:pPr>
              <w:jc w:val="center"/>
              <w:rPr>
                <w:rFonts w:eastAsia="仿宋" w:cs="Times New Roman"/>
                <w:sz w:val="24"/>
              </w:rPr>
            </w:pPr>
            <w:r w:rsidRPr="005E0108">
              <w:rPr>
                <w:rFonts w:eastAsia="仿宋" w:cs="Times New Roman"/>
                <w:sz w:val="24"/>
              </w:rPr>
              <w:t>10</w:t>
            </w:r>
          </w:p>
        </w:tc>
        <w:tc>
          <w:tcPr>
            <w:tcW w:w="1250" w:type="pct"/>
            <w:vAlign w:val="center"/>
          </w:tcPr>
          <w:p w14:paraId="4742F331" w14:textId="77777777" w:rsidR="00C26B82" w:rsidRPr="00120DDA" w:rsidRDefault="009C4BE0">
            <w:pPr>
              <w:jc w:val="center"/>
              <w:rPr>
                <w:rFonts w:ascii="仿宋" w:eastAsia="仿宋" w:hAnsi="仿宋" w:cs="Times New Roman"/>
                <w:sz w:val="24"/>
              </w:rPr>
            </w:pPr>
            <w:r w:rsidRPr="00120DDA">
              <w:rPr>
                <w:rFonts w:ascii="仿宋" w:eastAsia="仿宋" w:hAnsi="仿宋" w:cs="Times New Roman"/>
                <w:sz w:val="24"/>
              </w:rPr>
              <w:t>阴性</w:t>
            </w:r>
          </w:p>
        </w:tc>
        <w:tc>
          <w:tcPr>
            <w:tcW w:w="1250" w:type="pct"/>
            <w:vAlign w:val="center"/>
          </w:tcPr>
          <w:p w14:paraId="6E786EE6" w14:textId="77777777" w:rsidR="00C26B82" w:rsidRPr="00120DDA" w:rsidRDefault="009C4BE0">
            <w:pPr>
              <w:jc w:val="center"/>
              <w:rPr>
                <w:rFonts w:ascii="仿宋" w:eastAsia="仿宋" w:hAnsi="仿宋" w:cs="Times New Roman"/>
                <w:sz w:val="24"/>
              </w:rPr>
            </w:pPr>
            <w:r w:rsidRPr="00120DDA">
              <w:rPr>
                <w:rFonts w:ascii="仿宋" w:eastAsia="仿宋" w:hAnsi="仿宋" w:cs="Times New Roman"/>
                <w:sz w:val="24"/>
              </w:rPr>
              <w:t>无</w:t>
            </w:r>
          </w:p>
        </w:tc>
      </w:tr>
    </w:tbl>
    <w:p w14:paraId="3A1693DB" w14:textId="77777777" w:rsidR="00C26B82" w:rsidRDefault="009C4BE0">
      <w:pPr>
        <w:spacing w:line="360" w:lineRule="auto"/>
        <w:ind w:firstLineChars="200" w:firstLine="560"/>
        <w:rPr>
          <w:rFonts w:ascii="仿宋" w:eastAsia="仿宋" w:hAnsi="仿宋"/>
          <w:sz w:val="28"/>
          <w:szCs w:val="28"/>
        </w:rPr>
      </w:pPr>
      <w:r>
        <w:rPr>
          <w:rFonts w:ascii="仿宋" w:eastAsia="仿宋" w:hAnsi="仿宋" w:hint="eastAsia"/>
          <w:sz w:val="28"/>
          <w:szCs w:val="28"/>
        </w:rPr>
        <w:t>结论：由结果可知，本方法采用的胶体金试纸条对上述药物均无交叉反应。</w:t>
      </w:r>
    </w:p>
    <w:p w14:paraId="0F32FC72" w14:textId="77777777" w:rsidR="00C26B82" w:rsidRDefault="009C4BE0">
      <w:pPr>
        <w:pStyle w:val="2"/>
        <w:keepNext/>
        <w:keepLines/>
        <w:shd w:val="clear" w:color="auto" w:fill="auto"/>
        <w:tabs>
          <w:tab w:val="left" w:pos="651"/>
        </w:tabs>
        <w:spacing w:beforeLines="50" w:before="156" w:after="120" w:line="494" w:lineRule="exact"/>
        <w:rPr>
          <w:rFonts w:ascii="Times New Roman" w:hAnsi="Times New Roman" w:cs="Times New Roman"/>
        </w:rPr>
      </w:pPr>
      <w:bookmarkStart w:id="63" w:name="_Toc20785"/>
      <w:r>
        <w:rPr>
          <w:rFonts w:ascii="Times New Roman" w:hAnsi="Times New Roman" w:cs="Times New Roman" w:hint="eastAsia"/>
        </w:rPr>
        <w:t>8</w:t>
      </w:r>
      <w:r>
        <w:rPr>
          <w:rFonts w:ascii="Times New Roman" w:hAnsi="Times New Roman" w:cs="Times New Roman"/>
        </w:rPr>
        <w:t xml:space="preserve">.7 </w:t>
      </w:r>
      <w:r>
        <w:rPr>
          <w:rFonts w:ascii="Times New Roman" w:hAnsi="Times New Roman" w:cs="Times New Roman" w:hint="eastAsia"/>
        </w:rPr>
        <w:t>阳性样品胶体金试纸条检测结果</w:t>
      </w:r>
      <w:bookmarkEnd w:id="63"/>
    </w:p>
    <w:p w14:paraId="320B6A9F" w14:textId="5C3BF72D" w:rsidR="00C26B82" w:rsidRDefault="009C4BE0">
      <w:pPr>
        <w:spacing w:line="360" w:lineRule="auto"/>
        <w:ind w:firstLineChars="200" w:firstLine="560"/>
        <w:rPr>
          <w:rFonts w:ascii="仿宋" w:eastAsia="仿宋" w:hAnsi="仿宋"/>
          <w:sz w:val="28"/>
          <w:szCs w:val="28"/>
        </w:rPr>
      </w:pPr>
      <w:r>
        <w:rPr>
          <w:rFonts w:ascii="仿宋" w:eastAsia="仿宋" w:hAnsi="仿宋" w:hint="eastAsia"/>
          <w:sz w:val="28"/>
          <w:szCs w:val="28"/>
        </w:rPr>
        <w:t>将阳性豇豆样品用灭蝇胺胶体金试纸条检测的结果见图</w:t>
      </w:r>
      <w:r w:rsidR="003A3A95">
        <w:rPr>
          <w:rFonts w:ascii="仿宋" w:eastAsia="仿宋" w:hAnsi="仿宋"/>
          <w:sz w:val="28"/>
          <w:szCs w:val="28"/>
        </w:rPr>
        <w:t>3</w:t>
      </w:r>
      <w:r>
        <w:rPr>
          <w:rFonts w:ascii="仿宋" w:eastAsia="仿宋" w:hAnsi="仿宋" w:hint="eastAsia"/>
          <w:sz w:val="28"/>
          <w:szCs w:val="28"/>
        </w:rPr>
        <w:t>，结果检测结果为阳性，与仪器法结果相一致，表明此方法可以用于实际样品的检测。</w:t>
      </w:r>
    </w:p>
    <w:p w14:paraId="7B061AFE" w14:textId="77777777" w:rsidR="00C26B82" w:rsidRDefault="00D45332" w:rsidP="00E17CE1">
      <w:pPr>
        <w:spacing w:line="360" w:lineRule="auto"/>
        <w:jc w:val="center"/>
        <w:rPr>
          <w:rFonts w:ascii="仿宋" w:eastAsia="仿宋" w:hAnsi="仿宋"/>
          <w:sz w:val="28"/>
          <w:szCs w:val="28"/>
        </w:rPr>
      </w:pPr>
      <w:r>
        <w:rPr>
          <w:noProof/>
        </w:rPr>
        <w:lastRenderedPageBreak/>
        <w:drawing>
          <wp:inline distT="0" distB="0" distL="0" distR="0" wp14:anchorId="5F3F77BC" wp14:editId="20E13FDD">
            <wp:extent cx="2046412" cy="2275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64393" cy="2295837"/>
                    </a:xfrm>
                    <a:prstGeom prst="rect">
                      <a:avLst/>
                    </a:prstGeom>
                  </pic:spPr>
                </pic:pic>
              </a:graphicData>
            </a:graphic>
          </wp:inline>
        </w:drawing>
      </w:r>
    </w:p>
    <w:p w14:paraId="34467C2F" w14:textId="53A524EF" w:rsidR="00C26B82" w:rsidRDefault="009C4BE0">
      <w:pPr>
        <w:spacing w:line="360" w:lineRule="auto"/>
        <w:jc w:val="center"/>
        <w:rPr>
          <w:rFonts w:ascii="仿宋" w:eastAsia="仿宋" w:hAnsi="仿宋"/>
          <w:sz w:val="28"/>
          <w:szCs w:val="28"/>
        </w:rPr>
      </w:pPr>
      <w:r>
        <w:rPr>
          <w:rFonts w:ascii="仿宋" w:eastAsia="仿宋" w:hAnsi="仿宋" w:hint="eastAsia"/>
          <w:sz w:val="28"/>
          <w:szCs w:val="28"/>
        </w:rPr>
        <w:t>图</w:t>
      </w:r>
      <w:r w:rsidR="003A3A95">
        <w:rPr>
          <w:rFonts w:ascii="仿宋" w:eastAsia="仿宋" w:hAnsi="仿宋"/>
          <w:sz w:val="28"/>
          <w:szCs w:val="28"/>
        </w:rPr>
        <w:t xml:space="preserve">3 </w:t>
      </w:r>
      <w:r>
        <w:rPr>
          <w:rFonts w:ascii="仿宋" w:eastAsia="仿宋" w:hAnsi="仿宋" w:hint="eastAsia"/>
          <w:sz w:val="28"/>
          <w:szCs w:val="28"/>
        </w:rPr>
        <w:t>实际样品检测结果</w:t>
      </w:r>
    </w:p>
    <w:p w14:paraId="0F16DEEF" w14:textId="77777777" w:rsidR="00C26B82" w:rsidRDefault="009C4BE0">
      <w:pPr>
        <w:pStyle w:val="2"/>
        <w:keepNext/>
        <w:keepLines/>
        <w:shd w:val="clear" w:color="auto" w:fill="auto"/>
        <w:tabs>
          <w:tab w:val="left" w:pos="651"/>
        </w:tabs>
        <w:spacing w:beforeLines="50" w:before="156" w:after="120" w:line="494" w:lineRule="exact"/>
        <w:rPr>
          <w:rFonts w:ascii="Times New Roman" w:hAnsi="Times New Roman" w:cs="Times New Roman"/>
        </w:rPr>
      </w:pPr>
      <w:bookmarkStart w:id="64" w:name="_Toc31417"/>
      <w:bookmarkStart w:id="65" w:name="_Toc77862323"/>
      <w:r>
        <w:rPr>
          <w:rFonts w:ascii="Times New Roman" w:hAnsi="Times New Roman" w:cs="Times New Roman"/>
        </w:rPr>
        <w:t>8</w:t>
      </w:r>
      <w:r>
        <w:rPr>
          <w:rFonts w:ascii="Times New Roman" w:hAnsi="Times New Roman" w:cs="Times New Roman" w:hint="eastAsia"/>
        </w:rPr>
        <w:t>.</w:t>
      </w:r>
      <w:r>
        <w:rPr>
          <w:rFonts w:ascii="Times New Roman" w:hAnsi="Times New Roman" w:cs="Times New Roman"/>
        </w:rPr>
        <w:t>8</w:t>
      </w:r>
      <w:r>
        <w:rPr>
          <w:rFonts w:ascii="Times New Roman" w:hAnsi="Times New Roman" w:cs="Times New Roman" w:hint="eastAsia"/>
        </w:rPr>
        <w:t xml:space="preserve"> </w:t>
      </w:r>
      <w:r>
        <w:rPr>
          <w:rFonts w:ascii="Times New Roman" w:hAnsi="Times New Roman" w:cs="Times New Roman" w:hint="eastAsia"/>
        </w:rPr>
        <w:t>其他品牌胶体金试纸条验证</w:t>
      </w:r>
      <w:bookmarkEnd w:id="64"/>
      <w:bookmarkEnd w:id="65"/>
    </w:p>
    <w:p w14:paraId="7B7331B7" w14:textId="77777777" w:rsidR="00C26B82" w:rsidRPr="005E0108" w:rsidRDefault="009C4BE0">
      <w:pPr>
        <w:spacing w:line="360" w:lineRule="auto"/>
        <w:ind w:firstLineChars="200" w:firstLine="560"/>
        <w:rPr>
          <w:rFonts w:eastAsia="仿宋" w:cs="Times New Roman"/>
          <w:sz w:val="28"/>
          <w:szCs w:val="28"/>
        </w:rPr>
      </w:pPr>
      <w:r>
        <w:rPr>
          <w:rFonts w:ascii="仿宋" w:eastAsia="仿宋" w:hAnsi="仿宋" w:hint="eastAsia"/>
          <w:sz w:val="28"/>
          <w:szCs w:val="28"/>
        </w:rPr>
        <w:t>使用</w:t>
      </w:r>
      <w:r>
        <w:rPr>
          <w:rFonts w:eastAsia="仿宋" w:cs="Times New Roman"/>
          <w:kern w:val="0"/>
          <w:sz w:val="28"/>
          <w:szCs w:val="28"/>
          <w:lang w:bidi="ar"/>
        </w:rPr>
        <w:t>北京勤邦生物技术有限公司</w:t>
      </w:r>
      <w:r>
        <w:rPr>
          <w:rFonts w:ascii="仿宋" w:eastAsia="仿宋" w:hAnsi="仿宋" w:hint="eastAsia"/>
          <w:sz w:val="28"/>
          <w:szCs w:val="28"/>
        </w:rPr>
        <w:t>和</w:t>
      </w:r>
      <w:r w:rsidR="0048090C" w:rsidRPr="00DB1B12">
        <w:rPr>
          <w:rFonts w:eastAsia="仿宋" w:cs="Times New Roman"/>
          <w:sz w:val="28"/>
          <w:szCs w:val="28"/>
          <w:lang w:bidi="ar"/>
        </w:rPr>
        <w:t>广州瑞森生物</w:t>
      </w:r>
      <w:r w:rsidR="0048090C" w:rsidRPr="00DB1B12">
        <w:rPr>
          <w:rFonts w:eastAsia="仿宋" w:cs="Times New Roman" w:hint="eastAsia"/>
          <w:sz w:val="28"/>
          <w:szCs w:val="28"/>
          <w:lang w:bidi="ar"/>
        </w:rPr>
        <w:t>科技</w:t>
      </w:r>
      <w:r w:rsidR="0048090C">
        <w:rPr>
          <w:rFonts w:eastAsia="仿宋" w:cs="Times New Roman"/>
          <w:sz w:val="28"/>
          <w:szCs w:val="28"/>
          <w:lang w:bidi="ar"/>
        </w:rPr>
        <w:t>股份</w:t>
      </w:r>
      <w:r>
        <w:rPr>
          <w:rFonts w:ascii="仿宋" w:eastAsia="仿宋" w:hAnsi="仿宋" w:hint="eastAsia"/>
          <w:sz w:val="28"/>
          <w:szCs w:val="28"/>
        </w:rPr>
        <w:t>有限公司研制生产的灭蝇胺胶体金试纸条对空白样品</w:t>
      </w:r>
      <w:r w:rsidRPr="005E0108">
        <w:rPr>
          <w:rFonts w:eastAsia="仿宋" w:cs="Times New Roman"/>
          <w:sz w:val="28"/>
          <w:szCs w:val="28"/>
        </w:rPr>
        <w:t>、</w:t>
      </w:r>
      <w:r w:rsidRPr="005E0108">
        <w:rPr>
          <w:rFonts w:eastAsia="仿宋" w:cs="Times New Roman"/>
          <w:sz w:val="28"/>
          <w:szCs w:val="28"/>
        </w:rPr>
        <w:t xml:space="preserve">0.5 </w:t>
      </w:r>
      <w:r w:rsidRPr="005E0108">
        <w:rPr>
          <w:rFonts w:eastAsia="仿宋" w:cs="Times New Roman"/>
          <w:sz w:val="28"/>
          <w:szCs w:val="28"/>
        </w:rPr>
        <w:t>倍关注浓度、</w:t>
      </w:r>
      <w:r w:rsidRPr="005E0108">
        <w:rPr>
          <w:rFonts w:eastAsia="仿宋" w:cs="Times New Roman"/>
          <w:sz w:val="28"/>
          <w:szCs w:val="28"/>
        </w:rPr>
        <w:t>1</w:t>
      </w:r>
      <w:r w:rsidRPr="005E0108">
        <w:rPr>
          <w:rFonts w:eastAsia="仿宋" w:cs="Times New Roman"/>
          <w:sz w:val="28"/>
          <w:szCs w:val="28"/>
        </w:rPr>
        <w:t>倍关注浓度及</w:t>
      </w:r>
      <w:r w:rsidRPr="005E0108">
        <w:rPr>
          <w:rFonts w:eastAsia="仿宋" w:cs="Times New Roman"/>
          <w:sz w:val="28"/>
          <w:szCs w:val="28"/>
        </w:rPr>
        <w:t>2</w:t>
      </w:r>
      <w:r w:rsidRPr="005E0108">
        <w:rPr>
          <w:rFonts w:eastAsia="仿宋" w:cs="Times New Roman"/>
          <w:sz w:val="28"/>
          <w:szCs w:val="28"/>
        </w:rPr>
        <w:t>倍关注浓度的测定结果见表</w:t>
      </w:r>
      <w:r w:rsidRPr="005E0108">
        <w:rPr>
          <w:rFonts w:eastAsia="仿宋" w:cs="Times New Roman"/>
          <w:sz w:val="28"/>
          <w:szCs w:val="28"/>
        </w:rPr>
        <w:t>11</w:t>
      </w:r>
      <w:r w:rsidRPr="005E0108">
        <w:rPr>
          <w:rFonts w:eastAsia="仿宋" w:cs="Times New Roman"/>
          <w:sz w:val="28"/>
          <w:szCs w:val="28"/>
        </w:rPr>
        <w:t>。</w:t>
      </w:r>
    </w:p>
    <w:p w14:paraId="78761B0C" w14:textId="77777777" w:rsidR="00C26B82" w:rsidRPr="005E0108" w:rsidRDefault="009C4BE0">
      <w:pPr>
        <w:pStyle w:val="ad"/>
        <w:ind w:firstLineChars="0" w:firstLine="0"/>
        <w:jc w:val="center"/>
        <w:rPr>
          <w:rFonts w:ascii="Times New Roman" w:eastAsia="仿宋" w:cs="Times New Roman"/>
          <w:sz w:val="28"/>
          <w:szCs w:val="28"/>
          <w:lang w:bidi="ar"/>
        </w:rPr>
      </w:pPr>
      <w:r w:rsidRPr="005E0108">
        <w:rPr>
          <w:rFonts w:ascii="Times New Roman" w:eastAsia="仿宋" w:cs="Times New Roman"/>
          <w:sz w:val="28"/>
          <w:szCs w:val="28"/>
          <w:lang w:bidi="ar"/>
        </w:rPr>
        <w:t>表</w:t>
      </w:r>
      <w:r w:rsidRPr="005E0108">
        <w:rPr>
          <w:rFonts w:ascii="Times New Roman" w:eastAsia="仿宋" w:cs="Times New Roman"/>
          <w:sz w:val="28"/>
          <w:szCs w:val="28"/>
          <w:lang w:bidi="ar"/>
        </w:rPr>
        <w:t xml:space="preserve">11 </w:t>
      </w:r>
      <w:r w:rsidRPr="005E0108">
        <w:rPr>
          <w:rFonts w:ascii="Times New Roman" w:eastAsia="仿宋" w:cs="Times New Roman"/>
          <w:sz w:val="28"/>
          <w:szCs w:val="28"/>
          <w:lang w:bidi="ar"/>
        </w:rPr>
        <w:t>不同品牌的胶体金试纸条检测结果</w:t>
      </w:r>
    </w:p>
    <w:tbl>
      <w:tblPr>
        <w:tblStyle w:val="aa"/>
        <w:tblW w:w="0" w:type="auto"/>
        <w:jc w:val="center"/>
        <w:tblLook w:val="04A0" w:firstRow="1" w:lastRow="0" w:firstColumn="1" w:lastColumn="0" w:noHBand="0" w:noVBand="1"/>
      </w:tblPr>
      <w:tblGrid>
        <w:gridCol w:w="3018"/>
        <w:gridCol w:w="1419"/>
        <w:gridCol w:w="1419"/>
        <w:gridCol w:w="1419"/>
        <w:gridCol w:w="1419"/>
      </w:tblGrid>
      <w:tr w:rsidR="00C26B82" w:rsidRPr="005E0108" w14:paraId="421BC04C" w14:textId="77777777">
        <w:trPr>
          <w:jc w:val="center"/>
        </w:trPr>
        <w:tc>
          <w:tcPr>
            <w:tcW w:w="3338" w:type="dxa"/>
            <w:vMerge w:val="restart"/>
            <w:vAlign w:val="center"/>
          </w:tcPr>
          <w:p w14:paraId="65F885FB" w14:textId="77777777" w:rsidR="00C26B82" w:rsidRPr="005E0108" w:rsidRDefault="009C4BE0">
            <w:pPr>
              <w:pStyle w:val="ad"/>
              <w:ind w:firstLineChars="0" w:firstLine="0"/>
              <w:jc w:val="center"/>
              <w:rPr>
                <w:rFonts w:ascii="Times New Roman" w:eastAsia="仿宋" w:hAnsi="Times New Roman" w:cs="Times New Roman"/>
                <w:sz w:val="24"/>
                <w:szCs w:val="24"/>
                <w:lang w:bidi="ar"/>
              </w:rPr>
            </w:pPr>
            <w:r w:rsidRPr="005E0108">
              <w:rPr>
                <w:rFonts w:ascii="Times New Roman" w:eastAsia="仿宋" w:hAnsi="Times New Roman" w:cs="Times New Roman"/>
                <w:sz w:val="24"/>
                <w:szCs w:val="24"/>
                <w:lang w:bidi="ar"/>
              </w:rPr>
              <w:t>品牌</w:t>
            </w:r>
          </w:p>
        </w:tc>
        <w:tc>
          <w:tcPr>
            <w:tcW w:w="5972" w:type="dxa"/>
            <w:gridSpan w:val="4"/>
            <w:vAlign w:val="center"/>
          </w:tcPr>
          <w:p w14:paraId="0A38DA4F" w14:textId="77777777" w:rsidR="00C26B82" w:rsidRPr="005E0108" w:rsidRDefault="009C4BE0">
            <w:pPr>
              <w:pStyle w:val="ad"/>
              <w:ind w:firstLineChars="0" w:firstLine="0"/>
              <w:jc w:val="center"/>
              <w:rPr>
                <w:rFonts w:ascii="Times New Roman" w:eastAsia="仿宋" w:hAnsi="Times New Roman" w:cs="Times New Roman"/>
                <w:sz w:val="24"/>
                <w:szCs w:val="24"/>
                <w:lang w:bidi="ar"/>
              </w:rPr>
            </w:pPr>
            <w:r w:rsidRPr="005E0108">
              <w:rPr>
                <w:rFonts w:ascii="Times New Roman" w:eastAsia="仿宋" w:hAnsi="Times New Roman" w:cs="Times New Roman"/>
                <w:sz w:val="24"/>
                <w:szCs w:val="24"/>
                <w:lang w:bidi="ar"/>
              </w:rPr>
              <w:t>浓度</w:t>
            </w:r>
          </w:p>
        </w:tc>
      </w:tr>
      <w:tr w:rsidR="00C26B82" w:rsidRPr="005E0108" w14:paraId="1CBCD93B" w14:textId="77777777">
        <w:trPr>
          <w:jc w:val="center"/>
        </w:trPr>
        <w:tc>
          <w:tcPr>
            <w:tcW w:w="3338" w:type="dxa"/>
            <w:vMerge/>
            <w:vAlign w:val="center"/>
          </w:tcPr>
          <w:p w14:paraId="3DACF4E8" w14:textId="77777777" w:rsidR="00C26B82" w:rsidRPr="005E0108" w:rsidRDefault="00C26B82">
            <w:pPr>
              <w:pStyle w:val="ad"/>
              <w:ind w:firstLineChars="0" w:firstLine="0"/>
              <w:jc w:val="center"/>
              <w:rPr>
                <w:rFonts w:ascii="Times New Roman" w:eastAsia="仿宋" w:hAnsi="Times New Roman" w:cs="Times New Roman"/>
                <w:sz w:val="24"/>
                <w:szCs w:val="24"/>
                <w:lang w:bidi="ar"/>
              </w:rPr>
            </w:pPr>
          </w:p>
        </w:tc>
        <w:tc>
          <w:tcPr>
            <w:tcW w:w="1493" w:type="dxa"/>
            <w:vAlign w:val="center"/>
          </w:tcPr>
          <w:p w14:paraId="2F3C4532" w14:textId="77777777" w:rsidR="00C26B82" w:rsidRPr="005E0108" w:rsidRDefault="009C4BE0">
            <w:pPr>
              <w:pStyle w:val="ad"/>
              <w:ind w:firstLineChars="0" w:firstLine="0"/>
              <w:jc w:val="center"/>
              <w:rPr>
                <w:rFonts w:ascii="Times New Roman" w:eastAsia="仿宋" w:hAnsi="Times New Roman" w:cs="Times New Roman"/>
                <w:sz w:val="24"/>
                <w:szCs w:val="24"/>
                <w:lang w:bidi="ar"/>
              </w:rPr>
            </w:pPr>
            <w:r w:rsidRPr="005E0108">
              <w:rPr>
                <w:rFonts w:ascii="Times New Roman" w:eastAsia="仿宋" w:hAnsi="Times New Roman" w:cs="Times New Roman"/>
                <w:sz w:val="24"/>
                <w:szCs w:val="24"/>
                <w:lang w:bidi="ar"/>
              </w:rPr>
              <w:t>空白</w:t>
            </w:r>
          </w:p>
        </w:tc>
        <w:tc>
          <w:tcPr>
            <w:tcW w:w="1493" w:type="dxa"/>
            <w:vAlign w:val="center"/>
          </w:tcPr>
          <w:p w14:paraId="36374BA2" w14:textId="77777777" w:rsidR="00C26B82" w:rsidRPr="005E0108" w:rsidRDefault="009C4BE0">
            <w:pPr>
              <w:pStyle w:val="ad"/>
              <w:ind w:firstLineChars="0" w:firstLine="0"/>
              <w:jc w:val="center"/>
              <w:rPr>
                <w:rFonts w:ascii="Times New Roman" w:eastAsia="仿宋" w:hAnsi="Times New Roman" w:cs="Times New Roman"/>
                <w:sz w:val="24"/>
                <w:szCs w:val="24"/>
              </w:rPr>
            </w:pPr>
            <w:r w:rsidRPr="005E0108">
              <w:rPr>
                <w:rFonts w:ascii="Times New Roman" w:eastAsia="仿宋" w:hAnsi="Times New Roman" w:cs="Times New Roman"/>
                <w:sz w:val="24"/>
                <w:szCs w:val="24"/>
              </w:rPr>
              <w:t>0.5</w:t>
            </w:r>
            <w:r w:rsidRPr="005E0108">
              <w:rPr>
                <w:rFonts w:ascii="Times New Roman" w:eastAsia="仿宋" w:hAnsi="Times New Roman" w:cs="Times New Roman"/>
                <w:sz w:val="24"/>
                <w:szCs w:val="24"/>
              </w:rPr>
              <w:t>倍</w:t>
            </w:r>
          </w:p>
          <w:p w14:paraId="025D4FBC" w14:textId="77777777" w:rsidR="00C26B82" w:rsidRPr="005E0108" w:rsidRDefault="009C4BE0">
            <w:pPr>
              <w:pStyle w:val="ad"/>
              <w:ind w:firstLineChars="0" w:firstLine="0"/>
              <w:jc w:val="center"/>
              <w:rPr>
                <w:rFonts w:ascii="Times New Roman" w:eastAsia="仿宋" w:hAnsi="Times New Roman" w:cs="Times New Roman"/>
                <w:sz w:val="24"/>
                <w:szCs w:val="24"/>
                <w:lang w:bidi="ar"/>
              </w:rPr>
            </w:pPr>
            <w:r w:rsidRPr="005E0108">
              <w:rPr>
                <w:rFonts w:ascii="Times New Roman" w:eastAsia="仿宋" w:hAnsi="Times New Roman" w:cs="Times New Roman"/>
                <w:sz w:val="24"/>
                <w:szCs w:val="24"/>
              </w:rPr>
              <w:t>检测水平</w:t>
            </w:r>
          </w:p>
        </w:tc>
        <w:tc>
          <w:tcPr>
            <w:tcW w:w="1493" w:type="dxa"/>
            <w:vAlign w:val="center"/>
          </w:tcPr>
          <w:p w14:paraId="50C89685" w14:textId="77777777" w:rsidR="00C26B82" w:rsidRPr="005E0108" w:rsidRDefault="009C4BE0">
            <w:pPr>
              <w:pStyle w:val="ad"/>
              <w:ind w:firstLineChars="0" w:firstLine="0"/>
              <w:jc w:val="center"/>
              <w:rPr>
                <w:rFonts w:ascii="Times New Roman" w:eastAsia="仿宋" w:hAnsi="Times New Roman" w:cs="Times New Roman"/>
                <w:sz w:val="24"/>
                <w:szCs w:val="24"/>
              </w:rPr>
            </w:pPr>
            <w:r w:rsidRPr="005E0108">
              <w:rPr>
                <w:rFonts w:ascii="Times New Roman" w:eastAsia="仿宋" w:hAnsi="Times New Roman" w:cs="Times New Roman"/>
                <w:sz w:val="24"/>
                <w:szCs w:val="24"/>
              </w:rPr>
              <w:t>1</w:t>
            </w:r>
            <w:r w:rsidRPr="005E0108">
              <w:rPr>
                <w:rFonts w:ascii="Times New Roman" w:eastAsia="仿宋" w:hAnsi="Times New Roman" w:cs="Times New Roman"/>
                <w:sz w:val="24"/>
                <w:szCs w:val="24"/>
              </w:rPr>
              <w:t>倍</w:t>
            </w:r>
          </w:p>
          <w:p w14:paraId="3A434123" w14:textId="77777777" w:rsidR="00C26B82" w:rsidRPr="005E0108" w:rsidRDefault="009C4BE0">
            <w:pPr>
              <w:pStyle w:val="ad"/>
              <w:ind w:firstLineChars="0" w:firstLine="0"/>
              <w:jc w:val="center"/>
              <w:rPr>
                <w:rFonts w:ascii="Times New Roman" w:eastAsia="仿宋" w:hAnsi="Times New Roman" w:cs="Times New Roman"/>
                <w:sz w:val="24"/>
                <w:szCs w:val="24"/>
                <w:lang w:bidi="ar"/>
              </w:rPr>
            </w:pPr>
            <w:r w:rsidRPr="005E0108">
              <w:rPr>
                <w:rFonts w:ascii="Times New Roman" w:eastAsia="仿宋" w:hAnsi="Times New Roman" w:cs="Times New Roman"/>
                <w:sz w:val="24"/>
                <w:szCs w:val="24"/>
              </w:rPr>
              <w:t>检测水平</w:t>
            </w:r>
          </w:p>
        </w:tc>
        <w:tc>
          <w:tcPr>
            <w:tcW w:w="1493" w:type="dxa"/>
            <w:vAlign w:val="center"/>
          </w:tcPr>
          <w:p w14:paraId="4126BDDF" w14:textId="77777777" w:rsidR="00C26B82" w:rsidRPr="005E0108" w:rsidRDefault="009C4BE0">
            <w:pPr>
              <w:pStyle w:val="ad"/>
              <w:ind w:firstLineChars="0" w:firstLine="0"/>
              <w:jc w:val="center"/>
              <w:rPr>
                <w:rFonts w:ascii="Times New Roman" w:eastAsia="仿宋" w:hAnsi="Times New Roman" w:cs="Times New Roman"/>
                <w:sz w:val="24"/>
                <w:szCs w:val="24"/>
              </w:rPr>
            </w:pPr>
            <w:r w:rsidRPr="005E0108">
              <w:rPr>
                <w:rFonts w:ascii="Times New Roman" w:eastAsia="仿宋" w:hAnsi="Times New Roman" w:cs="Times New Roman"/>
                <w:sz w:val="24"/>
                <w:szCs w:val="24"/>
              </w:rPr>
              <w:t>2</w:t>
            </w:r>
            <w:r w:rsidRPr="005E0108">
              <w:rPr>
                <w:rFonts w:ascii="Times New Roman" w:eastAsia="仿宋" w:hAnsi="Times New Roman" w:cs="Times New Roman"/>
                <w:sz w:val="24"/>
                <w:szCs w:val="24"/>
              </w:rPr>
              <w:t>倍</w:t>
            </w:r>
          </w:p>
          <w:p w14:paraId="064EEBE8" w14:textId="77777777" w:rsidR="00C26B82" w:rsidRPr="005E0108" w:rsidRDefault="009C4BE0">
            <w:pPr>
              <w:pStyle w:val="ad"/>
              <w:ind w:firstLineChars="0" w:firstLine="0"/>
              <w:jc w:val="center"/>
              <w:rPr>
                <w:rFonts w:ascii="Times New Roman" w:eastAsia="仿宋" w:hAnsi="Times New Roman" w:cs="Times New Roman"/>
                <w:sz w:val="24"/>
                <w:szCs w:val="24"/>
                <w:lang w:bidi="ar"/>
              </w:rPr>
            </w:pPr>
            <w:r w:rsidRPr="005E0108">
              <w:rPr>
                <w:rFonts w:ascii="Times New Roman" w:eastAsia="仿宋" w:hAnsi="Times New Roman" w:cs="Times New Roman"/>
                <w:sz w:val="24"/>
                <w:szCs w:val="24"/>
              </w:rPr>
              <w:t>检测水平</w:t>
            </w:r>
          </w:p>
        </w:tc>
      </w:tr>
      <w:tr w:rsidR="00C26B82" w:rsidRPr="005E0108" w14:paraId="13066981" w14:textId="77777777">
        <w:trPr>
          <w:jc w:val="center"/>
        </w:trPr>
        <w:tc>
          <w:tcPr>
            <w:tcW w:w="3338" w:type="dxa"/>
            <w:vAlign w:val="center"/>
          </w:tcPr>
          <w:p w14:paraId="13E67DE2" w14:textId="77777777" w:rsidR="00C26B82" w:rsidRPr="005E0108" w:rsidRDefault="009C4BE0">
            <w:pPr>
              <w:pStyle w:val="ad"/>
              <w:ind w:firstLineChars="0" w:firstLine="0"/>
              <w:jc w:val="center"/>
              <w:rPr>
                <w:rFonts w:ascii="Times New Roman" w:eastAsia="仿宋" w:hAnsi="Times New Roman" w:cs="Times New Roman"/>
                <w:sz w:val="24"/>
                <w:szCs w:val="24"/>
                <w:lang w:bidi="ar"/>
              </w:rPr>
            </w:pPr>
            <w:r w:rsidRPr="005E0108">
              <w:rPr>
                <w:rFonts w:ascii="Times New Roman" w:eastAsia="仿宋" w:hAnsi="Times New Roman" w:cs="Times New Roman"/>
                <w:sz w:val="24"/>
                <w:szCs w:val="24"/>
                <w:lang w:bidi="ar"/>
              </w:rPr>
              <w:t>北京勤邦生物技术有限公司</w:t>
            </w:r>
          </w:p>
        </w:tc>
        <w:tc>
          <w:tcPr>
            <w:tcW w:w="1493" w:type="dxa"/>
            <w:vAlign w:val="center"/>
          </w:tcPr>
          <w:p w14:paraId="0C780B97" w14:textId="77777777" w:rsidR="00C26B82" w:rsidRPr="005E0108" w:rsidRDefault="009C4BE0">
            <w:pPr>
              <w:pStyle w:val="ad"/>
              <w:ind w:firstLineChars="0" w:firstLine="0"/>
              <w:jc w:val="center"/>
              <w:rPr>
                <w:rFonts w:ascii="Times New Roman" w:eastAsia="仿宋" w:hAnsi="Times New Roman" w:cs="Times New Roman"/>
                <w:sz w:val="24"/>
                <w:szCs w:val="24"/>
                <w:lang w:bidi="ar"/>
              </w:rPr>
            </w:pPr>
            <w:r w:rsidRPr="005E0108">
              <w:rPr>
                <w:rFonts w:ascii="Times New Roman" w:eastAsia="仿宋" w:hAnsi="Times New Roman" w:cs="Times New Roman"/>
                <w:sz w:val="24"/>
                <w:szCs w:val="24"/>
                <w:lang w:bidi="ar"/>
              </w:rPr>
              <w:t>0</w:t>
            </w:r>
            <w:r w:rsidRPr="005E0108">
              <w:rPr>
                <w:rFonts w:ascii="Times New Roman" w:eastAsia="仿宋" w:hAnsi="Times New Roman" w:cs="Times New Roman"/>
                <w:sz w:val="24"/>
                <w:szCs w:val="24"/>
                <w:lang w:bidi="ar"/>
              </w:rPr>
              <w:t>（</w:t>
            </w:r>
            <w:r w:rsidRPr="005E0108">
              <w:rPr>
                <w:rFonts w:ascii="Times New Roman" w:eastAsia="仿宋" w:hAnsi="Times New Roman" w:cs="Times New Roman"/>
                <w:sz w:val="24"/>
                <w:szCs w:val="24"/>
                <w:lang w:bidi="ar"/>
              </w:rPr>
              <w:t>+</w:t>
            </w:r>
            <w:r w:rsidRPr="005E0108">
              <w:rPr>
                <w:rFonts w:ascii="Times New Roman" w:eastAsia="仿宋" w:hAnsi="Times New Roman" w:cs="Times New Roman"/>
                <w:sz w:val="24"/>
                <w:szCs w:val="24"/>
                <w:lang w:bidi="ar"/>
              </w:rPr>
              <w:t>）</w:t>
            </w:r>
          </w:p>
          <w:p w14:paraId="74615414" w14:textId="2D46E3A6" w:rsidR="00C26B82" w:rsidRPr="005E0108" w:rsidRDefault="009C4BE0">
            <w:pPr>
              <w:pStyle w:val="ad"/>
              <w:ind w:firstLineChars="0" w:firstLine="0"/>
              <w:jc w:val="center"/>
              <w:rPr>
                <w:rFonts w:ascii="Times New Roman" w:eastAsia="仿宋" w:hAnsi="Times New Roman" w:cs="Times New Roman"/>
                <w:sz w:val="24"/>
                <w:szCs w:val="24"/>
                <w:lang w:bidi="ar"/>
              </w:rPr>
            </w:pPr>
            <w:r w:rsidRPr="005E0108">
              <w:rPr>
                <w:rFonts w:ascii="Times New Roman" w:eastAsia="仿宋" w:hAnsi="Times New Roman" w:cs="Times New Roman"/>
                <w:sz w:val="24"/>
                <w:szCs w:val="24"/>
                <w:lang w:bidi="ar"/>
              </w:rPr>
              <w:t>20</w:t>
            </w:r>
            <w:r w:rsidR="00C71D6C" w:rsidRPr="003849D6">
              <w:rPr>
                <w:rFonts w:ascii="Times New Roman" w:eastAsia="仿宋" w:hAnsi="Times New Roman" w:cs="Times New Roman"/>
                <w:szCs w:val="21"/>
              </w:rPr>
              <w:t>（</w:t>
            </w:r>
            <w:r w:rsidR="00C71D6C" w:rsidRPr="00C71D6C">
              <w:rPr>
                <w:rFonts w:ascii="仿宋" w:eastAsia="仿宋" w:hAnsi="仿宋" w:cs="Times New Roman"/>
                <w:szCs w:val="21"/>
              </w:rPr>
              <w:t>-</w:t>
            </w:r>
            <w:r w:rsidR="00C71D6C" w:rsidRPr="003849D6">
              <w:rPr>
                <w:rFonts w:ascii="Times New Roman" w:eastAsia="仿宋" w:hAnsi="Times New Roman" w:cs="Times New Roman"/>
                <w:szCs w:val="21"/>
                <w:lang w:eastAsia="en-US"/>
              </w:rPr>
              <w:t>）</w:t>
            </w:r>
          </w:p>
        </w:tc>
        <w:tc>
          <w:tcPr>
            <w:tcW w:w="1493" w:type="dxa"/>
            <w:vAlign w:val="center"/>
          </w:tcPr>
          <w:p w14:paraId="54E37442" w14:textId="77777777" w:rsidR="00C26B82" w:rsidRPr="005E0108" w:rsidRDefault="009C4BE0">
            <w:pPr>
              <w:pStyle w:val="ad"/>
              <w:ind w:firstLineChars="0" w:firstLine="0"/>
              <w:jc w:val="center"/>
              <w:rPr>
                <w:rFonts w:ascii="Times New Roman" w:eastAsia="仿宋" w:hAnsi="Times New Roman" w:cs="Times New Roman"/>
                <w:sz w:val="24"/>
                <w:szCs w:val="24"/>
                <w:lang w:bidi="ar"/>
              </w:rPr>
            </w:pPr>
            <w:r w:rsidRPr="005E0108">
              <w:rPr>
                <w:rFonts w:ascii="Times New Roman" w:eastAsia="仿宋" w:hAnsi="Times New Roman" w:cs="Times New Roman"/>
                <w:sz w:val="24"/>
                <w:szCs w:val="24"/>
                <w:lang w:bidi="ar"/>
              </w:rPr>
              <w:t>0</w:t>
            </w:r>
            <w:r w:rsidRPr="005E0108">
              <w:rPr>
                <w:rFonts w:ascii="Times New Roman" w:eastAsia="仿宋" w:hAnsi="Times New Roman" w:cs="Times New Roman"/>
                <w:sz w:val="24"/>
                <w:szCs w:val="24"/>
                <w:lang w:bidi="ar"/>
              </w:rPr>
              <w:t>（</w:t>
            </w:r>
            <w:r w:rsidRPr="005E0108">
              <w:rPr>
                <w:rFonts w:ascii="Times New Roman" w:eastAsia="仿宋" w:hAnsi="Times New Roman" w:cs="Times New Roman"/>
                <w:sz w:val="24"/>
                <w:szCs w:val="24"/>
                <w:lang w:bidi="ar"/>
              </w:rPr>
              <w:t>+</w:t>
            </w:r>
            <w:r w:rsidRPr="005E0108">
              <w:rPr>
                <w:rFonts w:ascii="Times New Roman" w:eastAsia="仿宋" w:hAnsi="Times New Roman" w:cs="Times New Roman"/>
                <w:sz w:val="24"/>
                <w:szCs w:val="24"/>
                <w:lang w:bidi="ar"/>
              </w:rPr>
              <w:t>）</w:t>
            </w:r>
          </w:p>
          <w:p w14:paraId="34EFDE85" w14:textId="5068B833" w:rsidR="00C26B82" w:rsidRPr="005E0108" w:rsidRDefault="009C4BE0">
            <w:pPr>
              <w:pStyle w:val="ad"/>
              <w:ind w:firstLineChars="0" w:firstLine="0"/>
              <w:jc w:val="center"/>
              <w:rPr>
                <w:rFonts w:ascii="Times New Roman" w:eastAsia="仿宋" w:hAnsi="Times New Roman" w:cs="Times New Roman"/>
                <w:sz w:val="24"/>
                <w:szCs w:val="24"/>
              </w:rPr>
            </w:pPr>
            <w:r w:rsidRPr="005E0108">
              <w:rPr>
                <w:rFonts w:ascii="Times New Roman" w:eastAsia="仿宋" w:hAnsi="Times New Roman" w:cs="Times New Roman"/>
                <w:sz w:val="24"/>
                <w:szCs w:val="24"/>
                <w:lang w:bidi="ar"/>
              </w:rPr>
              <w:t>20</w:t>
            </w:r>
            <w:r w:rsidR="00C71D6C" w:rsidRPr="003849D6">
              <w:rPr>
                <w:rFonts w:ascii="Times New Roman" w:eastAsia="仿宋" w:hAnsi="Times New Roman" w:cs="Times New Roman"/>
                <w:szCs w:val="21"/>
              </w:rPr>
              <w:t>（</w:t>
            </w:r>
            <w:r w:rsidR="00C71D6C" w:rsidRPr="00C71D6C">
              <w:rPr>
                <w:rFonts w:ascii="仿宋" w:eastAsia="仿宋" w:hAnsi="仿宋" w:cs="Times New Roman"/>
                <w:szCs w:val="21"/>
              </w:rPr>
              <w:t>-</w:t>
            </w:r>
            <w:r w:rsidR="00C71D6C" w:rsidRPr="003849D6">
              <w:rPr>
                <w:rFonts w:ascii="Times New Roman" w:eastAsia="仿宋" w:hAnsi="Times New Roman" w:cs="Times New Roman"/>
                <w:szCs w:val="21"/>
                <w:lang w:eastAsia="en-US"/>
              </w:rPr>
              <w:t>）</w:t>
            </w:r>
          </w:p>
        </w:tc>
        <w:tc>
          <w:tcPr>
            <w:tcW w:w="1493" w:type="dxa"/>
            <w:vAlign w:val="center"/>
          </w:tcPr>
          <w:p w14:paraId="71386649" w14:textId="77777777" w:rsidR="00C26B82" w:rsidRPr="005E0108" w:rsidRDefault="009C4BE0">
            <w:pPr>
              <w:pStyle w:val="ad"/>
              <w:ind w:firstLineChars="0" w:firstLine="0"/>
              <w:jc w:val="center"/>
              <w:rPr>
                <w:rFonts w:ascii="Times New Roman" w:eastAsia="仿宋" w:hAnsi="Times New Roman" w:cs="Times New Roman"/>
                <w:sz w:val="24"/>
                <w:szCs w:val="24"/>
                <w:lang w:bidi="ar"/>
              </w:rPr>
            </w:pPr>
            <w:r w:rsidRPr="005E0108">
              <w:rPr>
                <w:rFonts w:ascii="Times New Roman" w:eastAsia="仿宋" w:hAnsi="Times New Roman" w:cs="Times New Roman"/>
                <w:sz w:val="24"/>
                <w:szCs w:val="24"/>
                <w:lang w:bidi="ar"/>
              </w:rPr>
              <w:t>20</w:t>
            </w:r>
            <w:r w:rsidRPr="005E0108">
              <w:rPr>
                <w:rFonts w:ascii="Times New Roman" w:eastAsia="仿宋" w:hAnsi="Times New Roman" w:cs="Times New Roman"/>
                <w:sz w:val="24"/>
                <w:szCs w:val="24"/>
                <w:lang w:bidi="ar"/>
              </w:rPr>
              <w:t>（</w:t>
            </w:r>
            <w:r w:rsidRPr="005E0108">
              <w:rPr>
                <w:rFonts w:ascii="Times New Roman" w:eastAsia="仿宋" w:hAnsi="Times New Roman" w:cs="Times New Roman"/>
                <w:sz w:val="24"/>
                <w:szCs w:val="24"/>
                <w:lang w:bidi="ar"/>
              </w:rPr>
              <w:t>+</w:t>
            </w:r>
            <w:r w:rsidRPr="005E0108">
              <w:rPr>
                <w:rFonts w:ascii="Times New Roman" w:eastAsia="仿宋" w:hAnsi="Times New Roman" w:cs="Times New Roman"/>
                <w:sz w:val="24"/>
                <w:szCs w:val="24"/>
                <w:lang w:bidi="ar"/>
              </w:rPr>
              <w:t>）</w:t>
            </w:r>
          </w:p>
          <w:p w14:paraId="1BB8F3C9" w14:textId="394C5386" w:rsidR="00C26B82" w:rsidRPr="005E0108" w:rsidRDefault="009C4BE0">
            <w:pPr>
              <w:pStyle w:val="ad"/>
              <w:ind w:firstLineChars="0" w:firstLine="0"/>
              <w:jc w:val="center"/>
              <w:rPr>
                <w:rFonts w:ascii="Times New Roman" w:eastAsia="仿宋" w:hAnsi="Times New Roman" w:cs="Times New Roman"/>
                <w:sz w:val="24"/>
                <w:szCs w:val="24"/>
              </w:rPr>
            </w:pPr>
            <w:r w:rsidRPr="005E0108">
              <w:rPr>
                <w:rFonts w:ascii="Times New Roman" w:eastAsia="仿宋" w:hAnsi="Times New Roman" w:cs="Times New Roman"/>
                <w:sz w:val="24"/>
                <w:szCs w:val="24"/>
                <w:lang w:bidi="ar"/>
              </w:rPr>
              <w:t>0</w:t>
            </w:r>
            <w:r w:rsidR="00C71D6C" w:rsidRPr="003849D6">
              <w:rPr>
                <w:rFonts w:ascii="Times New Roman" w:eastAsia="仿宋" w:hAnsi="Times New Roman" w:cs="Times New Roman"/>
                <w:szCs w:val="21"/>
              </w:rPr>
              <w:t>（</w:t>
            </w:r>
            <w:r w:rsidR="00C71D6C" w:rsidRPr="00C71D6C">
              <w:rPr>
                <w:rFonts w:ascii="仿宋" w:eastAsia="仿宋" w:hAnsi="仿宋" w:cs="Times New Roman"/>
                <w:szCs w:val="21"/>
              </w:rPr>
              <w:t>-</w:t>
            </w:r>
            <w:r w:rsidR="00C71D6C" w:rsidRPr="003849D6">
              <w:rPr>
                <w:rFonts w:ascii="Times New Roman" w:eastAsia="仿宋" w:hAnsi="Times New Roman" w:cs="Times New Roman"/>
                <w:szCs w:val="21"/>
                <w:lang w:eastAsia="en-US"/>
              </w:rPr>
              <w:t>）</w:t>
            </w:r>
          </w:p>
        </w:tc>
        <w:tc>
          <w:tcPr>
            <w:tcW w:w="1493" w:type="dxa"/>
            <w:vAlign w:val="center"/>
          </w:tcPr>
          <w:p w14:paraId="216D23D6" w14:textId="77777777" w:rsidR="00C26B82" w:rsidRPr="005E0108" w:rsidRDefault="009C4BE0">
            <w:pPr>
              <w:pStyle w:val="ad"/>
              <w:ind w:firstLineChars="0" w:firstLine="0"/>
              <w:jc w:val="center"/>
              <w:rPr>
                <w:rFonts w:ascii="Times New Roman" w:eastAsia="仿宋" w:hAnsi="Times New Roman" w:cs="Times New Roman"/>
                <w:sz w:val="24"/>
                <w:szCs w:val="24"/>
                <w:lang w:bidi="ar"/>
              </w:rPr>
            </w:pPr>
            <w:r w:rsidRPr="005E0108">
              <w:rPr>
                <w:rFonts w:ascii="Times New Roman" w:eastAsia="仿宋" w:hAnsi="Times New Roman" w:cs="Times New Roman"/>
                <w:sz w:val="24"/>
                <w:szCs w:val="24"/>
                <w:lang w:bidi="ar"/>
              </w:rPr>
              <w:t>20</w:t>
            </w:r>
            <w:r w:rsidRPr="005E0108">
              <w:rPr>
                <w:rFonts w:ascii="Times New Roman" w:eastAsia="仿宋" w:hAnsi="Times New Roman" w:cs="Times New Roman"/>
                <w:sz w:val="24"/>
                <w:szCs w:val="24"/>
                <w:lang w:bidi="ar"/>
              </w:rPr>
              <w:t>（</w:t>
            </w:r>
            <w:r w:rsidRPr="005E0108">
              <w:rPr>
                <w:rFonts w:ascii="Times New Roman" w:eastAsia="仿宋" w:hAnsi="Times New Roman" w:cs="Times New Roman"/>
                <w:sz w:val="24"/>
                <w:szCs w:val="24"/>
                <w:lang w:bidi="ar"/>
              </w:rPr>
              <w:t>+</w:t>
            </w:r>
            <w:r w:rsidRPr="005E0108">
              <w:rPr>
                <w:rFonts w:ascii="Times New Roman" w:eastAsia="仿宋" w:hAnsi="Times New Roman" w:cs="Times New Roman"/>
                <w:sz w:val="24"/>
                <w:szCs w:val="24"/>
                <w:lang w:bidi="ar"/>
              </w:rPr>
              <w:t>）</w:t>
            </w:r>
          </w:p>
          <w:p w14:paraId="73049CF5" w14:textId="1A15BE38" w:rsidR="00C26B82" w:rsidRPr="005E0108" w:rsidRDefault="009C4BE0">
            <w:pPr>
              <w:pStyle w:val="ad"/>
              <w:ind w:firstLineChars="0" w:firstLine="0"/>
              <w:jc w:val="center"/>
              <w:rPr>
                <w:rFonts w:ascii="Times New Roman" w:eastAsia="仿宋" w:hAnsi="Times New Roman" w:cs="Times New Roman"/>
                <w:sz w:val="24"/>
                <w:szCs w:val="24"/>
              </w:rPr>
            </w:pPr>
            <w:r w:rsidRPr="005E0108">
              <w:rPr>
                <w:rFonts w:ascii="Times New Roman" w:eastAsia="仿宋" w:hAnsi="Times New Roman" w:cs="Times New Roman"/>
                <w:sz w:val="24"/>
                <w:szCs w:val="24"/>
                <w:lang w:bidi="ar"/>
              </w:rPr>
              <w:t>0</w:t>
            </w:r>
            <w:r w:rsidR="00C71D6C" w:rsidRPr="003849D6">
              <w:rPr>
                <w:rFonts w:ascii="Times New Roman" w:eastAsia="仿宋" w:hAnsi="Times New Roman" w:cs="Times New Roman"/>
                <w:szCs w:val="21"/>
              </w:rPr>
              <w:t>（</w:t>
            </w:r>
            <w:r w:rsidR="00C71D6C" w:rsidRPr="00C71D6C">
              <w:rPr>
                <w:rFonts w:ascii="仿宋" w:eastAsia="仿宋" w:hAnsi="仿宋" w:cs="Times New Roman"/>
                <w:szCs w:val="21"/>
              </w:rPr>
              <w:t>-</w:t>
            </w:r>
            <w:r w:rsidR="00C71D6C" w:rsidRPr="003849D6">
              <w:rPr>
                <w:rFonts w:ascii="Times New Roman" w:eastAsia="仿宋" w:hAnsi="Times New Roman" w:cs="Times New Roman"/>
                <w:szCs w:val="21"/>
                <w:lang w:eastAsia="en-US"/>
              </w:rPr>
              <w:t>）</w:t>
            </w:r>
          </w:p>
        </w:tc>
      </w:tr>
      <w:tr w:rsidR="00C26B82" w:rsidRPr="005E0108" w14:paraId="2C862B3A" w14:textId="77777777">
        <w:trPr>
          <w:jc w:val="center"/>
        </w:trPr>
        <w:tc>
          <w:tcPr>
            <w:tcW w:w="3338" w:type="dxa"/>
            <w:vAlign w:val="center"/>
          </w:tcPr>
          <w:p w14:paraId="780A2F22" w14:textId="77777777" w:rsidR="00C26B82" w:rsidRPr="005E0108" w:rsidRDefault="0048090C">
            <w:pPr>
              <w:pStyle w:val="ad"/>
              <w:ind w:firstLineChars="0" w:firstLine="0"/>
              <w:jc w:val="center"/>
              <w:rPr>
                <w:rFonts w:ascii="Times New Roman" w:eastAsia="仿宋" w:hAnsi="Times New Roman" w:cs="Times New Roman"/>
                <w:sz w:val="24"/>
                <w:szCs w:val="24"/>
                <w:lang w:bidi="ar"/>
              </w:rPr>
            </w:pPr>
            <w:r w:rsidRPr="005E0108">
              <w:rPr>
                <w:rFonts w:ascii="Times New Roman" w:eastAsia="仿宋" w:hAnsi="Times New Roman" w:cs="Times New Roman"/>
                <w:sz w:val="24"/>
                <w:szCs w:val="24"/>
                <w:lang w:bidi="ar"/>
              </w:rPr>
              <w:t>广州瑞森生物科技股份有限公</w:t>
            </w:r>
            <w:r w:rsidR="009C4BE0" w:rsidRPr="005E0108">
              <w:rPr>
                <w:rFonts w:ascii="Times New Roman" w:eastAsia="仿宋" w:hAnsi="Times New Roman" w:cs="Times New Roman"/>
                <w:sz w:val="24"/>
                <w:szCs w:val="24"/>
                <w:lang w:bidi="ar"/>
              </w:rPr>
              <w:t>司</w:t>
            </w:r>
          </w:p>
        </w:tc>
        <w:tc>
          <w:tcPr>
            <w:tcW w:w="1493" w:type="dxa"/>
            <w:vAlign w:val="center"/>
          </w:tcPr>
          <w:p w14:paraId="39BF312D" w14:textId="77777777" w:rsidR="00C26B82" w:rsidRPr="005E0108" w:rsidRDefault="009C4BE0">
            <w:pPr>
              <w:pStyle w:val="ad"/>
              <w:ind w:firstLineChars="0" w:firstLine="0"/>
              <w:jc w:val="center"/>
              <w:rPr>
                <w:rFonts w:ascii="Times New Roman" w:eastAsia="仿宋" w:hAnsi="Times New Roman" w:cs="Times New Roman"/>
                <w:sz w:val="24"/>
                <w:szCs w:val="24"/>
                <w:lang w:bidi="ar"/>
              </w:rPr>
            </w:pPr>
            <w:r w:rsidRPr="005E0108">
              <w:rPr>
                <w:rFonts w:ascii="Times New Roman" w:eastAsia="仿宋" w:hAnsi="Times New Roman" w:cs="Times New Roman"/>
                <w:sz w:val="24"/>
                <w:szCs w:val="24"/>
                <w:lang w:bidi="ar"/>
              </w:rPr>
              <w:t>0</w:t>
            </w:r>
            <w:r w:rsidRPr="005E0108">
              <w:rPr>
                <w:rFonts w:ascii="Times New Roman" w:eastAsia="仿宋" w:hAnsi="Times New Roman" w:cs="Times New Roman"/>
                <w:sz w:val="24"/>
                <w:szCs w:val="24"/>
                <w:lang w:bidi="ar"/>
              </w:rPr>
              <w:t>（</w:t>
            </w:r>
            <w:r w:rsidRPr="005E0108">
              <w:rPr>
                <w:rFonts w:ascii="Times New Roman" w:eastAsia="仿宋" w:hAnsi="Times New Roman" w:cs="Times New Roman"/>
                <w:sz w:val="24"/>
                <w:szCs w:val="24"/>
                <w:lang w:bidi="ar"/>
              </w:rPr>
              <w:t>+</w:t>
            </w:r>
            <w:r w:rsidRPr="005E0108">
              <w:rPr>
                <w:rFonts w:ascii="Times New Roman" w:eastAsia="仿宋" w:hAnsi="Times New Roman" w:cs="Times New Roman"/>
                <w:sz w:val="24"/>
                <w:szCs w:val="24"/>
                <w:lang w:bidi="ar"/>
              </w:rPr>
              <w:t>）</w:t>
            </w:r>
          </w:p>
          <w:p w14:paraId="76CE4EB5" w14:textId="5F1EC15F" w:rsidR="00C26B82" w:rsidRPr="005E0108" w:rsidRDefault="009C4BE0">
            <w:pPr>
              <w:pStyle w:val="ad"/>
              <w:ind w:firstLineChars="0" w:firstLine="0"/>
              <w:jc w:val="center"/>
              <w:rPr>
                <w:rFonts w:ascii="Times New Roman" w:eastAsia="仿宋" w:hAnsi="Times New Roman" w:cs="Times New Roman"/>
                <w:sz w:val="24"/>
                <w:szCs w:val="24"/>
                <w:lang w:bidi="ar"/>
              </w:rPr>
            </w:pPr>
            <w:r w:rsidRPr="005E0108">
              <w:rPr>
                <w:rFonts w:ascii="Times New Roman" w:eastAsia="仿宋" w:hAnsi="Times New Roman" w:cs="Times New Roman"/>
                <w:sz w:val="24"/>
                <w:szCs w:val="24"/>
                <w:lang w:bidi="ar"/>
              </w:rPr>
              <w:t>20</w:t>
            </w:r>
            <w:r w:rsidR="00C71D6C" w:rsidRPr="003849D6">
              <w:rPr>
                <w:rFonts w:ascii="Times New Roman" w:eastAsia="仿宋" w:hAnsi="Times New Roman" w:cs="Times New Roman"/>
                <w:szCs w:val="21"/>
              </w:rPr>
              <w:t>（</w:t>
            </w:r>
            <w:r w:rsidR="00C71D6C" w:rsidRPr="00C71D6C">
              <w:rPr>
                <w:rFonts w:ascii="仿宋" w:eastAsia="仿宋" w:hAnsi="仿宋" w:cs="Times New Roman"/>
                <w:szCs w:val="21"/>
              </w:rPr>
              <w:t>-</w:t>
            </w:r>
            <w:r w:rsidR="00C71D6C" w:rsidRPr="003849D6">
              <w:rPr>
                <w:rFonts w:ascii="Times New Roman" w:eastAsia="仿宋" w:hAnsi="Times New Roman" w:cs="Times New Roman"/>
                <w:szCs w:val="21"/>
                <w:lang w:eastAsia="en-US"/>
              </w:rPr>
              <w:t>）</w:t>
            </w:r>
          </w:p>
        </w:tc>
        <w:tc>
          <w:tcPr>
            <w:tcW w:w="1493" w:type="dxa"/>
            <w:vAlign w:val="center"/>
          </w:tcPr>
          <w:p w14:paraId="63AE5AE8" w14:textId="77777777" w:rsidR="00C26B82" w:rsidRPr="005E0108" w:rsidRDefault="009C4BE0">
            <w:pPr>
              <w:pStyle w:val="ad"/>
              <w:ind w:firstLineChars="0" w:firstLine="0"/>
              <w:jc w:val="center"/>
              <w:rPr>
                <w:rFonts w:ascii="Times New Roman" w:eastAsia="仿宋" w:hAnsi="Times New Roman" w:cs="Times New Roman"/>
                <w:sz w:val="24"/>
                <w:szCs w:val="24"/>
                <w:lang w:bidi="ar"/>
              </w:rPr>
            </w:pPr>
            <w:r w:rsidRPr="005E0108">
              <w:rPr>
                <w:rFonts w:ascii="Times New Roman" w:eastAsia="仿宋" w:hAnsi="Times New Roman" w:cs="Times New Roman"/>
                <w:sz w:val="24"/>
                <w:szCs w:val="24"/>
                <w:lang w:bidi="ar"/>
              </w:rPr>
              <w:t>0</w:t>
            </w:r>
            <w:r w:rsidRPr="005E0108">
              <w:rPr>
                <w:rFonts w:ascii="Times New Roman" w:eastAsia="仿宋" w:hAnsi="Times New Roman" w:cs="Times New Roman"/>
                <w:sz w:val="24"/>
                <w:szCs w:val="24"/>
                <w:lang w:bidi="ar"/>
              </w:rPr>
              <w:t>（</w:t>
            </w:r>
            <w:r w:rsidRPr="005E0108">
              <w:rPr>
                <w:rFonts w:ascii="Times New Roman" w:eastAsia="仿宋" w:hAnsi="Times New Roman" w:cs="Times New Roman"/>
                <w:sz w:val="24"/>
                <w:szCs w:val="24"/>
                <w:lang w:bidi="ar"/>
              </w:rPr>
              <w:t>+</w:t>
            </w:r>
            <w:r w:rsidRPr="005E0108">
              <w:rPr>
                <w:rFonts w:ascii="Times New Roman" w:eastAsia="仿宋" w:hAnsi="Times New Roman" w:cs="Times New Roman"/>
                <w:sz w:val="24"/>
                <w:szCs w:val="24"/>
                <w:lang w:bidi="ar"/>
              </w:rPr>
              <w:t>）</w:t>
            </w:r>
          </w:p>
          <w:p w14:paraId="32E25883" w14:textId="5E057C47" w:rsidR="00C26B82" w:rsidRPr="005E0108" w:rsidRDefault="009C4BE0">
            <w:pPr>
              <w:pStyle w:val="ad"/>
              <w:ind w:firstLineChars="0" w:firstLine="0"/>
              <w:jc w:val="center"/>
              <w:rPr>
                <w:rFonts w:ascii="Times New Roman" w:eastAsia="仿宋" w:hAnsi="Times New Roman" w:cs="Times New Roman"/>
                <w:sz w:val="24"/>
                <w:szCs w:val="24"/>
              </w:rPr>
            </w:pPr>
            <w:r w:rsidRPr="005E0108">
              <w:rPr>
                <w:rFonts w:ascii="Times New Roman" w:eastAsia="仿宋" w:hAnsi="Times New Roman" w:cs="Times New Roman"/>
                <w:sz w:val="24"/>
                <w:szCs w:val="24"/>
                <w:lang w:bidi="ar"/>
              </w:rPr>
              <w:t>20</w:t>
            </w:r>
            <w:r w:rsidR="00C71D6C" w:rsidRPr="003849D6">
              <w:rPr>
                <w:rFonts w:ascii="Times New Roman" w:eastAsia="仿宋" w:hAnsi="Times New Roman" w:cs="Times New Roman"/>
                <w:szCs w:val="21"/>
              </w:rPr>
              <w:t>（</w:t>
            </w:r>
            <w:r w:rsidR="00C71D6C" w:rsidRPr="00C71D6C">
              <w:rPr>
                <w:rFonts w:ascii="仿宋" w:eastAsia="仿宋" w:hAnsi="仿宋" w:cs="Times New Roman"/>
                <w:szCs w:val="21"/>
              </w:rPr>
              <w:t>-</w:t>
            </w:r>
            <w:r w:rsidR="00C71D6C" w:rsidRPr="003849D6">
              <w:rPr>
                <w:rFonts w:ascii="Times New Roman" w:eastAsia="仿宋" w:hAnsi="Times New Roman" w:cs="Times New Roman"/>
                <w:szCs w:val="21"/>
                <w:lang w:eastAsia="en-US"/>
              </w:rPr>
              <w:t>）</w:t>
            </w:r>
          </w:p>
        </w:tc>
        <w:tc>
          <w:tcPr>
            <w:tcW w:w="1493" w:type="dxa"/>
            <w:vAlign w:val="center"/>
          </w:tcPr>
          <w:p w14:paraId="306A7873" w14:textId="77777777" w:rsidR="00C26B82" w:rsidRPr="005E0108" w:rsidRDefault="009C4BE0">
            <w:pPr>
              <w:pStyle w:val="ad"/>
              <w:ind w:firstLineChars="0" w:firstLine="0"/>
              <w:jc w:val="center"/>
              <w:rPr>
                <w:rFonts w:ascii="Times New Roman" w:eastAsia="仿宋" w:hAnsi="Times New Roman" w:cs="Times New Roman"/>
                <w:sz w:val="24"/>
                <w:szCs w:val="24"/>
                <w:lang w:bidi="ar"/>
              </w:rPr>
            </w:pPr>
            <w:r w:rsidRPr="005E0108">
              <w:rPr>
                <w:rFonts w:ascii="Times New Roman" w:eastAsia="仿宋" w:hAnsi="Times New Roman" w:cs="Times New Roman"/>
                <w:sz w:val="24"/>
                <w:szCs w:val="24"/>
                <w:lang w:bidi="ar"/>
              </w:rPr>
              <w:t>20</w:t>
            </w:r>
            <w:r w:rsidRPr="005E0108">
              <w:rPr>
                <w:rFonts w:ascii="Times New Roman" w:eastAsia="仿宋" w:hAnsi="Times New Roman" w:cs="Times New Roman"/>
                <w:sz w:val="24"/>
                <w:szCs w:val="24"/>
                <w:lang w:bidi="ar"/>
              </w:rPr>
              <w:t>（</w:t>
            </w:r>
            <w:r w:rsidRPr="005E0108">
              <w:rPr>
                <w:rFonts w:ascii="Times New Roman" w:eastAsia="仿宋" w:hAnsi="Times New Roman" w:cs="Times New Roman"/>
                <w:sz w:val="24"/>
                <w:szCs w:val="24"/>
                <w:lang w:bidi="ar"/>
              </w:rPr>
              <w:t>+</w:t>
            </w:r>
            <w:r w:rsidRPr="005E0108">
              <w:rPr>
                <w:rFonts w:ascii="Times New Roman" w:eastAsia="仿宋" w:hAnsi="Times New Roman" w:cs="Times New Roman"/>
                <w:sz w:val="24"/>
                <w:szCs w:val="24"/>
                <w:lang w:bidi="ar"/>
              </w:rPr>
              <w:t>）</w:t>
            </w:r>
          </w:p>
          <w:p w14:paraId="7F9BABF7" w14:textId="52F053B2" w:rsidR="00C26B82" w:rsidRPr="005E0108" w:rsidRDefault="009C4BE0">
            <w:pPr>
              <w:pStyle w:val="ad"/>
              <w:ind w:firstLineChars="0" w:firstLine="0"/>
              <w:jc w:val="center"/>
              <w:rPr>
                <w:rFonts w:ascii="Times New Roman" w:eastAsia="仿宋" w:hAnsi="Times New Roman" w:cs="Times New Roman"/>
                <w:sz w:val="24"/>
                <w:szCs w:val="24"/>
              </w:rPr>
            </w:pPr>
            <w:r w:rsidRPr="005E0108">
              <w:rPr>
                <w:rFonts w:ascii="Times New Roman" w:eastAsia="仿宋" w:hAnsi="Times New Roman" w:cs="Times New Roman"/>
                <w:sz w:val="24"/>
                <w:szCs w:val="24"/>
                <w:lang w:bidi="ar"/>
              </w:rPr>
              <w:t>0</w:t>
            </w:r>
            <w:r w:rsidR="00C71D6C" w:rsidRPr="003849D6">
              <w:rPr>
                <w:rFonts w:ascii="Times New Roman" w:eastAsia="仿宋" w:hAnsi="Times New Roman" w:cs="Times New Roman"/>
                <w:szCs w:val="21"/>
              </w:rPr>
              <w:t>（</w:t>
            </w:r>
            <w:r w:rsidR="00C71D6C" w:rsidRPr="00C71D6C">
              <w:rPr>
                <w:rFonts w:ascii="仿宋" w:eastAsia="仿宋" w:hAnsi="仿宋" w:cs="Times New Roman"/>
                <w:szCs w:val="21"/>
              </w:rPr>
              <w:t>-</w:t>
            </w:r>
            <w:r w:rsidR="00C71D6C" w:rsidRPr="003849D6">
              <w:rPr>
                <w:rFonts w:ascii="Times New Roman" w:eastAsia="仿宋" w:hAnsi="Times New Roman" w:cs="Times New Roman"/>
                <w:szCs w:val="21"/>
                <w:lang w:eastAsia="en-US"/>
              </w:rPr>
              <w:t>）</w:t>
            </w:r>
          </w:p>
        </w:tc>
        <w:tc>
          <w:tcPr>
            <w:tcW w:w="1493" w:type="dxa"/>
            <w:vAlign w:val="center"/>
          </w:tcPr>
          <w:p w14:paraId="12211AEB" w14:textId="77777777" w:rsidR="00C26B82" w:rsidRPr="005E0108" w:rsidRDefault="009C4BE0">
            <w:pPr>
              <w:pStyle w:val="ad"/>
              <w:ind w:firstLineChars="0" w:firstLine="0"/>
              <w:jc w:val="center"/>
              <w:rPr>
                <w:rFonts w:ascii="Times New Roman" w:eastAsia="仿宋" w:hAnsi="Times New Roman" w:cs="Times New Roman"/>
                <w:sz w:val="24"/>
                <w:szCs w:val="24"/>
                <w:lang w:bidi="ar"/>
              </w:rPr>
            </w:pPr>
            <w:r w:rsidRPr="005E0108">
              <w:rPr>
                <w:rFonts w:ascii="Times New Roman" w:eastAsia="仿宋" w:hAnsi="Times New Roman" w:cs="Times New Roman"/>
                <w:sz w:val="24"/>
                <w:szCs w:val="24"/>
                <w:lang w:bidi="ar"/>
              </w:rPr>
              <w:t>20</w:t>
            </w:r>
            <w:r w:rsidRPr="005E0108">
              <w:rPr>
                <w:rFonts w:ascii="Times New Roman" w:eastAsia="仿宋" w:hAnsi="Times New Roman" w:cs="Times New Roman"/>
                <w:sz w:val="24"/>
                <w:szCs w:val="24"/>
                <w:lang w:bidi="ar"/>
              </w:rPr>
              <w:t>（</w:t>
            </w:r>
            <w:r w:rsidRPr="005E0108">
              <w:rPr>
                <w:rFonts w:ascii="Times New Roman" w:eastAsia="仿宋" w:hAnsi="Times New Roman" w:cs="Times New Roman"/>
                <w:sz w:val="24"/>
                <w:szCs w:val="24"/>
                <w:lang w:bidi="ar"/>
              </w:rPr>
              <w:t>+</w:t>
            </w:r>
            <w:r w:rsidRPr="005E0108">
              <w:rPr>
                <w:rFonts w:ascii="Times New Roman" w:eastAsia="仿宋" w:hAnsi="Times New Roman" w:cs="Times New Roman"/>
                <w:sz w:val="24"/>
                <w:szCs w:val="24"/>
                <w:lang w:bidi="ar"/>
              </w:rPr>
              <w:t>）</w:t>
            </w:r>
          </w:p>
          <w:p w14:paraId="1B126A56" w14:textId="4E554B2D" w:rsidR="00C26B82" w:rsidRPr="005E0108" w:rsidRDefault="009C4BE0">
            <w:pPr>
              <w:pStyle w:val="ad"/>
              <w:ind w:firstLineChars="0" w:firstLine="0"/>
              <w:jc w:val="center"/>
              <w:rPr>
                <w:rFonts w:ascii="Times New Roman" w:eastAsia="仿宋" w:hAnsi="Times New Roman" w:cs="Times New Roman"/>
                <w:sz w:val="24"/>
                <w:szCs w:val="24"/>
              </w:rPr>
            </w:pPr>
            <w:r w:rsidRPr="005E0108">
              <w:rPr>
                <w:rFonts w:ascii="Times New Roman" w:eastAsia="仿宋" w:hAnsi="Times New Roman" w:cs="Times New Roman"/>
                <w:sz w:val="24"/>
                <w:szCs w:val="24"/>
                <w:lang w:bidi="ar"/>
              </w:rPr>
              <w:t>0</w:t>
            </w:r>
            <w:r w:rsidR="00C71D6C" w:rsidRPr="003849D6">
              <w:rPr>
                <w:rFonts w:ascii="Times New Roman" w:eastAsia="仿宋" w:hAnsi="Times New Roman" w:cs="Times New Roman"/>
                <w:szCs w:val="21"/>
              </w:rPr>
              <w:t>（</w:t>
            </w:r>
            <w:r w:rsidR="00C71D6C" w:rsidRPr="00C71D6C">
              <w:rPr>
                <w:rFonts w:ascii="仿宋" w:eastAsia="仿宋" w:hAnsi="仿宋" w:cs="Times New Roman"/>
                <w:szCs w:val="21"/>
              </w:rPr>
              <w:t>-</w:t>
            </w:r>
            <w:r w:rsidR="00C71D6C" w:rsidRPr="003849D6">
              <w:rPr>
                <w:rFonts w:ascii="Times New Roman" w:eastAsia="仿宋" w:hAnsi="Times New Roman" w:cs="Times New Roman"/>
                <w:szCs w:val="21"/>
                <w:lang w:eastAsia="en-US"/>
              </w:rPr>
              <w:t>）</w:t>
            </w:r>
          </w:p>
        </w:tc>
      </w:tr>
    </w:tbl>
    <w:p w14:paraId="32351C93" w14:textId="77777777" w:rsidR="00C26B82" w:rsidRDefault="009C4BE0">
      <w:pPr>
        <w:autoSpaceDE w:val="0"/>
        <w:autoSpaceDN w:val="0"/>
        <w:adjustRightInd w:val="0"/>
        <w:rPr>
          <w:rFonts w:ascii="仿宋" w:eastAsia="仿宋" w:hAnsi="仿宋"/>
          <w:sz w:val="18"/>
          <w:szCs w:val="18"/>
        </w:rPr>
      </w:pPr>
      <w:r>
        <w:rPr>
          <w:rFonts w:ascii="仿宋" w:eastAsia="仿宋" w:hAnsi="仿宋" w:hint="eastAsia"/>
          <w:sz w:val="18"/>
          <w:szCs w:val="18"/>
        </w:rPr>
        <w:t>注：－代表低于检出限，+代表高于检出限。</w:t>
      </w:r>
    </w:p>
    <w:p w14:paraId="3A95F856" w14:textId="77777777" w:rsidR="00C26B82" w:rsidRDefault="009C4BE0">
      <w:pPr>
        <w:pStyle w:val="ad"/>
        <w:ind w:firstLine="560"/>
        <w:rPr>
          <w:rFonts w:ascii="仿宋" w:eastAsia="仿宋" w:hAnsi="仿宋"/>
          <w:kern w:val="2"/>
          <w:sz w:val="28"/>
          <w:szCs w:val="28"/>
        </w:rPr>
      </w:pPr>
      <w:r>
        <w:rPr>
          <w:rFonts w:ascii="仿宋" w:eastAsia="仿宋" w:hAnsi="仿宋" w:hint="eastAsia"/>
          <w:kern w:val="2"/>
          <w:sz w:val="28"/>
          <w:szCs w:val="28"/>
        </w:rPr>
        <w:t>结论：由结果可</w:t>
      </w:r>
      <w:r w:rsidRPr="005E0108">
        <w:rPr>
          <w:rFonts w:ascii="Times New Roman" w:eastAsia="仿宋" w:cs="Times New Roman"/>
          <w:kern w:val="2"/>
          <w:sz w:val="28"/>
          <w:szCs w:val="28"/>
        </w:rPr>
        <w:t>见，</w:t>
      </w:r>
      <w:r w:rsidRPr="005E0108">
        <w:rPr>
          <w:rFonts w:ascii="Times New Roman" w:eastAsia="仿宋" w:cs="Times New Roman"/>
          <w:kern w:val="2"/>
          <w:sz w:val="28"/>
          <w:szCs w:val="28"/>
        </w:rPr>
        <w:t>1</w:t>
      </w:r>
      <w:r w:rsidRPr="005E0108">
        <w:rPr>
          <w:rFonts w:ascii="Times New Roman" w:eastAsia="仿宋" w:cs="Times New Roman"/>
          <w:kern w:val="2"/>
          <w:sz w:val="28"/>
          <w:szCs w:val="28"/>
        </w:rPr>
        <w:t>倍关注浓度及</w:t>
      </w:r>
      <w:r w:rsidRPr="005E0108">
        <w:rPr>
          <w:rFonts w:ascii="Times New Roman" w:eastAsia="仿宋" w:cs="Times New Roman"/>
          <w:kern w:val="2"/>
          <w:sz w:val="28"/>
          <w:szCs w:val="28"/>
        </w:rPr>
        <w:t>2</w:t>
      </w:r>
      <w:r w:rsidRPr="005E0108">
        <w:rPr>
          <w:rFonts w:ascii="Times New Roman" w:eastAsia="仿宋" w:cs="Times New Roman"/>
          <w:kern w:val="2"/>
          <w:sz w:val="28"/>
          <w:szCs w:val="28"/>
        </w:rPr>
        <w:t>倍关注浓度下试纸条结果均为阳性，空白样品和</w:t>
      </w:r>
      <w:r w:rsidRPr="005E0108">
        <w:rPr>
          <w:rFonts w:ascii="Times New Roman" w:eastAsia="仿宋" w:cs="Times New Roman"/>
          <w:kern w:val="2"/>
          <w:sz w:val="28"/>
          <w:szCs w:val="28"/>
        </w:rPr>
        <w:t xml:space="preserve">0.5 </w:t>
      </w:r>
      <w:r w:rsidRPr="005E0108">
        <w:rPr>
          <w:rFonts w:ascii="Times New Roman" w:eastAsia="仿宋" w:cs="Times New Roman"/>
          <w:kern w:val="2"/>
          <w:sz w:val="28"/>
          <w:szCs w:val="28"/>
        </w:rPr>
        <w:t>倍</w:t>
      </w:r>
      <w:r>
        <w:rPr>
          <w:rFonts w:ascii="仿宋" w:eastAsia="仿宋" w:hAnsi="仿宋" w:hint="eastAsia"/>
          <w:kern w:val="2"/>
          <w:sz w:val="28"/>
          <w:szCs w:val="28"/>
        </w:rPr>
        <w:t>关注浓度结果均为阴性，表明本标准适用于不同品牌的灭蝇胺胶体金试纸条。</w:t>
      </w:r>
    </w:p>
    <w:p w14:paraId="2664D947" w14:textId="77777777" w:rsidR="00C26B82" w:rsidRDefault="009C4BE0">
      <w:pPr>
        <w:pStyle w:val="10"/>
        <w:keepNext/>
        <w:keepLines/>
        <w:shd w:val="clear" w:color="auto" w:fill="auto"/>
        <w:tabs>
          <w:tab w:val="left" w:pos="564"/>
        </w:tabs>
        <w:spacing w:beforeLines="50" w:before="156" w:afterLines="50" w:after="156"/>
        <w:jc w:val="both"/>
      </w:pPr>
      <w:bookmarkStart w:id="66" w:name="_Toc3673"/>
      <w:r>
        <w:rPr>
          <w:rFonts w:hint="eastAsia"/>
        </w:rPr>
        <w:t>九、方法性能验证结论</w:t>
      </w:r>
      <w:bookmarkEnd w:id="66"/>
    </w:p>
    <w:p w14:paraId="05F05110" w14:textId="77777777" w:rsidR="00C26B82" w:rsidRDefault="009C4BE0">
      <w:pPr>
        <w:pStyle w:val="11"/>
        <w:shd w:val="clear" w:color="auto" w:fill="auto"/>
        <w:snapToGrid w:val="0"/>
        <w:spacing w:line="360" w:lineRule="auto"/>
        <w:ind w:firstLineChars="200" w:firstLine="560"/>
        <w:rPr>
          <w:rFonts w:ascii="仿宋" w:eastAsia="仿宋" w:hAnsi="仿宋" w:cstheme="minorBidi"/>
          <w:kern w:val="2"/>
          <w:sz w:val="28"/>
          <w:szCs w:val="28"/>
        </w:rPr>
      </w:pPr>
      <w:r>
        <w:rPr>
          <w:rFonts w:ascii="仿宋" w:eastAsia="仿宋" w:hAnsi="仿宋" w:cstheme="minorBidi"/>
          <w:kern w:val="2"/>
          <w:sz w:val="28"/>
          <w:szCs w:val="28"/>
        </w:rPr>
        <w:t>本研究采用胶体金免疫层析方法</w:t>
      </w:r>
      <w:r>
        <w:rPr>
          <w:rFonts w:ascii="仿宋" w:eastAsia="仿宋" w:hAnsi="仿宋" w:cstheme="minorBidi" w:hint="eastAsia"/>
          <w:kern w:val="2"/>
          <w:sz w:val="28"/>
          <w:szCs w:val="28"/>
        </w:rPr>
        <w:t>对</w:t>
      </w:r>
      <w:r>
        <w:rPr>
          <w:rFonts w:eastAsia="仿宋" w:cs="Times New Roman" w:hint="eastAsia"/>
          <w:sz w:val="28"/>
          <w:szCs w:val="28"/>
        </w:rPr>
        <w:t>豇豆、菜豆、食荚豌豆</w:t>
      </w:r>
      <w:r>
        <w:rPr>
          <w:rFonts w:ascii="仿宋" w:eastAsia="仿宋" w:hAnsi="仿宋" w:cstheme="minorBidi" w:hint="eastAsia"/>
          <w:kern w:val="2"/>
          <w:sz w:val="28"/>
          <w:szCs w:val="28"/>
        </w:rPr>
        <w:t>中的灭蝇</w:t>
      </w:r>
      <w:r>
        <w:rPr>
          <w:rFonts w:ascii="仿宋" w:eastAsia="仿宋" w:hAnsi="仿宋" w:cstheme="minorBidi" w:hint="eastAsia"/>
          <w:kern w:val="2"/>
          <w:sz w:val="28"/>
          <w:szCs w:val="28"/>
        </w:rPr>
        <w:lastRenderedPageBreak/>
        <w:t>胺</w:t>
      </w:r>
      <w:r>
        <w:rPr>
          <w:rFonts w:ascii="仿宋" w:eastAsia="仿宋" w:hAnsi="仿宋" w:cstheme="minorBidi"/>
          <w:kern w:val="2"/>
          <w:sz w:val="28"/>
          <w:szCs w:val="28"/>
        </w:rPr>
        <w:t>进行检测。</w:t>
      </w:r>
    </w:p>
    <w:p w14:paraId="6F62853D" w14:textId="77777777" w:rsidR="00C26B82" w:rsidRDefault="009C4BE0">
      <w:pPr>
        <w:pStyle w:val="11"/>
        <w:shd w:val="clear" w:color="auto" w:fill="auto"/>
        <w:snapToGrid w:val="0"/>
        <w:spacing w:line="360" w:lineRule="auto"/>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本快速检测方法在起草过程中，参考了蔬菜水果中灭蝇胺检测的相关标准，筛选出一种简单、快速、成本低廉的样品前处理方法。通过单因素变量测试，对影响胶体金试纸条检测结果的测定条件进行了研究，确定了提取液体积、待测液-微孔孵育时间、试纸条-待测液反应时间、检测反应温度等测定条件。考虑到不同厂家生产的快速检测产品存在多方面的不同，本方法对测定条件不做限定，在实际工作中可按照产品说明书规定的测定步骤进行操作。</w:t>
      </w:r>
    </w:p>
    <w:p w14:paraId="319E585E" w14:textId="53C59D31" w:rsidR="00C26B82" w:rsidRPr="005E0108" w:rsidRDefault="009C4BE0">
      <w:pPr>
        <w:spacing w:line="288" w:lineRule="auto"/>
        <w:ind w:firstLineChars="200" w:firstLine="560"/>
        <w:rPr>
          <w:rFonts w:eastAsia="仿宋" w:cs="Times New Roman"/>
          <w:sz w:val="28"/>
          <w:szCs w:val="28"/>
        </w:rPr>
      </w:pPr>
      <w:r w:rsidRPr="005E0108">
        <w:rPr>
          <w:rFonts w:eastAsia="仿宋" w:cs="Times New Roman"/>
          <w:sz w:val="28"/>
          <w:szCs w:val="28"/>
        </w:rPr>
        <w:t>根据《食品快速检测方法评价技术规范》（食药监办科【</w:t>
      </w:r>
      <w:r w:rsidRPr="005E0108">
        <w:rPr>
          <w:rFonts w:eastAsia="仿宋" w:cs="Times New Roman"/>
          <w:sz w:val="28"/>
          <w:szCs w:val="28"/>
        </w:rPr>
        <w:t>2017</w:t>
      </w:r>
      <w:r w:rsidRPr="005E0108">
        <w:rPr>
          <w:rFonts w:eastAsia="仿宋" w:cs="Times New Roman"/>
          <w:sz w:val="28"/>
          <w:szCs w:val="28"/>
        </w:rPr>
        <w:t>】</w:t>
      </w:r>
      <w:r w:rsidRPr="005E0108">
        <w:rPr>
          <w:rFonts w:eastAsia="仿宋" w:cs="Times New Roman"/>
          <w:sz w:val="28"/>
          <w:szCs w:val="28"/>
        </w:rPr>
        <w:t xml:space="preserve">43 </w:t>
      </w:r>
      <w:r w:rsidRPr="005E0108">
        <w:rPr>
          <w:rFonts w:eastAsia="仿宋" w:cs="Times New Roman"/>
          <w:sz w:val="28"/>
          <w:szCs w:val="28"/>
        </w:rPr>
        <w:t>号），本项目进行方法性能指标评价，结果表明方法性能指标：检出限设定洋葱为</w:t>
      </w:r>
      <w:r w:rsidRPr="005E0108">
        <w:rPr>
          <w:rFonts w:eastAsia="仿宋" w:cs="Times New Roman"/>
          <w:sz w:val="28"/>
          <w:szCs w:val="28"/>
        </w:rPr>
        <w:t>0.1 mg/kg</w:t>
      </w:r>
      <w:r w:rsidRPr="005E0108">
        <w:rPr>
          <w:rFonts w:eastAsia="仿宋" w:cs="Times New Roman"/>
          <w:sz w:val="28"/>
          <w:szCs w:val="28"/>
        </w:rPr>
        <w:t>，豇豆，菜豆，食荚豌豆，扁豆，蚕豆，豌豆，芒果，</w:t>
      </w:r>
      <w:r w:rsidR="003A3A95" w:rsidRPr="005E0108">
        <w:rPr>
          <w:rFonts w:eastAsia="仿宋" w:cs="Times New Roman"/>
          <w:sz w:val="28"/>
          <w:szCs w:val="28"/>
        </w:rPr>
        <w:t>哈密瓜，香瓜，甜瓜</w:t>
      </w:r>
      <w:r w:rsidRPr="005E0108">
        <w:rPr>
          <w:rFonts w:eastAsia="仿宋" w:cs="Times New Roman"/>
          <w:sz w:val="28"/>
          <w:szCs w:val="28"/>
        </w:rPr>
        <w:t>为</w:t>
      </w:r>
      <w:r w:rsidRPr="005E0108">
        <w:rPr>
          <w:rFonts w:eastAsia="仿宋" w:cs="Times New Roman"/>
          <w:sz w:val="28"/>
          <w:szCs w:val="28"/>
        </w:rPr>
        <w:t>0.5 mg/kg</w:t>
      </w:r>
      <w:r w:rsidRPr="005E0108">
        <w:rPr>
          <w:rFonts w:eastAsia="仿宋" w:cs="Times New Roman"/>
          <w:sz w:val="28"/>
          <w:szCs w:val="28"/>
        </w:rPr>
        <w:t>，青花菜，黄瓜，茎用莴苣为</w:t>
      </w:r>
      <w:r w:rsidRPr="005E0108">
        <w:rPr>
          <w:rFonts w:eastAsia="仿宋" w:cs="Times New Roman"/>
          <w:sz w:val="28"/>
          <w:szCs w:val="28"/>
        </w:rPr>
        <w:t>1 mg/kg</w:t>
      </w:r>
      <w:r w:rsidRPr="005E0108">
        <w:rPr>
          <w:rFonts w:eastAsia="仿宋" w:cs="Times New Roman"/>
          <w:sz w:val="28"/>
          <w:szCs w:val="28"/>
        </w:rPr>
        <w:t>，西葫芦，苦瓜为</w:t>
      </w:r>
      <w:r w:rsidRPr="005E0108">
        <w:rPr>
          <w:rFonts w:eastAsia="仿宋" w:cs="Times New Roman"/>
          <w:sz w:val="28"/>
          <w:szCs w:val="28"/>
        </w:rPr>
        <w:t>2 mg/kg</w:t>
      </w:r>
      <w:r w:rsidRPr="005E0108">
        <w:rPr>
          <w:rFonts w:eastAsia="仿宋" w:cs="Times New Roman"/>
          <w:sz w:val="28"/>
          <w:szCs w:val="28"/>
        </w:rPr>
        <w:t>，葱，甜椒，朝鲜蓟为</w:t>
      </w:r>
      <w:r w:rsidRPr="005E0108">
        <w:rPr>
          <w:rFonts w:eastAsia="仿宋" w:cs="Times New Roman"/>
          <w:sz w:val="28"/>
          <w:szCs w:val="28"/>
        </w:rPr>
        <w:t>3 mg/kg</w:t>
      </w:r>
      <w:r w:rsidRPr="005E0108">
        <w:rPr>
          <w:rFonts w:eastAsia="仿宋" w:cs="Times New Roman"/>
          <w:sz w:val="28"/>
          <w:szCs w:val="28"/>
        </w:rPr>
        <w:t>，叶用莴苣，结球莴苣，芹菜为</w:t>
      </w:r>
      <w:r w:rsidRPr="005E0108">
        <w:rPr>
          <w:rFonts w:eastAsia="仿宋" w:cs="Times New Roman"/>
          <w:sz w:val="28"/>
          <w:szCs w:val="28"/>
        </w:rPr>
        <w:t>4 mg/kg</w:t>
      </w:r>
      <w:r w:rsidRPr="005E0108">
        <w:rPr>
          <w:rFonts w:eastAsia="仿宋" w:cs="Times New Roman"/>
          <w:sz w:val="28"/>
          <w:szCs w:val="28"/>
        </w:rPr>
        <w:t>，姜为</w:t>
      </w:r>
      <w:r w:rsidRPr="005E0108">
        <w:rPr>
          <w:rFonts w:eastAsia="仿宋" w:cs="Times New Roman"/>
          <w:sz w:val="28"/>
          <w:szCs w:val="28"/>
        </w:rPr>
        <w:t>7 mg/kg</w:t>
      </w:r>
      <w:r w:rsidRPr="005E0108">
        <w:rPr>
          <w:rFonts w:eastAsia="仿宋" w:cs="Times New Roman"/>
          <w:sz w:val="28"/>
          <w:szCs w:val="28"/>
        </w:rPr>
        <w:t>，叶芥菜，丝瓜为</w:t>
      </w:r>
      <w:r w:rsidRPr="005E0108">
        <w:rPr>
          <w:rFonts w:eastAsia="仿宋" w:cs="Times New Roman"/>
          <w:sz w:val="28"/>
          <w:szCs w:val="28"/>
        </w:rPr>
        <w:t>10 mg/kg</w:t>
      </w:r>
      <w:r w:rsidRPr="005E0108">
        <w:rPr>
          <w:rFonts w:eastAsia="仿宋" w:cs="Times New Roman"/>
          <w:sz w:val="28"/>
          <w:szCs w:val="28"/>
        </w:rPr>
        <w:t>，茎用莴苣叶为</w:t>
      </w:r>
      <w:r w:rsidRPr="005E0108">
        <w:rPr>
          <w:rFonts w:eastAsia="仿宋" w:cs="Times New Roman"/>
          <w:sz w:val="28"/>
          <w:szCs w:val="28"/>
        </w:rPr>
        <w:t>15 mg/kg</w:t>
      </w:r>
      <w:r w:rsidRPr="005E0108">
        <w:rPr>
          <w:rFonts w:eastAsia="仿宋" w:cs="Times New Roman"/>
          <w:sz w:val="28"/>
          <w:szCs w:val="28"/>
        </w:rPr>
        <w:t>，油麦菜为</w:t>
      </w:r>
      <w:r w:rsidRPr="005E0108">
        <w:rPr>
          <w:rFonts w:eastAsia="仿宋" w:cs="Times New Roman"/>
          <w:sz w:val="28"/>
          <w:szCs w:val="28"/>
        </w:rPr>
        <w:t>20 mg/kg</w:t>
      </w:r>
      <w:r w:rsidRPr="005E0108">
        <w:rPr>
          <w:rFonts w:eastAsia="仿宋" w:cs="Times New Roman"/>
          <w:sz w:val="28"/>
          <w:szCs w:val="28"/>
        </w:rPr>
        <w:t>。该方法灵敏度</w:t>
      </w:r>
      <w:r w:rsidR="00C71D6C">
        <w:rPr>
          <w:rFonts w:eastAsia="仿宋" w:cs="Times New Roman" w:hint="eastAsia"/>
          <w:sz w:val="28"/>
          <w:szCs w:val="28"/>
        </w:rPr>
        <w:t>≥</w:t>
      </w:r>
      <w:r w:rsidRPr="005E0108">
        <w:rPr>
          <w:rFonts w:eastAsia="仿宋" w:cs="Times New Roman"/>
          <w:sz w:val="28"/>
          <w:szCs w:val="28"/>
        </w:rPr>
        <w:t>95%</w:t>
      </w:r>
      <w:r w:rsidRPr="005E0108">
        <w:rPr>
          <w:rFonts w:eastAsia="仿宋" w:cs="Times New Roman"/>
          <w:sz w:val="28"/>
          <w:szCs w:val="28"/>
        </w:rPr>
        <w:t>，特异性</w:t>
      </w:r>
      <w:r w:rsidR="00C71D6C">
        <w:rPr>
          <w:rFonts w:eastAsia="仿宋" w:cs="Times New Roman" w:hint="eastAsia"/>
          <w:sz w:val="28"/>
          <w:szCs w:val="28"/>
        </w:rPr>
        <w:t>≥</w:t>
      </w:r>
      <w:r w:rsidRPr="005E0108">
        <w:rPr>
          <w:rFonts w:eastAsia="仿宋" w:cs="Times New Roman"/>
          <w:sz w:val="28"/>
          <w:szCs w:val="28"/>
        </w:rPr>
        <w:t>90%</w:t>
      </w:r>
      <w:r w:rsidRPr="005E0108">
        <w:rPr>
          <w:rFonts w:eastAsia="仿宋" w:cs="Times New Roman"/>
          <w:sz w:val="28"/>
          <w:szCs w:val="28"/>
        </w:rPr>
        <w:t>，假阴性率</w:t>
      </w:r>
      <w:r w:rsidR="00C71D6C">
        <w:rPr>
          <w:rFonts w:eastAsia="仿宋" w:cs="Times New Roman" w:hint="eastAsia"/>
          <w:sz w:val="28"/>
          <w:szCs w:val="28"/>
        </w:rPr>
        <w:t>≤</w:t>
      </w:r>
      <w:r w:rsidRPr="005E0108">
        <w:rPr>
          <w:rFonts w:eastAsia="仿宋" w:cs="Times New Roman"/>
          <w:sz w:val="28"/>
          <w:szCs w:val="28"/>
        </w:rPr>
        <w:t>5%</w:t>
      </w:r>
      <w:r w:rsidRPr="005E0108">
        <w:rPr>
          <w:rFonts w:eastAsia="仿宋" w:cs="Times New Roman"/>
          <w:sz w:val="28"/>
          <w:szCs w:val="28"/>
        </w:rPr>
        <w:t>，假阳性率</w:t>
      </w:r>
      <w:r w:rsidR="00C71D6C">
        <w:rPr>
          <w:rFonts w:eastAsia="仿宋" w:cs="Times New Roman" w:hint="eastAsia"/>
          <w:sz w:val="28"/>
          <w:szCs w:val="28"/>
        </w:rPr>
        <w:t>≤</w:t>
      </w:r>
      <w:r w:rsidRPr="005E0108">
        <w:rPr>
          <w:rFonts w:eastAsia="仿宋" w:cs="Times New Roman"/>
          <w:sz w:val="28"/>
          <w:szCs w:val="28"/>
        </w:rPr>
        <w:t>10%</w:t>
      </w:r>
      <w:r w:rsidRPr="005E0108">
        <w:rPr>
          <w:rFonts w:eastAsia="仿宋" w:cs="Times New Roman"/>
          <w:sz w:val="28"/>
          <w:szCs w:val="28"/>
        </w:rPr>
        <w:t>。经过方法验证表明，该灭蝇胺试纸条具有很好的灵敏度与特异性。符合本方法规定性能指标要求（灵敏度</w:t>
      </w:r>
      <w:r w:rsidR="00C71D6C">
        <w:rPr>
          <w:rFonts w:eastAsia="仿宋" w:cs="Times New Roman" w:hint="eastAsia"/>
          <w:sz w:val="28"/>
          <w:szCs w:val="28"/>
        </w:rPr>
        <w:t>≥</w:t>
      </w:r>
      <w:r w:rsidRPr="005E0108">
        <w:rPr>
          <w:rFonts w:eastAsia="仿宋" w:cs="Times New Roman"/>
          <w:sz w:val="28"/>
          <w:szCs w:val="28"/>
        </w:rPr>
        <w:t>95%</w:t>
      </w:r>
      <w:r w:rsidRPr="005E0108">
        <w:rPr>
          <w:rFonts w:eastAsia="仿宋" w:cs="Times New Roman"/>
          <w:sz w:val="28"/>
          <w:szCs w:val="28"/>
        </w:rPr>
        <w:t>，特异性</w:t>
      </w:r>
      <w:r w:rsidR="00C71D6C">
        <w:rPr>
          <w:rFonts w:eastAsia="仿宋" w:cs="Times New Roman" w:hint="eastAsia"/>
          <w:sz w:val="28"/>
          <w:szCs w:val="28"/>
        </w:rPr>
        <w:t>≥</w:t>
      </w:r>
      <w:r w:rsidRPr="005E0108">
        <w:rPr>
          <w:rFonts w:eastAsia="仿宋" w:cs="Times New Roman"/>
          <w:sz w:val="28"/>
          <w:szCs w:val="28"/>
        </w:rPr>
        <w:t>90%</w:t>
      </w:r>
      <w:r w:rsidRPr="005E0108">
        <w:rPr>
          <w:rFonts w:eastAsia="仿宋" w:cs="Times New Roman"/>
          <w:sz w:val="28"/>
          <w:szCs w:val="28"/>
        </w:rPr>
        <w:t>，假阴性率</w:t>
      </w:r>
      <w:r w:rsidR="00C71D6C">
        <w:rPr>
          <w:rFonts w:eastAsia="仿宋" w:cs="Times New Roman" w:hint="eastAsia"/>
          <w:sz w:val="28"/>
          <w:szCs w:val="28"/>
        </w:rPr>
        <w:t>≤</w:t>
      </w:r>
      <w:r w:rsidRPr="005E0108">
        <w:rPr>
          <w:rFonts w:eastAsia="仿宋" w:cs="Times New Roman"/>
          <w:sz w:val="28"/>
          <w:szCs w:val="28"/>
        </w:rPr>
        <w:t>5%</w:t>
      </w:r>
      <w:r w:rsidRPr="005E0108">
        <w:rPr>
          <w:rFonts w:eastAsia="仿宋" w:cs="Times New Roman"/>
          <w:sz w:val="28"/>
          <w:szCs w:val="28"/>
        </w:rPr>
        <w:t>，假阳性率</w:t>
      </w:r>
      <w:r w:rsidR="00C71D6C">
        <w:rPr>
          <w:rFonts w:eastAsia="仿宋" w:cs="Times New Roman" w:hint="eastAsia"/>
          <w:sz w:val="28"/>
          <w:szCs w:val="28"/>
        </w:rPr>
        <w:t>≤</w:t>
      </w:r>
      <w:r w:rsidRPr="005E0108">
        <w:rPr>
          <w:rFonts w:eastAsia="仿宋" w:cs="Times New Roman"/>
          <w:sz w:val="28"/>
          <w:szCs w:val="28"/>
        </w:rPr>
        <w:t>10%</w:t>
      </w:r>
      <w:r w:rsidRPr="005E0108">
        <w:rPr>
          <w:rFonts w:eastAsia="仿宋" w:cs="Times New Roman"/>
          <w:sz w:val="28"/>
          <w:szCs w:val="28"/>
        </w:rPr>
        <w:t>）。</w:t>
      </w:r>
    </w:p>
    <w:p w14:paraId="22B0D482" w14:textId="77777777" w:rsidR="00C26B82" w:rsidRDefault="009C4BE0">
      <w:pPr>
        <w:spacing w:line="288" w:lineRule="auto"/>
        <w:ind w:firstLineChars="200" w:firstLine="560"/>
        <w:rPr>
          <w:rFonts w:ascii="仿宋" w:eastAsia="仿宋" w:hAnsi="仿宋"/>
          <w:sz w:val="28"/>
          <w:szCs w:val="28"/>
        </w:rPr>
      </w:pPr>
      <w:r>
        <w:rPr>
          <w:rFonts w:ascii="仿宋" w:eastAsia="仿宋" w:hAnsi="仿宋" w:hint="eastAsia"/>
          <w:sz w:val="28"/>
          <w:szCs w:val="28"/>
        </w:rPr>
        <w:t>本项目也对本快速检测方法进行实验室间验证，验证结果不仅证实了本快速检测方法性能指标，也证明了本快速检测方法切实可行，具有良好的可操作性。各机构的验证反馈报告见《蔬菜水果中灭蝇胺的快速检测 胶体金免疫层析法》验证报告。</w:t>
      </w:r>
    </w:p>
    <w:p w14:paraId="74D54834" w14:textId="77777777" w:rsidR="00C26B82" w:rsidRPr="005E0108" w:rsidRDefault="009C4BE0">
      <w:pPr>
        <w:jc w:val="center"/>
        <w:rPr>
          <w:rFonts w:eastAsia="仿宋" w:cs="Times New Roman"/>
          <w:sz w:val="28"/>
          <w:szCs w:val="28"/>
        </w:rPr>
      </w:pPr>
      <w:r w:rsidRPr="005E0108">
        <w:rPr>
          <w:rFonts w:eastAsia="仿宋" w:cs="Times New Roman"/>
          <w:sz w:val="28"/>
          <w:szCs w:val="28"/>
        </w:rPr>
        <w:t>表</w:t>
      </w:r>
      <w:r w:rsidRPr="005E0108">
        <w:rPr>
          <w:rFonts w:eastAsia="仿宋" w:cs="Times New Roman"/>
          <w:sz w:val="28"/>
          <w:szCs w:val="28"/>
        </w:rPr>
        <w:t xml:space="preserve">12  </w:t>
      </w:r>
      <w:r w:rsidRPr="005E0108">
        <w:rPr>
          <w:rFonts w:eastAsia="仿宋" w:cs="Times New Roman"/>
          <w:sz w:val="28"/>
          <w:szCs w:val="28"/>
        </w:rPr>
        <w:t>四种浓度水平样品方法性能指标计算表（以豇豆为例）</w:t>
      </w:r>
    </w:p>
    <w:tbl>
      <w:tblPr>
        <w:tblW w:w="8991" w:type="dxa"/>
        <w:jc w:val="center"/>
        <w:tblLayout w:type="fixed"/>
        <w:tblCellMar>
          <w:left w:w="10" w:type="dxa"/>
          <w:right w:w="10" w:type="dxa"/>
        </w:tblCellMar>
        <w:tblLook w:val="04A0" w:firstRow="1" w:lastRow="0" w:firstColumn="1" w:lastColumn="0" w:noHBand="0" w:noVBand="1"/>
      </w:tblPr>
      <w:tblGrid>
        <w:gridCol w:w="2458"/>
        <w:gridCol w:w="1920"/>
        <w:gridCol w:w="1920"/>
        <w:gridCol w:w="2693"/>
      </w:tblGrid>
      <w:tr w:rsidR="00C26B82" w:rsidRPr="005E0108" w14:paraId="36E0FC72" w14:textId="77777777">
        <w:trPr>
          <w:trHeight w:hRule="exact" w:val="326"/>
          <w:jc w:val="center"/>
        </w:trPr>
        <w:tc>
          <w:tcPr>
            <w:tcW w:w="2458" w:type="dxa"/>
            <w:vMerge w:val="restart"/>
            <w:tcBorders>
              <w:top w:val="single" w:sz="4" w:space="0" w:color="auto"/>
              <w:left w:val="single" w:sz="4" w:space="0" w:color="auto"/>
            </w:tcBorders>
            <w:shd w:val="clear" w:color="auto" w:fill="FFFFFF"/>
            <w:vAlign w:val="center"/>
          </w:tcPr>
          <w:p w14:paraId="353FEFF2" w14:textId="77777777" w:rsidR="00C26B82" w:rsidRPr="005E0108" w:rsidRDefault="009C4BE0">
            <w:pPr>
              <w:pStyle w:val="af0"/>
              <w:shd w:val="clear" w:color="auto" w:fill="auto"/>
              <w:rPr>
                <w:rFonts w:eastAsia="仿宋"/>
                <w:sz w:val="21"/>
                <w:szCs w:val="21"/>
              </w:rPr>
            </w:pPr>
            <w:r w:rsidRPr="005E0108">
              <w:rPr>
                <w:rFonts w:eastAsia="仿宋"/>
                <w:sz w:val="21"/>
                <w:szCs w:val="21"/>
              </w:rPr>
              <w:lastRenderedPageBreak/>
              <w:t>样品情况</w:t>
            </w:r>
            <w:r w:rsidRPr="005E0108">
              <w:rPr>
                <w:rFonts w:eastAsia="仿宋"/>
                <w:sz w:val="21"/>
                <w:szCs w:val="21"/>
              </w:rPr>
              <w:t>"</w:t>
            </w:r>
          </w:p>
        </w:tc>
        <w:tc>
          <w:tcPr>
            <w:tcW w:w="3840" w:type="dxa"/>
            <w:gridSpan w:val="2"/>
            <w:tcBorders>
              <w:top w:val="single" w:sz="4" w:space="0" w:color="auto"/>
              <w:left w:val="single" w:sz="4" w:space="0" w:color="auto"/>
            </w:tcBorders>
            <w:shd w:val="clear" w:color="auto" w:fill="FFFFFF"/>
            <w:vAlign w:val="bottom"/>
          </w:tcPr>
          <w:p w14:paraId="70E4F6E5" w14:textId="77777777" w:rsidR="00C26B82" w:rsidRPr="005E0108" w:rsidRDefault="009C4BE0">
            <w:pPr>
              <w:pStyle w:val="af0"/>
              <w:shd w:val="clear" w:color="auto" w:fill="auto"/>
              <w:rPr>
                <w:rFonts w:eastAsia="仿宋"/>
                <w:sz w:val="21"/>
                <w:szCs w:val="21"/>
              </w:rPr>
            </w:pPr>
            <w:r w:rsidRPr="005E0108">
              <w:rPr>
                <w:rFonts w:eastAsia="仿宋"/>
                <w:sz w:val="21"/>
                <w:szCs w:val="21"/>
              </w:rPr>
              <w:t>检测结果</w:t>
            </w:r>
            <w:r w:rsidRPr="005E0108">
              <w:rPr>
                <w:rFonts w:eastAsia="仿宋"/>
                <w:sz w:val="21"/>
                <w:szCs w:val="21"/>
                <w:lang w:eastAsia="en-US"/>
              </w:rPr>
              <w:t>b</w:t>
            </w:r>
          </w:p>
        </w:tc>
        <w:tc>
          <w:tcPr>
            <w:tcW w:w="2693" w:type="dxa"/>
            <w:vMerge w:val="restart"/>
            <w:tcBorders>
              <w:top w:val="single" w:sz="4" w:space="0" w:color="auto"/>
              <w:left w:val="single" w:sz="4" w:space="0" w:color="auto"/>
              <w:right w:val="single" w:sz="4" w:space="0" w:color="auto"/>
            </w:tcBorders>
            <w:shd w:val="clear" w:color="auto" w:fill="FFFFFF"/>
            <w:vAlign w:val="center"/>
          </w:tcPr>
          <w:p w14:paraId="1AE0A32F" w14:textId="77777777" w:rsidR="00C26B82" w:rsidRPr="005E0108" w:rsidRDefault="009C4BE0">
            <w:pPr>
              <w:pStyle w:val="af0"/>
              <w:shd w:val="clear" w:color="auto" w:fill="auto"/>
              <w:rPr>
                <w:rFonts w:eastAsia="仿宋"/>
                <w:sz w:val="21"/>
                <w:szCs w:val="21"/>
              </w:rPr>
            </w:pPr>
            <w:r w:rsidRPr="005E0108">
              <w:rPr>
                <w:rFonts w:eastAsia="仿宋"/>
                <w:sz w:val="21"/>
                <w:szCs w:val="21"/>
              </w:rPr>
              <w:t>总数</w:t>
            </w:r>
          </w:p>
        </w:tc>
      </w:tr>
      <w:tr w:rsidR="00C26B82" w:rsidRPr="005E0108" w14:paraId="05CF49D4" w14:textId="77777777">
        <w:trPr>
          <w:trHeight w:hRule="exact" w:val="322"/>
          <w:jc w:val="center"/>
        </w:trPr>
        <w:tc>
          <w:tcPr>
            <w:tcW w:w="2458" w:type="dxa"/>
            <w:vMerge/>
            <w:tcBorders>
              <w:left w:val="single" w:sz="4" w:space="0" w:color="auto"/>
            </w:tcBorders>
            <w:shd w:val="clear" w:color="auto" w:fill="FFFFFF"/>
            <w:vAlign w:val="center"/>
          </w:tcPr>
          <w:p w14:paraId="704167FE" w14:textId="77777777" w:rsidR="00C26B82" w:rsidRPr="005E0108" w:rsidRDefault="00C26B82">
            <w:pPr>
              <w:rPr>
                <w:rFonts w:eastAsia="仿宋" w:cs="Times New Roman"/>
                <w:kern w:val="0"/>
                <w:szCs w:val="21"/>
              </w:rPr>
            </w:pPr>
          </w:p>
        </w:tc>
        <w:tc>
          <w:tcPr>
            <w:tcW w:w="1920" w:type="dxa"/>
            <w:tcBorders>
              <w:top w:val="single" w:sz="4" w:space="0" w:color="auto"/>
              <w:left w:val="single" w:sz="4" w:space="0" w:color="auto"/>
            </w:tcBorders>
            <w:shd w:val="clear" w:color="auto" w:fill="FFFFFF"/>
            <w:vAlign w:val="bottom"/>
          </w:tcPr>
          <w:p w14:paraId="183F7F86" w14:textId="77777777" w:rsidR="00C26B82" w:rsidRPr="005E0108" w:rsidRDefault="009C4BE0">
            <w:pPr>
              <w:pStyle w:val="af0"/>
              <w:shd w:val="clear" w:color="auto" w:fill="auto"/>
              <w:rPr>
                <w:rFonts w:eastAsia="仿宋"/>
                <w:sz w:val="21"/>
                <w:szCs w:val="21"/>
              </w:rPr>
            </w:pPr>
            <w:r w:rsidRPr="005E0108">
              <w:rPr>
                <w:rFonts w:eastAsia="仿宋"/>
                <w:sz w:val="21"/>
                <w:szCs w:val="21"/>
              </w:rPr>
              <w:t>阳性</w:t>
            </w:r>
          </w:p>
        </w:tc>
        <w:tc>
          <w:tcPr>
            <w:tcW w:w="1920" w:type="dxa"/>
            <w:tcBorders>
              <w:top w:val="single" w:sz="4" w:space="0" w:color="auto"/>
              <w:left w:val="single" w:sz="4" w:space="0" w:color="auto"/>
            </w:tcBorders>
            <w:shd w:val="clear" w:color="auto" w:fill="FFFFFF"/>
            <w:vAlign w:val="bottom"/>
          </w:tcPr>
          <w:p w14:paraId="570C0215" w14:textId="77777777" w:rsidR="00C26B82" w:rsidRPr="005E0108" w:rsidRDefault="009C4BE0">
            <w:pPr>
              <w:pStyle w:val="af0"/>
              <w:shd w:val="clear" w:color="auto" w:fill="auto"/>
              <w:rPr>
                <w:rFonts w:eastAsia="仿宋"/>
                <w:sz w:val="21"/>
                <w:szCs w:val="21"/>
              </w:rPr>
            </w:pPr>
            <w:r w:rsidRPr="005E0108">
              <w:rPr>
                <w:rFonts w:eastAsia="仿宋"/>
                <w:sz w:val="21"/>
                <w:szCs w:val="21"/>
              </w:rPr>
              <w:t>阴性</w:t>
            </w:r>
          </w:p>
        </w:tc>
        <w:tc>
          <w:tcPr>
            <w:tcW w:w="2693" w:type="dxa"/>
            <w:vMerge/>
            <w:tcBorders>
              <w:left w:val="single" w:sz="4" w:space="0" w:color="auto"/>
              <w:right w:val="single" w:sz="4" w:space="0" w:color="auto"/>
            </w:tcBorders>
            <w:shd w:val="clear" w:color="auto" w:fill="FFFFFF"/>
            <w:vAlign w:val="center"/>
          </w:tcPr>
          <w:p w14:paraId="02B8C7A2" w14:textId="77777777" w:rsidR="00C26B82" w:rsidRPr="005E0108" w:rsidRDefault="00C26B82">
            <w:pPr>
              <w:rPr>
                <w:rFonts w:eastAsia="仿宋" w:cs="Times New Roman"/>
                <w:kern w:val="0"/>
                <w:szCs w:val="21"/>
              </w:rPr>
            </w:pPr>
          </w:p>
        </w:tc>
      </w:tr>
      <w:tr w:rsidR="00C26B82" w:rsidRPr="005E0108" w14:paraId="21EDE843" w14:textId="77777777">
        <w:trPr>
          <w:trHeight w:hRule="exact" w:val="322"/>
          <w:jc w:val="center"/>
        </w:trPr>
        <w:tc>
          <w:tcPr>
            <w:tcW w:w="8991" w:type="dxa"/>
            <w:gridSpan w:val="4"/>
            <w:tcBorders>
              <w:top w:val="single" w:sz="4" w:space="0" w:color="auto"/>
              <w:left w:val="single" w:sz="4" w:space="0" w:color="auto"/>
              <w:right w:val="single" w:sz="4" w:space="0" w:color="auto"/>
            </w:tcBorders>
            <w:shd w:val="clear" w:color="auto" w:fill="FFFFFF"/>
            <w:vAlign w:val="center"/>
          </w:tcPr>
          <w:p w14:paraId="7C4FF16D" w14:textId="77777777" w:rsidR="00C26B82" w:rsidRPr="005E0108" w:rsidRDefault="009C4BE0">
            <w:pPr>
              <w:pStyle w:val="af0"/>
              <w:shd w:val="clear" w:color="auto" w:fill="auto"/>
              <w:rPr>
                <w:rFonts w:eastAsia="仿宋"/>
                <w:sz w:val="21"/>
                <w:szCs w:val="21"/>
              </w:rPr>
            </w:pPr>
            <w:r w:rsidRPr="005E0108">
              <w:rPr>
                <w:rFonts w:eastAsia="仿宋"/>
                <w:sz w:val="21"/>
                <w:szCs w:val="21"/>
              </w:rPr>
              <w:t>豇豆</w:t>
            </w:r>
          </w:p>
        </w:tc>
      </w:tr>
      <w:tr w:rsidR="00C26B82" w:rsidRPr="005E0108" w14:paraId="145D2293"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3EF41ED8" w14:textId="77777777" w:rsidR="00C26B82" w:rsidRPr="005E0108" w:rsidRDefault="009C4BE0">
            <w:pPr>
              <w:pStyle w:val="af0"/>
              <w:shd w:val="clear" w:color="auto" w:fill="auto"/>
              <w:rPr>
                <w:rFonts w:eastAsia="仿宋"/>
                <w:sz w:val="21"/>
                <w:szCs w:val="21"/>
              </w:rPr>
            </w:pPr>
            <w:r w:rsidRPr="005E0108">
              <w:rPr>
                <w:rFonts w:eastAsia="仿宋"/>
                <w:sz w:val="21"/>
                <w:szCs w:val="21"/>
              </w:rPr>
              <w:t>阳性（</w:t>
            </w:r>
            <w:r w:rsidRPr="005E0108">
              <w:rPr>
                <w:rFonts w:eastAsia="仿宋"/>
                <w:sz w:val="21"/>
                <w:szCs w:val="21"/>
              </w:rPr>
              <w:t>1</w:t>
            </w:r>
            <w:r w:rsidRPr="005E0108">
              <w:rPr>
                <w:rFonts w:eastAsia="仿宋"/>
                <w:sz w:val="21"/>
                <w:szCs w:val="21"/>
              </w:rPr>
              <w:t>倍检测限）</w:t>
            </w:r>
          </w:p>
        </w:tc>
        <w:tc>
          <w:tcPr>
            <w:tcW w:w="1920" w:type="dxa"/>
            <w:tcBorders>
              <w:top w:val="single" w:sz="4" w:space="0" w:color="auto"/>
              <w:left w:val="single" w:sz="4" w:space="0" w:color="auto"/>
            </w:tcBorders>
            <w:shd w:val="clear" w:color="auto" w:fill="FFFFFF"/>
            <w:vAlign w:val="bottom"/>
          </w:tcPr>
          <w:p w14:paraId="36500967" w14:textId="77777777" w:rsidR="00C26B82" w:rsidRPr="005E0108" w:rsidRDefault="009C4BE0">
            <w:pPr>
              <w:pStyle w:val="af0"/>
              <w:shd w:val="clear" w:color="auto" w:fill="auto"/>
              <w:rPr>
                <w:rFonts w:eastAsia="仿宋"/>
                <w:sz w:val="21"/>
                <w:szCs w:val="21"/>
              </w:rPr>
            </w:pPr>
            <w:r w:rsidRPr="005E0108">
              <w:rPr>
                <w:rFonts w:eastAsia="仿宋"/>
                <w:sz w:val="21"/>
                <w:szCs w:val="21"/>
              </w:rPr>
              <w:t>50</w:t>
            </w:r>
          </w:p>
        </w:tc>
        <w:tc>
          <w:tcPr>
            <w:tcW w:w="1920" w:type="dxa"/>
            <w:tcBorders>
              <w:top w:val="single" w:sz="4" w:space="0" w:color="auto"/>
              <w:left w:val="single" w:sz="4" w:space="0" w:color="auto"/>
            </w:tcBorders>
            <w:shd w:val="clear" w:color="auto" w:fill="FFFFFF"/>
            <w:vAlign w:val="bottom"/>
          </w:tcPr>
          <w:p w14:paraId="37859274" w14:textId="77777777" w:rsidR="00C26B82" w:rsidRPr="005E0108" w:rsidRDefault="009C4BE0">
            <w:pPr>
              <w:pStyle w:val="af0"/>
              <w:shd w:val="clear" w:color="auto" w:fill="auto"/>
              <w:rPr>
                <w:rFonts w:eastAsia="仿宋"/>
                <w:sz w:val="21"/>
                <w:szCs w:val="21"/>
              </w:rPr>
            </w:pPr>
            <w:r w:rsidRPr="005E0108">
              <w:rPr>
                <w:rFonts w:eastAsia="仿宋"/>
                <w:sz w:val="21"/>
                <w:szCs w:val="21"/>
              </w:rPr>
              <w:t>0</w:t>
            </w:r>
          </w:p>
        </w:tc>
        <w:tc>
          <w:tcPr>
            <w:tcW w:w="2693" w:type="dxa"/>
            <w:tcBorders>
              <w:top w:val="single" w:sz="4" w:space="0" w:color="auto"/>
              <w:left w:val="single" w:sz="4" w:space="0" w:color="auto"/>
              <w:right w:val="single" w:sz="4" w:space="0" w:color="auto"/>
            </w:tcBorders>
            <w:shd w:val="clear" w:color="auto" w:fill="FFFFFF"/>
            <w:vAlign w:val="bottom"/>
          </w:tcPr>
          <w:p w14:paraId="1A504469" w14:textId="77777777" w:rsidR="00C26B82" w:rsidRPr="005E0108" w:rsidRDefault="009C4BE0">
            <w:pPr>
              <w:pStyle w:val="af0"/>
              <w:shd w:val="clear" w:color="auto" w:fill="auto"/>
              <w:rPr>
                <w:rFonts w:eastAsia="仿宋"/>
                <w:sz w:val="21"/>
                <w:szCs w:val="21"/>
              </w:rPr>
            </w:pPr>
            <w:r w:rsidRPr="005E0108">
              <w:rPr>
                <w:rFonts w:eastAsia="仿宋"/>
                <w:sz w:val="21"/>
                <w:szCs w:val="21"/>
              </w:rPr>
              <w:t>50</w:t>
            </w:r>
          </w:p>
        </w:tc>
      </w:tr>
      <w:tr w:rsidR="00C26B82" w:rsidRPr="005E0108" w14:paraId="3D390A84"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54041E3E" w14:textId="77777777" w:rsidR="00C26B82" w:rsidRPr="005E0108" w:rsidRDefault="009C4BE0">
            <w:pPr>
              <w:pStyle w:val="af0"/>
              <w:shd w:val="clear" w:color="auto" w:fill="auto"/>
              <w:rPr>
                <w:rFonts w:eastAsia="仿宋"/>
                <w:sz w:val="21"/>
                <w:szCs w:val="21"/>
              </w:rPr>
            </w:pPr>
            <w:r w:rsidRPr="005E0108">
              <w:rPr>
                <w:rFonts w:eastAsia="仿宋"/>
                <w:sz w:val="21"/>
                <w:szCs w:val="21"/>
              </w:rPr>
              <w:t>阳性（</w:t>
            </w:r>
            <w:r w:rsidRPr="005E0108">
              <w:rPr>
                <w:rFonts w:eastAsia="仿宋"/>
                <w:sz w:val="21"/>
                <w:szCs w:val="21"/>
              </w:rPr>
              <w:t>2</w:t>
            </w:r>
            <w:r w:rsidRPr="005E0108">
              <w:rPr>
                <w:rFonts w:eastAsia="仿宋"/>
                <w:sz w:val="21"/>
                <w:szCs w:val="21"/>
              </w:rPr>
              <w:t>倍检测限）</w:t>
            </w:r>
          </w:p>
        </w:tc>
        <w:tc>
          <w:tcPr>
            <w:tcW w:w="1920" w:type="dxa"/>
            <w:tcBorders>
              <w:top w:val="single" w:sz="4" w:space="0" w:color="auto"/>
              <w:left w:val="single" w:sz="4" w:space="0" w:color="auto"/>
            </w:tcBorders>
            <w:shd w:val="clear" w:color="auto" w:fill="FFFFFF"/>
            <w:vAlign w:val="bottom"/>
          </w:tcPr>
          <w:p w14:paraId="3D091D3F" w14:textId="77777777" w:rsidR="00C26B82" w:rsidRPr="005E0108" w:rsidRDefault="009C4BE0">
            <w:pPr>
              <w:pStyle w:val="af0"/>
              <w:shd w:val="clear" w:color="auto" w:fill="auto"/>
              <w:rPr>
                <w:rFonts w:eastAsia="仿宋"/>
                <w:sz w:val="21"/>
                <w:szCs w:val="21"/>
              </w:rPr>
            </w:pPr>
            <w:r w:rsidRPr="005E0108">
              <w:rPr>
                <w:rFonts w:eastAsia="仿宋"/>
                <w:sz w:val="21"/>
                <w:szCs w:val="21"/>
              </w:rPr>
              <w:t>50</w:t>
            </w:r>
          </w:p>
        </w:tc>
        <w:tc>
          <w:tcPr>
            <w:tcW w:w="1920" w:type="dxa"/>
            <w:tcBorders>
              <w:top w:val="single" w:sz="4" w:space="0" w:color="auto"/>
              <w:left w:val="single" w:sz="4" w:space="0" w:color="auto"/>
            </w:tcBorders>
            <w:shd w:val="clear" w:color="auto" w:fill="FFFFFF"/>
            <w:vAlign w:val="bottom"/>
          </w:tcPr>
          <w:p w14:paraId="21B3C2DE" w14:textId="77777777" w:rsidR="00C26B82" w:rsidRPr="005E0108" w:rsidRDefault="009C4BE0">
            <w:pPr>
              <w:pStyle w:val="af0"/>
              <w:shd w:val="clear" w:color="auto" w:fill="auto"/>
              <w:rPr>
                <w:rFonts w:eastAsia="仿宋"/>
                <w:sz w:val="21"/>
                <w:szCs w:val="21"/>
              </w:rPr>
            </w:pPr>
            <w:r w:rsidRPr="005E0108">
              <w:rPr>
                <w:rFonts w:eastAsia="仿宋"/>
                <w:sz w:val="21"/>
                <w:szCs w:val="21"/>
              </w:rPr>
              <w:t>0</w:t>
            </w:r>
          </w:p>
        </w:tc>
        <w:tc>
          <w:tcPr>
            <w:tcW w:w="2693" w:type="dxa"/>
            <w:tcBorders>
              <w:top w:val="single" w:sz="4" w:space="0" w:color="auto"/>
              <w:left w:val="single" w:sz="4" w:space="0" w:color="auto"/>
              <w:right w:val="single" w:sz="4" w:space="0" w:color="auto"/>
            </w:tcBorders>
            <w:shd w:val="clear" w:color="auto" w:fill="FFFFFF"/>
            <w:vAlign w:val="bottom"/>
          </w:tcPr>
          <w:p w14:paraId="08479558" w14:textId="77777777" w:rsidR="00C26B82" w:rsidRPr="005E0108" w:rsidRDefault="009C4BE0">
            <w:pPr>
              <w:pStyle w:val="af0"/>
              <w:shd w:val="clear" w:color="auto" w:fill="auto"/>
              <w:rPr>
                <w:rFonts w:eastAsia="仿宋"/>
                <w:sz w:val="21"/>
                <w:szCs w:val="21"/>
              </w:rPr>
            </w:pPr>
            <w:r w:rsidRPr="005E0108">
              <w:rPr>
                <w:rFonts w:eastAsia="仿宋"/>
                <w:sz w:val="21"/>
                <w:szCs w:val="21"/>
              </w:rPr>
              <w:t>50</w:t>
            </w:r>
          </w:p>
        </w:tc>
      </w:tr>
      <w:tr w:rsidR="00C26B82" w:rsidRPr="005E0108" w14:paraId="4A42D5D6"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5055309C" w14:textId="77777777" w:rsidR="00C26B82" w:rsidRPr="005E0108" w:rsidRDefault="009C4BE0">
            <w:pPr>
              <w:pStyle w:val="af0"/>
              <w:shd w:val="clear" w:color="auto" w:fill="auto"/>
              <w:rPr>
                <w:rFonts w:eastAsia="仿宋"/>
                <w:sz w:val="21"/>
                <w:szCs w:val="21"/>
              </w:rPr>
            </w:pPr>
            <w:r w:rsidRPr="005E0108">
              <w:rPr>
                <w:rFonts w:eastAsia="仿宋"/>
                <w:sz w:val="21"/>
                <w:szCs w:val="21"/>
              </w:rPr>
              <w:t>阴性（空白）</w:t>
            </w:r>
          </w:p>
        </w:tc>
        <w:tc>
          <w:tcPr>
            <w:tcW w:w="1920" w:type="dxa"/>
            <w:tcBorders>
              <w:top w:val="single" w:sz="4" w:space="0" w:color="auto"/>
              <w:left w:val="single" w:sz="4" w:space="0" w:color="auto"/>
            </w:tcBorders>
            <w:shd w:val="clear" w:color="auto" w:fill="FFFFFF"/>
            <w:vAlign w:val="bottom"/>
          </w:tcPr>
          <w:p w14:paraId="6F36B586" w14:textId="77777777" w:rsidR="00C26B82" w:rsidRPr="005E0108" w:rsidRDefault="009C4BE0">
            <w:pPr>
              <w:pStyle w:val="af0"/>
              <w:shd w:val="clear" w:color="auto" w:fill="auto"/>
              <w:rPr>
                <w:rFonts w:eastAsia="仿宋"/>
                <w:sz w:val="21"/>
                <w:szCs w:val="21"/>
              </w:rPr>
            </w:pPr>
            <w:r w:rsidRPr="005E0108">
              <w:rPr>
                <w:rFonts w:eastAsia="仿宋"/>
                <w:sz w:val="21"/>
                <w:szCs w:val="21"/>
              </w:rPr>
              <w:t>0</w:t>
            </w:r>
          </w:p>
        </w:tc>
        <w:tc>
          <w:tcPr>
            <w:tcW w:w="1920" w:type="dxa"/>
            <w:tcBorders>
              <w:top w:val="single" w:sz="4" w:space="0" w:color="auto"/>
              <w:left w:val="single" w:sz="4" w:space="0" w:color="auto"/>
            </w:tcBorders>
            <w:shd w:val="clear" w:color="auto" w:fill="FFFFFF"/>
            <w:vAlign w:val="bottom"/>
          </w:tcPr>
          <w:p w14:paraId="20DEC241" w14:textId="77777777" w:rsidR="00C26B82" w:rsidRPr="005E0108" w:rsidRDefault="009C4BE0">
            <w:pPr>
              <w:pStyle w:val="af0"/>
              <w:shd w:val="clear" w:color="auto" w:fill="auto"/>
              <w:rPr>
                <w:rFonts w:eastAsia="仿宋"/>
                <w:sz w:val="21"/>
                <w:szCs w:val="21"/>
              </w:rPr>
            </w:pPr>
            <w:r w:rsidRPr="005E0108">
              <w:rPr>
                <w:rFonts w:eastAsia="仿宋"/>
                <w:sz w:val="21"/>
                <w:szCs w:val="21"/>
              </w:rPr>
              <w:t>50</w:t>
            </w:r>
          </w:p>
        </w:tc>
        <w:tc>
          <w:tcPr>
            <w:tcW w:w="2693" w:type="dxa"/>
            <w:tcBorders>
              <w:top w:val="single" w:sz="4" w:space="0" w:color="auto"/>
              <w:left w:val="single" w:sz="4" w:space="0" w:color="auto"/>
              <w:right w:val="single" w:sz="4" w:space="0" w:color="auto"/>
            </w:tcBorders>
            <w:shd w:val="clear" w:color="auto" w:fill="FFFFFF"/>
            <w:vAlign w:val="bottom"/>
          </w:tcPr>
          <w:p w14:paraId="1CCEF2BC" w14:textId="77777777" w:rsidR="00C26B82" w:rsidRPr="005E0108" w:rsidRDefault="009C4BE0">
            <w:pPr>
              <w:pStyle w:val="af0"/>
              <w:shd w:val="clear" w:color="auto" w:fill="auto"/>
              <w:rPr>
                <w:rFonts w:eastAsia="仿宋"/>
                <w:sz w:val="21"/>
                <w:szCs w:val="21"/>
              </w:rPr>
            </w:pPr>
            <w:r w:rsidRPr="005E0108">
              <w:rPr>
                <w:rFonts w:eastAsia="仿宋"/>
                <w:sz w:val="21"/>
                <w:szCs w:val="21"/>
              </w:rPr>
              <w:t>50</w:t>
            </w:r>
          </w:p>
        </w:tc>
      </w:tr>
      <w:tr w:rsidR="00C26B82" w:rsidRPr="005E0108" w14:paraId="1DFA0976"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01124DC9" w14:textId="77777777" w:rsidR="00C26B82" w:rsidRPr="005E0108" w:rsidRDefault="009C4BE0">
            <w:pPr>
              <w:pStyle w:val="af0"/>
              <w:shd w:val="clear" w:color="auto" w:fill="auto"/>
              <w:rPr>
                <w:rFonts w:eastAsia="仿宋"/>
                <w:sz w:val="21"/>
                <w:szCs w:val="21"/>
              </w:rPr>
            </w:pPr>
            <w:r w:rsidRPr="005E0108">
              <w:rPr>
                <w:rFonts w:eastAsia="仿宋"/>
                <w:sz w:val="21"/>
                <w:szCs w:val="21"/>
              </w:rPr>
              <w:t>阴性（</w:t>
            </w:r>
            <w:r w:rsidRPr="005E0108">
              <w:rPr>
                <w:rFonts w:eastAsia="仿宋"/>
                <w:sz w:val="21"/>
                <w:szCs w:val="21"/>
              </w:rPr>
              <w:t>1/2</w:t>
            </w:r>
            <w:r w:rsidRPr="005E0108">
              <w:rPr>
                <w:rFonts w:eastAsia="仿宋"/>
                <w:sz w:val="21"/>
                <w:szCs w:val="21"/>
              </w:rPr>
              <w:t>倍检测限）</w:t>
            </w:r>
          </w:p>
        </w:tc>
        <w:tc>
          <w:tcPr>
            <w:tcW w:w="1920" w:type="dxa"/>
            <w:tcBorders>
              <w:top w:val="single" w:sz="4" w:space="0" w:color="auto"/>
              <w:left w:val="single" w:sz="4" w:space="0" w:color="auto"/>
            </w:tcBorders>
            <w:shd w:val="clear" w:color="auto" w:fill="FFFFFF"/>
            <w:vAlign w:val="bottom"/>
          </w:tcPr>
          <w:p w14:paraId="363EBFBC" w14:textId="77777777" w:rsidR="00C26B82" w:rsidRPr="005E0108" w:rsidRDefault="009C4BE0">
            <w:pPr>
              <w:pStyle w:val="af0"/>
              <w:shd w:val="clear" w:color="auto" w:fill="auto"/>
              <w:rPr>
                <w:rFonts w:eastAsia="仿宋"/>
                <w:sz w:val="21"/>
                <w:szCs w:val="21"/>
              </w:rPr>
            </w:pPr>
            <w:r w:rsidRPr="005E0108">
              <w:rPr>
                <w:rFonts w:eastAsia="仿宋"/>
                <w:sz w:val="21"/>
                <w:szCs w:val="21"/>
              </w:rPr>
              <w:t>0</w:t>
            </w:r>
          </w:p>
        </w:tc>
        <w:tc>
          <w:tcPr>
            <w:tcW w:w="1920" w:type="dxa"/>
            <w:tcBorders>
              <w:top w:val="single" w:sz="4" w:space="0" w:color="auto"/>
              <w:left w:val="single" w:sz="4" w:space="0" w:color="auto"/>
            </w:tcBorders>
            <w:shd w:val="clear" w:color="auto" w:fill="FFFFFF"/>
            <w:vAlign w:val="bottom"/>
          </w:tcPr>
          <w:p w14:paraId="204E4D1E" w14:textId="77777777" w:rsidR="00C26B82" w:rsidRPr="005E0108" w:rsidRDefault="009C4BE0">
            <w:pPr>
              <w:pStyle w:val="af0"/>
              <w:shd w:val="clear" w:color="auto" w:fill="auto"/>
              <w:rPr>
                <w:rFonts w:eastAsia="仿宋"/>
                <w:sz w:val="21"/>
                <w:szCs w:val="21"/>
              </w:rPr>
            </w:pPr>
            <w:r w:rsidRPr="005E0108">
              <w:rPr>
                <w:rFonts w:eastAsia="仿宋"/>
                <w:sz w:val="21"/>
                <w:szCs w:val="21"/>
              </w:rPr>
              <w:t>50</w:t>
            </w:r>
          </w:p>
        </w:tc>
        <w:tc>
          <w:tcPr>
            <w:tcW w:w="2693" w:type="dxa"/>
            <w:tcBorders>
              <w:top w:val="single" w:sz="4" w:space="0" w:color="auto"/>
              <w:left w:val="single" w:sz="4" w:space="0" w:color="auto"/>
              <w:right w:val="single" w:sz="4" w:space="0" w:color="auto"/>
            </w:tcBorders>
            <w:shd w:val="clear" w:color="auto" w:fill="FFFFFF"/>
            <w:vAlign w:val="bottom"/>
          </w:tcPr>
          <w:p w14:paraId="76F13137" w14:textId="77777777" w:rsidR="00C26B82" w:rsidRPr="005E0108" w:rsidRDefault="009C4BE0">
            <w:pPr>
              <w:pStyle w:val="af0"/>
              <w:shd w:val="clear" w:color="auto" w:fill="auto"/>
              <w:rPr>
                <w:rFonts w:eastAsia="仿宋"/>
                <w:sz w:val="21"/>
                <w:szCs w:val="21"/>
              </w:rPr>
            </w:pPr>
            <w:r w:rsidRPr="005E0108">
              <w:rPr>
                <w:rFonts w:eastAsia="仿宋"/>
                <w:sz w:val="21"/>
                <w:szCs w:val="21"/>
              </w:rPr>
              <w:t>50</w:t>
            </w:r>
          </w:p>
        </w:tc>
      </w:tr>
      <w:tr w:rsidR="00C26B82" w:rsidRPr="005E0108" w14:paraId="45D0D0AB"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1C49BEB9" w14:textId="77777777" w:rsidR="00C26B82" w:rsidRPr="005E0108" w:rsidRDefault="009C4BE0">
            <w:pPr>
              <w:pStyle w:val="af0"/>
              <w:shd w:val="clear" w:color="auto" w:fill="auto"/>
              <w:rPr>
                <w:rFonts w:eastAsia="仿宋"/>
                <w:sz w:val="21"/>
                <w:szCs w:val="21"/>
              </w:rPr>
            </w:pPr>
            <w:r w:rsidRPr="005E0108">
              <w:rPr>
                <w:rFonts w:eastAsia="仿宋"/>
                <w:sz w:val="21"/>
                <w:szCs w:val="21"/>
              </w:rPr>
              <w:t>总数</w:t>
            </w:r>
          </w:p>
        </w:tc>
        <w:tc>
          <w:tcPr>
            <w:tcW w:w="1920" w:type="dxa"/>
            <w:tcBorders>
              <w:top w:val="single" w:sz="4" w:space="0" w:color="auto"/>
              <w:left w:val="single" w:sz="4" w:space="0" w:color="auto"/>
            </w:tcBorders>
            <w:shd w:val="clear" w:color="auto" w:fill="FFFFFF"/>
            <w:vAlign w:val="bottom"/>
          </w:tcPr>
          <w:p w14:paraId="5426844A" w14:textId="77777777" w:rsidR="00C26B82" w:rsidRPr="005E0108" w:rsidRDefault="009C4BE0">
            <w:pPr>
              <w:pStyle w:val="af0"/>
              <w:shd w:val="clear" w:color="auto" w:fill="auto"/>
              <w:rPr>
                <w:rFonts w:eastAsia="仿宋"/>
                <w:sz w:val="21"/>
                <w:szCs w:val="21"/>
              </w:rPr>
            </w:pPr>
            <w:r w:rsidRPr="005E0108">
              <w:rPr>
                <w:rFonts w:eastAsia="仿宋"/>
                <w:sz w:val="21"/>
                <w:szCs w:val="21"/>
              </w:rPr>
              <w:t>100</w:t>
            </w:r>
          </w:p>
        </w:tc>
        <w:tc>
          <w:tcPr>
            <w:tcW w:w="1920" w:type="dxa"/>
            <w:tcBorders>
              <w:top w:val="single" w:sz="4" w:space="0" w:color="auto"/>
              <w:left w:val="single" w:sz="4" w:space="0" w:color="auto"/>
            </w:tcBorders>
            <w:shd w:val="clear" w:color="auto" w:fill="FFFFFF"/>
            <w:vAlign w:val="bottom"/>
          </w:tcPr>
          <w:p w14:paraId="64ADF6DA" w14:textId="77777777" w:rsidR="00C26B82" w:rsidRPr="005E0108" w:rsidRDefault="009C4BE0">
            <w:pPr>
              <w:pStyle w:val="af0"/>
              <w:shd w:val="clear" w:color="auto" w:fill="auto"/>
              <w:rPr>
                <w:rFonts w:eastAsia="仿宋"/>
                <w:sz w:val="21"/>
                <w:szCs w:val="21"/>
              </w:rPr>
            </w:pPr>
            <w:r w:rsidRPr="005E0108">
              <w:rPr>
                <w:rFonts w:eastAsia="仿宋"/>
                <w:sz w:val="21"/>
                <w:szCs w:val="21"/>
              </w:rPr>
              <w:t>100</w:t>
            </w:r>
          </w:p>
        </w:tc>
        <w:tc>
          <w:tcPr>
            <w:tcW w:w="2693" w:type="dxa"/>
            <w:tcBorders>
              <w:top w:val="single" w:sz="4" w:space="0" w:color="auto"/>
              <w:left w:val="single" w:sz="4" w:space="0" w:color="auto"/>
              <w:right w:val="single" w:sz="4" w:space="0" w:color="auto"/>
            </w:tcBorders>
            <w:shd w:val="clear" w:color="auto" w:fill="FFFFFF"/>
            <w:vAlign w:val="center"/>
          </w:tcPr>
          <w:p w14:paraId="00E3FF96" w14:textId="77777777" w:rsidR="00C26B82" w:rsidRPr="005E0108" w:rsidRDefault="009C4BE0">
            <w:pPr>
              <w:pStyle w:val="af0"/>
              <w:shd w:val="clear" w:color="auto" w:fill="auto"/>
              <w:rPr>
                <w:rFonts w:eastAsia="仿宋"/>
                <w:sz w:val="21"/>
                <w:szCs w:val="21"/>
              </w:rPr>
            </w:pPr>
            <w:r w:rsidRPr="005E0108">
              <w:rPr>
                <w:rFonts w:eastAsia="仿宋"/>
                <w:sz w:val="21"/>
                <w:szCs w:val="21"/>
              </w:rPr>
              <w:t>200</w:t>
            </w:r>
          </w:p>
        </w:tc>
      </w:tr>
      <w:tr w:rsidR="00C26B82" w:rsidRPr="005E0108" w14:paraId="27719BFF" w14:textId="77777777">
        <w:trPr>
          <w:trHeight w:hRule="exact" w:val="359"/>
          <w:jc w:val="center"/>
        </w:trPr>
        <w:tc>
          <w:tcPr>
            <w:tcW w:w="2458" w:type="dxa"/>
            <w:tcBorders>
              <w:top w:val="single" w:sz="4" w:space="0" w:color="auto"/>
              <w:left w:val="single" w:sz="4" w:space="0" w:color="auto"/>
            </w:tcBorders>
            <w:shd w:val="clear" w:color="auto" w:fill="FFFFFF"/>
            <w:vAlign w:val="center"/>
          </w:tcPr>
          <w:p w14:paraId="76E20C48" w14:textId="77777777" w:rsidR="00C26B82" w:rsidRPr="005E0108" w:rsidRDefault="009C4BE0">
            <w:pPr>
              <w:pStyle w:val="af0"/>
              <w:shd w:val="clear" w:color="auto" w:fill="auto"/>
              <w:rPr>
                <w:rFonts w:eastAsia="仿宋"/>
                <w:sz w:val="21"/>
                <w:szCs w:val="21"/>
              </w:rPr>
            </w:pPr>
            <w:r w:rsidRPr="005E0108">
              <w:rPr>
                <w:rFonts w:eastAsia="仿宋"/>
                <w:sz w:val="21"/>
                <w:szCs w:val="21"/>
              </w:rPr>
              <w:t>显著性差异</w:t>
            </w:r>
            <w:r w:rsidRPr="005E0108">
              <w:rPr>
                <w:rFonts w:eastAsia="仿宋"/>
                <w:sz w:val="21"/>
                <w:szCs w:val="21"/>
              </w:rPr>
              <w:t>(X2)</w:t>
            </w:r>
          </w:p>
        </w:tc>
        <w:tc>
          <w:tcPr>
            <w:tcW w:w="6533" w:type="dxa"/>
            <w:gridSpan w:val="3"/>
            <w:tcBorders>
              <w:top w:val="single" w:sz="4" w:space="0" w:color="auto"/>
              <w:left w:val="single" w:sz="4" w:space="0" w:color="auto"/>
              <w:right w:val="single" w:sz="4" w:space="0" w:color="auto"/>
            </w:tcBorders>
            <w:shd w:val="clear" w:color="auto" w:fill="FFFFFF"/>
            <w:vAlign w:val="center"/>
          </w:tcPr>
          <w:p w14:paraId="58FE1B7E" w14:textId="77777777" w:rsidR="00C26B82" w:rsidRPr="005E0108" w:rsidRDefault="009C4BE0">
            <w:pPr>
              <w:pStyle w:val="af0"/>
              <w:shd w:val="clear" w:color="auto" w:fill="auto"/>
              <w:rPr>
                <w:rFonts w:eastAsia="仿宋"/>
                <w:sz w:val="21"/>
                <w:szCs w:val="21"/>
              </w:rPr>
            </w:pPr>
            <w:r w:rsidRPr="005E0108">
              <w:rPr>
                <w:rFonts w:eastAsia="仿宋"/>
                <w:sz w:val="21"/>
                <w:szCs w:val="21"/>
              </w:rPr>
              <w:t>0</w:t>
            </w:r>
          </w:p>
        </w:tc>
      </w:tr>
      <w:tr w:rsidR="00C26B82" w:rsidRPr="005E0108" w14:paraId="683F47B5"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4C7A5CB4" w14:textId="77777777" w:rsidR="00C26B82" w:rsidRPr="005E0108" w:rsidRDefault="009C4BE0">
            <w:pPr>
              <w:pStyle w:val="af0"/>
              <w:shd w:val="clear" w:color="auto" w:fill="auto"/>
              <w:rPr>
                <w:rFonts w:eastAsia="仿宋"/>
                <w:sz w:val="21"/>
                <w:szCs w:val="21"/>
              </w:rPr>
            </w:pPr>
            <w:r w:rsidRPr="005E0108">
              <w:rPr>
                <w:rFonts w:eastAsia="仿宋"/>
                <w:sz w:val="21"/>
                <w:szCs w:val="21"/>
              </w:rPr>
              <w:t>灵敏度</w:t>
            </w:r>
            <w:r w:rsidRPr="005E0108">
              <w:rPr>
                <w:rFonts w:eastAsia="仿宋"/>
                <w:sz w:val="21"/>
                <w:szCs w:val="21"/>
                <w:lang w:eastAsia="en-US"/>
              </w:rPr>
              <w:t>（</w:t>
            </w:r>
            <w:r w:rsidRPr="005E0108">
              <w:rPr>
                <w:rFonts w:eastAsia="仿宋"/>
                <w:sz w:val="21"/>
                <w:szCs w:val="21"/>
                <w:lang w:eastAsia="en-US"/>
              </w:rPr>
              <w:t>p+</w:t>
            </w:r>
            <w:r w:rsidRPr="005E0108">
              <w:rPr>
                <w:rFonts w:eastAsia="仿宋"/>
                <w:sz w:val="21"/>
                <w:szCs w:val="21"/>
                <w:lang w:eastAsia="en-US"/>
              </w:rPr>
              <w:t>，</w:t>
            </w:r>
            <w:r w:rsidRPr="005E0108">
              <w:rPr>
                <w:rFonts w:eastAsia="仿宋"/>
                <w:sz w:val="21"/>
                <w:szCs w:val="21"/>
              </w:rPr>
              <w:t>％</w:t>
            </w:r>
            <w:r w:rsidRPr="005E0108">
              <w:rPr>
                <w:rFonts w:eastAsia="仿宋"/>
                <w:sz w:val="21"/>
                <w:szCs w:val="21"/>
              </w:rPr>
              <w:t>)</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0D4341C8" w14:textId="77777777" w:rsidR="00C26B82" w:rsidRPr="005E0108" w:rsidRDefault="009C4BE0">
            <w:pPr>
              <w:pStyle w:val="af0"/>
              <w:shd w:val="clear" w:color="auto" w:fill="auto"/>
              <w:rPr>
                <w:rFonts w:eastAsia="仿宋"/>
                <w:sz w:val="21"/>
                <w:szCs w:val="21"/>
              </w:rPr>
            </w:pPr>
            <w:r w:rsidRPr="005E0108">
              <w:rPr>
                <w:rFonts w:eastAsia="仿宋"/>
                <w:sz w:val="21"/>
                <w:szCs w:val="21"/>
                <w:lang w:eastAsia="en-US"/>
              </w:rPr>
              <w:t>p+</w:t>
            </w:r>
            <w:r w:rsidRPr="005E0108">
              <w:rPr>
                <w:rFonts w:eastAsia="仿宋"/>
                <w:sz w:val="21"/>
                <w:szCs w:val="21"/>
              </w:rPr>
              <w:t>=100/100=100%</w:t>
            </w:r>
          </w:p>
        </w:tc>
      </w:tr>
      <w:tr w:rsidR="00C26B82" w:rsidRPr="005E0108" w14:paraId="70E84569" w14:textId="77777777">
        <w:trPr>
          <w:trHeight w:hRule="exact" w:val="326"/>
          <w:jc w:val="center"/>
        </w:trPr>
        <w:tc>
          <w:tcPr>
            <w:tcW w:w="2458" w:type="dxa"/>
            <w:tcBorders>
              <w:top w:val="single" w:sz="4" w:space="0" w:color="auto"/>
              <w:left w:val="single" w:sz="4" w:space="0" w:color="auto"/>
              <w:bottom w:val="single" w:sz="4" w:space="0" w:color="auto"/>
            </w:tcBorders>
            <w:shd w:val="clear" w:color="auto" w:fill="FFFFFF"/>
            <w:vAlign w:val="bottom"/>
          </w:tcPr>
          <w:p w14:paraId="5EAED17B" w14:textId="77777777" w:rsidR="00C26B82" w:rsidRPr="005E0108" w:rsidRDefault="009C4BE0">
            <w:pPr>
              <w:pStyle w:val="af0"/>
              <w:shd w:val="clear" w:color="auto" w:fill="auto"/>
              <w:rPr>
                <w:rFonts w:eastAsia="仿宋"/>
                <w:sz w:val="21"/>
                <w:szCs w:val="21"/>
              </w:rPr>
            </w:pPr>
            <w:r w:rsidRPr="005E0108">
              <w:rPr>
                <w:rFonts w:eastAsia="仿宋"/>
                <w:sz w:val="21"/>
                <w:szCs w:val="21"/>
              </w:rPr>
              <w:t>特异性（</w:t>
            </w:r>
            <w:r w:rsidRPr="005E0108">
              <w:rPr>
                <w:rFonts w:eastAsia="仿宋"/>
                <w:sz w:val="21"/>
                <w:szCs w:val="21"/>
              </w:rPr>
              <w:t xml:space="preserve"> </w:t>
            </w:r>
            <w:r w:rsidRPr="005E0108">
              <w:rPr>
                <w:rFonts w:eastAsia="仿宋"/>
                <w:sz w:val="21"/>
                <w:szCs w:val="21"/>
                <w:lang w:eastAsia="en-US"/>
              </w:rPr>
              <w:t>p-</w:t>
            </w:r>
            <w:r w:rsidRPr="005E0108">
              <w:rPr>
                <w:rFonts w:eastAsia="仿宋"/>
                <w:sz w:val="21"/>
                <w:szCs w:val="21"/>
                <w:lang w:eastAsia="en-US"/>
              </w:rPr>
              <w:t>，</w:t>
            </w:r>
            <w:r w:rsidRPr="005E0108">
              <w:rPr>
                <w:rFonts w:eastAsia="仿宋"/>
                <w:sz w:val="21"/>
                <w:szCs w:val="21"/>
                <w:lang w:eastAsia="en-US"/>
              </w:rPr>
              <w:t xml:space="preserve"> %</w:t>
            </w:r>
            <w:r w:rsidRPr="005E0108">
              <w:rPr>
                <w:rFonts w:eastAsia="仿宋"/>
                <w:sz w:val="21"/>
                <w:szCs w:val="21"/>
                <w:lang w:eastAsia="en-US"/>
              </w:rPr>
              <w:t>）</w:t>
            </w:r>
          </w:p>
        </w:tc>
        <w:tc>
          <w:tcPr>
            <w:tcW w:w="653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73A736A5" w14:textId="77777777" w:rsidR="00C26B82" w:rsidRPr="005E0108" w:rsidRDefault="009C4BE0">
            <w:pPr>
              <w:pStyle w:val="af0"/>
              <w:shd w:val="clear" w:color="auto" w:fill="auto"/>
              <w:rPr>
                <w:rFonts w:eastAsia="仿宋"/>
                <w:sz w:val="21"/>
                <w:szCs w:val="21"/>
              </w:rPr>
            </w:pPr>
            <w:r w:rsidRPr="005E0108">
              <w:rPr>
                <w:rFonts w:eastAsia="仿宋"/>
                <w:sz w:val="21"/>
                <w:szCs w:val="21"/>
              </w:rPr>
              <w:t>p-=100/100=100%</w:t>
            </w:r>
          </w:p>
        </w:tc>
      </w:tr>
      <w:tr w:rsidR="00C26B82" w:rsidRPr="005E0108" w14:paraId="27D5D365" w14:textId="77777777">
        <w:trPr>
          <w:trHeight w:hRule="exact" w:val="322"/>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vAlign w:val="bottom"/>
          </w:tcPr>
          <w:p w14:paraId="19BBB586" w14:textId="77777777" w:rsidR="00C26B82" w:rsidRPr="005E0108" w:rsidRDefault="009C4BE0">
            <w:pPr>
              <w:pStyle w:val="af0"/>
              <w:shd w:val="clear" w:color="auto" w:fill="auto"/>
              <w:rPr>
                <w:rFonts w:eastAsia="仿宋"/>
                <w:sz w:val="21"/>
                <w:szCs w:val="21"/>
              </w:rPr>
            </w:pPr>
            <w:r w:rsidRPr="005E0108">
              <w:rPr>
                <w:rFonts w:eastAsia="仿宋"/>
                <w:sz w:val="21"/>
                <w:szCs w:val="21"/>
              </w:rPr>
              <w:t>假阴性率（</w:t>
            </w:r>
            <w:r w:rsidRPr="005E0108">
              <w:rPr>
                <w:rFonts w:eastAsia="仿宋"/>
                <w:sz w:val="21"/>
                <w:szCs w:val="21"/>
              </w:rPr>
              <w:t xml:space="preserve"> </w:t>
            </w:r>
            <w:r w:rsidRPr="005E0108">
              <w:rPr>
                <w:rFonts w:eastAsia="仿宋"/>
                <w:sz w:val="21"/>
                <w:szCs w:val="21"/>
                <w:lang w:eastAsia="en-US"/>
              </w:rPr>
              <w:t>pf-</w:t>
            </w:r>
            <w:r w:rsidRPr="005E0108">
              <w:rPr>
                <w:rFonts w:eastAsia="仿宋"/>
                <w:sz w:val="21"/>
                <w:szCs w:val="21"/>
                <w:lang w:eastAsia="en-US"/>
              </w:rPr>
              <w:t>，</w:t>
            </w:r>
            <w:r w:rsidRPr="005E0108">
              <w:rPr>
                <w:rFonts w:eastAsia="仿宋"/>
                <w:sz w:val="21"/>
                <w:szCs w:val="21"/>
                <w:lang w:eastAsia="en-US"/>
              </w:rPr>
              <w:t xml:space="preserve"> %)</w:t>
            </w:r>
          </w:p>
        </w:tc>
        <w:tc>
          <w:tcPr>
            <w:tcW w:w="653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512F8A34" w14:textId="77777777" w:rsidR="00C26B82" w:rsidRPr="005E0108" w:rsidRDefault="009C4BE0">
            <w:pPr>
              <w:pStyle w:val="af0"/>
              <w:shd w:val="clear" w:color="auto" w:fill="auto"/>
              <w:rPr>
                <w:rFonts w:eastAsia="仿宋"/>
                <w:sz w:val="21"/>
                <w:szCs w:val="21"/>
              </w:rPr>
            </w:pPr>
            <w:r w:rsidRPr="005E0108">
              <w:rPr>
                <w:rFonts w:eastAsia="仿宋"/>
                <w:sz w:val="21"/>
                <w:szCs w:val="21"/>
              </w:rPr>
              <w:t>pf-=0/100=0%</w:t>
            </w:r>
          </w:p>
        </w:tc>
      </w:tr>
      <w:tr w:rsidR="00C26B82" w:rsidRPr="005E0108" w14:paraId="5E1E2785"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511B8FC0" w14:textId="77777777" w:rsidR="00C26B82" w:rsidRPr="005E0108" w:rsidRDefault="009C4BE0">
            <w:pPr>
              <w:pStyle w:val="af0"/>
              <w:shd w:val="clear" w:color="auto" w:fill="auto"/>
              <w:rPr>
                <w:rFonts w:eastAsia="仿宋"/>
                <w:sz w:val="21"/>
                <w:szCs w:val="21"/>
              </w:rPr>
            </w:pPr>
            <w:r w:rsidRPr="005E0108">
              <w:rPr>
                <w:rFonts w:eastAsia="仿宋"/>
                <w:sz w:val="21"/>
                <w:szCs w:val="21"/>
              </w:rPr>
              <w:t>假阳性率（</w:t>
            </w:r>
            <w:r w:rsidRPr="005E0108">
              <w:rPr>
                <w:rFonts w:eastAsia="仿宋"/>
                <w:sz w:val="21"/>
                <w:szCs w:val="21"/>
              </w:rPr>
              <w:t xml:space="preserve"> </w:t>
            </w:r>
            <w:r w:rsidRPr="005E0108">
              <w:rPr>
                <w:rFonts w:eastAsia="仿宋"/>
                <w:sz w:val="21"/>
                <w:szCs w:val="21"/>
                <w:lang w:eastAsia="en-US"/>
              </w:rPr>
              <w:t>pf+</w:t>
            </w:r>
            <w:r w:rsidRPr="005E0108">
              <w:rPr>
                <w:rFonts w:eastAsia="仿宋"/>
                <w:sz w:val="21"/>
                <w:szCs w:val="21"/>
                <w:lang w:eastAsia="en-US"/>
              </w:rPr>
              <w:t>，</w:t>
            </w:r>
            <w:r w:rsidRPr="005E0108">
              <w:rPr>
                <w:rFonts w:eastAsia="仿宋"/>
                <w:sz w:val="21"/>
                <w:szCs w:val="21"/>
                <w:lang w:eastAsia="en-US"/>
              </w:rPr>
              <w:t xml:space="preserve"> %)</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29668C39" w14:textId="77777777" w:rsidR="00C26B82" w:rsidRPr="005E0108" w:rsidRDefault="009C4BE0">
            <w:pPr>
              <w:pStyle w:val="af0"/>
              <w:shd w:val="clear" w:color="auto" w:fill="auto"/>
              <w:rPr>
                <w:rFonts w:eastAsia="仿宋"/>
                <w:sz w:val="21"/>
                <w:szCs w:val="21"/>
              </w:rPr>
            </w:pPr>
            <w:r w:rsidRPr="005E0108">
              <w:rPr>
                <w:rFonts w:eastAsia="仿宋"/>
                <w:sz w:val="21"/>
                <w:szCs w:val="21"/>
                <w:lang w:eastAsia="en-US"/>
              </w:rPr>
              <w:t>pf+</w:t>
            </w:r>
            <w:r w:rsidRPr="005E0108">
              <w:rPr>
                <w:rFonts w:eastAsia="仿宋"/>
                <w:sz w:val="21"/>
                <w:szCs w:val="21"/>
              </w:rPr>
              <w:t>=0/100=0%</w:t>
            </w:r>
          </w:p>
        </w:tc>
      </w:tr>
      <w:tr w:rsidR="00C26B82" w:rsidRPr="005E0108" w14:paraId="45053A9C"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45DEF7BA" w14:textId="77777777" w:rsidR="00C26B82" w:rsidRPr="005E0108" w:rsidRDefault="009C4BE0">
            <w:pPr>
              <w:pStyle w:val="af0"/>
              <w:shd w:val="clear" w:color="auto" w:fill="auto"/>
              <w:rPr>
                <w:rFonts w:eastAsia="仿宋"/>
                <w:sz w:val="21"/>
                <w:szCs w:val="21"/>
              </w:rPr>
            </w:pPr>
            <w:r w:rsidRPr="005E0108">
              <w:rPr>
                <w:rFonts w:eastAsia="仿宋"/>
                <w:sz w:val="21"/>
                <w:szCs w:val="21"/>
              </w:rPr>
              <w:t>相对准确度，</w:t>
            </w:r>
            <w:r w:rsidRPr="005E0108">
              <w:rPr>
                <w:rFonts w:eastAsia="仿宋"/>
                <w:sz w:val="21"/>
                <w:szCs w:val="21"/>
              </w:rPr>
              <w:t xml:space="preserve"> </w:t>
            </w:r>
            <w:r w:rsidRPr="005E0108">
              <w:rPr>
                <w:rFonts w:eastAsia="仿宋"/>
                <w:sz w:val="21"/>
                <w:szCs w:val="21"/>
                <w:lang w:eastAsia="en-US"/>
              </w:rPr>
              <w:t>%c</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15D26F51" w14:textId="77777777" w:rsidR="00C26B82" w:rsidRPr="005E0108" w:rsidRDefault="009C4BE0">
            <w:pPr>
              <w:pStyle w:val="af0"/>
              <w:shd w:val="clear" w:color="auto" w:fill="auto"/>
              <w:rPr>
                <w:rFonts w:eastAsia="仿宋"/>
                <w:sz w:val="21"/>
                <w:szCs w:val="21"/>
              </w:rPr>
            </w:pPr>
            <w:r w:rsidRPr="005E0108">
              <w:rPr>
                <w:rFonts w:eastAsia="仿宋"/>
                <w:sz w:val="21"/>
                <w:szCs w:val="21"/>
              </w:rPr>
              <w:t>(100+100)</w:t>
            </w:r>
            <w:proofErr w:type="gramStart"/>
            <w:r w:rsidRPr="005E0108">
              <w:rPr>
                <w:rFonts w:eastAsia="仿宋"/>
                <w:sz w:val="21"/>
                <w:szCs w:val="21"/>
              </w:rPr>
              <w:t>/(</w:t>
            </w:r>
            <w:proofErr w:type="gramEnd"/>
            <w:r w:rsidRPr="005E0108">
              <w:rPr>
                <w:rFonts w:eastAsia="仿宋"/>
                <w:sz w:val="21"/>
                <w:szCs w:val="21"/>
              </w:rPr>
              <w:t>100+100)=100%</w:t>
            </w:r>
          </w:p>
        </w:tc>
      </w:tr>
      <w:tr w:rsidR="00C26B82" w:rsidRPr="005E0108" w14:paraId="40FFAC26" w14:textId="77777777">
        <w:trPr>
          <w:trHeight w:hRule="exact" w:val="1579"/>
          <w:jc w:val="center"/>
        </w:trPr>
        <w:tc>
          <w:tcPr>
            <w:tcW w:w="8991" w:type="dxa"/>
            <w:gridSpan w:val="4"/>
            <w:tcBorders>
              <w:top w:val="single" w:sz="4" w:space="0" w:color="auto"/>
              <w:left w:val="single" w:sz="4" w:space="0" w:color="auto"/>
              <w:bottom w:val="single" w:sz="4" w:space="0" w:color="auto"/>
              <w:right w:val="single" w:sz="4" w:space="0" w:color="auto"/>
            </w:tcBorders>
            <w:shd w:val="clear" w:color="auto" w:fill="FFFFFF"/>
          </w:tcPr>
          <w:p w14:paraId="74A657BF" w14:textId="77777777" w:rsidR="00C26B82" w:rsidRPr="005E0108" w:rsidRDefault="009C4BE0" w:rsidP="00120DDA">
            <w:pPr>
              <w:pStyle w:val="af0"/>
              <w:shd w:val="clear" w:color="auto" w:fill="auto"/>
              <w:jc w:val="left"/>
              <w:rPr>
                <w:rFonts w:eastAsia="仿宋"/>
                <w:sz w:val="21"/>
                <w:szCs w:val="21"/>
              </w:rPr>
            </w:pPr>
            <w:r w:rsidRPr="005E0108">
              <w:rPr>
                <w:rFonts w:eastAsia="仿宋"/>
                <w:sz w:val="21"/>
                <w:szCs w:val="21"/>
              </w:rPr>
              <w:t>a</w:t>
            </w:r>
            <w:r w:rsidRPr="005E0108">
              <w:rPr>
                <w:rFonts w:eastAsia="仿宋"/>
                <w:sz w:val="21"/>
                <w:szCs w:val="21"/>
              </w:rPr>
              <w:t>由参比方法检验得到的结果或者样品中实际的公议值结果；</w:t>
            </w:r>
          </w:p>
          <w:p w14:paraId="2C813BDD" w14:textId="77777777" w:rsidR="00C26B82" w:rsidRPr="005E0108" w:rsidRDefault="009C4BE0" w:rsidP="00120DDA">
            <w:pPr>
              <w:pStyle w:val="af0"/>
              <w:shd w:val="clear" w:color="auto" w:fill="auto"/>
              <w:jc w:val="left"/>
              <w:rPr>
                <w:rFonts w:eastAsia="仿宋"/>
                <w:sz w:val="21"/>
                <w:szCs w:val="21"/>
              </w:rPr>
            </w:pPr>
            <w:r w:rsidRPr="005E0108">
              <w:rPr>
                <w:rFonts w:eastAsia="仿宋"/>
                <w:sz w:val="21"/>
                <w:szCs w:val="21"/>
              </w:rPr>
              <w:t>b</w:t>
            </w:r>
            <w:r w:rsidRPr="005E0108">
              <w:rPr>
                <w:rFonts w:eastAsia="仿宋"/>
                <w:sz w:val="21"/>
                <w:szCs w:val="21"/>
              </w:rPr>
              <w:t>由待确认方法检验得到的结果。灵敏度的计算使用确认后的结果。</w:t>
            </w:r>
          </w:p>
          <w:p w14:paraId="74E26253" w14:textId="77777777" w:rsidR="00C26B82" w:rsidRPr="005E0108" w:rsidRDefault="009C4BE0" w:rsidP="00120DDA">
            <w:pPr>
              <w:pStyle w:val="af0"/>
              <w:shd w:val="clear" w:color="auto" w:fill="auto"/>
              <w:jc w:val="left"/>
              <w:rPr>
                <w:rFonts w:eastAsia="仿宋"/>
                <w:sz w:val="21"/>
                <w:szCs w:val="21"/>
              </w:rPr>
            </w:pPr>
            <w:r w:rsidRPr="005E0108">
              <w:rPr>
                <w:rFonts w:eastAsia="仿宋"/>
                <w:sz w:val="21"/>
                <w:szCs w:val="21"/>
              </w:rPr>
              <w:t>N</w:t>
            </w:r>
            <w:r w:rsidRPr="005E0108">
              <w:rPr>
                <w:rFonts w:eastAsia="仿宋"/>
                <w:sz w:val="21"/>
                <w:szCs w:val="21"/>
              </w:rPr>
              <w:t>任何特定单元的结果数，第一个下标指行，第二个下标指列。例如：</w:t>
            </w:r>
            <w:r w:rsidRPr="005E0108">
              <w:rPr>
                <w:rFonts w:eastAsia="仿宋"/>
                <w:sz w:val="21"/>
                <w:szCs w:val="21"/>
              </w:rPr>
              <w:t>N11</w:t>
            </w:r>
            <w:r w:rsidRPr="005E0108">
              <w:rPr>
                <w:rFonts w:eastAsia="仿宋"/>
                <w:sz w:val="21"/>
                <w:szCs w:val="21"/>
              </w:rPr>
              <w:t>表示第一行，第一列，</w:t>
            </w:r>
            <w:r w:rsidRPr="005E0108">
              <w:rPr>
                <w:rFonts w:eastAsia="仿宋"/>
                <w:sz w:val="21"/>
                <w:szCs w:val="21"/>
              </w:rPr>
              <w:t>N1.</w:t>
            </w:r>
            <w:r w:rsidRPr="005E0108">
              <w:rPr>
                <w:rFonts w:eastAsia="仿宋"/>
                <w:sz w:val="21"/>
                <w:szCs w:val="21"/>
              </w:rPr>
              <w:t>表示所有的第一行，</w:t>
            </w:r>
            <w:r w:rsidRPr="005E0108">
              <w:rPr>
                <w:rFonts w:eastAsia="仿宋"/>
                <w:sz w:val="21"/>
                <w:szCs w:val="21"/>
              </w:rPr>
              <w:t>N.2</w:t>
            </w:r>
            <w:r w:rsidRPr="005E0108">
              <w:rPr>
                <w:rFonts w:eastAsia="仿宋"/>
                <w:sz w:val="21"/>
                <w:szCs w:val="21"/>
              </w:rPr>
              <w:t>表示所有的第二列；</w:t>
            </w:r>
            <w:r w:rsidRPr="005E0108">
              <w:rPr>
                <w:rFonts w:eastAsia="仿宋"/>
                <w:sz w:val="21"/>
                <w:szCs w:val="21"/>
              </w:rPr>
              <w:t>N12</w:t>
            </w:r>
            <w:r w:rsidRPr="005E0108">
              <w:rPr>
                <w:rFonts w:eastAsia="仿宋"/>
                <w:sz w:val="21"/>
                <w:szCs w:val="21"/>
              </w:rPr>
              <w:t>表示第一行，第二列。</w:t>
            </w:r>
          </w:p>
          <w:p w14:paraId="2BE31093" w14:textId="77777777" w:rsidR="00C26B82" w:rsidRPr="005E0108" w:rsidRDefault="009C4BE0" w:rsidP="00120DDA">
            <w:pPr>
              <w:pStyle w:val="af0"/>
              <w:shd w:val="clear" w:color="auto" w:fill="auto"/>
              <w:jc w:val="left"/>
              <w:rPr>
                <w:rFonts w:eastAsia="仿宋"/>
                <w:sz w:val="21"/>
                <w:szCs w:val="21"/>
              </w:rPr>
            </w:pPr>
            <w:r w:rsidRPr="005E0108">
              <w:rPr>
                <w:rFonts w:eastAsia="仿宋"/>
                <w:sz w:val="21"/>
                <w:szCs w:val="21"/>
              </w:rPr>
              <w:t>C</w:t>
            </w:r>
            <w:r w:rsidRPr="005E0108">
              <w:rPr>
                <w:rFonts w:eastAsia="仿宋"/>
                <w:sz w:val="21"/>
                <w:szCs w:val="21"/>
              </w:rPr>
              <w:t>为方法的检测结果相对准确性的结果，与一致性分析和浓度检测趋势情况综合评价。</w:t>
            </w:r>
          </w:p>
        </w:tc>
      </w:tr>
    </w:tbl>
    <w:p w14:paraId="2B7BF1FE" w14:textId="77777777" w:rsidR="00C26B82" w:rsidRDefault="009C4BE0">
      <w:pPr>
        <w:pStyle w:val="10"/>
        <w:keepNext/>
        <w:keepLines/>
        <w:shd w:val="clear" w:color="auto" w:fill="auto"/>
        <w:tabs>
          <w:tab w:val="left" w:pos="564"/>
        </w:tabs>
        <w:spacing w:beforeLines="50" w:before="156" w:afterLines="50" w:after="156"/>
        <w:jc w:val="both"/>
      </w:pPr>
      <w:bookmarkStart w:id="67" w:name="_Toc25471"/>
      <w:r>
        <w:rPr>
          <w:rFonts w:hint="eastAsia"/>
        </w:rPr>
        <w:t>十</w:t>
      </w:r>
      <w:r>
        <w:t>、方法可能带来的经济和社会影响评估</w:t>
      </w:r>
      <w:bookmarkEnd w:id="67"/>
    </w:p>
    <w:p w14:paraId="4CFF5BFD" w14:textId="77777777" w:rsidR="00C26B82" w:rsidRDefault="009C4BE0">
      <w:pPr>
        <w:pStyle w:val="20"/>
        <w:spacing w:after="0" w:line="240" w:lineRule="auto"/>
        <w:ind w:left="0" w:firstLineChars="200" w:firstLine="560"/>
        <w:rPr>
          <w:rFonts w:ascii="仿宋" w:eastAsia="仿宋" w:hAnsi="仿宋"/>
          <w:sz w:val="28"/>
          <w:szCs w:val="28"/>
          <w:lang w:eastAsia="zh-CN"/>
        </w:rPr>
      </w:pPr>
      <w:r>
        <w:rPr>
          <w:rFonts w:ascii="仿宋" w:eastAsia="仿宋" w:hAnsi="仿宋" w:hint="eastAsia"/>
          <w:sz w:val="28"/>
          <w:szCs w:val="28"/>
          <w:lang w:eastAsia="zh-CN"/>
        </w:rPr>
        <w:t>本项目将提供一种快速检测蔬菜水果中灭蝇胺的免疫胶体金方法。方法简便高效，为国内不同检测机构，尤其是生产一线及基层部门提供科学、统一的快速测定方法，是实验室常规检测方法的有益补充，社会效益尤为明显：一是为蔬菜水果农药残留监控工作提供有效的现场快速检测手段，显著提升我国蔬菜水果食品安全监控水平和快速反应能力，减少突发性安全事件的发生；二是通过实现基层监管和商超、种植企业的自我品质监控，从源头实现控制或禁止流通，有效保护我国消费者健康、促进蔬菜水果农产品贸易和种植业的健康持续发展；三是通过消费者参与检测，提升食品安全监管透明度，增强民众对政府监管的信任度，有助于维护社会和谐稳定。</w:t>
      </w:r>
    </w:p>
    <w:p w14:paraId="7B78D405" w14:textId="77777777" w:rsidR="00C26B82" w:rsidRDefault="009C4BE0">
      <w:pPr>
        <w:pStyle w:val="20"/>
        <w:spacing w:after="0" w:line="240" w:lineRule="auto"/>
        <w:ind w:left="0" w:firstLineChars="200" w:firstLine="560"/>
        <w:rPr>
          <w:rFonts w:ascii="仿宋" w:eastAsia="仿宋" w:hAnsi="仿宋"/>
          <w:sz w:val="28"/>
          <w:szCs w:val="28"/>
          <w:lang w:eastAsia="zh-CN"/>
        </w:rPr>
      </w:pPr>
      <w:r>
        <w:rPr>
          <w:rFonts w:ascii="仿宋" w:eastAsia="仿宋" w:hAnsi="仿宋" w:hint="eastAsia"/>
          <w:sz w:val="28"/>
          <w:szCs w:val="28"/>
          <w:lang w:eastAsia="zh-CN"/>
        </w:rPr>
        <w:lastRenderedPageBreak/>
        <w:t>另一方面，项目的实施将通过快速检测是试纸条的产业化获得直接的经济效益，也能通过提高检测效率、减少检测成本等途径间接提高经济效益，据保守估计间接经济效益可达到检测成本的70%以上，主要以消耗品、仪器设备资源的占用、人工成本的形式体现出来。</w:t>
      </w:r>
    </w:p>
    <w:p w14:paraId="656ABF39" w14:textId="77777777" w:rsidR="00C26B82" w:rsidRDefault="009C4BE0">
      <w:pPr>
        <w:spacing w:afterLines="50" w:after="156"/>
        <w:ind w:firstLineChars="200" w:firstLine="560"/>
        <w:rPr>
          <w:rFonts w:ascii="仿宋" w:eastAsia="仿宋" w:hAnsi="仿宋"/>
          <w:sz w:val="28"/>
          <w:szCs w:val="28"/>
        </w:rPr>
      </w:pPr>
      <w:r>
        <w:rPr>
          <w:rFonts w:ascii="仿宋" w:eastAsia="仿宋" w:hAnsi="仿宋"/>
          <w:sz w:val="28"/>
          <w:szCs w:val="28"/>
        </w:rPr>
        <w:t>本方法操作简便、试剂耗材廉价，通过宣贯和培训，可以有效推广应用。本方法的实施不会对经济和社会带</w:t>
      </w:r>
      <w:r>
        <w:rPr>
          <w:rFonts w:ascii="仿宋" w:eastAsia="仿宋" w:hAnsi="仿宋" w:hint="eastAsia"/>
          <w:sz w:val="28"/>
          <w:szCs w:val="28"/>
        </w:rPr>
        <w:t>来负面影响。</w:t>
      </w:r>
    </w:p>
    <w:p w14:paraId="4B36CDD7" w14:textId="77777777" w:rsidR="00C26B82" w:rsidRDefault="009C4BE0">
      <w:pPr>
        <w:pStyle w:val="10"/>
        <w:keepNext/>
        <w:keepLines/>
        <w:shd w:val="clear" w:color="auto" w:fill="auto"/>
        <w:tabs>
          <w:tab w:val="left" w:pos="564"/>
        </w:tabs>
        <w:spacing w:beforeLines="50" w:before="156" w:after="0"/>
        <w:jc w:val="both"/>
      </w:pPr>
      <w:bookmarkStart w:id="68" w:name="_Toc12779"/>
      <w:r>
        <w:rPr>
          <w:rFonts w:hint="eastAsia"/>
        </w:rPr>
        <w:t>十一、起草过程中主要分歧意见的处理情况</w:t>
      </w:r>
      <w:bookmarkEnd w:id="68"/>
    </w:p>
    <w:p w14:paraId="10838CAC" w14:textId="77777777" w:rsidR="00C26B82" w:rsidRDefault="009C4BE0">
      <w:pPr>
        <w:pStyle w:val="a9"/>
        <w:widowControl/>
        <w:spacing w:before="105" w:beforeAutospacing="0" w:after="105" w:afterAutospacing="0" w:line="23" w:lineRule="atLeast"/>
        <w:ind w:firstLine="420"/>
        <w:rPr>
          <w:rFonts w:ascii="仿宋" w:eastAsia="仿宋" w:hAnsi="仿宋" w:cstheme="minorBidi"/>
          <w:kern w:val="2"/>
          <w:sz w:val="28"/>
          <w:szCs w:val="28"/>
        </w:rPr>
        <w:sectPr w:rsidR="00C26B82">
          <w:footerReference w:type="default" r:id="rId10"/>
          <w:pgSz w:w="11906" w:h="16838"/>
          <w:pgMar w:top="1701" w:right="1588" w:bottom="1418" w:left="1614" w:header="907" w:footer="907" w:gutter="0"/>
          <w:pgNumType w:start="1"/>
          <w:cols w:space="720"/>
          <w:docGrid w:type="linesAndChars" w:linePitch="312"/>
        </w:sectPr>
      </w:pPr>
      <w:r>
        <w:rPr>
          <w:rFonts w:ascii="仿宋" w:eastAsia="仿宋" w:hAnsi="仿宋" w:cstheme="minorBidi" w:hint="eastAsia"/>
          <w:kern w:val="2"/>
          <w:sz w:val="28"/>
          <w:szCs w:val="28"/>
        </w:rPr>
        <w:t>本标准制定过程中无重大分歧意见。</w:t>
      </w:r>
    </w:p>
    <w:p w14:paraId="21B8549D" w14:textId="77777777" w:rsidR="00C26B82" w:rsidRDefault="009C4BE0">
      <w:pPr>
        <w:pStyle w:val="ac"/>
        <w:rPr>
          <w:rFonts w:ascii="仿宋" w:eastAsia="仿宋" w:hAnsi="仿宋"/>
          <w:sz w:val="28"/>
          <w:szCs w:val="28"/>
          <w:lang w:bidi="en-US"/>
        </w:rPr>
      </w:pPr>
      <w:bookmarkStart w:id="69" w:name="_Toc9028"/>
      <w:r>
        <w:rPr>
          <w:rFonts w:ascii="仿宋" w:eastAsia="仿宋" w:hAnsi="仿宋"/>
          <w:sz w:val="28"/>
          <w:szCs w:val="28"/>
          <w:lang w:bidi="en-US"/>
        </w:rPr>
        <w:lastRenderedPageBreak/>
        <w:t>附 表</w:t>
      </w:r>
      <w:r>
        <w:rPr>
          <w:rFonts w:ascii="仿宋" w:eastAsia="仿宋" w:hAnsi="仿宋" w:hint="eastAsia"/>
          <w:sz w:val="28"/>
          <w:szCs w:val="28"/>
          <w:lang w:bidi="en-US"/>
        </w:rPr>
        <w:t>1</w:t>
      </w:r>
      <w:bookmarkEnd w:id="69"/>
    </w:p>
    <w:p w14:paraId="3792D25E" w14:textId="77777777" w:rsidR="00C26B82" w:rsidRDefault="00C26B82">
      <w:pPr>
        <w:pStyle w:val="20"/>
        <w:shd w:val="clear" w:color="auto" w:fill="auto"/>
        <w:spacing w:after="280"/>
        <w:jc w:val="center"/>
        <w:rPr>
          <w:rFonts w:ascii="仿宋" w:eastAsia="仿宋" w:hAnsi="仿宋"/>
          <w:sz w:val="28"/>
          <w:szCs w:val="28"/>
          <w:lang w:eastAsia="zh-CN"/>
        </w:rPr>
      </w:pPr>
    </w:p>
    <w:p w14:paraId="169D36FE" w14:textId="77777777" w:rsidR="00C26B82" w:rsidRDefault="009C4BE0">
      <w:pPr>
        <w:pStyle w:val="20"/>
        <w:shd w:val="clear" w:color="auto" w:fill="auto"/>
        <w:spacing w:after="280"/>
        <w:jc w:val="center"/>
        <w:rPr>
          <w:rFonts w:ascii="仿宋" w:eastAsia="仿宋" w:hAnsi="仿宋"/>
          <w:sz w:val="28"/>
          <w:szCs w:val="28"/>
          <w:lang w:eastAsia="zh-CN"/>
        </w:rPr>
      </w:pPr>
      <w:r>
        <w:rPr>
          <w:rFonts w:ascii="仿宋" w:eastAsia="仿宋" w:hAnsi="仿宋"/>
          <w:sz w:val="28"/>
          <w:szCs w:val="28"/>
          <w:lang w:eastAsia="zh-CN"/>
        </w:rPr>
        <w:t>快速检测方法性能指标计算表</w:t>
      </w:r>
    </w:p>
    <w:p w14:paraId="285375C2" w14:textId="77777777" w:rsidR="00C26B82" w:rsidRPr="005E0108" w:rsidRDefault="009C4BE0">
      <w:pPr>
        <w:pStyle w:val="20"/>
        <w:shd w:val="clear" w:color="auto" w:fill="auto"/>
        <w:spacing w:after="0"/>
        <w:jc w:val="center"/>
        <w:rPr>
          <w:rFonts w:eastAsia="仿宋"/>
          <w:sz w:val="28"/>
          <w:szCs w:val="28"/>
        </w:rPr>
      </w:pPr>
      <w:r w:rsidRPr="005E0108">
        <w:rPr>
          <w:rFonts w:eastAsia="仿宋"/>
          <w:sz w:val="28"/>
          <w:szCs w:val="28"/>
        </w:rPr>
        <w:t>表</w:t>
      </w:r>
      <w:r w:rsidRPr="005E0108">
        <w:rPr>
          <w:rFonts w:eastAsia="仿宋"/>
          <w:sz w:val="28"/>
          <w:szCs w:val="28"/>
        </w:rPr>
        <w:t>A.1</w:t>
      </w:r>
      <w:r w:rsidRPr="005E0108">
        <w:rPr>
          <w:rFonts w:eastAsia="仿宋"/>
          <w:sz w:val="28"/>
          <w:szCs w:val="28"/>
        </w:rPr>
        <w:t>性能指标计算方法</w:t>
      </w:r>
    </w:p>
    <w:tbl>
      <w:tblPr>
        <w:tblW w:w="8991" w:type="dxa"/>
        <w:jc w:val="center"/>
        <w:tblLayout w:type="fixed"/>
        <w:tblCellMar>
          <w:left w:w="10" w:type="dxa"/>
          <w:right w:w="10" w:type="dxa"/>
        </w:tblCellMar>
        <w:tblLook w:val="04A0" w:firstRow="1" w:lastRow="0" w:firstColumn="1" w:lastColumn="0" w:noHBand="0" w:noVBand="1"/>
      </w:tblPr>
      <w:tblGrid>
        <w:gridCol w:w="2458"/>
        <w:gridCol w:w="1920"/>
        <w:gridCol w:w="1920"/>
        <w:gridCol w:w="2693"/>
      </w:tblGrid>
      <w:tr w:rsidR="00C26B82" w:rsidRPr="005E0108" w14:paraId="1A7BFBF9" w14:textId="77777777">
        <w:trPr>
          <w:trHeight w:hRule="exact" w:val="326"/>
          <w:jc w:val="center"/>
        </w:trPr>
        <w:tc>
          <w:tcPr>
            <w:tcW w:w="2458" w:type="dxa"/>
            <w:vMerge w:val="restart"/>
            <w:tcBorders>
              <w:top w:val="single" w:sz="4" w:space="0" w:color="auto"/>
              <w:left w:val="single" w:sz="4" w:space="0" w:color="auto"/>
            </w:tcBorders>
            <w:shd w:val="clear" w:color="auto" w:fill="FFFFFF"/>
            <w:vAlign w:val="center"/>
          </w:tcPr>
          <w:p w14:paraId="24D951E5" w14:textId="77777777" w:rsidR="00C26B82" w:rsidRPr="005E0108" w:rsidRDefault="009C4BE0">
            <w:pPr>
              <w:pStyle w:val="af0"/>
              <w:shd w:val="clear" w:color="auto" w:fill="auto"/>
              <w:rPr>
                <w:rFonts w:eastAsia="仿宋"/>
                <w:sz w:val="21"/>
                <w:szCs w:val="21"/>
              </w:rPr>
            </w:pPr>
            <w:r w:rsidRPr="005E0108">
              <w:rPr>
                <w:rFonts w:eastAsia="仿宋"/>
                <w:sz w:val="21"/>
                <w:szCs w:val="21"/>
              </w:rPr>
              <w:t>样品情况</w:t>
            </w:r>
            <w:r w:rsidRPr="005E0108">
              <w:rPr>
                <w:rFonts w:eastAsia="仿宋"/>
                <w:sz w:val="21"/>
                <w:szCs w:val="21"/>
              </w:rPr>
              <w:t>"</w:t>
            </w:r>
          </w:p>
        </w:tc>
        <w:tc>
          <w:tcPr>
            <w:tcW w:w="3840" w:type="dxa"/>
            <w:gridSpan w:val="2"/>
            <w:tcBorders>
              <w:top w:val="single" w:sz="4" w:space="0" w:color="auto"/>
              <w:left w:val="single" w:sz="4" w:space="0" w:color="auto"/>
            </w:tcBorders>
            <w:shd w:val="clear" w:color="auto" w:fill="FFFFFF"/>
            <w:vAlign w:val="bottom"/>
          </w:tcPr>
          <w:p w14:paraId="40277D6E" w14:textId="77777777" w:rsidR="00C26B82" w:rsidRPr="005E0108" w:rsidRDefault="009C4BE0">
            <w:pPr>
              <w:pStyle w:val="af0"/>
              <w:shd w:val="clear" w:color="auto" w:fill="auto"/>
              <w:rPr>
                <w:rFonts w:eastAsia="仿宋"/>
                <w:sz w:val="21"/>
                <w:szCs w:val="21"/>
              </w:rPr>
            </w:pPr>
            <w:r w:rsidRPr="005E0108">
              <w:rPr>
                <w:rFonts w:eastAsia="仿宋"/>
                <w:sz w:val="21"/>
                <w:szCs w:val="21"/>
              </w:rPr>
              <w:t>检测结果</w:t>
            </w:r>
            <w:r w:rsidRPr="005E0108">
              <w:rPr>
                <w:rFonts w:eastAsia="仿宋"/>
                <w:sz w:val="21"/>
                <w:szCs w:val="21"/>
                <w:vertAlign w:val="superscript"/>
                <w:lang w:eastAsia="en-US" w:bidi="en-US"/>
              </w:rPr>
              <w:t>b</w:t>
            </w:r>
          </w:p>
        </w:tc>
        <w:tc>
          <w:tcPr>
            <w:tcW w:w="2693" w:type="dxa"/>
            <w:vMerge w:val="restart"/>
            <w:tcBorders>
              <w:top w:val="single" w:sz="4" w:space="0" w:color="auto"/>
              <w:left w:val="single" w:sz="4" w:space="0" w:color="auto"/>
              <w:right w:val="single" w:sz="4" w:space="0" w:color="auto"/>
            </w:tcBorders>
            <w:shd w:val="clear" w:color="auto" w:fill="FFFFFF"/>
            <w:vAlign w:val="center"/>
          </w:tcPr>
          <w:p w14:paraId="4603CA7D" w14:textId="77777777" w:rsidR="00C26B82" w:rsidRPr="005E0108" w:rsidRDefault="009C4BE0">
            <w:pPr>
              <w:pStyle w:val="af0"/>
              <w:shd w:val="clear" w:color="auto" w:fill="auto"/>
              <w:rPr>
                <w:rFonts w:eastAsia="仿宋"/>
                <w:sz w:val="21"/>
                <w:szCs w:val="21"/>
              </w:rPr>
            </w:pPr>
            <w:r w:rsidRPr="005E0108">
              <w:rPr>
                <w:rFonts w:eastAsia="仿宋"/>
                <w:sz w:val="21"/>
                <w:szCs w:val="21"/>
              </w:rPr>
              <w:t>总数</w:t>
            </w:r>
          </w:p>
        </w:tc>
      </w:tr>
      <w:tr w:rsidR="00C26B82" w:rsidRPr="005E0108" w14:paraId="0A5D695E" w14:textId="77777777">
        <w:trPr>
          <w:trHeight w:hRule="exact" w:val="322"/>
          <w:jc w:val="center"/>
        </w:trPr>
        <w:tc>
          <w:tcPr>
            <w:tcW w:w="2458" w:type="dxa"/>
            <w:vMerge/>
            <w:tcBorders>
              <w:left w:val="single" w:sz="4" w:space="0" w:color="auto"/>
            </w:tcBorders>
            <w:shd w:val="clear" w:color="auto" w:fill="FFFFFF"/>
            <w:vAlign w:val="center"/>
          </w:tcPr>
          <w:p w14:paraId="217E3BC7" w14:textId="77777777" w:rsidR="00C26B82" w:rsidRPr="005E0108" w:rsidRDefault="00C26B82">
            <w:pPr>
              <w:rPr>
                <w:rFonts w:eastAsia="仿宋" w:cs="Times New Roman"/>
                <w:szCs w:val="21"/>
              </w:rPr>
            </w:pPr>
          </w:p>
        </w:tc>
        <w:tc>
          <w:tcPr>
            <w:tcW w:w="1920" w:type="dxa"/>
            <w:tcBorders>
              <w:top w:val="single" w:sz="4" w:space="0" w:color="auto"/>
              <w:left w:val="single" w:sz="4" w:space="0" w:color="auto"/>
            </w:tcBorders>
            <w:shd w:val="clear" w:color="auto" w:fill="FFFFFF"/>
            <w:vAlign w:val="bottom"/>
          </w:tcPr>
          <w:p w14:paraId="02C7FD3D" w14:textId="77777777" w:rsidR="00C26B82" w:rsidRPr="005E0108" w:rsidRDefault="009C4BE0">
            <w:pPr>
              <w:pStyle w:val="af0"/>
              <w:shd w:val="clear" w:color="auto" w:fill="auto"/>
              <w:rPr>
                <w:rFonts w:eastAsia="仿宋"/>
                <w:sz w:val="21"/>
                <w:szCs w:val="21"/>
              </w:rPr>
            </w:pPr>
            <w:r w:rsidRPr="005E0108">
              <w:rPr>
                <w:rFonts w:eastAsia="仿宋"/>
                <w:sz w:val="21"/>
                <w:szCs w:val="21"/>
              </w:rPr>
              <w:t>阳性</w:t>
            </w:r>
          </w:p>
        </w:tc>
        <w:tc>
          <w:tcPr>
            <w:tcW w:w="1920" w:type="dxa"/>
            <w:tcBorders>
              <w:top w:val="single" w:sz="4" w:space="0" w:color="auto"/>
              <w:left w:val="single" w:sz="4" w:space="0" w:color="auto"/>
            </w:tcBorders>
            <w:shd w:val="clear" w:color="auto" w:fill="FFFFFF"/>
            <w:vAlign w:val="bottom"/>
          </w:tcPr>
          <w:p w14:paraId="4D4ACCA0" w14:textId="77777777" w:rsidR="00C26B82" w:rsidRPr="005E0108" w:rsidRDefault="009C4BE0">
            <w:pPr>
              <w:pStyle w:val="af0"/>
              <w:shd w:val="clear" w:color="auto" w:fill="auto"/>
              <w:rPr>
                <w:rFonts w:eastAsia="仿宋"/>
                <w:sz w:val="21"/>
                <w:szCs w:val="21"/>
              </w:rPr>
            </w:pPr>
            <w:r w:rsidRPr="005E0108">
              <w:rPr>
                <w:rFonts w:eastAsia="仿宋"/>
                <w:sz w:val="21"/>
                <w:szCs w:val="21"/>
              </w:rPr>
              <w:t>阴性</w:t>
            </w:r>
          </w:p>
        </w:tc>
        <w:tc>
          <w:tcPr>
            <w:tcW w:w="2693" w:type="dxa"/>
            <w:vMerge/>
            <w:tcBorders>
              <w:left w:val="single" w:sz="4" w:space="0" w:color="auto"/>
              <w:right w:val="single" w:sz="4" w:space="0" w:color="auto"/>
            </w:tcBorders>
            <w:shd w:val="clear" w:color="auto" w:fill="FFFFFF"/>
            <w:vAlign w:val="center"/>
          </w:tcPr>
          <w:p w14:paraId="4998EA32" w14:textId="77777777" w:rsidR="00C26B82" w:rsidRPr="005E0108" w:rsidRDefault="00C26B82">
            <w:pPr>
              <w:rPr>
                <w:rFonts w:eastAsia="仿宋" w:cs="Times New Roman"/>
                <w:szCs w:val="21"/>
              </w:rPr>
            </w:pPr>
          </w:p>
        </w:tc>
      </w:tr>
      <w:tr w:rsidR="00C26B82" w:rsidRPr="005E0108" w14:paraId="6B7297C0"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3C9FEF86" w14:textId="77777777" w:rsidR="00C26B82" w:rsidRPr="005E0108" w:rsidRDefault="009C4BE0">
            <w:pPr>
              <w:pStyle w:val="af0"/>
              <w:shd w:val="clear" w:color="auto" w:fill="auto"/>
              <w:rPr>
                <w:rFonts w:eastAsia="仿宋"/>
                <w:sz w:val="21"/>
                <w:szCs w:val="21"/>
              </w:rPr>
            </w:pPr>
            <w:r w:rsidRPr="005E0108">
              <w:rPr>
                <w:rFonts w:eastAsia="仿宋"/>
                <w:sz w:val="21"/>
                <w:szCs w:val="21"/>
              </w:rPr>
              <w:t>阳性</w:t>
            </w:r>
          </w:p>
        </w:tc>
        <w:tc>
          <w:tcPr>
            <w:tcW w:w="1920" w:type="dxa"/>
            <w:tcBorders>
              <w:top w:val="single" w:sz="4" w:space="0" w:color="auto"/>
              <w:left w:val="single" w:sz="4" w:space="0" w:color="auto"/>
            </w:tcBorders>
            <w:shd w:val="clear" w:color="auto" w:fill="FFFFFF"/>
            <w:vAlign w:val="bottom"/>
          </w:tcPr>
          <w:p w14:paraId="5EB4C03E" w14:textId="77777777" w:rsidR="00C26B82" w:rsidRPr="005E0108" w:rsidRDefault="009C4BE0">
            <w:pPr>
              <w:pStyle w:val="af0"/>
              <w:shd w:val="clear" w:color="auto" w:fill="auto"/>
              <w:rPr>
                <w:rFonts w:eastAsia="仿宋"/>
                <w:sz w:val="21"/>
                <w:szCs w:val="21"/>
              </w:rPr>
            </w:pPr>
            <w:r w:rsidRPr="005E0108">
              <w:rPr>
                <w:rFonts w:eastAsia="仿宋"/>
                <w:sz w:val="21"/>
                <w:szCs w:val="21"/>
                <w:lang w:eastAsia="en-US" w:bidi="en-US"/>
              </w:rPr>
              <w:t>N11</w:t>
            </w:r>
          </w:p>
        </w:tc>
        <w:tc>
          <w:tcPr>
            <w:tcW w:w="1920" w:type="dxa"/>
            <w:tcBorders>
              <w:top w:val="single" w:sz="4" w:space="0" w:color="auto"/>
              <w:left w:val="single" w:sz="4" w:space="0" w:color="auto"/>
            </w:tcBorders>
            <w:shd w:val="clear" w:color="auto" w:fill="FFFFFF"/>
            <w:vAlign w:val="bottom"/>
          </w:tcPr>
          <w:p w14:paraId="573FFF30" w14:textId="77777777" w:rsidR="00C26B82" w:rsidRPr="005E0108" w:rsidRDefault="009C4BE0">
            <w:pPr>
              <w:pStyle w:val="af0"/>
              <w:shd w:val="clear" w:color="auto" w:fill="auto"/>
              <w:rPr>
                <w:rFonts w:eastAsia="仿宋"/>
                <w:sz w:val="21"/>
                <w:szCs w:val="21"/>
              </w:rPr>
            </w:pPr>
            <w:r w:rsidRPr="005E0108">
              <w:rPr>
                <w:rFonts w:eastAsia="仿宋"/>
                <w:sz w:val="21"/>
                <w:szCs w:val="21"/>
                <w:lang w:eastAsia="en-US" w:bidi="en-US"/>
              </w:rPr>
              <w:t>N12</w:t>
            </w:r>
          </w:p>
        </w:tc>
        <w:tc>
          <w:tcPr>
            <w:tcW w:w="2693" w:type="dxa"/>
            <w:tcBorders>
              <w:top w:val="single" w:sz="4" w:space="0" w:color="auto"/>
              <w:left w:val="single" w:sz="4" w:space="0" w:color="auto"/>
              <w:right w:val="single" w:sz="4" w:space="0" w:color="auto"/>
            </w:tcBorders>
            <w:shd w:val="clear" w:color="auto" w:fill="FFFFFF"/>
            <w:vAlign w:val="bottom"/>
          </w:tcPr>
          <w:p w14:paraId="4D2DA728" w14:textId="77777777" w:rsidR="00C26B82" w:rsidRPr="005E0108" w:rsidRDefault="009C4BE0">
            <w:pPr>
              <w:pStyle w:val="af0"/>
              <w:shd w:val="clear" w:color="auto" w:fill="auto"/>
              <w:rPr>
                <w:rFonts w:eastAsia="仿宋"/>
                <w:sz w:val="21"/>
                <w:szCs w:val="21"/>
              </w:rPr>
            </w:pPr>
            <w:r w:rsidRPr="005E0108">
              <w:rPr>
                <w:rFonts w:eastAsia="仿宋"/>
                <w:sz w:val="21"/>
                <w:szCs w:val="21"/>
                <w:lang w:eastAsia="en-US" w:bidi="en-US"/>
              </w:rPr>
              <w:t>N</w:t>
            </w:r>
            <w:proofErr w:type="gramStart"/>
            <w:r w:rsidRPr="005E0108">
              <w:rPr>
                <w:rFonts w:eastAsia="仿宋"/>
                <w:sz w:val="21"/>
                <w:szCs w:val="21"/>
                <w:lang w:eastAsia="en-US" w:bidi="en-US"/>
              </w:rPr>
              <w:t>1.=</w:t>
            </w:r>
            <w:proofErr w:type="gramEnd"/>
            <w:r w:rsidRPr="005E0108">
              <w:rPr>
                <w:rFonts w:eastAsia="仿宋"/>
                <w:sz w:val="21"/>
                <w:szCs w:val="21"/>
                <w:lang w:eastAsia="en-US" w:bidi="en-US"/>
              </w:rPr>
              <w:t>N11+N12</w:t>
            </w:r>
          </w:p>
        </w:tc>
      </w:tr>
      <w:tr w:rsidR="00C26B82" w:rsidRPr="005E0108" w14:paraId="4BAB0EE9"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26348202" w14:textId="77777777" w:rsidR="00C26B82" w:rsidRPr="005E0108" w:rsidRDefault="009C4BE0">
            <w:pPr>
              <w:pStyle w:val="af0"/>
              <w:shd w:val="clear" w:color="auto" w:fill="auto"/>
              <w:rPr>
                <w:rFonts w:eastAsia="仿宋"/>
                <w:sz w:val="21"/>
                <w:szCs w:val="21"/>
              </w:rPr>
            </w:pPr>
            <w:r w:rsidRPr="005E0108">
              <w:rPr>
                <w:rFonts w:eastAsia="仿宋"/>
                <w:sz w:val="21"/>
                <w:szCs w:val="21"/>
              </w:rPr>
              <w:t>阴性</w:t>
            </w:r>
          </w:p>
        </w:tc>
        <w:tc>
          <w:tcPr>
            <w:tcW w:w="1920" w:type="dxa"/>
            <w:tcBorders>
              <w:top w:val="single" w:sz="4" w:space="0" w:color="auto"/>
              <w:left w:val="single" w:sz="4" w:space="0" w:color="auto"/>
            </w:tcBorders>
            <w:shd w:val="clear" w:color="auto" w:fill="FFFFFF"/>
            <w:vAlign w:val="bottom"/>
          </w:tcPr>
          <w:p w14:paraId="476C57E0" w14:textId="77777777" w:rsidR="00C26B82" w:rsidRPr="005E0108" w:rsidRDefault="009C4BE0">
            <w:pPr>
              <w:pStyle w:val="af0"/>
              <w:shd w:val="clear" w:color="auto" w:fill="auto"/>
              <w:rPr>
                <w:rFonts w:eastAsia="仿宋"/>
                <w:sz w:val="21"/>
                <w:szCs w:val="21"/>
              </w:rPr>
            </w:pPr>
            <w:r w:rsidRPr="005E0108">
              <w:rPr>
                <w:rFonts w:eastAsia="仿宋"/>
                <w:sz w:val="21"/>
                <w:szCs w:val="21"/>
                <w:lang w:eastAsia="en-US" w:bidi="en-US"/>
              </w:rPr>
              <w:t>N21</w:t>
            </w:r>
          </w:p>
        </w:tc>
        <w:tc>
          <w:tcPr>
            <w:tcW w:w="1920" w:type="dxa"/>
            <w:tcBorders>
              <w:top w:val="single" w:sz="4" w:space="0" w:color="auto"/>
              <w:left w:val="single" w:sz="4" w:space="0" w:color="auto"/>
            </w:tcBorders>
            <w:shd w:val="clear" w:color="auto" w:fill="FFFFFF"/>
            <w:vAlign w:val="bottom"/>
          </w:tcPr>
          <w:p w14:paraId="2273FB5A" w14:textId="77777777" w:rsidR="00C26B82" w:rsidRPr="005E0108" w:rsidRDefault="009C4BE0">
            <w:pPr>
              <w:pStyle w:val="af0"/>
              <w:shd w:val="clear" w:color="auto" w:fill="auto"/>
              <w:rPr>
                <w:rFonts w:eastAsia="仿宋"/>
                <w:sz w:val="21"/>
                <w:szCs w:val="21"/>
              </w:rPr>
            </w:pPr>
            <w:r w:rsidRPr="005E0108">
              <w:rPr>
                <w:rFonts w:eastAsia="仿宋"/>
                <w:sz w:val="21"/>
                <w:szCs w:val="21"/>
                <w:lang w:eastAsia="en-US" w:bidi="en-US"/>
              </w:rPr>
              <w:t>N22</w:t>
            </w:r>
          </w:p>
        </w:tc>
        <w:tc>
          <w:tcPr>
            <w:tcW w:w="2693" w:type="dxa"/>
            <w:tcBorders>
              <w:top w:val="single" w:sz="4" w:space="0" w:color="auto"/>
              <w:left w:val="single" w:sz="4" w:space="0" w:color="auto"/>
              <w:right w:val="single" w:sz="4" w:space="0" w:color="auto"/>
            </w:tcBorders>
            <w:shd w:val="clear" w:color="auto" w:fill="FFFFFF"/>
            <w:vAlign w:val="bottom"/>
          </w:tcPr>
          <w:p w14:paraId="567E7067" w14:textId="77777777" w:rsidR="00C26B82" w:rsidRPr="005E0108" w:rsidRDefault="009C4BE0">
            <w:pPr>
              <w:pStyle w:val="af0"/>
              <w:shd w:val="clear" w:color="auto" w:fill="auto"/>
              <w:rPr>
                <w:rFonts w:eastAsia="仿宋"/>
                <w:sz w:val="21"/>
                <w:szCs w:val="21"/>
              </w:rPr>
            </w:pPr>
            <w:r w:rsidRPr="005E0108">
              <w:rPr>
                <w:rFonts w:eastAsia="仿宋"/>
                <w:sz w:val="21"/>
                <w:szCs w:val="21"/>
                <w:lang w:eastAsia="en-US" w:bidi="en-US"/>
              </w:rPr>
              <w:t>N</w:t>
            </w:r>
            <w:proofErr w:type="gramStart"/>
            <w:r w:rsidRPr="005E0108">
              <w:rPr>
                <w:rFonts w:eastAsia="仿宋"/>
                <w:sz w:val="21"/>
                <w:szCs w:val="21"/>
                <w:lang w:eastAsia="en-US" w:bidi="en-US"/>
              </w:rPr>
              <w:t>2.=</w:t>
            </w:r>
            <w:proofErr w:type="gramEnd"/>
            <w:r w:rsidRPr="005E0108">
              <w:rPr>
                <w:rFonts w:eastAsia="仿宋"/>
                <w:sz w:val="21"/>
                <w:szCs w:val="21"/>
                <w:lang w:eastAsia="en-US" w:bidi="en-US"/>
              </w:rPr>
              <w:t>N21+N22</w:t>
            </w:r>
          </w:p>
        </w:tc>
      </w:tr>
      <w:tr w:rsidR="00C26B82" w:rsidRPr="005E0108" w14:paraId="3E8B8AD9"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7C67E545" w14:textId="77777777" w:rsidR="00C26B82" w:rsidRPr="005E0108" w:rsidRDefault="009C4BE0">
            <w:pPr>
              <w:pStyle w:val="af0"/>
              <w:shd w:val="clear" w:color="auto" w:fill="auto"/>
              <w:rPr>
                <w:rFonts w:eastAsia="仿宋"/>
                <w:sz w:val="21"/>
                <w:szCs w:val="21"/>
              </w:rPr>
            </w:pPr>
            <w:r w:rsidRPr="005E0108">
              <w:rPr>
                <w:rFonts w:eastAsia="仿宋"/>
                <w:sz w:val="21"/>
                <w:szCs w:val="21"/>
              </w:rPr>
              <w:t>总数</w:t>
            </w:r>
          </w:p>
        </w:tc>
        <w:tc>
          <w:tcPr>
            <w:tcW w:w="1920" w:type="dxa"/>
            <w:tcBorders>
              <w:top w:val="single" w:sz="4" w:space="0" w:color="auto"/>
              <w:left w:val="single" w:sz="4" w:space="0" w:color="auto"/>
            </w:tcBorders>
            <w:shd w:val="clear" w:color="auto" w:fill="FFFFFF"/>
            <w:vAlign w:val="bottom"/>
          </w:tcPr>
          <w:p w14:paraId="38D38619" w14:textId="77777777" w:rsidR="00C26B82" w:rsidRPr="005E0108" w:rsidRDefault="009C4BE0">
            <w:pPr>
              <w:pStyle w:val="af0"/>
              <w:shd w:val="clear" w:color="auto" w:fill="auto"/>
              <w:rPr>
                <w:rFonts w:eastAsia="仿宋"/>
                <w:sz w:val="21"/>
                <w:szCs w:val="21"/>
              </w:rPr>
            </w:pPr>
            <w:r w:rsidRPr="005E0108">
              <w:rPr>
                <w:rFonts w:eastAsia="仿宋"/>
                <w:sz w:val="21"/>
                <w:szCs w:val="21"/>
                <w:lang w:eastAsia="en-US" w:bidi="en-US"/>
              </w:rPr>
              <w:t>N.1=N11+N12</w:t>
            </w:r>
          </w:p>
        </w:tc>
        <w:tc>
          <w:tcPr>
            <w:tcW w:w="1920" w:type="dxa"/>
            <w:tcBorders>
              <w:top w:val="single" w:sz="4" w:space="0" w:color="auto"/>
              <w:left w:val="single" w:sz="4" w:space="0" w:color="auto"/>
            </w:tcBorders>
            <w:shd w:val="clear" w:color="auto" w:fill="FFFFFF"/>
            <w:vAlign w:val="bottom"/>
          </w:tcPr>
          <w:p w14:paraId="25CC34A4" w14:textId="77777777" w:rsidR="00C26B82" w:rsidRPr="005E0108" w:rsidRDefault="009C4BE0">
            <w:pPr>
              <w:pStyle w:val="af0"/>
              <w:shd w:val="clear" w:color="auto" w:fill="auto"/>
              <w:rPr>
                <w:rFonts w:eastAsia="仿宋"/>
                <w:sz w:val="21"/>
                <w:szCs w:val="21"/>
              </w:rPr>
            </w:pPr>
            <w:r w:rsidRPr="005E0108">
              <w:rPr>
                <w:rFonts w:eastAsia="仿宋"/>
                <w:sz w:val="21"/>
                <w:szCs w:val="21"/>
                <w:lang w:eastAsia="en-US" w:bidi="en-US"/>
              </w:rPr>
              <w:t>N.2=N21+N22</w:t>
            </w:r>
          </w:p>
        </w:tc>
        <w:tc>
          <w:tcPr>
            <w:tcW w:w="2693" w:type="dxa"/>
            <w:tcBorders>
              <w:top w:val="single" w:sz="4" w:space="0" w:color="auto"/>
              <w:left w:val="single" w:sz="4" w:space="0" w:color="auto"/>
              <w:right w:val="single" w:sz="4" w:space="0" w:color="auto"/>
            </w:tcBorders>
            <w:shd w:val="clear" w:color="auto" w:fill="FFFFFF"/>
            <w:vAlign w:val="center"/>
          </w:tcPr>
          <w:p w14:paraId="260C3CF7" w14:textId="77777777" w:rsidR="00C26B82" w:rsidRPr="005E0108" w:rsidRDefault="009C4BE0">
            <w:pPr>
              <w:pStyle w:val="af0"/>
              <w:shd w:val="clear" w:color="auto" w:fill="auto"/>
              <w:rPr>
                <w:rFonts w:eastAsia="仿宋"/>
                <w:sz w:val="21"/>
                <w:szCs w:val="21"/>
              </w:rPr>
            </w:pPr>
            <w:r w:rsidRPr="005E0108">
              <w:rPr>
                <w:rFonts w:eastAsia="仿宋"/>
                <w:sz w:val="21"/>
                <w:szCs w:val="21"/>
                <w:lang w:eastAsia="en-US" w:bidi="en-US"/>
              </w:rPr>
              <w:t>N=N1.+N2</w:t>
            </w:r>
            <w:r w:rsidRPr="005E0108">
              <w:rPr>
                <w:rFonts w:eastAsia="仿宋"/>
                <w:sz w:val="21"/>
                <w:szCs w:val="21"/>
              </w:rPr>
              <w:t>.</w:t>
            </w:r>
            <w:r w:rsidRPr="005E0108">
              <w:rPr>
                <w:rFonts w:eastAsia="仿宋"/>
                <w:sz w:val="21"/>
                <w:szCs w:val="21"/>
              </w:rPr>
              <w:t>或</w:t>
            </w:r>
            <w:r w:rsidRPr="005E0108">
              <w:rPr>
                <w:rFonts w:eastAsia="仿宋"/>
                <w:sz w:val="21"/>
                <w:szCs w:val="21"/>
              </w:rPr>
              <w:t xml:space="preserve"> </w:t>
            </w:r>
            <w:r w:rsidRPr="005E0108">
              <w:rPr>
                <w:rFonts w:eastAsia="仿宋"/>
                <w:sz w:val="21"/>
                <w:szCs w:val="21"/>
                <w:lang w:eastAsia="en-US" w:bidi="en-US"/>
              </w:rPr>
              <w:t>N.1+N.2</w:t>
            </w:r>
          </w:p>
        </w:tc>
      </w:tr>
      <w:tr w:rsidR="00C26B82" w:rsidRPr="005E0108" w14:paraId="6F3A8F9A" w14:textId="77777777">
        <w:trPr>
          <w:trHeight w:hRule="exact" w:val="634"/>
          <w:jc w:val="center"/>
        </w:trPr>
        <w:tc>
          <w:tcPr>
            <w:tcW w:w="2458" w:type="dxa"/>
            <w:tcBorders>
              <w:top w:val="single" w:sz="4" w:space="0" w:color="auto"/>
              <w:left w:val="single" w:sz="4" w:space="0" w:color="auto"/>
            </w:tcBorders>
            <w:shd w:val="clear" w:color="auto" w:fill="FFFFFF"/>
            <w:vAlign w:val="center"/>
          </w:tcPr>
          <w:p w14:paraId="0A5A8CBD" w14:textId="77777777" w:rsidR="00C26B82" w:rsidRPr="005E0108" w:rsidRDefault="009C4BE0">
            <w:pPr>
              <w:pStyle w:val="af0"/>
              <w:shd w:val="clear" w:color="auto" w:fill="auto"/>
              <w:rPr>
                <w:rFonts w:eastAsia="仿宋"/>
                <w:sz w:val="21"/>
                <w:szCs w:val="21"/>
              </w:rPr>
            </w:pPr>
            <w:r w:rsidRPr="005E0108">
              <w:rPr>
                <w:rFonts w:eastAsia="仿宋"/>
                <w:sz w:val="21"/>
                <w:szCs w:val="21"/>
              </w:rPr>
              <w:t>显著性差异</w:t>
            </w:r>
            <w:r w:rsidRPr="005E0108">
              <w:rPr>
                <w:rFonts w:eastAsia="仿宋"/>
                <w:sz w:val="21"/>
                <w:szCs w:val="21"/>
              </w:rPr>
              <w:t>(X</w:t>
            </w:r>
            <w:r w:rsidRPr="005E0108">
              <w:rPr>
                <w:rFonts w:eastAsia="仿宋"/>
                <w:sz w:val="21"/>
                <w:szCs w:val="21"/>
                <w:vertAlign w:val="superscript"/>
              </w:rPr>
              <w:t>2</w:t>
            </w:r>
            <w:r w:rsidRPr="005E0108">
              <w:rPr>
                <w:rFonts w:eastAsia="仿宋"/>
                <w:sz w:val="21"/>
                <w:szCs w:val="21"/>
              </w:rPr>
              <w:t>)</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4ED5E356" w14:textId="77777777" w:rsidR="00C26B82" w:rsidRPr="005E0108" w:rsidRDefault="009C4BE0">
            <w:pPr>
              <w:pStyle w:val="af0"/>
              <w:shd w:val="clear" w:color="auto" w:fill="auto"/>
              <w:spacing w:after="80"/>
              <w:ind w:left="120"/>
              <w:rPr>
                <w:rFonts w:eastAsia="仿宋"/>
                <w:sz w:val="21"/>
                <w:szCs w:val="21"/>
              </w:rPr>
            </w:pPr>
            <w:r w:rsidRPr="005E0108">
              <w:rPr>
                <w:rFonts w:eastAsia="仿宋"/>
                <w:sz w:val="21"/>
                <w:szCs w:val="21"/>
                <w:lang w:bidi="en-US"/>
              </w:rPr>
              <w:t>X2=(|N12-N21|-1)</w:t>
            </w:r>
            <w:r w:rsidRPr="005E0108">
              <w:rPr>
                <w:rFonts w:eastAsia="仿宋"/>
                <w:sz w:val="21"/>
                <w:szCs w:val="21"/>
                <w:vertAlign w:val="superscript"/>
                <w:lang w:bidi="en-US"/>
              </w:rPr>
              <w:t>2</w:t>
            </w:r>
            <w:r w:rsidRPr="005E0108">
              <w:rPr>
                <w:rFonts w:eastAsia="仿宋"/>
                <w:sz w:val="21"/>
                <w:szCs w:val="21"/>
                <w:lang w:bidi="en-US"/>
              </w:rPr>
              <w:t>/(N12+N21)</w:t>
            </w:r>
            <w:r w:rsidRPr="005E0108">
              <w:rPr>
                <w:rFonts w:eastAsia="仿宋"/>
                <w:sz w:val="21"/>
                <w:szCs w:val="21"/>
                <w:lang w:bidi="en-US"/>
              </w:rPr>
              <w:t>，</w:t>
            </w:r>
          </w:p>
          <w:p w14:paraId="7E7F2850" w14:textId="77777777" w:rsidR="00C26B82" w:rsidRPr="005E0108" w:rsidRDefault="009C4BE0">
            <w:pPr>
              <w:pStyle w:val="af0"/>
              <w:shd w:val="clear" w:color="auto" w:fill="auto"/>
              <w:rPr>
                <w:rFonts w:eastAsia="仿宋"/>
                <w:sz w:val="21"/>
                <w:szCs w:val="21"/>
              </w:rPr>
            </w:pPr>
            <w:r w:rsidRPr="005E0108">
              <w:rPr>
                <w:rFonts w:eastAsia="仿宋"/>
                <w:sz w:val="21"/>
                <w:szCs w:val="21"/>
              </w:rPr>
              <w:t>自由度（</w:t>
            </w:r>
            <w:r w:rsidRPr="005E0108">
              <w:rPr>
                <w:rFonts w:eastAsia="仿宋"/>
                <w:sz w:val="21"/>
                <w:szCs w:val="21"/>
              </w:rPr>
              <w:t xml:space="preserve"> </w:t>
            </w:r>
            <w:r w:rsidRPr="005E0108">
              <w:rPr>
                <w:rFonts w:eastAsia="仿宋"/>
                <w:sz w:val="21"/>
                <w:szCs w:val="21"/>
                <w:lang w:bidi="en-US"/>
              </w:rPr>
              <w:t>df) =1</w:t>
            </w:r>
          </w:p>
        </w:tc>
      </w:tr>
      <w:tr w:rsidR="00C26B82" w:rsidRPr="005E0108" w14:paraId="76E77BAB"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34A4019B" w14:textId="77777777" w:rsidR="00C26B82" w:rsidRPr="005E0108" w:rsidRDefault="009C4BE0">
            <w:pPr>
              <w:pStyle w:val="af0"/>
              <w:shd w:val="clear" w:color="auto" w:fill="auto"/>
              <w:rPr>
                <w:rFonts w:eastAsia="仿宋"/>
                <w:sz w:val="21"/>
                <w:szCs w:val="21"/>
              </w:rPr>
            </w:pPr>
            <w:r w:rsidRPr="005E0108">
              <w:rPr>
                <w:rFonts w:eastAsia="仿宋"/>
                <w:sz w:val="21"/>
                <w:szCs w:val="21"/>
              </w:rPr>
              <w:t>灵敏度</w:t>
            </w:r>
            <w:r w:rsidRPr="005E0108">
              <w:rPr>
                <w:rFonts w:eastAsia="仿宋"/>
                <w:sz w:val="21"/>
                <w:szCs w:val="21"/>
                <w:lang w:eastAsia="en-US" w:bidi="en-US"/>
              </w:rPr>
              <w:t>（</w:t>
            </w:r>
            <w:r w:rsidRPr="005E0108">
              <w:rPr>
                <w:rFonts w:eastAsia="仿宋"/>
                <w:sz w:val="21"/>
                <w:szCs w:val="21"/>
                <w:lang w:eastAsia="en-US" w:bidi="en-US"/>
              </w:rPr>
              <w:t>p+</w:t>
            </w:r>
            <w:r w:rsidRPr="005E0108">
              <w:rPr>
                <w:rFonts w:eastAsia="仿宋"/>
                <w:sz w:val="21"/>
                <w:szCs w:val="21"/>
                <w:lang w:eastAsia="en-US" w:bidi="en-US"/>
              </w:rPr>
              <w:t>，</w:t>
            </w:r>
            <w:r w:rsidRPr="005E0108">
              <w:rPr>
                <w:rFonts w:eastAsia="仿宋"/>
                <w:sz w:val="21"/>
                <w:szCs w:val="21"/>
              </w:rPr>
              <w:t>％</w:t>
            </w:r>
            <w:r w:rsidRPr="005E0108">
              <w:rPr>
                <w:rFonts w:eastAsia="仿宋"/>
                <w:sz w:val="21"/>
                <w:szCs w:val="21"/>
              </w:rPr>
              <w:t>)</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12DE5820" w14:textId="77777777" w:rsidR="00C26B82" w:rsidRPr="005E0108" w:rsidRDefault="009C4BE0">
            <w:pPr>
              <w:pStyle w:val="af0"/>
              <w:shd w:val="clear" w:color="auto" w:fill="auto"/>
              <w:rPr>
                <w:rFonts w:eastAsia="仿宋"/>
                <w:sz w:val="21"/>
                <w:szCs w:val="21"/>
              </w:rPr>
            </w:pPr>
            <w:r w:rsidRPr="005E0108">
              <w:rPr>
                <w:rFonts w:eastAsia="仿宋"/>
                <w:sz w:val="21"/>
                <w:szCs w:val="21"/>
                <w:lang w:eastAsia="en-US" w:bidi="en-US"/>
              </w:rPr>
              <w:t>p+=N11/N1.</w:t>
            </w:r>
          </w:p>
        </w:tc>
      </w:tr>
      <w:tr w:rsidR="00C26B82" w:rsidRPr="005E0108" w14:paraId="295EDB59" w14:textId="77777777">
        <w:trPr>
          <w:trHeight w:hRule="exact" w:val="326"/>
          <w:jc w:val="center"/>
        </w:trPr>
        <w:tc>
          <w:tcPr>
            <w:tcW w:w="2458" w:type="dxa"/>
            <w:tcBorders>
              <w:top w:val="single" w:sz="4" w:space="0" w:color="auto"/>
              <w:left w:val="single" w:sz="4" w:space="0" w:color="auto"/>
            </w:tcBorders>
            <w:shd w:val="clear" w:color="auto" w:fill="FFFFFF"/>
            <w:vAlign w:val="bottom"/>
          </w:tcPr>
          <w:p w14:paraId="29804A3B" w14:textId="77777777" w:rsidR="00C26B82" w:rsidRPr="005E0108" w:rsidRDefault="009C4BE0">
            <w:pPr>
              <w:pStyle w:val="af0"/>
              <w:shd w:val="clear" w:color="auto" w:fill="auto"/>
              <w:rPr>
                <w:rFonts w:eastAsia="仿宋"/>
                <w:sz w:val="21"/>
                <w:szCs w:val="21"/>
              </w:rPr>
            </w:pPr>
            <w:r w:rsidRPr="005E0108">
              <w:rPr>
                <w:rFonts w:eastAsia="仿宋"/>
                <w:sz w:val="21"/>
                <w:szCs w:val="21"/>
              </w:rPr>
              <w:t>特异性（</w:t>
            </w:r>
            <w:r w:rsidRPr="005E0108">
              <w:rPr>
                <w:rFonts w:eastAsia="仿宋"/>
                <w:sz w:val="21"/>
                <w:szCs w:val="21"/>
              </w:rPr>
              <w:t xml:space="preserve"> </w:t>
            </w:r>
            <w:r w:rsidRPr="005E0108">
              <w:rPr>
                <w:rFonts w:eastAsia="仿宋"/>
                <w:sz w:val="21"/>
                <w:szCs w:val="21"/>
                <w:lang w:eastAsia="en-US" w:bidi="en-US"/>
              </w:rPr>
              <w:t>p-</w:t>
            </w:r>
            <w:r w:rsidRPr="005E0108">
              <w:rPr>
                <w:rFonts w:eastAsia="仿宋"/>
                <w:sz w:val="21"/>
                <w:szCs w:val="21"/>
                <w:lang w:eastAsia="en-US" w:bidi="en-US"/>
              </w:rPr>
              <w:t>，</w:t>
            </w:r>
            <w:r w:rsidRPr="005E0108">
              <w:rPr>
                <w:rFonts w:eastAsia="仿宋"/>
                <w:sz w:val="21"/>
                <w:szCs w:val="21"/>
                <w:lang w:eastAsia="en-US" w:bidi="en-US"/>
              </w:rPr>
              <w:t xml:space="preserve"> %</w:t>
            </w:r>
            <w:r w:rsidRPr="005E0108">
              <w:rPr>
                <w:rFonts w:eastAsia="仿宋"/>
                <w:sz w:val="21"/>
                <w:szCs w:val="21"/>
                <w:lang w:eastAsia="en-US" w:bidi="en-US"/>
              </w:rPr>
              <w:t>）</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39AC7DB2" w14:textId="77777777" w:rsidR="00C26B82" w:rsidRPr="005E0108" w:rsidRDefault="009C4BE0">
            <w:pPr>
              <w:pStyle w:val="af0"/>
              <w:shd w:val="clear" w:color="auto" w:fill="auto"/>
              <w:rPr>
                <w:rFonts w:eastAsia="仿宋"/>
                <w:sz w:val="21"/>
                <w:szCs w:val="21"/>
              </w:rPr>
            </w:pPr>
            <w:r w:rsidRPr="005E0108">
              <w:rPr>
                <w:rFonts w:eastAsia="仿宋"/>
                <w:sz w:val="21"/>
                <w:szCs w:val="21"/>
                <w:lang w:eastAsia="en-US" w:bidi="en-US"/>
              </w:rPr>
              <w:t>p-=N22/N2.</w:t>
            </w:r>
          </w:p>
        </w:tc>
      </w:tr>
      <w:tr w:rsidR="00C26B82" w:rsidRPr="005E0108" w14:paraId="4C476A93"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3711BC53" w14:textId="77777777" w:rsidR="00C26B82" w:rsidRPr="005E0108" w:rsidRDefault="009C4BE0">
            <w:pPr>
              <w:pStyle w:val="af0"/>
              <w:shd w:val="clear" w:color="auto" w:fill="auto"/>
              <w:rPr>
                <w:rFonts w:eastAsia="仿宋"/>
                <w:sz w:val="21"/>
                <w:szCs w:val="21"/>
              </w:rPr>
            </w:pPr>
            <w:r w:rsidRPr="005E0108">
              <w:rPr>
                <w:rFonts w:eastAsia="仿宋"/>
                <w:sz w:val="21"/>
                <w:szCs w:val="21"/>
              </w:rPr>
              <w:t>假阴性率（</w:t>
            </w:r>
            <w:r w:rsidRPr="005E0108">
              <w:rPr>
                <w:rFonts w:eastAsia="仿宋"/>
                <w:sz w:val="21"/>
                <w:szCs w:val="21"/>
              </w:rPr>
              <w:t xml:space="preserve"> </w:t>
            </w:r>
            <w:r w:rsidRPr="005E0108">
              <w:rPr>
                <w:rFonts w:eastAsia="仿宋"/>
                <w:sz w:val="21"/>
                <w:szCs w:val="21"/>
                <w:lang w:eastAsia="en-US" w:bidi="en-US"/>
              </w:rPr>
              <w:t>pf-</w:t>
            </w:r>
            <w:r w:rsidRPr="005E0108">
              <w:rPr>
                <w:rFonts w:eastAsia="仿宋"/>
                <w:sz w:val="21"/>
                <w:szCs w:val="21"/>
                <w:lang w:eastAsia="en-US" w:bidi="en-US"/>
              </w:rPr>
              <w:t>，</w:t>
            </w:r>
            <w:r w:rsidRPr="005E0108">
              <w:rPr>
                <w:rFonts w:eastAsia="仿宋"/>
                <w:sz w:val="21"/>
                <w:szCs w:val="21"/>
                <w:lang w:eastAsia="en-US" w:bidi="en-US"/>
              </w:rPr>
              <w:t xml:space="preserve"> %)</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3E729192" w14:textId="77777777" w:rsidR="00C26B82" w:rsidRPr="005E0108" w:rsidRDefault="009C4BE0">
            <w:pPr>
              <w:pStyle w:val="af0"/>
              <w:shd w:val="clear" w:color="auto" w:fill="auto"/>
              <w:rPr>
                <w:rFonts w:eastAsia="仿宋"/>
                <w:sz w:val="21"/>
                <w:szCs w:val="21"/>
              </w:rPr>
            </w:pPr>
            <w:r w:rsidRPr="005E0108">
              <w:rPr>
                <w:rFonts w:eastAsia="仿宋"/>
                <w:sz w:val="21"/>
                <w:szCs w:val="21"/>
                <w:lang w:eastAsia="en-US" w:bidi="en-US"/>
              </w:rPr>
              <w:t>pf-=N12/N1.=100</w:t>
            </w:r>
            <w:r w:rsidRPr="005E0108">
              <w:rPr>
                <w:rFonts w:eastAsia="仿宋"/>
                <w:sz w:val="21"/>
                <w:szCs w:val="21"/>
              </w:rPr>
              <w:t>-</w:t>
            </w:r>
            <w:r w:rsidRPr="005E0108">
              <w:rPr>
                <w:rFonts w:eastAsia="仿宋"/>
                <w:sz w:val="21"/>
                <w:szCs w:val="21"/>
              </w:rPr>
              <w:t>灵敏度</w:t>
            </w:r>
          </w:p>
        </w:tc>
      </w:tr>
      <w:tr w:rsidR="00C26B82" w:rsidRPr="005E0108" w14:paraId="3DE8525F"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6AD06FC1" w14:textId="77777777" w:rsidR="00C26B82" w:rsidRPr="005E0108" w:rsidRDefault="009C4BE0">
            <w:pPr>
              <w:pStyle w:val="af0"/>
              <w:shd w:val="clear" w:color="auto" w:fill="auto"/>
              <w:rPr>
                <w:rFonts w:eastAsia="仿宋"/>
                <w:sz w:val="21"/>
                <w:szCs w:val="21"/>
              </w:rPr>
            </w:pPr>
            <w:r w:rsidRPr="005E0108">
              <w:rPr>
                <w:rFonts w:eastAsia="仿宋"/>
                <w:sz w:val="21"/>
                <w:szCs w:val="21"/>
              </w:rPr>
              <w:t>假阳性率（</w:t>
            </w:r>
            <w:r w:rsidRPr="005E0108">
              <w:rPr>
                <w:rFonts w:eastAsia="仿宋"/>
                <w:sz w:val="21"/>
                <w:szCs w:val="21"/>
              </w:rPr>
              <w:t xml:space="preserve"> </w:t>
            </w:r>
            <w:r w:rsidRPr="005E0108">
              <w:rPr>
                <w:rFonts w:eastAsia="仿宋"/>
                <w:sz w:val="21"/>
                <w:szCs w:val="21"/>
                <w:lang w:eastAsia="en-US" w:bidi="en-US"/>
              </w:rPr>
              <w:t>pf+</w:t>
            </w:r>
            <w:r w:rsidRPr="005E0108">
              <w:rPr>
                <w:rFonts w:eastAsia="仿宋"/>
                <w:sz w:val="21"/>
                <w:szCs w:val="21"/>
                <w:lang w:eastAsia="en-US" w:bidi="en-US"/>
              </w:rPr>
              <w:t>，</w:t>
            </w:r>
            <w:r w:rsidRPr="005E0108">
              <w:rPr>
                <w:rFonts w:eastAsia="仿宋"/>
                <w:sz w:val="21"/>
                <w:szCs w:val="21"/>
                <w:lang w:eastAsia="en-US" w:bidi="en-US"/>
              </w:rPr>
              <w:t xml:space="preserve"> %)</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595C1D99" w14:textId="77777777" w:rsidR="00C26B82" w:rsidRPr="005E0108" w:rsidRDefault="009C4BE0">
            <w:pPr>
              <w:pStyle w:val="af0"/>
              <w:shd w:val="clear" w:color="auto" w:fill="auto"/>
              <w:rPr>
                <w:rFonts w:eastAsia="仿宋"/>
                <w:sz w:val="21"/>
                <w:szCs w:val="21"/>
              </w:rPr>
            </w:pPr>
            <w:r w:rsidRPr="005E0108">
              <w:rPr>
                <w:rFonts w:eastAsia="仿宋"/>
                <w:sz w:val="21"/>
                <w:szCs w:val="21"/>
                <w:lang w:eastAsia="en-US" w:bidi="en-US"/>
              </w:rPr>
              <w:t>pf+=N21/N2.=100</w:t>
            </w:r>
            <w:r w:rsidRPr="005E0108">
              <w:rPr>
                <w:rFonts w:eastAsia="仿宋"/>
                <w:sz w:val="21"/>
                <w:szCs w:val="21"/>
              </w:rPr>
              <w:t>-</w:t>
            </w:r>
            <w:r w:rsidRPr="005E0108">
              <w:rPr>
                <w:rFonts w:eastAsia="仿宋"/>
                <w:sz w:val="21"/>
                <w:szCs w:val="21"/>
              </w:rPr>
              <w:t>特异性</w:t>
            </w:r>
          </w:p>
        </w:tc>
      </w:tr>
      <w:tr w:rsidR="00C26B82" w:rsidRPr="005E0108" w14:paraId="394F52FB"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14ACCD8C" w14:textId="77777777" w:rsidR="00C26B82" w:rsidRPr="005E0108" w:rsidRDefault="009C4BE0">
            <w:pPr>
              <w:pStyle w:val="af0"/>
              <w:shd w:val="clear" w:color="auto" w:fill="auto"/>
              <w:rPr>
                <w:rFonts w:eastAsia="仿宋"/>
                <w:sz w:val="21"/>
                <w:szCs w:val="21"/>
              </w:rPr>
            </w:pPr>
            <w:r w:rsidRPr="005E0108">
              <w:rPr>
                <w:rFonts w:eastAsia="仿宋"/>
                <w:sz w:val="21"/>
                <w:szCs w:val="21"/>
              </w:rPr>
              <w:t>相对准确度，</w:t>
            </w:r>
            <w:r w:rsidRPr="005E0108">
              <w:rPr>
                <w:rFonts w:eastAsia="仿宋"/>
                <w:sz w:val="21"/>
                <w:szCs w:val="21"/>
              </w:rPr>
              <w:t xml:space="preserve"> </w:t>
            </w:r>
            <w:r w:rsidRPr="005E0108">
              <w:rPr>
                <w:rFonts w:eastAsia="仿宋"/>
                <w:sz w:val="21"/>
                <w:szCs w:val="21"/>
                <w:lang w:eastAsia="en-US" w:bidi="en-US"/>
              </w:rPr>
              <w:t>%</w:t>
            </w:r>
            <w:r w:rsidRPr="005E0108">
              <w:rPr>
                <w:rFonts w:eastAsia="仿宋"/>
                <w:sz w:val="21"/>
                <w:szCs w:val="21"/>
                <w:vertAlign w:val="superscript"/>
                <w:lang w:eastAsia="en-US" w:bidi="en-US"/>
              </w:rPr>
              <w:t>c</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44562ED4" w14:textId="77777777" w:rsidR="00C26B82" w:rsidRPr="005E0108" w:rsidRDefault="009C4BE0">
            <w:pPr>
              <w:pStyle w:val="af0"/>
              <w:shd w:val="clear" w:color="auto" w:fill="auto"/>
              <w:rPr>
                <w:rFonts w:eastAsia="仿宋"/>
                <w:sz w:val="21"/>
                <w:szCs w:val="21"/>
              </w:rPr>
            </w:pPr>
            <w:r w:rsidRPr="005E0108">
              <w:rPr>
                <w:rFonts w:eastAsia="仿宋"/>
                <w:sz w:val="21"/>
                <w:szCs w:val="21"/>
                <w:lang w:eastAsia="en-US" w:bidi="en-US"/>
              </w:rPr>
              <w:t>（</w:t>
            </w:r>
            <w:r w:rsidRPr="005E0108">
              <w:rPr>
                <w:rFonts w:eastAsia="仿宋"/>
                <w:sz w:val="21"/>
                <w:szCs w:val="21"/>
                <w:lang w:eastAsia="en-US" w:bidi="en-US"/>
              </w:rPr>
              <w:t>N11+N22) /(N</w:t>
            </w:r>
            <w:proofErr w:type="gramStart"/>
            <w:r w:rsidRPr="005E0108">
              <w:rPr>
                <w:rFonts w:eastAsia="仿宋"/>
                <w:sz w:val="21"/>
                <w:szCs w:val="21"/>
                <w:lang w:eastAsia="en-US" w:bidi="en-US"/>
              </w:rPr>
              <w:t>1.+</w:t>
            </w:r>
            <w:proofErr w:type="gramEnd"/>
            <w:r w:rsidRPr="005E0108">
              <w:rPr>
                <w:rFonts w:eastAsia="仿宋"/>
                <w:sz w:val="21"/>
                <w:szCs w:val="21"/>
                <w:lang w:eastAsia="en-US" w:bidi="en-US"/>
              </w:rPr>
              <w:t>N2.)</w:t>
            </w:r>
          </w:p>
        </w:tc>
      </w:tr>
      <w:tr w:rsidR="00C26B82" w:rsidRPr="005E0108" w14:paraId="4E447DC5" w14:textId="77777777">
        <w:trPr>
          <w:trHeight w:hRule="exact" w:val="2330"/>
          <w:jc w:val="center"/>
        </w:trPr>
        <w:tc>
          <w:tcPr>
            <w:tcW w:w="8991" w:type="dxa"/>
            <w:gridSpan w:val="4"/>
            <w:tcBorders>
              <w:top w:val="single" w:sz="4" w:space="0" w:color="auto"/>
              <w:left w:val="single" w:sz="4" w:space="0" w:color="auto"/>
              <w:bottom w:val="single" w:sz="4" w:space="0" w:color="auto"/>
              <w:right w:val="single" w:sz="4" w:space="0" w:color="auto"/>
            </w:tcBorders>
            <w:shd w:val="clear" w:color="auto" w:fill="FFFFFF"/>
          </w:tcPr>
          <w:p w14:paraId="332F4A77" w14:textId="77777777" w:rsidR="00C26B82" w:rsidRPr="005E0108" w:rsidRDefault="009C4BE0">
            <w:pPr>
              <w:pStyle w:val="af0"/>
              <w:shd w:val="clear" w:color="auto" w:fill="auto"/>
              <w:spacing w:after="100"/>
              <w:ind w:left="460"/>
              <w:jc w:val="left"/>
              <w:rPr>
                <w:rFonts w:eastAsia="仿宋"/>
                <w:sz w:val="21"/>
                <w:szCs w:val="21"/>
              </w:rPr>
            </w:pPr>
            <w:r w:rsidRPr="005E0108">
              <w:rPr>
                <w:rFonts w:eastAsia="仿宋"/>
                <w:sz w:val="21"/>
                <w:szCs w:val="21"/>
                <w:vertAlign w:val="superscript"/>
                <w:lang w:bidi="en-US"/>
              </w:rPr>
              <w:t>a</w:t>
            </w:r>
            <w:r w:rsidRPr="005E0108">
              <w:rPr>
                <w:rFonts w:eastAsia="仿宋"/>
                <w:sz w:val="21"/>
                <w:szCs w:val="21"/>
              </w:rPr>
              <w:t>由参比方法检验得到的结果或者样品中实际的公议值结果；</w:t>
            </w:r>
          </w:p>
          <w:p w14:paraId="3848848F" w14:textId="77777777" w:rsidR="00C26B82" w:rsidRPr="005E0108" w:rsidRDefault="009C4BE0">
            <w:pPr>
              <w:pStyle w:val="af0"/>
              <w:shd w:val="clear" w:color="auto" w:fill="auto"/>
              <w:spacing w:after="100"/>
              <w:ind w:left="460"/>
              <w:jc w:val="left"/>
              <w:rPr>
                <w:rFonts w:eastAsia="仿宋"/>
                <w:sz w:val="21"/>
                <w:szCs w:val="21"/>
              </w:rPr>
            </w:pPr>
            <w:r w:rsidRPr="005E0108">
              <w:rPr>
                <w:rFonts w:eastAsia="仿宋"/>
                <w:sz w:val="21"/>
                <w:szCs w:val="21"/>
                <w:vertAlign w:val="superscript"/>
                <w:lang w:bidi="en-US"/>
              </w:rPr>
              <w:t>b</w:t>
            </w:r>
            <w:r w:rsidRPr="005E0108">
              <w:rPr>
                <w:rFonts w:eastAsia="仿宋"/>
                <w:sz w:val="21"/>
                <w:szCs w:val="21"/>
              </w:rPr>
              <w:t>由待确认方法检验得到的结果。灵敏度的计算使用确认后的结果。</w:t>
            </w:r>
          </w:p>
          <w:p w14:paraId="511226CF" w14:textId="77777777" w:rsidR="00C26B82" w:rsidRPr="005E0108" w:rsidRDefault="009C4BE0">
            <w:pPr>
              <w:pStyle w:val="af0"/>
              <w:shd w:val="clear" w:color="auto" w:fill="auto"/>
              <w:spacing w:after="100"/>
              <w:ind w:left="460"/>
              <w:jc w:val="left"/>
              <w:rPr>
                <w:rFonts w:eastAsia="仿宋"/>
                <w:sz w:val="21"/>
                <w:szCs w:val="21"/>
              </w:rPr>
            </w:pPr>
            <w:r w:rsidRPr="005E0108">
              <w:rPr>
                <w:rFonts w:eastAsia="仿宋"/>
                <w:sz w:val="21"/>
                <w:szCs w:val="21"/>
                <w:lang w:bidi="en-US"/>
              </w:rPr>
              <w:t>N</w:t>
            </w:r>
            <w:r w:rsidRPr="005E0108">
              <w:rPr>
                <w:rFonts w:eastAsia="仿宋"/>
                <w:sz w:val="21"/>
                <w:szCs w:val="21"/>
              </w:rPr>
              <w:t>任何特定单元的结果数，第一个下标指行，第二个下标指列。例如：</w:t>
            </w:r>
            <w:r w:rsidRPr="005E0108">
              <w:rPr>
                <w:rFonts w:eastAsia="仿宋"/>
                <w:sz w:val="21"/>
                <w:szCs w:val="21"/>
                <w:lang w:bidi="en-US"/>
              </w:rPr>
              <w:t>N11</w:t>
            </w:r>
            <w:r w:rsidRPr="005E0108">
              <w:rPr>
                <w:rFonts w:eastAsia="仿宋"/>
                <w:sz w:val="21"/>
                <w:szCs w:val="21"/>
              </w:rPr>
              <w:t>表示第一行，第一列，</w:t>
            </w:r>
            <w:r w:rsidRPr="005E0108">
              <w:rPr>
                <w:rFonts w:eastAsia="仿宋"/>
                <w:sz w:val="21"/>
                <w:szCs w:val="21"/>
                <w:lang w:bidi="en-US"/>
              </w:rPr>
              <w:t>N1.</w:t>
            </w:r>
            <w:r w:rsidRPr="005E0108">
              <w:rPr>
                <w:rFonts w:eastAsia="仿宋"/>
                <w:sz w:val="21"/>
                <w:szCs w:val="21"/>
              </w:rPr>
              <w:t>表示</w:t>
            </w:r>
          </w:p>
          <w:p w14:paraId="4067AA44" w14:textId="77777777" w:rsidR="00C26B82" w:rsidRPr="005E0108" w:rsidRDefault="009C4BE0">
            <w:pPr>
              <w:pStyle w:val="af0"/>
              <w:shd w:val="clear" w:color="auto" w:fill="auto"/>
              <w:spacing w:after="100"/>
              <w:ind w:left="460"/>
              <w:jc w:val="left"/>
              <w:rPr>
                <w:rFonts w:eastAsia="仿宋"/>
                <w:sz w:val="21"/>
                <w:szCs w:val="21"/>
              </w:rPr>
            </w:pPr>
            <w:r w:rsidRPr="005E0108">
              <w:rPr>
                <w:rFonts w:eastAsia="仿宋"/>
                <w:sz w:val="21"/>
                <w:szCs w:val="21"/>
              </w:rPr>
              <w:t>所有的第一行，</w:t>
            </w:r>
            <w:r w:rsidRPr="005E0108">
              <w:rPr>
                <w:rFonts w:eastAsia="仿宋"/>
                <w:sz w:val="21"/>
                <w:szCs w:val="21"/>
                <w:lang w:bidi="en-US"/>
              </w:rPr>
              <w:t>N.2</w:t>
            </w:r>
            <w:r w:rsidRPr="005E0108">
              <w:rPr>
                <w:rFonts w:eastAsia="仿宋"/>
                <w:sz w:val="21"/>
                <w:szCs w:val="21"/>
              </w:rPr>
              <w:t>表示所有的第二列；</w:t>
            </w:r>
            <w:r w:rsidRPr="005E0108">
              <w:rPr>
                <w:rFonts w:eastAsia="仿宋"/>
                <w:sz w:val="21"/>
                <w:szCs w:val="21"/>
                <w:lang w:bidi="en-US"/>
              </w:rPr>
              <w:t>N12</w:t>
            </w:r>
            <w:r w:rsidRPr="005E0108">
              <w:rPr>
                <w:rFonts w:eastAsia="仿宋"/>
                <w:sz w:val="21"/>
                <w:szCs w:val="21"/>
              </w:rPr>
              <w:t>表示第一行，第二列。</w:t>
            </w:r>
          </w:p>
          <w:p w14:paraId="63FBCF16" w14:textId="77777777" w:rsidR="00C26B82" w:rsidRPr="005E0108" w:rsidRDefault="009C4BE0">
            <w:pPr>
              <w:pStyle w:val="af0"/>
              <w:shd w:val="clear" w:color="auto" w:fill="auto"/>
              <w:spacing w:after="100"/>
              <w:ind w:left="460"/>
              <w:jc w:val="left"/>
              <w:rPr>
                <w:rFonts w:eastAsia="仿宋"/>
                <w:sz w:val="21"/>
                <w:szCs w:val="21"/>
              </w:rPr>
            </w:pPr>
            <w:r w:rsidRPr="005E0108">
              <w:rPr>
                <w:rFonts w:eastAsia="仿宋"/>
                <w:sz w:val="21"/>
                <w:szCs w:val="21"/>
                <w:lang w:bidi="en-US"/>
              </w:rPr>
              <w:t>C</w:t>
            </w:r>
            <w:r w:rsidRPr="005E0108">
              <w:rPr>
                <w:rFonts w:eastAsia="仿宋"/>
                <w:sz w:val="21"/>
                <w:szCs w:val="21"/>
              </w:rPr>
              <w:t>为方法的检测结果相对准确性的结果，与一致性分析和浓度检测趋势情况综合评价。</w:t>
            </w:r>
          </w:p>
        </w:tc>
      </w:tr>
    </w:tbl>
    <w:p w14:paraId="3499D54B" w14:textId="77777777" w:rsidR="00C26B82" w:rsidRDefault="00C26B82">
      <w:pPr>
        <w:pStyle w:val="11"/>
        <w:shd w:val="clear" w:color="auto" w:fill="auto"/>
        <w:spacing w:line="322" w:lineRule="exact"/>
        <w:rPr>
          <w:rFonts w:ascii="Times New Roman" w:hAnsi="Times New Roman" w:cs="Times New Roman"/>
        </w:rPr>
      </w:pPr>
    </w:p>
    <w:p w14:paraId="0C987936" w14:textId="77777777" w:rsidR="00C26B82" w:rsidRDefault="00C26B82">
      <w:pPr>
        <w:rPr>
          <w:rStyle w:val="NormalCharacter"/>
          <w:sz w:val="24"/>
        </w:rPr>
      </w:pPr>
    </w:p>
    <w:p w14:paraId="506ED3B9" w14:textId="77777777" w:rsidR="00C26B82" w:rsidRDefault="00C26B82"/>
    <w:sectPr w:rsidR="00C26B82">
      <w:pgSz w:w="11906" w:h="16838"/>
      <w:pgMar w:top="1701" w:right="1588" w:bottom="1418" w:left="1614" w:header="907" w:footer="907"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C8A5B" w14:textId="77777777" w:rsidR="00F029BB" w:rsidRDefault="00F029BB">
      <w:r>
        <w:separator/>
      </w:r>
    </w:p>
  </w:endnote>
  <w:endnote w:type="continuationSeparator" w:id="0">
    <w:p w14:paraId="50A8F7D1" w14:textId="77777777" w:rsidR="00F029BB" w:rsidRDefault="00F0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745448"/>
      <w:docPartObj>
        <w:docPartGallery w:val="Page Numbers (Bottom of Page)"/>
        <w:docPartUnique/>
      </w:docPartObj>
    </w:sdtPr>
    <w:sdtEndPr/>
    <w:sdtContent>
      <w:p w14:paraId="5B251A8D" w14:textId="5BCBF2AE" w:rsidR="00414DF1" w:rsidRDefault="00414DF1">
        <w:pPr>
          <w:pStyle w:val="a6"/>
          <w:jc w:val="center"/>
        </w:pPr>
        <w:r>
          <w:fldChar w:fldCharType="begin"/>
        </w:r>
        <w:r>
          <w:instrText>PAGE   \* MERGEFORMAT</w:instrText>
        </w:r>
        <w:r>
          <w:fldChar w:fldCharType="separate"/>
        </w:r>
        <w:r>
          <w:rPr>
            <w:lang w:val="zh-CN"/>
          </w:rPr>
          <w:t>2</w:t>
        </w:r>
        <w:r>
          <w:fldChar w:fldCharType="end"/>
        </w:r>
      </w:p>
    </w:sdtContent>
  </w:sdt>
  <w:p w14:paraId="0AF3368F" w14:textId="4C1BA210" w:rsidR="0048090C" w:rsidRDefault="0048090C" w:rsidP="0096025F">
    <w:pPr>
      <w:pStyle w:val="a6"/>
      <w:tabs>
        <w:tab w:val="clear" w:pos="4153"/>
        <w:tab w:val="clear" w:pos="8306"/>
        <w:tab w:val="center" w:pos="435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4F232" w14:textId="77777777" w:rsidR="00F029BB" w:rsidRDefault="00F029BB">
      <w:r>
        <w:separator/>
      </w:r>
    </w:p>
  </w:footnote>
  <w:footnote w:type="continuationSeparator" w:id="0">
    <w:p w14:paraId="4BFBDE52" w14:textId="77777777" w:rsidR="00F029BB" w:rsidRDefault="00F02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F583A"/>
    <w:multiLevelType w:val="multilevel"/>
    <w:tmpl w:val="1DBF583A"/>
    <w:lvl w:ilvl="0">
      <w:start w:val="1"/>
      <w:numFmt w:val="decimal"/>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num w:numId="1" w16cid:durableId="651447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D34AF"/>
    <w:rsid w:val="00116BCF"/>
    <w:rsid w:val="00120DDA"/>
    <w:rsid w:val="00172A27"/>
    <w:rsid w:val="001F6AFA"/>
    <w:rsid w:val="00361F62"/>
    <w:rsid w:val="003822F1"/>
    <w:rsid w:val="003849D6"/>
    <w:rsid w:val="003A3A95"/>
    <w:rsid w:val="003D023F"/>
    <w:rsid w:val="00414DF1"/>
    <w:rsid w:val="0048090C"/>
    <w:rsid w:val="005449FD"/>
    <w:rsid w:val="005D3670"/>
    <w:rsid w:val="005E0108"/>
    <w:rsid w:val="0069739E"/>
    <w:rsid w:val="00771741"/>
    <w:rsid w:val="007F76EF"/>
    <w:rsid w:val="009146AC"/>
    <w:rsid w:val="0096025F"/>
    <w:rsid w:val="009C4BE0"/>
    <w:rsid w:val="009F5CB1"/>
    <w:rsid w:val="00AD6A19"/>
    <w:rsid w:val="00AF28B4"/>
    <w:rsid w:val="00C26B82"/>
    <w:rsid w:val="00C71D6C"/>
    <w:rsid w:val="00D17F92"/>
    <w:rsid w:val="00D45332"/>
    <w:rsid w:val="00D55BCA"/>
    <w:rsid w:val="00DB1B12"/>
    <w:rsid w:val="00E17CE1"/>
    <w:rsid w:val="00E31E53"/>
    <w:rsid w:val="00E71A8D"/>
    <w:rsid w:val="00F029BB"/>
    <w:rsid w:val="00FA2BA5"/>
    <w:rsid w:val="00FD324C"/>
    <w:rsid w:val="00FE33F2"/>
    <w:rsid w:val="040621A9"/>
    <w:rsid w:val="176F554C"/>
    <w:rsid w:val="33125921"/>
    <w:rsid w:val="62A13E57"/>
    <w:rsid w:val="72C30462"/>
    <w:rsid w:val="7ABD1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20305BB"/>
  <w15:docId w15:val="{6AB1A40C-A857-451B-AFC4-9850AFA5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textAlignment w:val="baseline"/>
    </w:pPr>
    <w:rPr>
      <w:rFonts w:cstheme="minorBidi"/>
      <w:kern w:val="2"/>
      <w:sz w:val="21"/>
      <w:szCs w:val="24"/>
    </w:rPr>
  </w:style>
  <w:style w:type="paragraph" w:styleId="1">
    <w:name w:val="heading 1"/>
    <w:basedOn w:val="a0"/>
    <w:next w:val="a0"/>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pPr>
      <w:jc w:val="left"/>
    </w:pPr>
  </w:style>
  <w:style w:type="paragraph" w:styleId="TOC3">
    <w:name w:val="toc 3"/>
    <w:basedOn w:val="a0"/>
    <w:next w:val="a0"/>
    <w:uiPriority w:val="39"/>
    <w:unhideWhenUsed/>
    <w:qFormat/>
    <w:pPr>
      <w:ind w:left="420"/>
      <w:jc w:val="left"/>
    </w:pPr>
    <w:rPr>
      <w:rFonts w:asciiTheme="minorHAnsi" w:hAnsiTheme="minorHAnsi" w:cstheme="minorHAnsi"/>
      <w:i/>
      <w:iCs/>
      <w:sz w:val="20"/>
      <w:szCs w:val="20"/>
    </w:rPr>
  </w:style>
  <w:style w:type="paragraph" w:styleId="a6">
    <w:name w:val="footer"/>
    <w:basedOn w:val="a0"/>
    <w:link w:val="a7"/>
    <w:uiPriority w:val="99"/>
    <w:qFormat/>
    <w:pPr>
      <w:tabs>
        <w:tab w:val="center" w:pos="4153"/>
        <w:tab w:val="right" w:pos="8306"/>
      </w:tabs>
      <w:snapToGrid w:val="0"/>
      <w:jc w:val="left"/>
    </w:pPr>
    <w:rPr>
      <w:sz w:val="18"/>
      <w:szCs w:val="18"/>
    </w:rPr>
  </w:style>
  <w:style w:type="paragraph" w:styleId="a8">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0"/>
    <w:next w:val="a0"/>
    <w:uiPriority w:val="39"/>
    <w:unhideWhenUsed/>
    <w:qFormat/>
    <w:pPr>
      <w:spacing w:before="120" w:after="120"/>
      <w:jc w:val="left"/>
    </w:pPr>
    <w:rPr>
      <w:rFonts w:asciiTheme="minorHAnsi" w:hAnsiTheme="minorHAnsi" w:cstheme="minorHAnsi"/>
      <w:b/>
      <w:bCs/>
      <w:caps/>
      <w:sz w:val="20"/>
      <w:szCs w:val="20"/>
    </w:rPr>
  </w:style>
  <w:style w:type="paragraph" w:styleId="TOC2">
    <w:name w:val="toc 2"/>
    <w:basedOn w:val="a0"/>
    <w:next w:val="a0"/>
    <w:uiPriority w:val="39"/>
    <w:unhideWhenUsed/>
    <w:qFormat/>
    <w:pPr>
      <w:ind w:left="210"/>
      <w:jc w:val="left"/>
    </w:pPr>
    <w:rPr>
      <w:rFonts w:asciiTheme="minorHAnsi" w:hAnsiTheme="minorHAnsi" w:cstheme="minorHAnsi"/>
      <w:smallCaps/>
      <w:sz w:val="20"/>
      <w:szCs w:val="20"/>
    </w:rPr>
  </w:style>
  <w:style w:type="paragraph" w:styleId="a9">
    <w:name w:val="Normal (Web)"/>
    <w:basedOn w:val="a0"/>
    <w:uiPriority w:val="99"/>
    <w:qFormat/>
    <w:pPr>
      <w:widowControl w:val="0"/>
      <w:spacing w:beforeAutospacing="1" w:afterAutospacing="1"/>
      <w:jc w:val="left"/>
      <w:textAlignment w:val="auto"/>
    </w:pPr>
    <w:rPr>
      <w:rFonts w:asciiTheme="minorHAnsi" w:eastAsiaTheme="minorEastAsia" w:hAnsiTheme="minorHAnsi" w:cs="Times New Roman"/>
      <w:kern w:val="0"/>
      <w:sz w:val="24"/>
    </w:rPr>
  </w:style>
  <w:style w:type="table" w:styleId="aa">
    <w:name w:val="Table Grid"/>
    <w:basedOn w:val="a2"/>
    <w:uiPriority w:val="59"/>
    <w:qFormat/>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qFormat/>
    <w:rPr>
      <w:color w:val="0000FF"/>
      <w:u w:val="single"/>
    </w:rPr>
  </w:style>
  <w:style w:type="paragraph" w:customStyle="1" w:styleId="UserStyle9">
    <w:name w:val="UserStyle_9"/>
    <w:qFormat/>
    <w:pPr>
      <w:framePr w:w="9638" w:h="6917" w:wrap="around" w:hAnchor="text" w:xAlign="center" w:y="1"/>
      <w:spacing w:line="680" w:lineRule="exact"/>
      <w:jc w:val="center"/>
      <w:textAlignment w:val="center"/>
    </w:pPr>
    <w:rPr>
      <w:rFonts w:ascii="黑体" w:eastAsia="黑体" w:cstheme="minorBidi"/>
      <w:sz w:val="52"/>
    </w:rPr>
  </w:style>
  <w:style w:type="character" w:customStyle="1" w:styleId="NormalCharacter">
    <w:name w:val="NormalCharacter"/>
    <w:semiHidden/>
    <w:qFormat/>
  </w:style>
  <w:style w:type="paragraph" w:customStyle="1" w:styleId="TOC10">
    <w:name w:val="TOC 标题1"/>
    <w:basedOn w:val="1"/>
    <w:next w:val="a0"/>
    <w:uiPriority w:val="39"/>
    <w:unhideWhenUsed/>
    <w:qFormat/>
    <w:pPr>
      <w:spacing w:before="480" w:after="0" w:line="276" w:lineRule="auto"/>
      <w:jc w:val="left"/>
      <w:textAlignment w:val="auto"/>
      <w:outlineLvl w:val="9"/>
    </w:pPr>
    <w:rPr>
      <w:rFonts w:asciiTheme="majorHAnsi" w:eastAsiaTheme="majorEastAsia" w:hAnsiTheme="majorHAnsi" w:cstheme="majorBidi"/>
      <w:color w:val="2E74B5" w:themeColor="accent1" w:themeShade="BF"/>
      <w:kern w:val="0"/>
      <w:sz w:val="28"/>
      <w:szCs w:val="28"/>
    </w:rPr>
  </w:style>
  <w:style w:type="paragraph" w:customStyle="1" w:styleId="10">
    <w:name w:val="标题 #1"/>
    <w:basedOn w:val="a0"/>
    <w:qFormat/>
    <w:pPr>
      <w:widowControl w:val="0"/>
      <w:shd w:val="clear" w:color="auto" w:fill="FFFFFF"/>
      <w:spacing w:after="500"/>
      <w:jc w:val="left"/>
      <w:textAlignment w:val="auto"/>
      <w:outlineLvl w:val="0"/>
    </w:pPr>
    <w:rPr>
      <w:rFonts w:ascii="黑体" w:eastAsia="黑体" w:hAnsi="黑体" w:cs="黑体"/>
      <w:b/>
      <w:bCs/>
      <w:kern w:val="0"/>
      <w:sz w:val="32"/>
      <w:szCs w:val="32"/>
    </w:rPr>
  </w:style>
  <w:style w:type="paragraph" w:customStyle="1" w:styleId="11">
    <w:name w:val="正文文本1"/>
    <w:basedOn w:val="a0"/>
    <w:qFormat/>
    <w:pPr>
      <w:widowControl w:val="0"/>
      <w:shd w:val="clear" w:color="auto" w:fill="FFFFFF"/>
      <w:spacing w:line="420" w:lineRule="auto"/>
      <w:ind w:firstLine="80"/>
      <w:jc w:val="left"/>
      <w:textAlignment w:val="auto"/>
    </w:pPr>
    <w:rPr>
      <w:rFonts w:ascii="宋体" w:hAnsi="宋体" w:cs="宋体"/>
      <w:kern w:val="0"/>
      <w:sz w:val="20"/>
      <w:szCs w:val="20"/>
    </w:rPr>
  </w:style>
  <w:style w:type="paragraph" w:customStyle="1" w:styleId="2">
    <w:name w:val="标题 #2"/>
    <w:basedOn w:val="a0"/>
    <w:qFormat/>
    <w:pPr>
      <w:widowControl w:val="0"/>
      <w:shd w:val="clear" w:color="auto" w:fill="FFFFFF"/>
      <w:spacing w:after="280"/>
      <w:jc w:val="left"/>
      <w:textAlignment w:val="auto"/>
      <w:outlineLvl w:val="1"/>
    </w:pPr>
    <w:rPr>
      <w:rFonts w:ascii="黑体" w:eastAsia="黑体" w:hAnsi="黑体" w:cs="黑体"/>
      <w:b/>
      <w:bCs/>
      <w:kern w:val="0"/>
      <w:sz w:val="30"/>
      <w:szCs w:val="30"/>
    </w:rPr>
  </w:style>
  <w:style w:type="paragraph" w:customStyle="1" w:styleId="p1">
    <w:name w:val="p1"/>
    <w:basedOn w:val="a0"/>
    <w:qFormat/>
    <w:pPr>
      <w:jc w:val="left"/>
      <w:textAlignment w:val="auto"/>
    </w:pPr>
    <w:rPr>
      <w:rFonts w:ascii="Helvetica" w:hAnsi="Helvetica" w:cs="Times New Roman"/>
      <w:kern w:val="0"/>
      <w:sz w:val="16"/>
      <w:szCs w:val="16"/>
    </w:rPr>
  </w:style>
  <w:style w:type="paragraph" w:customStyle="1" w:styleId="ac">
    <w:name w:val="一级条标题"/>
    <w:next w:val="ad"/>
    <w:qFormat/>
    <w:pPr>
      <w:spacing w:beforeLines="50" w:before="156" w:afterLines="50" w:after="156"/>
      <w:outlineLvl w:val="2"/>
    </w:pPr>
    <w:rPr>
      <w:rFonts w:ascii="黑体" w:eastAsia="黑体"/>
      <w:sz w:val="21"/>
      <w:szCs w:val="21"/>
    </w:rPr>
  </w:style>
  <w:style w:type="paragraph" w:customStyle="1" w:styleId="ad">
    <w:name w:val="段"/>
    <w:qFormat/>
    <w:pPr>
      <w:tabs>
        <w:tab w:val="center" w:pos="4201"/>
        <w:tab w:val="right" w:leader="dot" w:pos="9298"/>
      </w:tabs>
      <w:autoSpaceDE w:val="0"/>
      <w:autoSpaceDN w:val="0"/>
      <w:ind w:firstLineChars="200" w:firstLine="420"/>
      <w:jc w:val="both"/>
    </w:pPr>
    <w:rPr>
      <w:rFonts w:ascii="宋体" w:cstheme="minorBidi"/>
    </w:rPr>
  </w:style>
  <w:style w:type="paragraph" w:customStyle="1" w:styleId="ae">
    <w:name w:val="二级条标题"/>
    <w:basedOn w:val="ac"/>
    <w:next w:val="ad"/>
    <w:qFormat/>
    <w:pPr>
      <w:spacing w:before="50" w:after="50"/>
      <w:outlineLvl w:val="3"/>
    </w:pPr>
  </w:style>
  <w:style w:type="paragraph" w:customStyle="1" w:styleId="a">
    <w:name w:val="注×：（正文）"/>
    <w:qFormat/>
    <w:pPr>
      <w:numPr>
        <w:numId w:val="1"/>
      </w:numPr>
      <w:jc w:val="both"/>
    </w:pPr>
    <w:rPr>
      <w:rFonts w:ascii="宋体"/>
      <w:sz w:val="18"/>
      <w:szCs w:val="18"/>
    </w:rPr>
  </w:style>
  <w:style w:type="paragraph" w:styleId="af">
    <w:name w:val="List Paragraph"/>
    <w:basedOn w:val="a0"/>
    <w:uiPriority w:val="34"/>
    <w:unhideWhenUsed/>
    <w:qFormat/>
    <w:pPr>
      <w:ind w:firstLineChars="200" w:firstLine="420"/>
    </w:pPr>
  </w:style>
  <w:style w:type="paragraph" w:customStyle="1" w:styleId="af0">
    <w:name w:val="其他"/>
    <w:basedOn w:val="a0"/>
    <w:qFormat/>
    <w:pPr>
      <w:widowControl w:val="0"/>
      <w:shd w:val="clear" w:color="auto" w:fill="FFFFFF"/>
      <w:jc w:val="center"/>
      <w:textAlignment w:val="auto"/>
    </w:pPr>
    <w:rPr>
      <w:rFonts w:eastAsia="Times New Roman" w:cs="Times New Roman"/>
      <w:kern w:val="0"/>
      <w:sz w:val="20"/>
      <w:szCs w:val="20"/>
    </w:rPr>
  </w:style>
  <w:style w:type="paragraph" w:customStyle="1" w:styleId="20">
    <w:name w:val="正文文本 (2)"/>
    <w:basedOn w:val="a0"/>
    <w:qFormat/>
    <w:pPr>
      <w:widowControl w:val="0"/>
      <w:shd w:val="clear" w:color="auto" w:fill="FFFFFF"/>
      <w:spacing w:after="540" w:line="479" w:lineRule="exact"/>
      <w:ind w:left="70"/>
      <w:jc w:val="left"/>
      <w:textAlignment w:val="auto"/>
    </w:pPr>
    <w:rPr>
      <w:rFonts w:eastAsia="Times New Roman" w:cs="Times New Roman"/>
      <w:kern w:val="0"/>
      <w:sz w:val="20"/>
      <w:szCs w:val="20"/>
      <w:lang w:eastAsia="en-US" w:bidi="en-US"/>
    </w:rPr>
  </w:style>
  <w:style w:type="character" w:customStyle="1" w:styleId="PageNumber">
    <w:name w:val="PageNumber"/>
    <w:qFormat/>
  </w:style>
  <w:style w:type="paragraph" w:customStyle="1" w:styleId="af1">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character" w:styleId="af2">
    <w:name w:val="annotation reference"/>
    <w:basedOn w:val="a1"/>
    <w:rPr>
      <w:sz w:val="21"/>
      <w:szCs w:val="21"/>
    </w:rPr>
  </w:style>
  <w:style w:type="paragraph" w:styleId="af3">
    <w:name w:val="Balloon Text"/>
    <w:basedOn w:val="a0"/>
    <w:link w:val="af4"/>
    <w:rsid w:val="009C4BE0"/>
    <w:rPr>
      <w:sz w:val="18"/>
      <w:szCs w:val="18"/>
    </w:rPr>
  </w:style>
  <w:style w:type="character" w:customStyle="1" w:styleId="af4">
    <w:name w:val="批注框文本 字符"/>
    <w:basedOn w:val="a1"/>
    <w:link w:val="af3"/>
    <w:rsid w:val="009C4BE0"/>
    <w:rPr>
      <w:rFonts w:cstheme="minorBidi"/>
      <w:kern w:val="2"/>
      <w:sz w:val="18"/>
      <w:szCs w:val="18"/>
    </w:rPr>
  </w:style>
  <w:style w:type="paragraph" w:styleId="af5">
    <w:name w:val="annotation subject"/>
    <w:basedOn w:val="a4"/>
    <w:next w:val="a4"/>
    <w:link w:val="af6"/>
    <w:rsid w:val="00DB1B12"/>
    <w:rPr>
      <w:b/>
      <w:bCs/>
    </w:rPr>
  </w:style>
  <w:style w:type="character" w:customStyle="1" w:styleId="a5">
    <w:name w:val="批注文字 字符"/>
    <w:basedOn w:val="a1"/>
    <w:link w:val="a4"/>
    <w:rsid w:val="00DB1B12"/>
    <w:rPr>
      <w:rFonts w:cstheme="minorBidi"/>
      <w:kern w:val="2"/>
      <w:sz w:val="21"/>
      <w:szCs w:val="24"/>
    </w:rPr>
  </w:style>
  <w:style w:type="character" w:customStyle="1" w:styleId="af6">
    <w:name w:val="批注主题 字符"/>
    <w:basedOn w:val="a5"/>
    <w:link w:val="af5"/>
    <w:rsid w:val="00DB1B12"/>
    <w:rPr>
      <w:rFonts w:cstheme="minorBidi"/>
      <w:b/>
      <w:bCs/>
      <w:kern w:val="2"/>
      <w:sz w:val="21"/>
      <w:szCs w:val="24"/>
    </w:rPr>
  </w:style>
  <w:style w:type="paragraph" w:styleId="af7">
    <w:name w:val="Revision"/>
    <w:hidden/>
    <w:uiPriority w:val="99"/>
    <w:semiHidden/>
    <w:rsid w:val="007F76EF"/>
    <w:rPr>
      <w:rFonts w:cstheme="minorBidi"/>
      <w:kern w:val="2"/>
      <w:sz w:val="21"/>
      <w:szCs w:val="24"/>
    </w:rPr>
  </w:style>
  <w:style w:type="character" w:customStyle="1" w:styleId="a7">
    <w:name w:val="页脚 字符"/>
    <w:basedOn w:val="a1"/>
    <w:link w:val="a6"/>
    <w:uiPriority w:val="99"/>
    <w:rsid w:val="00414DF1"/>
    <w:rPr>
      <w:rFonts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2436</Words>
  <Characters>13886</Characters>
  <Application>Microsoft Office Word</Application>
  <DocSecurity>0</DocSecurity>
  <Lines>115</Lines>
  <Paragraphs>32</Paragraphs>
  <ScaleCrop>false</ScaleCrop>
  <Company>Microsoft</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Echoxu</dc:creator>
  <cp:lastModifiedBy>王 炳志</cp:lastModifiedBy>
  <cp:revision>8</cp:revision>
  <dcterms:created xsi:type="dcterms:W3CDTF">2022-03-20T05:38:00Z</dcterms:created>
  <dcterms:modified xsi:type="dcterms:W3CDTF">2022-03-21T13:16:00Z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248BDEA4BAE7484A9B5EF3ED7A5A1F87</vt:lpwstr>
  </property>
</Properties>
</file>