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2546" w:h="1389" w:hRule="exact" w:hSpace="181" w:vSpace="181" w:wrap="around" w:vAnchor="margin" w:hAnchor="margin" w:x="6522" w:y="398" w:anchorLock="1"/>
        <w:widowControl/>
        <w:shd w:val="solid" w:color="FFFFFF" w:fill="FFFFFF"/>
        <w:spacing w:line="240" w:lineRule="atLeast"/>
        <w:jc w:val="right"/>
        <w:rPr>
          <w:rFonts w:ascii="宋体" w:hAnsi="宋体" w:eastAsia="宋体" w:cs="Times New Roman"/>
          <w:b/>
          <w:w w:val="170"/>
          <w:kern w:val="0"/>
          <w:sz w:val="96"/>
          <w:szCs w:val="96"/>
        </w:rPr>
      </w:pPr>
    </w:p>
    <w:p>
      <w:pPr>
        <w:framePr w:w="9639" w:h="624" w:hRule="exact" w:hSpace="181" w:vSpace="181" w:wrap="around" w:vAnchor="page" w:hAnchor="page" w:x="1419" w:y="2286" w:anchorLock="1"/>
        <w:kinsoku w:val="0"/>
        <w:overflowPunct w:val="0"/>
        <w:autoSpaceDE w:val="0"/>
        <w:autoSpaceDN w:val="0"/>
        <w:spacing w:line="240" w:lineRule="atLeast"/>
        <w:jc w:val="distribute"/>
        <w:rPr>
          <w:rFonts w:ascii="宋体" w:hAnsi="宋体" w:eastAsia="宋体" w:cs="Times New Roman"/>
          <w:b/>
          <w:bCs/>
          <w:spacing w:val="20"/>
          <w:w w:val="148"/>
          <w:kern w:val="0"/>
          <w:sz w:val="48"/>
          <w:szCs w:val="20"/>
        </w:rPr>
      </w:pPr>
      <w:r>
        <w:rPr>
          <w:rFonts w:hint="eastAsia" w:ascii="宋体" w:hAnsi="宋体" w:eastAsia="宋体" w:cs="Times New Roman"/>
          <w:b/>
          <w:bCs/>
          <w:spacing w:val="20"/>
          <w:w w:val="148"/>
          <w:kern w:val="0"/>
          <w:sz w:val="48"/>
          <w:szCs w:val="20"/>
        </w:rPr>
        <w:t>团体标准</w:t>
      </w: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t xml:space="preserve">T/C </w:t>
      </w:r>
      <w:bookmarkStart w:id="0" w:name="StdNo1"/>
      <w:r>
        <w:rPr>
          <w:rFonts w:ascii="宋体" w:hAnsi="宋体" w:eastAsia="宋体" w:cs="Times New Roman"/>
          <w:kern w:val="0"/>
          <w:sz w:val="28"/>
          <w:szCs w:val="28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8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8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8"/>
        </w:rPr>
        <w:t>XXXXX</w:t>
      </w:r>
      <w:r>
        <w:rPr>
          <w:rFonts w:ascii="宋体" w:hAnsi="宋体" w:eastAsia="宋体" w:cs="Times New Roman"/>
          <w:kern w:val="0"/>
          <w:sz w:val="28"/>
          <w:szCs w:val="28"/>
        </w:rPr>
        <w:fldChar w:fldCharType="end"/>
      </w:r>
      <w:bookmarkEnd w:id="0"/>
      <w:r>
        <w:rPr>
          <w:rFonts w:ascii="宋体" w:hAnsi="宋体" w:eastAsia="宋体" w:cs="Times New Roman"/>
          <w:kern w:val="0"/>
          <w:sz w:val="28"/>
          <w:szCs w:val="28"/>
        </w:rPr>
        <w:t>—</w:t>
      </w:r>
      <w:bookmarkStart w:id="1" w:name="StdNo2"/>
      <w:r>
        <w:rPr>
          <w:rFonts w:ascii="宋体" w:hAnsi="宋体" w:eastAsia="宋体" w:cs="Times New Roman"/>
          <w:kern w:val="0"/>
          <w:sz w:val="28"/>
          <w:szCs w:val="28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8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8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8"/>
        </w:rPr>
        <w:t>XXXX</w:t>
      </w:r>
      <w:r>
        <w:rPr>
          <w:rFonts w:ascii="宋体" w:hAnsi="宋体" w:eastAsia="宋体" w:cs="Times New Roman"/>
          <w:kern w:val="0"/>
          <w:sz w:val="28"/>
          <w:szCs w:val="28"/>
        </w:rPr>
        <w:fldChar w:fldCharType="end"/>
      </w:r>
      <w:bookmarkEnd w:id="1"/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framePr w:w="9639" w:h="6917" w:hRule="exact" w:wrap="around" w:vAnchor="page" w:hAnchor="page" w:xAlign="center" w:y="6408" w:anchorLock="1"/>
        <w:spacing w:before="370" w:line="720" w:lineRule="auto"/>
        <w:jc w:val="center"/>
        <w:textAlignment w:val="center"/>
        <w:rPr>
          <w:rFonts w:ascii="宋体" w:hAnsi="宋体" w:eastAsia="宋体" w:cs="Times New Roman"/>
          <w:b/>
          <w:kern w:val="0"/>
          <w:sz w:val="52"/>
          <w:szCs w:val="52"/>
        </w:rPr>
      </w:pPr>
      <w:r>
        <w:rPr>
          <w:rFonts w:hint="eastAsia" w:ascii="宋体" w:hAnsi="宋体" w:eastAsia="宋体" w:cs="Times New Roman"/>
          <w:b/>
          <w:kern w:val="0"/>
          <w:sz w:val="52"/>
          <w:szCs w:val="52"/>
        </w:rPr>
        <w:t>电子烟中七种甜味剂技术规范</w:t>
      </w:r>
    </w:p>
    <w:p>
      <w:pPr>
        <w:framePr w:w="9639" w:h="6917" w:hRule="exact" w:wrap="around" w:vAnchor="page" w:hAnchor="page" w:xAlign="center" w:y="6408" w:anchorLock="1"/>
        <w:spacing w:before="370" w:line="720" w:lineRule="auto"/>
        <w:jc w:val="center"/>
        <w:textAlignment w:val="center"/>
        <w:rPr>
          <w:rFonts w:ascii="Times New Roman" w:hAnsi="Times New Roman" w:eastAsia="宋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w:t>Technical specification of seven sweeteners in E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>lectroniccigarette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（报批稿）</w:t>
            </w: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4144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ia6S1QAAAAoBAAAPAAAAAAAAAAEAIAAAACIA&#10;AABkcnMvZG93bnJldi54bWxQSwECFAAUAAAACACHTuJAV6m2qwwCAAAuBAAADgAAAAAAAAABACAA&#10;AAAkAQAAZHJzL2Uyb0RvYy54bWxQSwUGAAAAAAYABgBZAQAAog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5168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+GL5dYAAAAJAQAADwAAAAAAAAABACAAAAAi&#10;AAAAZHJzL2Rvd25yZXYueG1sUEsBAhQAFAAAAAgAh07iQBeT93sMAgAALgQAAA4AAAAAAAAAAQAg&#10;AAAAJQ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8"/>
              </w:rPr>
            </w:pPr>
            <w:bookmarkStart w:id="2" w:name="WCRQ"/>
            <w:r>
              <w:rPr>
                <w:rFonts w:hint="eastAsia" w:ascii="宋体" w:hAnsi="宋体" w:eastAsia="宋体" w:cs="Times New Roman"/>
                <w:kern w:val="0"/>
                <w:szCs w:val="28"/>
              </w:rPr>
              <w:t>（本稿完成日期：x</w:t>
            </w:r>
            <w:r>
              <w:rPr>
                <w:rFonts w:ascii="宋体" w:hAnsi="宋体" w:eastAsia="宋体" w:cs="Times New Roman"/>
                <w:kern w:val="0"/>
                <w:szCs w:val="28"/>
              </w:rPr>
              <w:t>x.xx.xx</w:t>
            </w:r>
            <w:r>
              <w:rPr>
                <w:rFonts w:hint="eastAsia" w:ascii="宋体" w:hAnsi="宋体" w:eastAsia="宋体" w:cs="Times New Roman"/>
                <w:kern w:val="0"/>
                <w:szCs w:val="28"/>
              </w:rPr>
              <w:t>）</w:t>
            </w:r>
            <w:bookmarkEnd w:id="2"/>
          </w:p>
        </w:tc>
      </w:tr>
    </w:tbl>
    <w:p>
      <w:pPr>
        <w:framePr w:w="7938" w:h="1134" w:hRule="exact" w:hSpace="125" w:vSpace="181" w:wrap="around" w:vAnchor="page" w:hAnchor="page" w:x="2150" w:y="14630" w:anchorLock="1"/>
        <w:widowControl/>
        <w:jc w:val="center"/>
        <w:rPr>
          <w:rFonts w:ascii="宋体" w:hAnsi="宋体" w:eastAsia="宋体" w:cs="Times New Roman"/>
          <w:b/>
          <w:spacing w:val="20"/>
          <w:w w:val="135"/>
          <w:kern w:val="0"/>
          <w:sz w:val="28"/>
          <w:szCs w:val="20"/>
        </w:rPr>
      </w:pPr>
      <w:r>
        <w:rPr>
          <w:rFonts w:hint="eastAsia" w:ascii="宋体" w:hAnsi="宋体" w:eastAsia="宋体" w:cs="Times New Roman"/>
          <w:b/>
          <w:spacing w:val="20"/>
          <w:w w:val="135"/>
          <w:kern w:val="0"/>
          <w:sz w:val="28"/>
          <w:szCs w:val="20"/>
        </w:rPr>
        <w:t>深圳市分析检测协会 发布</w:t>
      </w:r>
    </w:p>
    <w:p>
      <w:pPr>
        <w:framePr w:w="3997" w:h="471" w:hRule="exact" w:vSpace="181" w:wrap="around" w:vAnchor="page" w:hAnchor="page" w:x="1413" w:y="14034" w:anchorLock="1"/>
        <w:widowControl/>
        <w:jc w:val="left"/>
        <w:rPr>
          <w:rFonts w:ascii="宋体" w:hAnsi="宋体" w:eastAsia="宋体" w:cs="Times New Roman"/>
          <w:kern w:val="0"/>
          <w:sz w:val="28"/>
          <w:szCs w:val="20"/>
        </w:rPr>
      </w:pPr>
      <w:bookmarkStart w:id="3" w:name="FY"/>
      <w:r>
        <w:rPr>
          <w:rFonts w:ascii="宋体" w:hAnsi="宋体" w:eastAsia="宋体" w:cs="Times New Roman"/>
          <w:kern w:val="0"/>
          <w:sz w:val="28"/>
          <w:szCs w:val="20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0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0"/>
        </w:rPr>
        <w:t>XXXX</w: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end"/>
      </w:r>
      <w:bookmarkEnd w:id="3"/>
      <w:r>
        <w:rPr>
          <w:rFonts w:ascii="宋体" w:hAnsi="宋体" w:eastAsia="宋体" w:cs="Times New Roman"/>
          <w:kern w:val="0"/>
          <w:sz w:val="28"/>
          <w:szCs w:val="20"/>
        </w:rPr>
        <w:t>-</w:t>
      </w:r>
      <w:bookmarkStart w:id="4" w:name="FM"/>
      <w:r>
        <w:rPr>
          <w:rFonts w:ascii="宋体" w:hAnsi="宋体" w:eastAsia="宋体" w:cs="Times New Roman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0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0"/>
        </w:rPr>
        <w:t>XX</w: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end"/>
      </w:r>
      <w:bookmarkEnd w:id="4"/>
      <w:r>
        <w:rPr>
          <w:rFonts w:ascii="宋体" w:hAnsi="宋体" w:eastAsia="宋体" w:cs="Times New Roman"/>
          <w:kern w:val="0"/>
          <w:sz w:val="28"/>
          <w:szCs w:val="20"/>
        </w:rPr>
        <w:t>-</w:t>
      </w:r>
      <w:bookmarkStart w:id="5" w:name="FD"/>
      <w:r>
        <w:rPr>
          <w:rFonts w:ascii="宋体" w:hAnsi="宋体" w:eastAsia="宋体" w:cs="Times New Roman"/>
          <w:kern w:val="0"/>
          <w:sz w:val="28"/>
          <w:szCs w:val="20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0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0"/>
        </w:rPr>
        <w:t>XX</w: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end"/>
      </w:r>
      <w:bookmarkEnd w:id="5"/>
      <w:r>
        <w:rPr>
          <w:rFonts w:hint="eastAsia" w:ascii="宋体" w:hAnsi="宋体" w:eastAsia="宋体" w:cs="Times New Roman"/>
          <w:kern w:val="0"/>
          <w:sz w:val="28"/>
          <w:szCs w:val="20"/>
        </w:rPr>
        <w:t>发布</w:t>
      </w:r>
    </w:p>
    <w:p>
      <w:pPr>
        <w:framePr w:w="3997" w:h="471" w:hRule="exact" w:vSpace="181" w:wrap="around" w:vAnchor="page" w:hAnchor="page" w:x="6984" w:y="14062" w:anchorLock="1"/>
        <w:widowControl/>
        <w:jc w:val="right"/>
        <w:rPr>
          <w:rFonts w:ascii="宋体" w:hAnsi="宋体" w:eastAsia="宋体" w:cs="Times New Roman"/>
          <w:kern w:val="0"/>
          <w:sz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134" w:left="1417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bookmarkStart w:id="6" w:name="SY"/>
      <w:r>
        <w:rPr>
          <w:rFonts w:ascii="宋体" w:hAnsi="宋体" w:eastAsia="宋体" w:cs="Times New Roman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0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0"/>
        </w:rPr>
        <w:t>XXXX</w: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end"/>
      </w:r>
      <w:bookmarkEnd w:id="6"/>
      <w:r>
        <w:rPr>
          <w:rFonts w:ascii="宋体" w:hAnsi="宋体" w:eastAsia="宋体" w:cs="Times New Roman"/>
          <w:kern w:val="0"/>
          <w:sz w:val="28"/>
          <w:szCs w:val="20"/>
        </w:rPr>
        <w:t>-</w:t>
      </w:r>
      <w:bookmarkStart w:id="7" w:name="SM"/>
      <w:r>
        <w:rPr>
          <w:rFonts w:ascii="宋体" w:hAnsi="宋体" w:eastAsia="宋体" w:cs="Times New Roman"/>
          <w:kern w:val="0"/>
          <w:sz w:val="28"/>
          <w:szCs w:val="20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0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0"/>
        </w:rPr>
        <w:t>XX</w: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end"/>
      </w:r>
      <w:bookmarkEnd w:id="7"/>
      <w:r>
        <w:rPr>
          <w:rFonts w:ascii="宋体" w:hAnsi="宋体" w:eastAsia="宋体" w:cs="Times New Roman"/>
          <w:kern w:val="0"/>
          <w:sz w:val="28"/>
          <w:szCs w:val="20"/>
        </w:rPr>
        <w:t>-</w:t>
      </w:r>
      <w:bookmarkStart w:id="8" w:name="SD"/>
      <w:r>
        <w:rPr>
          <w:rFonts w:ascii="宋体" w:hAnsi="宋体" w:eastAsia="宋体" w:cs="Times New Roman"/>
          <w:kern w:val="0"/>
          <w:sz w:val="28"/>
          <w:szCs w:val="20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宋体" w:hAnsi="宋体" w:eastAsia="宋体" w:cs="Times New Roman"/>
          <w:kern w:val="0"/>
          <w:sz w:val="28"/>
          <w:szCs w:val="20"/>
        </w:rPr>
        <w:instrText xml:space="preserve"> FORMTEXT </w:instrTex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separate"/>
      </w:r>
      <w:r>
        <w:rPr>
          <w:rFonts w:ascii="宋体" w:hAnsi="宋体" w:eastAsia="宋体" w:cs="Times New Roman"/>
          <w:kern w:val="0"/>
          <w:sz w:val="28"/>
          <w:szCs w:val="20"/>
        </w:rPr>
        <w:t>XX</w:t>
      </w:r>
      <w:r>
        <w:rPr>
          <w:rFonts w:ascii="宋体" w:hAnsi="宋体" w:eastAsia="宋体" w:cs="Times New Roman"/>
          <w:kern w:val="0"/>
          <w:sz w:val="28"/>
          <w:szCs w:val="20"/>
        </w:rPr>
        <w:fldChar w:fldCharType="end"/>
      </w:r>
      <w:bookmarkEnd w:id="8"/>
      <w:r>
        <w:rPr>
          <w:rFonts w:hint="eastAsia" w:ascii="宋体" w:hAnsi="宋体" w:eastAsia="宋体" w:cs="Times New Roman"/>
          <w:kern w:val="0"/>
          <w:sz w:val="28"/>
          <w:szCs w:val="20"/>
        </w:rPr>
        <w:t>实施</w: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1986915</wp:posOffset>
                </wp:positionV>
                <wp:extent cx="6120130" cy="0"/>
                <wp:effectExtent l="0" t="0" r="0" b="0"/>
                <wp:wrapNone/>
                <wp:docPr id="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0.7pt;margin-top:156.45pt;height:0pt;width:481.9pt;z-index:251659264;mso-width-relative:page;mso-height-relative:page;" filled="f" stroked="t" coordsize="21600,21600" o:gfxdata="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tA5BnWAAAACQEAAA8AAAAAAAAAAQAgAAAAIgAAAGRy&#10;cy9kb3ducmV2LnhtbFBLAQIUABQAAAAIAIdO4kC8cb3SzgEAAK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9251315</wp:posOffset>
                </wp:positionV>
                <wp:extent cx="6120130" cy="0"/>
                <wp:effectExtent l="0" t="0" r="0" b="0"/>
                <wp:wrapNone/>
                <wp:docPr id="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-0.05pt;margin-top:728.45pt;height:0pt;width:481.9pt;mso-position-vertical-relative:page;z-index:251660288;mso-width-relative:page;mso-height-relative:page;" filled="f" stroked="t" coordsize="21600,21600" o:gfxdata="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LS/z1wAAAAsBAAAPAAAAAAAAAAEAIAAAACIAAABk&#10;cnMvZG93bnJldi54bWxQSwECFAAUAAAACACHTuJAPVyReM4BAACu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widowControl/>
        <w:jc w:val="left"/>
        <w:rPr>
          <w:rFonts w:ascii="宋体" w:hAnsi="宋体" w:eastAsia="宋体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430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 </w:t>
          </w:r>
          <w:r>
            <w:rPr>
              <w:rFonts w:ascii="宋体" w:hAnsi="宋体" w:eastAsia="宋体"/>
              <w:sz w:val="21"/>
            </w:rPr>
            <w:t>录</w:t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_Toc18014 </w:instrText>
          </w:r>
          <w:r>
            <w:fldChar w:fldCharType="separate"/>
          </w:r>
          <w:r>
            <w:rPr>
              <w:rFonts w:hint="eastAsia" w:ascii="宋体" w:hAnsi="宋体" w:eastAsia="宋体"/>
              <w:szCs w:val="36"/>
            </w:rPr>
            <w:t>前 言</w:t>
          </w:r>
          <w:r>
            <w:tab/>
          </w:r>
          <w:r>
            <w:fldChar w:fldCharType="begin"/>
          </w:r>
          <w:r>
            <w:instrText xml:space="preserve"> PAGEREF _Toc18014 \h </w:instrText>
          </w:r>
          <w:r>
            <w:fldChar w:fldCharType="separate"/>
          </w:r>
          <w:r>
            <w:t>III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_Toc10569 </w:instrText>
          </w:r>
          <w:r>
            <w:fldChar w:fldCharType="separate"/>
          </w:r>
          <w:r>
            <w:rPr>
              <w:rFonts w:hint="eastAsia" w:ascii="宋体" w:hAnsi="宋体" w:eastAsia="宋体"/>
              <w:szCs w:val="36"/>
            </w:rPr>
            <w:t>电子烟中七种甜味剂技术规范</w:t>
          </w:r>
          <w:r>
            <w:tab/>
          </w:r>
          <w:r>
            <w:fldChar w:fldCharType="begin"/>
          </w:r>
          <w:r>
            <w:instrText xml:space="preserve"> PAGEREF _Toc10569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fldChar w:fldCharType="begin"/>
          </w:r>
          <w:r>
            <w:instrText xml:space="preserve"> HYPERLINK \l _Toc21121 </w:instrText>
          </w:r>
          <w:r>
            <w:fldChar w:fldCharType="separate"/>
          </w:r>
          <w:r>
            <w:rPr>
              <w:rFonts w:hint="default"/>
            </w:rPr>
            <w:t xml:space="preserve">1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_Toc21121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_Toc14623 </w:instrText>
          </w:r>
          <w:r>
            <w:fldChar w:fldCharType="separate"/>
          </w:r>
          <w:r>
            <w:rPr>
              <w:rFonts w:hint="default"/>
            </w:rP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_Toc14623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_Toc5600 </w:instrText>
          </w:r>
          <w:r>
            <w:fldChar w:fldCharType="separate"/>
          </w:r>
          <w:r>
            <w:rPr>
              <w:rFonts w:hint="default"/>
            </w:rPr>
            <w:t xml:space="preserve">3 </w:t>
          </w:r>
          <w:r>
            <w:rPr>
              <w:rFonts w:hint="eastAsia"/>
            </w:rPr>
            <w:t>术语和定义</w:t>
          </w:r>
          <w:r>
            <w:tab/>
          </w:r>
          <w:r>
            <w:fldChar w:fldCharType="begin"/>
          </w:r>
          <w:r>
            <w:instrText xml:space="preserve"> PAGEREF _Toc5600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_Toc26495 </w:instrText>
          </w:r>
          <w:r>
            <w:fldChar w:fldCharType="separate"/>
          </w:r>
          <w:r>
            <w:rPr>
              <w:rFonts w:hint="default" w:ascii="黑体" w:hAnsi="Times New Roman" w:eastAsia="黑体" w:cs="Times New Roman"/>
              <w:bCs/>
              <w:i w:val="0"/>
              <w:iCs w:val="0"/>
              <w:caps w:val="0"/>
              <w:smallCaps w:val="0"/>
              <w:strike w:val="0"/>
              <w:dstrike w:val="0"/>
              <w:vanish w:val="0"/>
              <w:spacing w:val="0"/>
              <w:kern w:val="0"/>
              <w:position w:val="0"/>
              <w:szCs w:val="21"/>
              <w:vertAlign w:val="baseline"/>
            </w:rPr>
            <w:t xml:space="preserve">3.1 </w:t>
          </w:r>
          <w:r>
            <w:rPr>
              <w:rFonts w:hint="eastAsia"/>
            </w:rPr>
            <w:t>甜味剂sweetener</w:t>
          </w:r>
          <w:r>
            <w:tab/>
          </w:r>
          <w:r>
            <w:fldChar w:fldCharType="begin"/>
          </w:r>
          <w:r>
            <w:instrText xml:space="preserve"> PAGEREF _Toc26495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_Toc11760 </w:instrText>
          </w:r>
          <w:r>
            <w:fldChar w:fldCharType="separate"/>
          </w:r>
          <w:r>
            <w:rPr>
              <w:rFonts w:hint="default"/>
            </w:rPr>
            <w:t xml:space="preserve">4 </w:t>
          </w:r>
          <w:r>
            <w:rPr>
              <w:rFonts w:hint="eastAsia"/>
            </w:rPr>
            <w:t>化学名称、分子式、结构式、CAS编号和相对分子质量</w:t>
          </w:r>
          <w:r>
            <w:tab/>
          </w:r>
          <w:r>
            <w:fldChar w:fldCharType="begin"/>
          </w:r>
          <w:r>
            <w:instrText xml:space="preserve"> PAGEREF _Toc11760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_Toc4061 </w:instrText>
          </w:r>
          <w:r>
            <w:fldChar w:fldCharType="separate"/>
          </w:r>
          <w:r>
            <w:rPr>
              <w:rFonts w:hint="default"/>
            </w:rPr>
            <w:t xml:space="preserve">5 </w:t>
          </w:r>
          <w:r>
            <w:rPr>
              <w:rFonts w:hint="eastAsia"/>
            </w:rPr>
            <w:t>技术要求</w:t>
          </w:r>
          <w:r>
            <w:tab/>
          </w:r>
          <w:r>
            <w:fldChar w:fldCharType="begin"/>
          </w:r>
          <w:r>
            <w:instrText xml:space="preserve"> PAGEREF _Toc4061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_Toc21704 </w:instrText>
          </w:r>
          <w:r>
            <w:fldChar w:fldCharType="separate"/>
          </w:r>
          <w:r>
            <w:rPr>
              <w:rFonts w:hint="eastAsia"/>
            </w:rPr>
            <w:t>5.1 性状</w:t>
          </w:r>
          <w:r>
            <w:tab/>
          </w:r>
          <w:r>
            <w:fldChar w:fldCharType="begin"/>
          </w:r>
          <w:r>
            <w:instrText xml:space="preserve"> PAGEREF _Toc21704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_Toc26276 </w:instrText>
          </w:r>
          <w:r>
            <w:fldChar w:fldCharType="separate"/>
          </w:r>
          <w:r>
            <w:rPr>
              <w:rFonts w:hint="eastAsia"/>
            </w:rPr>
            <w:t>5.2 感官要求</w:t>
          </w:r>
          <w:r>
            <w:tab/>
          </w:r>
          <w:r>
            <w:fldChar w:fldCharType="begin"/>
          </w:r>
          <w:r>
            <w:instrText xml:space="preserve"> PAGEREF _Toc26276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_Toc27941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bCs/>
              <w:szCs w:val="21"/>
            </w:rPr>
            <w:t xml:space="preserve">5.2.1 </w:t>
          </w:r>
          <w:r>
            <w:rPr>
              <w:rFonts w:hint="eastAsia"/>
            </w:rPr>
            <w:t>相对甜度</w:t>
          </w:r>
          <w:r>
            <w:tab/>
          </w:r>
          <w:r>
            <w:fldChar w:fldCharType="begin"/>
          </w:r>
          <w:r>
            <w:instrText xml:space="preserve"> PAGEREF _Toc27941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_Toc19350 </w:instrText>
          </w:r>
          <w:r>
            <w:fldChar w:fldCharType="separate"/>
          </w:r>
          <w:r>
            <w:rPr>
              <w:rFonts w:hint="eastAsia"/>
            </w:rPr>
            <w:t>5.2.2风味要求</w:t>
          </w:r>
          <w:r>
            <w:tab/>
          </w:r>
          <w:r>
            <w:fldChar w:fldCharType="begin"/>
          </w:r>
          <w:r>
            <w:instrText xml:space="preserve"> PAGEREF _Toc19350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_Toc10198 </w:instrText>
          </w:r>
          <w:r>
            <w:fldChar w:fldCharType="separate"/>
          </w:r>
          <w:r>
            <w:rPr>
              <w:rFonts w:hint="eastAsia"/>
            </w:rPr>
            <w:t>5.3 理化要求</w:t>
          </w:r>
          <w:r>
            <w:tab/>
          </w:r>
          <w:r>
            <w:fldChar w:fldCharType="begin"/>
          </w:r>
          <w:r>
            <w:instrText xml:space="preserve"> PAGEREF _Toc10198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_Toc1038 </w:instrText>
          </w:r>
          <w:r>
            <w:fldChar w:fldCharType="separate"/>
          </w:r>
          <w:r>
            <w:rPr>
              <w:rFonts w:hint="eastAsia"/>
            </w:rPr>
            <w:t>5.4 杂质要求</w:t>
          </w:r>
          <w:r>
            <w:tab/>
          </w:r>
          <w:r>
            <w:fldChar w:fldCharType="begin"/>
          </w:r>
          <w:r>
            <w:instrText xml:space="preserve"> PAGEREF _Toc1038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_Toc21866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bCs/>
              <w:szCs w:val="21"/>
            </w:rPr>
            <w:t xml:space="preserve">5.4.1 </w:t>
          </w:r>
          <w:r>
            <w:rPr>
              <w:rFonts w:hint="eastAsia"/>
            </w:rPr>
            <w:t>纽甜</w:t>
          </w:r>
          <w:r>
            <w:tab/>
          </w:r>
          <w:r>
            <w:fldChar w:fldCharType="begin"/>
          </w:r>
          <w:r>
            <w:instrText xml:space="preserve"> PAGEREF _Toc21866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_Toc17530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bCs/>
              <w:szCs w:val="21"/>
            </w:rPr>
            <w:t xml:space="preserve">5.4.2 </w:t>
          </w:r>
          <w:r>
            <w:rPr>
              <w:rFonts w:hint="eastAsia"/>
            </w:rPr>
            <w:t>三氯蔗糖</w:t>
          </w:r>
          <w:r>
            <w:tab/>
          </w:r>
          <w:r>
            <w:fldChar w:fldCharType="begin"/>
          </w:r>
          <w:r>
            <w:instrText xml:space="preserve"> PAGEREF _Toc17530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_Toc20042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bCs/>
              <w:szCs w:val="21"/>
            </w:rPr>
            <w:t xml:space="preserve">5.4.3 </w:t>
          </w:r>
          <w:r>
            <w:rPr>
              <w:rFonts w:hint="eastAsia"/>
            </w:rPr>
            <w:t>甜蜜素</w:t>
          </w:r>
          <w:r>
            <w:tab/>
          </w:r>
          <w:r>
            <w:fldChar w:fldCharType="begin"/>
          </w:r>
          <w:r>
            <w:instrText xml:space="preserve"> PAGEREF _Toc20042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_Toc27275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szCs w:val="21"/>
            </w:rPr>
            <w:t xml:space="preserve">5.4.4 </w:t>
          </w:r>
          <w:r>
            <w:rPr>
              <w:rFonts w:hint="eastAsia"/>
            </w:rPr>
            <w:t>安赛蜜</w:t>
          </w:r>
          <w:r>
            <w:tab/>
          </w:r>
          <w:r>
            <w:fldChar w:fldCharType="begin"/>
          </w:r>
          <w:r>
            <w:instrText xml:space="preserve"> PAGEREF _Toc27275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_Toc27816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szCs w:val="21"/>
            </w:rPr>
            <w:t xml:space="preserve">5.4.5 </w:t>
          </w:r>
          <w:r>
            <w:rPr>
              <w:rFonts w:hint="eastAsia"/>
            </w:rPr>
            <w:t>糖精钠</w:t>
          </w:r>
          <w:r>
            <w:tab/>
          </w:r>
          <w:r>
            <w:fldChar w:fldCharType="begin"/>
          </w:r>
          <w:r>
            <w:instrText xml:space="preserve"> PAGEREF _Toc27816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_Toc5603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szCs w:val="21"/>
            </w:rPr>
            <w:t xml:space="preserve">5.4.6 </w:t>
          </w:r>
          <w:r>
            <w:rPr>
              <w:rFonts w:hint="eastAsia"/>
            </w:rPr>
            <w:t>阿斯巴甜</w:t>
          </w:r>
          <w:r>
            <w:tab/>
          </w:r>
          <w:r>
            <w:fldChar w:fldCharType="begin"/>
          </w:r>
          <w:r>
            <w:instrText xml:space="preserve"> PAGEREF _Toc5603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_Toc12013 </w:instrText>
          </w:r>
          <w:r>
            <w:fldChar w:fldCharType="separate"/>
          </w:r>
          <w:r>
            <w:rPr>
              <w:rFonts w:hint="default" w:ascii="黑体" w:hAnsi="黑体" w:eastAsia="黑体" w:cs="黑体"/>
              <w:bCs/>
              <w:szCs w:val="21"/>
            </w:rPr>
            <w:t xml:space="preserve">5.4.7 </w:t>
          </w:r>
          <w:r>
            <w:rPr>
              <w:rFonts w:hint="eastAsia"/>
            </w:rPr>
            <w:t>甜菊糖</w:t>
          </w:r>
          <w:r>
            <w:tab/>
          </w:r>
          <w:r>
            <w:fldChar w:fldCharType="begin"/>
          </w:r>
          <w:r>
            <w:instrText xml:space="preserve"> PAGEREF _Toc12013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_Toc31570 </w:instrText>
          </w:r>
          <w:r>
            <w:fldChar w:fldCharType="separate"/>
          </w:r>
          <w:r>
            <w:rPr>
              <w:rFonts w:hint="default"/>
            </w:rPr>
            <w:t xml:space="preserve">6 </w:t>
          </w:r>
          <w:r>
            <w:rPr>
              <w:rFonts w:hint="eastAsia"/>
            </w:rPr>
            <w:t>试验方法</w:t>
          </w:r>
          <w:r>
            <w:tab/>
          </w:r>
          <w:r>
            <w:fldChar w:fldCharType="begin"/>
          </w:r>
          <w:r>
            <w:instrText xml:space="preserve"> PAGEREF _Toc31570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_Toc3720 </w:instrText>
          </w:r>
          <w:r>
            <w:fldChar w:fldCharType="separate"/>
          </w:r>
          <w:r>
            <w:rPr>
              <w:rFonts w:hint="default"/>
            </w:rPr>
            <w:t xml:space="preserve">6.1 </w:t>
          </w:r>
          <w:r>
            <w:t>感官指标的检验</w:t>
          </w:r>
          <w:r>
            <w:tab/>
          </w:r>
          <w:r>
            <w:fldChar w:fldCharType="begin"/>
          </w:r>
          <w:r>
            <w:instrText xml:space="preserve"> PAGEREF _Toc3720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_Toc28387 </w:instrText>
          </w:r>
          <w:r>
            <w:fldChar w:fldCharType="separate"/>
          </w:r>
          <w:r>
            <w:rPr>
              <w:rFonts w:hint="default"/>
            </w:rPr>
            <w:t xml:space="preserve">6.1.1 </w:t>
          </w:r>
          <w:r>
            <w:rPr>
              <w:rFonts w:hint="eastAsia"/>
            </w:rPr>
            <w:t>相对甜度测定</w:t>
          </w:r>
          <w:r>
            <w:tab/>
          </w:r>
          <w:r>
            <w:fldChar w:fldCharType="begin"/>
          </w:r>
          <w:r>
            <w:instrText xml:space="preserve"> PAGEREF _Toc28387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_Toc13904 </w:instrText>
          </w:r>
          <w:r>
            <w:fldChar w:fldCharType="separate"/>
          </w:r>
          <w:r>
            <w:rPr>
              <w:rFonts w:hint="default"/>
            </w:rPr>
            <w:t xml:space="preserve">6.1.2 </w:t>
          </w:r>
          <w:r>
            <w:rPr>
              <w:rFonts w:hint="eastAsia"/>
            </w:rPr>
            <w:t>风味特征评价</w:t>
          </w:r>
          <w:r>
            <w:tab/>
          </w:r>
          <w:r>
            <w:fldChar w:fldCharType="begin"/>
          </w:r>
          <w:r>
            <w:instrText xml:space="preserve"> PAGEREF _Toc13904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_Toc17210 </w:instrText>
          </w:r>
          <w:r>
            <w:fldChar w:fldCharType="separate"/>
          </w:r>
          <w:r>
            <w:rPr>
              <w:rFonts w:hint="default"/>
            </w:rPr>
            <w:t xml:space="preserve">6.2 </w:t>
          </w:r>
          <w:r>
            <w:t>技术指标的检验</w:t>
          </w:r>
          <w:r>
            <w:tab/>
          </w:r>
          <w:r>
            <w:fldChar w:fldCharType="begin"/>
          </w:r>
          <w:r>
            <w:instrText xml:space="preserve"> PAGEREF _Toc17210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_Toc23767 </w:instrText>
          </w:r>
          <w:r>
            <w:fldChar w:fldCharType="separate"/>
          </w:r>
          <w:r>
            <w:rPr>
              <w:rFonts w:hint="default"/>
            </w:rPr>
            <w:t xml:space="preserve">6.3 </w:t>
          </w:r>
          <w:r>
            <w:t>理化指标的检验</w:t>
          </w:r>
          <w:r>
            <w:tab/>
          </w:r>
          <w:r>
            <w:fldChar w:fldCharType="begin"/>
          </w:r>
          <w:r>
            <w:instrText xml:space="preserve"> PAGEREF _Toc23767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_Toc20767 </w:instrText>
          </w:r>
          <w:r>
            <w:fldChar w:fldCharType="separate"/>
          </w:r>
          <w:r>
            <w:rPr>
              <w:rFonts w:hint="default" w:ascii="黑体" w:hAnsi="黑体" w:eastAsia="黑体"/>
            </w:rPr>
            <w:t xml:space="preserve">6.3.1 </w:t>
          </w:r>
          <w:r>
            <w:rPr>
              <w:rFonts w:hint="eastAsia"/>
            </w:rPr>
            <w:t>水分</w:t>
          </w:r>
          <w:r>
            <w:tab/>
          </w:r>
          <w:r>
            <w:fldChar w:fldCharType="begin"/>
          </w:r>
          <w:r>
            <w:instrText xml:space="preserve"> PAGEREF _Toc20767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_Toc27224 </w:instrText>
          </w:r>
          <w:r>
            <w:fldChar w:fldCharType="separate"/>
          </w:r>
          <w:r>
            <w:rPr>
              <w:rFonts w:hint="default" w:ascii="黑体" w:hAnsi="黑体" w:eastAsia="黑体"/>
            </w:rPr>
            <w:t xml:space="preserve">6.3.2 </w:t>
          </w:r>
          <w:r>
            <w:rPr>
              <w:rFonts w:hint="eastAsia"/>
            </w:rPr>
            <w:t>灼烧残渣</w:t>
          </w:r>
          <w:r>
            <w:tab/>
          </w:r>
          <w:r>
            <w:fldChar w:fldCharType="begin"/>
          </w:r>
          <w:r>
            <w:instrText xml:space="preserve"> PAGEREF _Toc27224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_Toc20522 </w:instrText>
          </w:r>
          <w:r>
            <w:fldChar w:fldCharType="separate"/>
          </w:r>
          <w:r>
            <w:rPr>
              <w:rFonts w:hint="default" w:ascii="黑体" w:hAnsi="黑体" w:eastAsia="黑体"/>
            </w:rPr>
            <w:t xml:space="preserve">6.3.3 </w:t>
          </w:r>
          <w:r>
            <w:rPr>
              <w:rFonts w:hint="eastAsia"/>
            </w:rPr>
            <w:t>溶解度检测</w:t>
          </w:r>
          <w:r>
            <w:tab/>
          </w:r>
          <w:r>
            <w:fldChar w:fldCharType="begin"/>
          </w:r>
          <w:r>
            <w:instrText xml:space="preserve"> PAGEREF _Toc20522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_Toc3887 </w:instrText>
          </w:r>
          <w:r>
            <w:fldChar w:fldCharType="separate"/>
          </w:r>
          <w:r>
            <w:rPr>
              <w:rFonts w:hint="default" w:ascii="黑体" w:hAnsi="黑体" w:eastAsia="黑体"/>
            </w:rPr>
            <w:t xml:space="preserve">6.3.4 </w:t>
          </w:r>
          <w:r>
            <w:rPr>
              <w:rFonts w:hint="eastAsia"/>
            </w:rPr>
            <w:t>铅的检测（以</w:t>
          </w:r>
          <w:r>
            <w:t>P</w:t>
          </w:r>
          <w:r>
            <w:rPr>
              <w:rFonts w:hint="eastAsia"/>
            </w:rPr>
            <w:t>b计）</w:t>
          </w:r>
          <w:r>
            <w:tab/>
          </w:r>
          <w:r>
            <w:fldChar w:fldCharType="begin"/>
          </w:r>
          <w:r>
            <w:instrText xml:space="preserve"> PAGEREF _Toc3887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_Toc12769 </w:instrText>
          </w:r>
          <w:r>
            <w:fldChar w:fldCharType="separate"/>
          </w:r>
          <w:r>
            <w:rPr>
              <w:rFonts w:hint="default" w:ascii="黑体" w:hAnsi="黑体" w:eastAsia="黑体"/>
            </w:rPr>
            <w:t xml:space="preserve">6.3.5 </w:t>
          </w:r>
          <w:r>
            <w:rPr>
              <w:rFonts w:hint="eastAsia"/>
            </w:rPr>
            <w:t>砷的检测（以As2O3计）</w:t>
          </w:r>
          <w:r>
            <w:tab/>
          </w:r>
          <w:r>
            <w:fldChar w:fldCharType="begin"/>
          </w:r>
          <w:r>
            <w:instrText xml:space="preserve"> PAGEREF _Toc12769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_Toc22266 </w:instrText>
          </w:r>
          <w:r>
            <w:fldChar w:fldCharType="separate"/>
          </w:r>
          <w:r>
            <w:rPr>
              <w:rFonts w:hint="default"/>
            </w:rPr>
            <w:t xml:space="preserve">7 </w:t>
          </w:r>
          <w:r>
            <w:rPr>
              <w:rFonts w:hint="eastAsia"/>
            </w:rPr>
            <w:t>抽样</w:t>
          </w:r>
          <w:r>
            <w:tab/>
          </w:r>
          <w:r>
            <w:fldChar w:fldCharType="begin"/>
          </w:r>
          <w:r>
            <w:instrText xml:space="preserve"> PAGEREF _Toc22266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_Toc31441 </w:instrText>
          </w:r>
          <w:r>
            <w:fldChar w:fldCharType="separate"/>
          </w:r>
          <w:r>
            <w:rPr>
              <w:rFonts w:hint="default"/>
            </w:rPr>
            <w:t xml:space="preserve">7.1 </w:t>
          </w:r>
          <w:r>
            <w:rPr>
              <w:rFonts w:hint="eastAsia"/>
            </w:rPr>
            <w:t>抽样原则</w:t>
          </w:r>
          <w:r>
            <w:tab/>
          </w:r>
          <w:r>
            <w:fldChar w:fldCharType="begin"/>
          </w:r>
          <w:r>
            <w:instrText xml:space="preserve"> PAGEREF _Toc31441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_Toc26068 </w:instrText>
          </w:r>
          <w:r>
            <w:fldChar w:fldCharType="separate"/>
          </w:r>
          <w:r>
            <w:rPr>
              <w:rFonts w:hint="default"/>
            </w:rPr>
            <w:t xml:space="preserve">7.2 </w:t>
          </w:r>
          <w:r>
            <w:rPr>
              <w:rFonts w:hint="eastAsia"/>
            </w:rPr>
            <w:t>抽样方法和数量</w:t>
          </w:r>
          <w:r>
            <w:tab/>
          </w:r>
          <w:r>
            <w:fldChar w:fldCharType="begin"/>
          </w:r>
          <w:r>
            <w:instrText xml:space="preserve"> PAGEREF _Toc26068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_Toc12648 </w:instrText>
          </w:r>
          <w:r>
            <w:fldChar w:fldCharType="separate"/>
          </w:r>
          <w:r>
            <w:rPr>
              <w:rFonts w:hint="default"/>
            </w:rPr>
            <w:t xml:space="preserve">8 </w:t>
          </w:r>
          <w:r>
            <w:rPr>
              <w:rFonts w:hint="eastAsia"/>
            </w:rPr>
            <w:t>标志、包装、运输、贮存</w:t>
          </w:r>
          <w:r>
            <w:tab/>
          </w:r>
          <w:r>
            <w:fldChar w:fldCharType="begin"/>
          </w:r>
          <w:r>
            <w:instrText xml:space="preserve"> PAGEREF _Toc12648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_Toc14404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8.1 </w:t>
          </w:r>
          <w:r>
            <w:rPr>
              <w:rFonts w:hint="eastAsia"/>
              <w:lang w:val="en-US" w:eastAsia="zh-CN"/>
            </w:rPr>
            <w:t>标志、标签</w:t>
          </w:r>
          <w:r>
            <w:tab/>
          </w:r>
          <w:r>
            <w:fldChar w:fldCharType="begin"/>
          </w:r>
          <w:r>
            <w:instrText xml:space="preserve"> PAGEREF _Toc14404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_Toc30871 </w:instrText>
          </w:r>
          <w:r>
            <w:fldChar w:fldCharType="separate"/>
          </w:r>
          <w:r>
            <w:rPr>
              <w:rFonts w:hint="default"/>
            </w:rPr>
            <w:t xml:space="preserve">8.2 </w:t>
          </w:r>
          <w:r>
            <w:rPr>
              <w:rFonts w:hint="eastAsia"/>
            </w:rPr>
            <w:t>包装</w:t>
          </w:r>
          <w:r>
            <w:tab/>
          </w:r>
          <w:r>
            <w:fldChar w:fldCharType="begin"/>
          </w:r>
          <w:r>
            <w:instrText xml:space="preserve"> PAGEREF _Toc30871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_Toc17372 </w:instrText>
          </w:r>
          <w:r>
            <w:fldChar w:fldCharType="separate"/>
          </w:r>
          <w:r>
            <w:rPr>
              <w:rFonts w:hint="default"/>
            </w:rPr>
            <w:t xml:space="preserve">8.3 </w:t>
          </w:r>
          <w:r>
            <w:t>运输</w:t>
          </w:r>
          <w:r>
            <w:tab/>
          </w:r>
          <w:r>
            <w:fldChar w:fldCharType="begin"/>
          </w:r>
          <w:r>
            <w:instrText xml:space="preserve"> PAGEREF _Toc17372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_Toc23683 </w:instrText>
          </w:r>
          <w:r>
            <w:fldChar w:fldCharType="separate"/>
          </w:r>
          <w:r>
            <w:rPr>
              <w:rFonts w:hint="default"/>
            </w:rPr>
            <w:t xml:space="preserve">8.4 </w:t>
          </w:r>
          <w:r>
            <w:t>贮存</w:t>
          </w:r>
          <w:r>
            <w:tab/>
          </w:r>
          <w:r>
            <w:fldChar w:fldCharType="begin"/>
          </w:r>
          <w:r>
            <w:instrText xml:space="preserve"> PAGEREF _Toc23683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_Toc1437 </w:instrText>
          </w:r>
          <w:r>
            <w:fldChar w:fldCharType="separate"/>
          </w:r>
          <w:r>
            <w:rPr>
              <w:rFonts w:ascii="Times New Roman" w:hAnsi="Times New Roman" w:eastAsia="宋体" w:cs="Times New Roman"/>
              <w:szCs w:val="36"/>
            </w:rPr>
            <w:t>附录</w:t>
          </w:r>
          <w:r>
            <w:rPr>
              <w:rFonts w:hint="eastAsia" w:ascii="Times New Roman" w:hAnsi="Times New Roman" w:eastAsia="宋体" w:cs="Times New Roman"/>
              <w:szCs w:val="36"/>
            </w:rPr>
            <w:t>A</w:t>
          </w:r>
          <w:r>
            <w:tab/>
          </w:r>
          <w:r>
            <w:fldChar w:fldCharType="begin"/>
          </w:r>
          <w:r>
            <w:instrText xml:space="preserve"> PAGEREF _Toc1437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2"/>
        <w:jc w:val="center"/>
        <w:rPr>
          <w:rFonts w:ascii="宋体" w:hAnsi="宋体" w:eastAsia="宋体"/>
          <w:sz w:val="36"/>
          <w:szCs w:val="36"/>
        </w:rPr>
      </w:pPr>
      <w:bookmarkStart w:id="9" w:name="_Toc18014"/>
      <w:r>
        <w:rPr>
          <w:rFonts w:hint="eastAsia" w:ascii="宋体" w:hAnsi="宋体" w:eastAsia="宋体"/>
          <w:sz w:val="36"/>
          <w:szCs w:val="36"/>
        </w:rPr>
        <w:t>前 言</w:t>
      </w:r>
      <w:bookmarkEnd w:id="9"/>
    </w:p>
    <w:p>
      <w:pPr>
        <w:widowControl/>
        <w:spacing w:line="400" w:lineRule="exact"/>
        <w:jc w:val="center"/>
        <w:rPr>
          <w:rFonts w:ascii="宋体" w:hAnsi="宋体" w:eastAsia="宋体"/>
          <w:szCs w:val="21"/>
        </w:rPr>
      </w:pP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本文件按照</w:t>
      </w:r>
      <w:r>
        <w:rPr>
          <w:rFonts w:ascii="Times New Roman" w:hAnsi="Times New Roman" w:eastAsia="宋体" w:cs="Times New Roman"/>
          <w:szCs w:val="21"/>
        </w:rPr>
        <w:t>GB/T1.1-2020《标准化工作导则 第1部分：标准化文件的结构和起草规则》的规定起草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00" w:lineRule="exac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本标准的附录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宋体" w:eastAsia="宋体"/>
          <w:szCs w:val="21"/>
        </w:rPr>
        <w:t>为规范性附录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本文件由深圳市分析测试协会归口。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本文件由深圳市波顿芳香技术研究院提出。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文起草单位：深圳市波顿芳香技术研究院；深圳波顿香料有限公司；深圳市计量质量检测研究院；深圳神州经纬技术服务有限公司；安徽金禾实业股份有限公司；深圳市卓力能技术有限公司；深圳中科欣扬生物科技有限公司；中香香料</w:t>
      </w:r>
      <w:r>
        <w:rPr>
          <w:rFonts w:ascii="宋体" w:hAnsi="宋体" w:eastAsia="宋体"/>
          <w:szCs w:val="21"/>
        </w:rPr>
        <w:t>(深圳)有限公司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本文主要起草人：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本标准是首次发布。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rPr>
          <w:rFonts w:ascii="宋体" w:hAnsi="宋体" w:eastAsia="宋体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 w:chapStyle="1"/>
          <w:cols w:space="425" w:num="1"/>
          <w:docGrid w:type="lines" w:linePitch="312" w:charSpace="0"/>
        </w:sectPr>
      </w:pPr>
      <w:bookmarkStart w:id="71" w:name="_GoBack"/>
      <w:bookmarkEnd w:id="71"/>
    </w:p>
    <w:p>
      <w:pPr>
        <w:rPr>
          <w:rFonts w:ascii="宋体" w:hAnsi="宋体" w:eastAsia="宋体"/>
        </w:rPr>
      </w:pPr>
    </w:p>
    <w:p>
      <w:pPr>
        <w:widowControl/>
        <w:jc w:val="center"/>
        <w:outlineLvl w:val="0"/>
        <w:rPr>
          <w:rFonts w:ascii="宋体" w:hAnsi="宋体" w:eastAsia="宋体"/>
          <w:sz w:val="36"/>
          <w:szCs w:val="36"/>
        </w:rPr>
      </w:pPr>
      <w:bookmarkStart w:id="10" w:name="_Toc10569"/>
      <w:r>
        <w:rPr>
          <w:rFonts w:hint="eastAsia" w:ascii="宋体" w:hAnsi="宋体" w:eastAsia="宋体"/>
          <w:sz w:val="36"/>
          <w:szCs w:val="36"/>
        </w:rPr>
        <w:t>电子烟中七种甜味剂技术规范</w:t>
      </w:r>
      <w:bookmarkEnd w:id="10"/>
    </w:p>
    <w:p>
      <w:pPr>
        <w:pStyle w:val="2"/>
        <w:numPr>
          <w:ilvl w:val="0"/>
          <w:numId w:val="1"/>
        </w:numPr>
        <w:bidi w:val="0"/>
        <w:ind w:left="420" w:leftChars="0" w:hanging="420" w:firstLineChars="0"/>
      </w:pPr>
      <w:bookmarkStart w:id="11" w:name="_Toc21121"/>
      <w:r>
        <w:rPr>
          <w:rFonts w:hint="eastAsia"/>
        </w:rPr>
        <w:t>范围</w:t>
      </w:r>
      <w:bookmarkEnd w:id="11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12" w:lineRule="exact"/>
        <w:ind w:left="420"/>
        <w:textAlignment w:val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1"/>
        </w:rPr>
        <w:t>本文规定了七种甜味剂（纽甜、三氯蔗糖、甜蜜素、安赛蜜、糖精钠、阿斯巴甜、甜菊糖苷）的要求、试验方法、检验规则、标志、包装、运输、贮存等。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本文适用于电子烟烟液产品生产所用甜味剂。</w:t>
      </w:r>
    </w:p>
    <w:p>
      <w:pPr>
        <w:pStyle w:val="2"/>
        <w:numPr>
          <w:ilvl w:val="0"/>
          <w:numId w:val="1"/>
        </w:numPr>
        <w:bidi w:val="0"/>
        <w:ind w:left="420" w:leftChars="0" w:hanging="420" w:firstLineChars="0"/>
        <w:rPr>
          <w:rFonts w:hint="eastAsia"/>
        </w:rPr>
      </w:pPr>
      <w:bookmarkStart w:id="12" w:name="_Toc14623"/>
      <w:r>
        <w:rPr>
          <w:rFonts w:hint="eastAsia"/>
        </w:rPr>
        <w:t>规范性引用文件</w:t>
      </w:r>
      <w:bookmarkEnd w:id="12"/>
    </w:p>
    <w:p>
      <w:pPr>
        <w:pStyle w:val="15"/>
        <w:spacing w:line="312" w:lineRule="exact"/>
        <w:ind w:left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下列文件中的条款通过本标准的引用而成为本标准的条款。凡是注日期的引用文件，其随后所有的修改单或修订版均不适用于本标准，然后，鼓励根据本标准达成写的各方研究是否可使用这些文件的最新版本。凡是不注日期的引用文件，其最新版本适用于本标准。</w:t>
      </w:r>
    </w:p>
    <w:p>
      <w:pPr>
        <w:spacing w:line="312" w:lineRule="exact"/>
        <w:rPr>
          <w:rFonts w:ascii="宋体" w:hAnsi="宋体" w:eastAsia="宋体"/>
          <w:szCs w:val="21"/>
        </w:rPr>
      </w:pPr>
    </w:p>
    <w:tbl>
      <w:tblPr>
        <w:tblStyle w:val="1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6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2760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食品安全国家标准食品添加剂使用标准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2762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食品安全国家标准 食品中污染物限量（含第1号修改单）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26687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复配食品添加剂要求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9924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食品添加剂标识通则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30642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食品抽样检验通用导则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4003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食用香精标签通用要求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41700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4789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食品微生物学检验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5009.1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食品卫生检验方法  理化部分   总则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7718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预包装食品标签通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12311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感观分析方法 三点检验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12312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感官分析 味觉敏感度的测定方法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1886.18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  食品添加剂   糖精钠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1886.37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 食品添加剂 环己基氨基磺酸钠   (又名甜蜜素)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1886.47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  食品添加剂  天门冬酰苯丙氨酸甲酯（又名阿斯巴甜）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22255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食品中三氯蔗糖（蔗糖素）的测定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2555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散料验收抽样检验程序和抽样方案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29944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食品添加剂 N-[N-(3,3-二甲基丁基)]-L-α-天门冬氨-L-苯丙氨酸1-甲酯（纽甜）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5009.140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饮料中乙酰磺胺酸钾的测定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5009.263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 食品中阿斯巴甜和阿力甜的测定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5606.4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卷烟　第4部分：感官技术要求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8270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食品安全国家标准 食品添加剂 甜菊糖苷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SN/T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2360.20</w:t>
            </w:r>
          </w:p>
        </w:tc>
        <w:tc>
          <w:tcPr>
            <w:tcW w:w="6114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进出口食品添加剂检验规程 第20部分：甜味剂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7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食品添加剂规格标准95/31/EC    Commission Directive Laying down Specific Criteria of Purity Concerning Sweeteners for Use in Foodstuffs（</w:t>
            </w:r>
            <w:r>
              <w:rPr>
                <w:rFonts w:ascii="宋体" w:hAnsi="宋体" w:eastAsia="宋体" w:cs="Times New Roman"/>
                <w:szCs w:val="21"/>
              </w:rPr>
              <w:t>食品中使用的甜味剂纯度标准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Acesulfame Potassium（Acesulfame K; INS No. 950）乙酰磺胺酸钾（又名安赛蜜）</w:t>
            </w:r>
          </w:p>
        </w:tc>
      </w:tr>
    </w:tbl>
    <w:p>
      <w:pPr>
        <w:pStyle w:val="2"/>
        <w:numPr>
          <w:ilvl w:val="0"/>
          <w:numId w:val="1"/>
        </w:numPr>
        <w:bidi w:val="0"/>
        <w:ind w:left="420" w:leftChars="0" w:hanging="420" w:firstLineChars="0"/>
        <w:rPr>
          <w:rFonts w:hint="eastAsia"/>
        </w:rPr>
      </w:pPr>
      <w:bookmarkStart w:id="13" w:name="_Toc5600"/>
      <w:r>
        <w:rPr>
          <w:rFonts w:hint="eastAsia"/>
        </w:rPr>
        <w:t>术语和定义</w:t>
      </w:r>
      <w:bookmarkEnd w:id="13"/>
    </w:p>
    <w:p>
      <w:pPr>
        <w:pStyle w:val="15"/>
        <w:spacing w:before="156" w:beforeLines="50" w:after="312" w:afterLines="100" w:line="312" w:lineRule="exact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下列术语与定义适应于本标准。</w:t>
      </w:r>
    </w:p>
    <w:p>
      <w:pPr>
        <w:pStyle w:val="3"/>
        <w:numPr>
          <w:ilvl w:val="2"/>
          <w:numId w:val="2"/>
        </w:numPr>
        <w:bidi w:val="0"/>
        <w:ind w:left="0" w:leftChars="0" w:firstLine="0" w:firstLineChars="0"/>
      </w:pPr>
      <w:bookmarkStart w:id="14" w:name="_Toc26495"/>
      <w:r>
        <w:rPr>
          <w:rFonts w:hint="eastAsia"/>
        </w:rPr>
        <w:t>甜味剂sweetener</w:t>
      </w:r>
      <w:bookmarkEnd w:id="14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指赋予食品等以甜味的物质。通常所说的甜味剂是指糖醇类甜味剂、非糖天然甜味剂和人工合成甜味剂</w:t>
      </w:r>
      <w:r>
        <w:rPr>
          <w:rFonts w:ascii="Times New Roman" w:hAnsi="Times New Roman" w:eastAsia="宋体" w:cs="Times New Roman"/>
          <w:szCs w:val="21"/>
        </w:rPr>
        <w:t>3类</w:t>
      </w:r>
      <w:r>
        <w:rPr>
          <w:rFonts w:hint="eastAsia" w:ascii="Times New Roman" w:hAnsi="Times New Roman" w:eastAsia="宋体" w:cs="Times New Roman"/>
          <w:szCs w:val="21"/>
        </w:rPr>
        <w:t>。非糖类甜味剂包括天然甜味剂和人工合成甜味剂，一般甜度很高，用量极少，热值很小，有些又不参与代谢过程，常称为高甜度甜味剂。在电子烟产品中应使用高甜度甜味剂。</w:t>
      </w:r>
    </w:p>
    <w:p>
      <w:pPr>
        <w:pStyle w:val="2"/>
        <w:numPr>
          <w:ilvl w:val="0"/>
          <w:numId w:val="1"/>
        </w:numPr>
        <w:bidi w:val="0"/>
        <w:ind w:left="420" w:leftChars="0" w:hanging="420" w:firstLineChars="0"/>
        <w:rPr>
          <w:rFonts w:hint="eastAsia"/>
        </w:rPr>
      </w:pPr>
      <w:bookmarkStart w:id="15" w:name="_Toc11760"/>
      <w:r>
        <w:rPr>
          <w:rFonts w:hint="eastAsia"/>
        </w:rPr>
        <w:t>化学名称、分子式、结构式、CAS编号和相对分子质量</w:t>
      </w:r>
      <w:bookmarkEnd w:id="15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bookmarkStart w:id="16" w:name="_Hlk117625993"/>
      <w:r>
        <w:rPr>
          <w:rFonts w:hint="eastAsia" w:ascii="Times New Roman" w:hAnsi="Times New Roman" w:eastAsia="宋体" w:cs="Times New Roman"/>
          <w:szCs w:val="21"/>
        </w:rPr>
        <w:t>七种甜味剂</w:t>
      </w:r>
      <w:bookmarkStart w:id="17" w:name="_Hlk117264948"/>
      <w:r>
        <w:rPr>
          <w:rFonts w:ascii="Times New Roman" w:hAnsi="Times New Roman" w:eastAsia="宋体" w:cs="Times New Roman"/>
          <w:szCs w:val="21"/>
        </w:rPr>
        <w:t>化学名称、分子式、结构式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CAS编号和相对分子质量</w:t>
      </w:r>
      <w:bookmarkEnd w:id="17"/>
      <w:r>
        <w:rPr>
          <w:rFonts w:hint="eastAsia" w:ascii="Times New Roman" w:hAnsi="Times New Roman" w:eastAsia="宋体" w:cs="Times New Roman"/>
          <w:szCs w:val="21"/>
        </w:rPr>
        <w:t>见表1。</w:t>
      </w:r>
    </w:p>
    <w:p>
      <w:pPr>
        <w:pStyle w:val="15"/>
        <w:spacing w:before="156" w:beforeLines="50" w:after="156" w:afterLines="50" w:line="312" w:lineRule="exact"/>
        <w:ind w:firstLine="0" w:firstLineChars="0"/>
        <w:jc w:val="center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表1</w:t>
      </w:r>
      <w:r>
        <w:rPr>
          <w:rFonts w:ascii="黑体" w:hAnsi="黑体" w:eastAsia="黑体" w:cs="Times New Roman"/>
          <w:szCs w:val="21"/>
        </w:rPr>
        <w:t xml:space="preserve">   化学名称、分子式、结构式、</w:t>
      </w:r>
      <w:r>
        <w:rPr>
          <w:rFonts w:ascii="Times New Roman" w:hAnsi="Times New Roman" w:eastAsia="黑体" w:cs="Times New Roman"/>
          <w:szCs w:val="21"/>
        </w:rPr>
        <w:t>CAS</w:t>
      </w:r>
      <w:r>
        <w:rPr>
          <w:rFonts w:ascii="黑体" w:hAnsi="黑体" w:eastAsia="黑体" w:cs="Times New Roman"/>
          <w:szCs w:val="21"/>
        </w:rPr>
        <w:t>编号和相对分子质量</w:t>
      </w:r>
    </w:p>
    <w:bookmarkEnd w:id="16"/>
    <w:tbl>
      <w:tblPr>
        <w:tblStyle w:val="18"/>
        <w:tblW w:w="85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32"/>
        <w:gridCol w:w="1776"/>
        <w:gridCol w:w="689"/>
        <w:gridCol w:w="1301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51" w:type="dxa"/>
            <w:tcBorders>
              <w:tl2br w:val="single" w:color="auto" w:sz="4" w:space="0"/>
            </w:tcBorders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化学名称</w:t>
            </w:r>
          </w:p>
        </w:tc>
        <w:tc>
          <w:tcPr>
            <w:tcW w:w="186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分子式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相对分子质量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CAS编号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结构式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纽甜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N-[N-(3,3-二甲基丁基)]-L-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α</w:t>
            </w:r>
            <w:r>
              <w:rPr>
                <w:rFonts w:ascii="Times New Roman" w:hAnsi="Times New Roman" w:eastAsia="宋体" w:cs="Times New Roman"/>
                <w:szCs w:val="21"/>
              </w:rPr>
              <w:t>-天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门冬氨</w:t>
            </w:r>
            <w:r>
              <w:rPr>
                <w:rFonts w:ascii="Times New Roman" w:hAnsi="Times New Roman" w:eastAsia="宋体" w:cs="Times New Roman"/>
                <w:szCs w:val="21"/>
              </w:rPr>
              <w:t>-L-苯丙氨酸1-甲酯</w:t>
            </w:r>
          </w:p>
        </w:tc>
        <w:tc>
          <w:tcPr>
            <w:tcW w:w="186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5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378.4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165450-17-9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25" o:spt="75" type="#_x0000_t75" style="height:86.25pt;width:129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ChemDraw.Document.6.0" ShapeID="_x0000_i1025" DrawAspect="Content" ObjectID="_1468075725" r:id="rId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三氯蔗糖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1-(1,6-二氯-1,6-双脱氧-β-D-呋喃果糖)-4-氯-4-脱氧-α-D-半乳糖吡喃糖苷</w:t>
            </w:r>
          </w:p>
        </w:tc>
        <w:tc>
          <w:tcPr>
            <w:tcW w:w="186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l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8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379.6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56038-13-2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26" o:spt="75" type="#_x0000_t75" style="height:80.25pt;width:127.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ChemDraw.Document.6.0" ShapeID="_x0000_i1026" DrawAspect="Content" ObjectID="_1468075726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甜蜜素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环己基氨基磺酸钠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或环己基氨基磺酸钙</w:t>
            </w:r>
          </w:p>
        </w:tc>
        <w:tc>
          <w:tcPr>
            <w:tcW w:w="186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N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·</w:t>
            </w:r>
          </w:p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</w:p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（无晶水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n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，结晶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n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201.2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68476-78-8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27" o:spt="75" type="#_x0000_t75" style="height:39pt;width:77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ChemDraw.Document.6.0" ShapeID="_x0000_i1027" DrawAspect="Content" ObjectID="_1468075727" r:id="rId16">
                  <o:LockedField>false</o:LockedField>
                </o:OLEObject>
              </w:object>
            </w:r>
          </w:p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28" o:spt="75" type="#_x0000_t75" style="height:41.25pt;width:81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ChemDraw.Document.6.0" ShapeID="_x0000_i1028" DrawAspect="Content" ObjectID="_1468075728" r:id="rId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安赛蜜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6-甲基-1,2,3-恶噻嗪-4(3H)-酮-2,2-二氧化物钾盐；乙酰磺胺酸钾</w:t>
            </w:r>
          </w:p>
        </w:tc>
        <w:tc>
          <w:tcPr>
            <w:tcW w:w="186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KNO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S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41.2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55589-62-3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29" o:spt="75" type="#_x0000_t75" style="height:61.5pt;width: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ChemDraw.Document.6.0" ShapeID="_x0000_i1029" DrawAspect="Content" ObjectID="_1468075729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糖精钠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邻苯甲酰磺酰亚胺钠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NN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S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·2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41.2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6155-57-3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30" o:spt="75" type="#_x0000_t75" style="height:58.5pt;width:78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ChemDraw.Document.6.0" ShapeID="_x0000_i1030" DrawAspect="Content" ObjectID="_1468075730" r:id="rId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阿斯巴甜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L-天冬氨酰-L-苯丙氨酸甲基酯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5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294.3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22839-47-0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object>
                <v:shape id="_x0000_i1031" o:spt="75" type="#_x0000_t75" style="height:87pt;width:104.2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ChemDraw.Document.6.0" ShapeID="_x0000_i1031" DrawAspect="Content" ObjectID="_1468075731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甜菊糖</w:t>
            </w:r>
          </w:p>
        </w:tc>
        <w:tc>
          <w:tcPr>
            <w:tcW w:w="1083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t>38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t>60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689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804.8</w:t>
            </w:r>
          </w:p>
        </w:tc>
        <w:tc>
          <w:tcPr>
            <w:tcW w:w="1276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57817-89-7</w:t>
            </w:r>
          </w:p>
        </w:tc>
        <w:tc>
          <w:tcPr>
            <w:tcW w:w="2797" w:type="dxa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drawing>
                <wp:inline distT="0" distB="0" distL="0" distR="0">
                  <wp:extent cx="1800225" cy="1066165"/>
                  <wp:effectExtent l="0" t="0" r="952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42559" cy="109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ind w:left="420" w:leftChars="0" w:hanging="420" w:firstLineChars="0"/>
        <w:rPr>
          <w:rFonts w:hint="eastAsia"/>
        </w:rPr>
      </w:pPr>
      <w:bookmarkStart w:id="18" w:name="_Toc4061"/>
      <w:r>
        <w:rPr>
          <w:rFonts w:hint="eastAsia"/>
        </w:rPr>
        <w:t>技术要求</w:t>
      </w:r>
      <w:bookmarkEnd w:id="18"/>
    </w:p>
    <w:p>
      <w:pPr>
        <w:pStyle w:val="3"/>
        <w:numPr>
          <w:ilvl w:val="1"/>
          <w:numId w:val="3"/>
        </w:numPr>
        <w:bidi w:val="0"/>
        <w:ind w:left="567" w:leftChars="0" w:firstLineChars="0"/>
      </w:pPr>
      <w:bookmarkStart w:id="19" w:name="_Toc21704"/>
      <w:r>
        <w:rPr>
          <w:rFonts w:hint="eastAsia"/>
        </w:rPr>
        <w:t>性状</w:t>
      </w:r>
      <w:bookmarkEnd w:id="19"/>
    </w:p>
    <w:p>
      <w:pPr>
        <w:pStyle w:val="15"/>
        <w:spacing w:before="156" w:beforeLines="50" w:after="156" w:afterLines="5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七种甜味剂性状要求见表2。</w:t>
      </w:r>
    </w:p>
    <w:p>
      <w:pPr>
        <w:pStyle w:val="15"/>
        <w:spacing w:before="156" w:beforeLines="50" w:after="312" w:afterLines="100" w:line="312" w:lineRule="exact"/>
        <w:ind w:firstLine="0" w:firstLineChars="0"/>
        <w:jc w:val="center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表</w:t>
      </w:r>
      <w:r>
        <w:rPr>
          <w:rFonts w:ascii="黑体" w:hAnsi="黑体" w:eastAsia="黑体" w:cs="Times New Roman"/>
          <w:szCs w:val="21"/>
        </w:rPr>
        <w:t xml:space="preserve">2   </w:t>
      </w:r>
      <w:r>
        <w:rPr>
          <w:rFonts w:hint="eastAsia" w:ascii="黑体" w:hAnsi="黑体" w:eastAsia="黑体" w:cs="Times New Roman"/>
          <w:szCs w:val="21"/>
        </w:rPr>
        <w:t>性状要求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化合物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纽甜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白色结晶粉末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三氯蔗糖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白色或类白色，无杂质、无异味、无结块的结晶性粉末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甜蜜素</w:t>
            </w:r>
          </w:p>
        </w:tc>
        <w:tc>
          <w:tcPr>
            <w:tcW w:w="6285" w:type="dxa"/>
            <w:vAlign w:val="center"/>
          </w:tcPr>
          <w:p>
            <w:pPr>
              <w:pStyle w:val="15"/>
              <w:spacing w:line="312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为白色结晶粉末、针状结晶或白色片状结晶，无臭，有甜味。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安赛蜜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白色结晶性粉末，无臭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糖精钠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无色至白色结晶或晶体粉末，无臭或微有芳香气味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阿斯巴甜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白色结晶粉末，无臭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9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甜菊糖</w:t>
            </w:r>
          </w:p>
        </w:tc>
        <w:tc>
          <w:tcPr>
            <w:tcW w:w="6285" w:type="dxa"/>
            <w:vAlign w:val="center"/>
          </w:tcPr>
          <w:p>
            <w:pPr>
              <w:spacing w:line="312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白色、微黄色松散粉末或晶体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4"/>
        </w:rPr>
      </w:pPr>
    </w:p>
    <w:p>
      <w:pPr>
        <w:pStyle w:val="15"/>
        <w:numPr>
          <w:ilvl w:val="0"/>
          <w:numId w:val="4"/>
        </w:numPr>
        <w:spacing w:before="156" w:beforeLines="50" w:after="312" w:afterLines="100" w:line="312" w:lineRule="exact"/>
        <w:ind w:firstLineChars="0"/>
        <w:outlineLvl w:val="0"/>
        <w:rPr>
          <w:rFonts w:ascii="黑体" w:hAnsi="黑体" w:eastAsia="黑体" w:cs="Times New Roman"/>
          <w:b/>
          <w:bCs/>
          <w:vanish/>
          <w:szCs w:val="21"/>
        </w:rPr>
      </w:pPr>
      <w:bookmarkStart w:id="20" w:name="_Toc117673944"/>
      <w:bookmarkEnd w:id="20"/>
      <w:bookmarkStart w:id="21" w:name="_Toc117848065"/>
      <w:bookmarkEnd w:id="21"/>
    </w:p>
    <w:p>
      <w:pPr>
        <w:pStyle w:val="15"/>
        <w:numPr>
          <w:ilvl w:val="0"/>
          <w:numId w:val="4"/>
        </w:numPr>
        <w:spacing w:before="156" w:beforeLines="50" w:after="312" w:afterLines="100" w:line="312" w:lineRule="exact"/>
        <w:ind w:firstLineChars="0"/>
        <w:outlineLvl w:val="0"/>
        <w:rPr>
          <w:rFonts w:ascii="黑体" w:hAnsi="黑体" w:eastAsia="黑体" w:cs="Times New Roman"/>
          <w:b/>
          <w:bCs/>
          <w:vanish/>
          <w:szCs w:val="21"/>
        </w:rPr>
      </w:pPr>
      <w:bookmarkStart w:id="22" w:name="_Toc117673945"/>
      <w:bookmarkEnd w:id="22"/>
      <w:bookmarkStart w:id="23" w:name="_Toc117848066"/>
      <w:bookmarkEnd w:id="23"/>
    </w:p>
    <w:p>
      <w:pPr>
        <w:pStyle w:val="15"/>
        <w:numPr>
          <w:ilvl w:val="0"/>
          <w:numId w:val="4"/>
        </w:numPr>
        <w:spacing w:before="156" w:beforeLines="50" w:after="312" w:afterLines="100" w:line="312" w:lineRule="exact"/>
        <w:ind w:firstLineChars="0"/>
        <w:outlineLvl w:val="0"/>
        <w:rPr>
          <w:rFonts w:ascii="黑体" w:hAnsi="黑体" w:eastAsia="黑体" w:cs="Times New Roman"/>
          <w:b/>
          <w:bCs/>
          <w:vanish/>
          <w:szCs w:val="21"/>
        </w:rPr>
      </w:pPr>
      <w:bookmarkStart w:id="24" w:name="_Toc117848067"/>
      <w:bookmarkEnd w:id="24"/>
      <w:bookmarkStart w:id="25" w:name="_Toc117673946"/>
      <w:bookmarkEnd w:id="25"/>
    </w:p>
    <w:p>
      <w:pPr>
        <w:pStyle w:val="15"/>
        <w:numPr>
          <w:ilvl w:val="0"/>
          <w:numId w:val="4"/>
        </w:numPr>
        <w:spacing w:before="156" w:beforeLines="50" w:after="312" w:afterLines="100" w:line="312" w:lineRule="exact"/>
        <w:ind w:firstLineChars="0"/>
        <w:outlineLvl w:val="0"/>
        <w:rPr>
          <w:rFonts w:ascii="黑体" w:hAnsi="黑体" w:eastAsia="黑体" w:cs="Times New Roman"/>
          <w:b/>
          <w:bCs/>
          <w:vanish/>
          <w:szCs w:val="21"/>
        </w:rPr>
      </w:pPr>
      <w:bookmarkStart w:id="26" w:name="_Toc117848068"/>
      <w:bookmarkEnd w:id="26"/>
      <w:bookmarkStart w:id="27" w:name="_Toc117673947"/>
      <w:bookmarkEnd w:id="27"/>
    </w:p>
    <w:p>
      <w:pPr>
        <w:pStyle w:val="15"/>
        <w:numPr>
          <w:ilvl w:val="0"/>
          <w:numId w:val="4"/>
        </w:numPr>
        <w:spacing w:before="156" w:beforeLines="50" w:after="312" w:afterLines="100" w:line="312" w:lineRule="exact"/>
        <w:ind w:firstLineChars="0"/>
        <w:outlineLvl w:val="0"/>
        <w:rPr>
          <w:rFonts w:ascii="黑体" w:hAnsi="黑体" w:eastAsia="黑体" w:cs="Times New Roman"/>
          <w:b/>
          <w:bCs/>
          <w:vanish/>
          <w:szCs w:val="21"/>
        </w:rPr>
      </w:pPr>
      <w:bookmarkStart w:id="28" w:name="_Toc117848069"/>
      <w:bookmarkEnd w:id="28"/>
      <w:bookmarkStart w:id="29" w:name="_Toc117673948"/>
      <w:bookmarkEnd w:id="29"/>
    </w:p>
    <w:p>
      <w:pPr>
        <w:pStyle w:val="15"/>
        <w:numPr>
          <w:ilvl w:val="1"/>
          <w:numId w:val="4"/>
        </w:numPr>
        <w:spacing w:before="156" w:beforeLines="50" w:after="312" w:afterLines="100" w:line="312" w:lineRule="exact"/>
        <w:ind w:firstLineChars="0"/>
        <w:outlineLvl w:val="0"/>
        <w:rPr>
          <w:rFonts w:ascii="黑体" w:hAnsi="黑体" w:eastAsia="黑体" w:cs="Times New Roman"/>
          <w:b/>
          <w:bCs/>
          <w:vanish/>
          <w:szCs w:val="21"/>
        </w:rPr>
      </w:pPr>
      <w:bookmarkStart w:id="30" w:name="_Toc117848070"/>
      <w:bookmarkEnd w:id="30"/>
      <w:bookmarkStart w:id="31" w:name="_Toc117673949"/>
      <w:bookmarkEnd w:id="31"/>
    </w:p>
    <w:p>
      <w:pPr>
        <w:pStyle w:val="3"/>
        <w:numPr>
          <w:ilvl w:val="1"/>
          <w:numId w:val="3"/>
        </w:numPr>
        <w:bidi w:val="0"/>
        <w:ind w:left="567" w:leftChars="0" w:firstLineChars="0"/>
      </w:pPr>
      <w:bookmarkStart w:id="32" w:name="_Toc26276"/>
      <w:r>
        <w:rPr>
          <w:rFonts w:hint="eastAsia"/>
        </w:rPr>
        <w:t>感官要求</w:t>
      </w:r>
      <w:bookmarkEnd w:id="32"/>
    </w:p>
    <w:p/>
    <w:p>
      <w:pPr>
        <w:pStyle w:val="4"/>
        <w:numPr>
          <w:ilvl w:val="2"/>
          <w:numId w:val="1"/>
        </w:numPr>
        <w:bidi w:val="0"/>
        <w:ind w:left="720" w:leftChars="0" w:hanging="720" w:firstLineChars="0"/>
        <w:rPr>
          <w:rFonts w:hint="eastAsia"/>
        </w:rPr>
      </w:pPr>
      <w:bookmarkStart w:id="33" w:name="_Toc27941"/>
      <w:r>
        <w:rPr>
          <w:rFonts w:hint="eastAsia"/>
        </w:rPr>
        <w:t>相对甜度</w:t>
      </w:r>
      <w:bookmarkEnd w:id="33"/>
    </w:p>
    <w:p>
      <w:pPr>
        <w:pStyle w:val="15"/>
        <w:spacing w:before="156" w:beforeLines="50" w:after="156" w:afterLines="5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七种甜味剂相对甜度要求见表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5"/>
        <w:spacing w:before="156" w:beforeLines="50" w:after="312" w:afterLines="100" w:line="312" w:lineRule="exact"/>
        <w:ind w:firstLine="0" w:firstLineChars="0"/>
        <w:jc w:val="center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表</w:t>
      </w:r>
      <w:r>
        <w:rPr>
          <w:rFonts w:ascii="黑体" w:hAnsi="黑体" w:eastAsia="黑体" w:cs="Times New Roman"/>
          <w:szCs w:val="21"/>
        </w:rPr>
        <w:t>3    七种甜味剂相对甜度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9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甜味剂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等甜度浓度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perscript"/>
              </w:rPr>
              <w:t>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（%）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相对甜度（R</w:t>
            </w:r>
            <w:r>
              <w:rPr>
                <w:rFonts w:ascii="Times New Roman" w:hAnsi="Times New Roman" w:eastAsia="宋体" w:cs="Times New Roman"/>
                <w:szCs w:val="21"/>
              </w:rPr>
              <w:t>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纽甜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.1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三氯蔗糖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.1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甜蜜素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安赛蜜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.3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糖精钠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.2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阿斯巴甜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甜菊糖苷</w:t>
            </w:r>
          </w:p>
        </w:tc>
        <w:tc>
          <w:tcPr>
            <w:tcW w:w="279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309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</w:tr>
    </w:tbl>
    <w:p>
      <w:pPr>
        <w:pStyle w:val="15"/>
        <w:spacing w:line="312" w:lineRule="exact"/>
        <w:ind w:firstLine="30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注：</w:t>
      </w:r>
      <w:r>
        <w:rPr>
          <w:rFonts w:ascii="Times New Roman" w:hAnsi="Times New Roman" w:eastAsia="宋体" w:cs="Times New Roman"/>
          <w:sz w:val="15"/>
          <w:szCs w:val="15"/>
        </w:rPr>
        <w:t>a与5%的蔗糖溶液甜度作比较。</w:t>
      </w:r>
    </w:p>
    <w:p>
      <w:pPr>
        <w:spacing w:line="156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b/>
        </w:rPr>
      </w:pPr>
      <w:bookmarkStart w:id="34" w:name="_Toc19350"/>
      <w:r>
        <w:rPr>
          <w:rFonts w:hint="eastAsia"/>
          <w:b/>
        </w:rPr>
        <w:t>5.2.2风味要求</w:t>
      </w:r>
      <w:bookmarkEnd w:id="34"/>
    </w:p>
    <w:p>
      <w:pPr>
        <w:pStyle w:val="15"/>
        <w:spacing w:before="156" w:beforeLines="50" w:after="156" w:afterLines="5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七种甜味剂风味要求见表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5"/>
        <w:spacing w:before="156" w:beforeLines="50" w:after="312" w:afterLines="100" w:line="312" w:lineRule="exact"/>
        <w:ind w:left="391" w:firstLine="0" w:firstLineChars="0"/>
        <w:jc w:val="center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表</w:t>
      </w:r>
      <w:r>
        <w:rPr>
          <w:rFonts w:ascii="黑体" w:hAnsi="黑体" w:eastAsia="黑体" w:cs="Times New Roman"/>
          <w:szCs w:val="21"/>
        </w:rPr>
        <w:t xml:space="preserve">4   </w:t>
      </w:r>
      <w:r>
        <w:rPr>
          <w:rFonts w:hint="eastAsia" w:ascii="黑体" w:hAnsi="黑体" w:eastAsia="黑体" w:cs="Times New Roman"/>
          <w:szCs w:val="21"/>
        </w:rPr>
        <w:t>七种甜味剂风味描述表</w:t>
      </w:r>
    </w:p>
    <w:tbl>
      <w:tblPr>
        <w:tblStyle w:val="11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6"/>
        <w:gridCol w:w="754"/>
        <w:gridCol w:w="689"/>
        <w:gridCol w:w="688"/>
        <w:gridCol w:w="679"/>
        <w:gridCol w:w="767"/>
        <w:gridCol w:w="657"/>
        <w:gridCol w:w="753"/>
        <w:gridCol w:w="650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甜味剂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浓度（%）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风味特征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甜味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苦味</w:t>
            </w: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甜后味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苦后味</w:t>
            </w: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涩后味</w:t>
            </w: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金属味</w:t>
            </w: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清凉感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焦糊味</w:t>
            </w: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药草味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纽甜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三氯蔗糖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甜蜜素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安赛蜜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糖精钠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0.6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阿斯巴甜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甜菊糖苷</w:t>
            </w:r>
          </w:p>
        </w:tc>
        <w:tc>
          <w:tcPr>
            <w:tcW w:w="90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</w:t>
            </w:r>
          </w:p>
        </w:tc>
        <w:tc>
          <w:tcPr>
            <w:tcW w:w="754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88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6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  <w:tc>
          <w:tcPr>
            <w:tcW w:w="753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p>
      <w:pPr>
        <w:pStyle w:val="3"/>
        <w:numPr>
          <w:ilvl w:val="1"/>
          <w:numId w:val="3"/>
        </w:numPr>
        <w:bidi w:val="0"/>
        <w:ind w:left="567" w:leftChars="0" w:firstLineChars="0"/>
        <w:rPr>
          <w:rFonts w:hint="eastAsia"/>
        </w:rPr>
      </w:pPr>
      <w:bookmarkStart w:id="35" w:name="_Toc10198"/>
      <w:r>
        <w:rPr>
          <w:rFonts w:hint="eastAsia"/>
        </w:rPr>
        <w:t>理化要求</w:t>
      </w:r>
      <w:bookmarkEnd w:id="35"/>
    </w:p>
    <w:p>
      <w:pPr>
        <w:pStyle w:val="15"/>
        <w:spacing w:before="156" w:beforeLines="50" w:after="156" w:afterLines="50" w:line="312" w:lineRule="exact"/>
        <w:ind w:left="425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七种甜味剂理化要求见表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5"/>
        <w:spacing w:before="156" w:beforeLines="50" w:after="312" w:afterLines="100" w:line="312" w:lineRule="exact"/>
        <w:ind w:firstLine="0" w:firstLineChars="0"/>
        <w:jc w:val="center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表</w:t>
      </w:r>
      <w:r>
        <w:rPr>
          <w:rFonts w:ascii="黑体" w:hAnsi="黑体" w:eastAsia="黑体" w:cs="Times New Roman"/>
          <w:szCs w:val="21"/>
        </w:rPr>
        <w:t xml:space="preserve">5  </w:t>
      </w:r>
      <w:r>
        <w:rPr>
          <w:rFonts w:hint="eastAsia" w:ascii="黑体" w:hAnsi="黑体" w:eastAsia="黑体" w:cs="Times New Roman"/>
          <w:szCs w:val="21"/>
        </w:rPr>
        <w:t>理化要求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70"/>
        <w:gridCol w:w="1928"/>
        <w:gridCol w:w="1417"/>
        <w:gridCol w:w="90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l2br w:val="single" w:color="auto" w:sz="4" w:space="0"/>
            </w:tcBorders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含量/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水分或干燥失重/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灼烧残渣/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溶解度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纽甜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97.0~102.0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</w:t>
            </w:r>
            <w:r>
              <w:rPr>
                <w:rFonts w:ascii="Times New Roman" w:hAnsi="Times New Roman" w:eastAsia="宋体" w:cs="Times New Roman"/>
                <w:szCs w:val="21"/>
              </w:rPr>
              <w:t>.2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1.0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三氯蔗糖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8.0~102.0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0.7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5.0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甜蜜素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8.0~102.0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≤1.0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≤0.5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0.4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安赛蜜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99.0~101.0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0.2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0.5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糖精钠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9.0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</w:t>
            </w:r>
            <w:r>
              <w:rPr>
                <w:rFonts w:ascii="Times New Roman" w:hAnsi="Times New Roman" w:eastAsia="宋体" w:cs="Times New Roman"/>
                <w:szCs w:val="21"/>
              </w:rPr>
              <w:t>101.0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≤0.5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1.0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铵盐（以N</w:t>
            </w:r>
            <w:r>
              <w:rPr>
                <w:rFonts w:ascii="Times New Roman" w:hAnsi="Times New Roman" w:eastAsia="宋体" w:cs="Times New Roman"/>
                <w:szCs w:val="21"/>
              </w:rPr>
              <w:t>H4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+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计）≤2</w:t>
            </w: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阿斯巴甜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8.0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</w:t>
            </w:r>
            <w:r>
              <w:rPr>
                <w:rFonts w:ascii="Times New Roman" w:hAnsi="Times New Roman" w:eastAsia="宋体" w:cs="Times New Roman"/>
                <w:szCs w:val="21"/>
              </w:rPr>
              <w:t>102.0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≤4.5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≤0.2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0.2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甜菊糖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≥8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928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≤6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41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90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1.0</w:t>
            </w:r>
          </w:p>
        </w:tc>
        <w:tc>
          <w:tcPr>
            <w:tcW w:w="1825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p>
      <w:pPr>
        <w:pStyle w:val="3"/>
        <w:numPr>
          <w:ilvl w:val="1"/>
          <w:numId w:val="3"/>
        </w:numPr>
        <w:bidi w:val="0"/>
        <w:ind w:left="567" w:leftChars="0" w:firstLineChars="0"/>
        <w:rPr>
          <w:rFonts w:hint="eastAsia"/>
        </w:rPr>
      </w:pPr>
      <w:bookmarkStart w:id="36" w:name="_Toc1038"/>
      <w:r>
        <w:rPr>
          <w:rFonts w:hint="eastAsia"/>
        </w:rPr>
        <w:t>杂质要求</w:t>
      </w:r>
      <w:bookmarkEnd w:id="36"/>
    </w:p>
    <w:p>
      <w:pPr>
        <w:pStyle w:val="15"/>
        <w:numPr>
          <w:ilvl w:val="1"/>
          <w:numId w:val="1"/>
        </w:numPr>
        <w:spacing w:line="360" w:lineRule="auto"/>
        <w:ind w:left="390" w:leftChars="0" w:hanging="390"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1"/>
          <w:numId w:val="1"/>
        </w:numPr>
        <w:spacing w:line="360" w:lineRule="auto"/>
        <w:ind w:left="390" w:leftChars="0" w:hanging="390"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4"/>
        <w:numPr>
          <w:ilvl w:val="2"/>
          <w:numId w:val="5"/>
        </w:numPr>
        <w:bidi w:val="0"/>
        <w:rPr>
          <w:rFonts w:hint="eastAsia"/>
        </w:rPr>
      </w:pPr>
      <w:bookmarkStart w:id="37" w:name="_Toc21866"/>
      <w:r>
        <w:rPr>
          <w:rFonts w:hint="eastAsia"/>
        </w:rPr>
        <w:t>纽甜</w:t>
      </w:r>
      <w:bookmarkEnd w:id="37"/>
    </w:p>
    <w:p>
      <w:pPr>
        <w:spacing w:line="156" w:lineRule="exact"/>
        <w:rPr>
          <w:rFonts w:ascii="黑体" w:hAnsi="黑体" w:eastAsia="黑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38" w:name="_Hlk113462657"/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游离二肽酸（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w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其它相关物质（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w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砷（以As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bookmarkEnd w:id="38"/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  <w:bookmarkStart w:id="39" w:name="_Hlk116920335"/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2"/>
          <w:numId w:val="6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4"/>
        <w:numPr>
          <w:ilvl w:val="2"/>
          <w:numId w:val="7"/>
        </w:numPr>
        <w:bidi w:val="0"/>
        <w:rPr>
          <w:rFonts w:hint="eastAsia"/>
        </w:rPr>
      </w:pPr>
      <w:bookmarkStart w:id="40" w:name="_Toc17530"/>
      <w:r>
        <w:rPr>
          <w:rFonts w:hint="eastAsia"/>
        </w:rPr>
        <w:t>三氯蔗糖</w:t>
      </w:r>
      <w:bookmarkEnd w:id="40"/>
    </w:p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氯化单糖（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w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</w:t>
            </w:r>
            <w:r>
              <w:rPr>
                <w:rFonts w:ascii="Times New Roman" w:hAnsi="Times New Roman" w:eastAsia="宋体" w:cs="Times New Roman"/>
                <w:szCs w:val="21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其他氯化双糖（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w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甲醇（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</w:rPr>
              <w:t>w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</w:t>
            </w:r>
            <w:r>
              <w:rPr>
                <w:rFonts w:ascii="Times New Roman" w:hAnsi="Times New Roman" w:eastAsia="宋体" w:cs="Times New Roman"/>
                <w:szCs w:val="21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铅（以Pb）/（m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砷（以As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4.0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  <w:bookmarkStart w:id="41" w:name="_Hlk112403973"/>
      <w:bookmarkStart w:id="42" w:name="_Hlk113460329"/>
    </w:p>
    <w:bookmarkEnd w:id="41"/>
    <w:bookmarkEnd w:id="42"/>
    <w:p>
      <w:pPr>
        <w:pStyle w:val="4"/>
        <w:numPr>
          <w:ilvl w:val="2"/>
          <w:numId w:val="8"/>
        </w:numPr>
        <w:bidi w:val="0"/>
        <w:rPr>
          <w:rFonts w:hint="eastAsia"/>
        </w:rPr>
      </w:pPr>
      <w:bookmarkStart w:id="43" w:name="_Toc20042"/>
      <w:bookmarkStart w:id="44" w:name="_Hlk113528478"/>
      <w:r>
        <w:rPr>
          <w:rFonts w:hint="eastAsia"/>
        </w:rPr>
        <w:t>甜蜜素</w:t>
      </w:r>
      <w:bookmarkEnd w:id="43"/>
    </w:p>
    <w:p>
      <w:pPr>
        <w:spacing w:line="156" w:lineRule="exact"/>
        <w:rPr>
          <w:rFonts w:ascii="黑体" w:hAnsi="黑体" w:eastAsia="黑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环己胺/（m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≤2</w:t>
            </w: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双环己胺/（m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苯胺/（m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铅（以Pb）/（m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  <w:bookmarkEnd w:id="44"/>
    </w:tbl>
    <w:p>
      <w:pPr>
        <w:pStyle w:val="1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2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2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2"/>
          <w:numId w:val="9"/>
        </w:numPr>
        <w:spacing w:line="360" w:lineRule="auto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4"/>
        <w:numPr>
          <w:ilvl w:val="0"/>
          <w:numId w:val="10"/>
        </w:numPr>
        <w:bidi w:val="0"/>
      </w:pPr>
      <w:bookmarkStart w:id="45" w:name="_Toc27275"/>
      <w:r>
        <w:rPr>
          <w:rFonts w:hint="eastAsia"/>
        </w:rPr>
        <w:t>安赛蜜</w:t>
      </w:r>
      <w:bookmarkEnd w:id="45"/>
    </w:p>
    <w:p>
      <w:pPr>
        <w:spacing w:line="156" w:lineRule="exact"/>
        <w:rPr>
          <w:rFonts w:ascii="黑体" w:hAnsi="黑体" w:eastAsia="黑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硫酸盐（以S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计）/%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≤0</w:t>
            </w:r>
            <w:r>
              <w:rPr>
                <w:rFonts w:ascii="Times New Roman" w:hAnsi="Times New Roman" w:eastAsia="宋体" w:cs="Times New Roman"/>
                <w:szCs w:val="21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氟化物（以F计）/（m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有机杂质/（m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p>
      <w:pPr>
        <w:pStyle w:val="4"/>
        <w:numPr>
          <w:ilvl w:val="0"/>
          <w:numId w:val="11"/>
        </w:numPr>
        <w:bidi w:val="0"/>
      </w:pPr>
      <w:bookmarkStart w:id="46" w:name="_Toc27816"/>
      <w:r>
        <w:rPr>
          <w:rFonts w:hint="eastAsia"/>
        </w:rPr>
        <w:t>糖精钠</w:t>
      </w:r>
      <w:bookmarkEnd w:id="46"/>
    </w:p>
    <w:p>
      <w:pPr>
        <w:spacing w:line="156" w:lineRule="exact"/>
        <w:rPr>
          <w:rFonts w:ascii="黑体" w:hAnsi="黑体" w:eastAsia="黑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邻甲苯磺酰胺/（m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对甲苯磺酰胺/（m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苯甲酸磺酰胺/（m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≤2</w:t>
            </w:r>
            <w:r>
              <w:rPr>
                <w:rFonts w:ascii="Times New Roman" w:hAnsi="Times New Roman" w:eastAsia="宋体" w:cs="Times New Roman"/>
                <w:szCs w:val="21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砷（以As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易碳化物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不得含有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p>
      <w:pPr>
        <w:pStyle w:val="15"/>
        <w:numPr>
          <w:ilvl w:val="0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1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1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1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2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2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2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2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2"/>
          <w:numId w:val="12"/>
        </w:numPr>
        <w:spacing w:line="360" w:lineRule="auto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4"/>
        <w:numPr>
          <w:ilvl w:val="0"/>
          <w:numId w:val="13"/>
        </w:numPr>
        <w:bidi w:val="0"/>
      </w:pPr>
      <w:bookmarkStart w:id="47" w:name="_Toc5603"/>
      <w:r>
        <w:rPr>
          <w:rFonts w:hint="eastAsia"/>
        </w:rPr>
        <w:t>阿斯巴甜</w:t>
      </w:r>
      <w:bookmarkEnd w:id="47"/>
    </w:p>
    <w:p>
      <w:pPr>
        <w:spacing w:line="156" w:lineRule="exact"/>
        <w:rPr>
          <w:rFonts w:ascii="黑体" w:hAnsi="黑体" w:eastAsia="黑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5-苄基-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</w:t>
            </w: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-二氧-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-哌嗪乙酸/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其它相关物质/</w:t>
            </w:r>
            <w:r>
              <w:rPr>
                <w:rFonts w:ascii="Times New Roman" w:hAnsi="Times New Roman" w:eastAsia="宋体" w:cs="Times New Roman"/>
                <w:szCs w:val="21"/>
              </w:rPr>
              <w:t>%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≤1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</w:tr>
    </w:tbl>
    <w:p>
      <w:pPr>
        <w:spacing w:line="156" w:lineRule="exact"/>
        <w:rPr>
          <w:rFonts w:ascii="黑体" w:hAnsi="黑体" w:eastAsia="黑体" w:cs="Times New Roman"/>
          <w:szCs w:val="21"/>
        </w:rPr>
      </w:pPr>
    </w:p>
    <w:p>
      <w:pPr>
        <w:pStyle w:val="4"/>
        <w:numPr>
          <w:ilvl w:val="0"/>
          <w:numId w:val="14"/>
        </w:numPr>
        <w:bidi w:val="0"/>
      </w:pPr>
      <w:bookmarkStart w:id="48" w:name="_Toc12013"/>
      <w:r>
        <w:rPr>
          <w:rFonts w:hint="eastAsia"/>
        </w:rPr>
        <w:t>甜菊糖</w:t>
      </w:r>
      <w:bookmarkEnd w:id="48"/>
    </w:p>
    <w:p>
      <w:pPr>
        <w:spacing w:line="156" w:lineRule="exact"/>
        <w:rPr>
          <w:rFonts w:ascii="黑体" w:hAnsi="黑体" w:eastAsia="黑体" w:cs="Times New Roman"/>
          <w:szCs w:val="21"/>
        </w:rPr>
      </w:pP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甲醇/（m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≤2</w:t>
            </w:r>
            <w:r>
              <w:rPr>
                <w:rFonts w:ascii="Times New Roman" w:hAnsi="Times New Roman" w:eastAsia="宋体" w:cs="Times New Roman"/>
                <w:szCs w:val="21"/>
              </w:rPr>
              <w:t>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乙醇/（m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≤5</w:t>
            </w:r>
            <w:r>
              <w:rPr>
                <w:rFonts w:ascii="Times New Roman" w:hAnsi="Times New Roman" w:eastAsia="宋体" w:cs="Times New Roman"/>
                <w:szCs w:val="21"/>
              </w:rPr>
              <w:t>000.0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砷（以</w:t>
            </w:r>
            <w:r>
              <w:rPr>
                <w:rFonts w:ascii="Times New Roman" w:hAnsi="Times New Roman" w:eastAsia="宋体" w:cs="Times New Roman"/>
                <w:szCs w:val="21"/>
              </w:rPr>
              <w:t>As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/（m</w:t>
            </w:r>
            <w:r>
              <w:rPr>
                <w:rFonts w:ascii="Times New Roman" w:hAnsi="Times New Roman" w:eastAsia="宋体" w:cs="Times New Roman"/>
                <w:szCs w:val="21"/>
              </w:rPr>
              <w:t>g/kg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1.0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bookmarkEnd w:id="39"/>
    <w:p>
      <w:pPr>
        <w:pStyle w:val="2"/>
        <w:numPr>
          <w:ilvl w:val="0"/>
          <w:numId w:val="1"/>
        </w:numPr>
        <w:bidi w:val="0"/>
        <w:ind w:left="420" w:leftChars="0" w:hanging="420" w:firstLineChars="0"/>
        <w:rPr>
          <w:rFonts w:hint="eastAsia"/>
        </w:rPr>
      </w:pPr>
      <w:bookmarkStart w:id="49" w:name="_Toc31570"/>
      <w:r>
        <w:rPr>
          <w:rFonts w:hint="eastAsia"/>
        </w:rPr>
        <w:t>试验方法</w:t>
      </w:r>
      <w:bookmarkEnd w:id="49"/>
    </w:p>
    <w:p>
      <w:pPr>
        <w:pStyle w:val="3"/>
        <w:numPr>
          <w:ilvl w:val="1"/>
          <w:numId w:val="1"/>
        </w:numPr>
        <w:bidi w:val="0"/>
      </w:pPr>
      <w:bookmarkStart w:id="50" w:name="_Toc3720"/>
      <w:r>
        <w:t>感官指标的检验</w:t>
      </w:r>
      <w:bookmarkEnd w:id="50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评价环境需符合</w:t>
      </w:r>
      <w:r>
        <w:rPr>
          <w:rFonts w:ascii="Times New Roman" w:hAnsi="Times New Roman" w:eastAsia="宋体" w:cs="Times New Roman"/>
          <w:szCs w:val="21"/>
        </w:rPr>
        <w:t xml:space="preserve"> CNAS-GL014-2018《感官检验领域室认可技术指南》 要求的实验室开展实验。评定人员需符合根据味觉敏感度测定方法、三点检验法对进行口味敏感性培训和筛选。</w:t>
      </w:r>
    </w:p>
    <w:p>
      <w:pPr>
        <w:pStyle w:val="15"/>
        <w:numPr>
          <w:ilvl w:val="0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15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4"/>
        <w:numPr>
          <w:ilvl w:val="2"/>
          <w:numId w:val="15"/>
        </w:numPr>
        <w:bidi w:val="0"/>
      </w:pPr>
      <w:bookmarkStart w:id="51" w:name="_Toc28387"/>
      <w:r>
        <w:rPr>
          <w:rFonts w:hint="eastAsia"/>
        </w:rPr>
        <w:t>相对甜度测定</w:t>
      </w:r>
      <w:bookmarkEnd w:id="51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相对甜度测定：以白砂糖作为基准物质，规定质量分数</w:t>
      </w:r>
      <w:r>
        <w:rPr>
          <w:rFonts w:ascii="Times New Roman" w:hAnsi="Times New Roman" w:eastAsia="宋体" w:cs="Times New Roman"/>
          <w:szCs w:val="21"/>
        </w:rPr>
        <w:t xml:space="preserve"> 1%的白砂糖溶液在 20℃时甜度为 1，对其他甜味物质溶液甜度进行打分，折算其质量分数即可得到相对甜度。</w:t>
      </w:r>
      <w:r>
        <w:rPr>
          <w:rFonts w:hint="eastAsia" w:ascii="Times New Roman" w:hAnsi="Times New Roman" w:eastAsia="宋体" w:cs="Times New Roman"/>
          <w:szCs w:val="21"/>
        </w:rPr>
        <w:t>以相对甜度</w:t>
      </w:r>
      <w:r>
        <w:rPr>
          <w:rFonts w:ascii="Times New Roman" w:hAnsi="Times New Roman" w:eastAsia="宋体" w:cs="Times New Roman"/>
          <w:szCs w:val="21"/>
        </w:rPr>
        <w:t>[RS]表示某甜味剂在某一等甜蔗糖溶</w:t>
      </w:r>
      <w:r>
        <w:rPr>
          <w:rFonts w:hint="eastAsia" w:ascii="Times New Roman" w:hAnsi="Times New Roman" w:eastAsia="宋体" w:cs="Times New Roman"/>
          <w:szCs w:val="21"/>
        </w:rPr>
        <w:t>液</w:t>
      </w:r>
      <w:r>
        <w:rPr>
          <w:rFonts w:ascii="Times New Roman" w:hAnsi="Times New Roman" w:eastAsia="宋体" w:cs="Times New Roman"/>
          <w:szCs w:val="21"/>
        </w:rPr>
        <w:t>(ES)时，其甜度为蔗糖甜度(=1)的倍数：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相对甜度</w:t>
      </w:r>
      <w:r>
        <w:rPr>
          <w:rFonts w:ascii="Times New Roman" w:hAnsi="Times New Roman" w:eastAsia="宋体" w:cs="Times New Roman"/>
          <w:szCs w:val="21"/>
        </w:rPr>
        <w:t>[RS]= 等甜蔗糖浓度% ÷ 甜味剂浓度%</w:t>
      </w:r>
    </w:p>
    <w:p>
      <w:pPr>
        <w:pStyle w:val="4"/>
        <w:numPr>
          <w:ilvl w:val="2"/>
          <w:numId w:val="15"/>
        </w:numPr>
        <w:bidi w:val="0"/>
        <w:rPr>
          <w:rFonts w:hint="eastAsia"/>
        </w:rPr>
      </w:pPr>
      <w:bookmarkStart w:id="52" w:name="_Toc13904"/>
      <w:r>
        <w:rPr>
          <w:rFonts w:hint="eastAsia"/>
        </w:rPr>
        <w:t>风味特征评价</w:t>
      </w:r>
      <w:bookmarkEnd w:id="52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将试样按照表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中浓度，溶于甘油/丙二醇=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: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的体系中，装入电子烟中进行品析。</w:t>
      </w:r>
      <w:r>
        <w:rPr>
          <w:rFonts w:ascii="Times New Roman" w:hAnsi="Times New Roman" w:eastAsia="宋体" w:cs="Times New Roman"/>
          <w:szCs w:val="21"/>
        </w:rPr>
        <w:t>风味描述词：</w:t>
      </w:r>
      <w:r>
        <w:rPr>
          <w:rFonts w:hint="eastAsia" w:ascii="Times New Roman" w:hAnsi="Times New Roman" w:eastAsia="宋体" w:cs="Times New Roman"/>
          <w:szCs w:val="21"/>
        </w:rPr>
        <w:t>甜味、苦味、甜后味、苦后味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涩后味、金属味、清凉感。要求其在品尝样品之前，先用</w:t>
      </w:r>
      <w:r>
        <w:rPr>
          <w:rFonts w:ascii="Times New Roman" w:hAnsi="Times New Roman" w:eastAsia="宋体" w:cs="Times New Roman"/>
          <w:szCs w:val="21"/>
        </w:rPr>
        <w:t xml:space="preserve"> 1-2 片苏打饼干及饮用纯净水进行口</w:t>
      </w:r>
      <w:r>
        <w:rPr>
          <w:rFonts w:hint="eastAsia" w:ascii="Times New Roman" w:hAnsi="Times New Roman" w:eastAsia="宋体" w:cs="Times New Roman"/>
          <w:szCs w:val="21"/>
        </w:rPr>
        <w:t>腔的彻底清洁，品评试样之间也需要及时漱口以减少前样本余味残留所造成的干扰，休息时长为</w:t>
      </w:r>
      <w:r>
        <w:rPr>
          <w:rFonts w:ascii="Times New Roman" w:hAnsi="Times New Roman" w:eastAsia="宋体" w:cs="Times New Roman"/>
          <w:szCs w:val="21"/>
        </w:rPr>
        <w:t xml:space="preserve"> 30 s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3"/>
        <w:numPr>
          <w:ilvl w:val="1"/>
          <w:numId w:val="1"/>
        </w:numPr>
        <w:bidi w:val="0"/>
      </w:pPr>
      <w:bookmarkStart w:id="53" w:name="_Toc17210"/>
      <w:r>
        <w:t>技术指标的检验</w:t>
      </w:r>
      <w:bookmarkEnd w:id="53"/>
    </w:p>
    <w:p>
      <w:pPr>
        <w:pStyle w:val="15"/>
        <w:spacing w:before="156" w:beforeLines="50" w:after="312" w:afterLines="100" w:line="312" w:lineRule="exact"/>
        <w:ind w:left="39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参见附录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执行。</w:t>
      </w:r>
    </w:p>
    <w:p>
      <w:pPr>
        <w:pStyle w:val="3"/>
        <w:numPr>
          <w:ilvl w:val="1"/>
          <w:numId w:val="1"/>
        </w:numPr>
        <w:bidi w:val="0"/>
      </w:pPr>
      <w:bookmarkStart w:id="54" w:name="_Toc23767"/>
      <w:r>
        <w:t>理化指标的检验</w:t>
      </w:r>
      <w:bookmarkEnd w:id="54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实验用水应符合</w:t>
      </w:r>
      <w:r>
        <w:rPr>
          <w:rFonts w:ascii="Times New Roman" w:hAnsi="Times New Roman" w:eastAsia="宋体" w:cs="Times New Roman"/>
          <w:szCs w:val="21"/>
        </w:rPr>
        <w:t>GB/T 6682中三级水</w:t>
      </w:r>
      <w:r>
        <w:rPr>
          <w:rFonts w:hint="eastAsia" w:ascii="Times New Roman" w:hAnsi="Times New Roman" w:eastAsia="宋体" w:cs="Times New Roman"/>
          <w:szCs w:val="21"/>
        </w:rPr>
        <w:t>的规定。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试验所用标准溶液、杂质测定用标准溶液、制剂和制品，在没有注明其他要求时均按G</w:t>
      </w:r>
      <w:r>
        <w:rPr>
          <w:rFonts w:ascii="Times New Roman" w:hAnsi="Times New Roman" w:eastAsia="宋体" w:cs="Times New Roman"/>
          <w:szCs w:val="21"/>
        </w:rPr>
        <w:t>B/T 601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GB/T 602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GB/T 603</w:t>
      </w:r>
      <w:r>
        <w:rPr>
          <w:rFonts w:hint="eastAsia" w:ascii="Times New Roman" w:hAnsi="Times New Roman" w:eastAsia="宋体" w:cs="Times New Roman"/>
          <w:szCs w:val="21"/>
        </w:rPr>
        <w:t>规定制备。</w:t>
      </w:r>
    </w:p>
    <w:p>
      <w:pPr>
        <w:pStyle w:val="15"/>
        <w:numPr>
          <w:ilvl w:val="0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0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15"/>
        <w:numPr>
          <w:ilvl w:val="1"/>
          <w:numId w:val="16"/>
        </w:numPr>
        <w:spacing w:before="156" w:beforeLines="50" w:after="312" w:afterLines="100" w:line="312" w:lineRule="exact"/>
        <w:ind w:firstLineChars="0"/>
        <w:rPr>
          <w:rFonts w:ascii="Times New Roman" w:hAnsi="Times New Roman" w:eastAsia="宋体" w:cs="Times New Roman"/>
          <w:vanish/>
          <w:szCs w:val="21"/>
        </w:rPr>
      </w:pPr>
    </w:p>
    <w:p>
      <w:pPr>
        <w:pStyle w:val="4"/>
        <w:numPr>
          <w:ilvl w:val="2"/>
          <w:numId w:val="16"/>
        </w:numPr>
        <w:bidi w:val="0"/>
      </w:pPr>
      <w:bookmarkStart w:id="55" w:name="_Toc20767"/>
      <w:r>
        <w:rPr>
          <w:rFonts w:hint="eastAsia"/>
        </w:rPr>
        <w:t>水分</w:t>
      </w:r>
      <w:bookmarkEnd w:id="55"/>
    </w:p>
    <w:p>
      <w:pPr>
        <w:pStyle w:val="15"/>
        <w:spacing w:before="156" w:beforeLines="50" w:after="312" w:afterLines="100" w:line="312" w:lineRule="exact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参照</w:t>
      </w:r>
      <w:r>
        <w:rPr>
          <w:rFonts w:ascii="Times New Roman" w:hAnsi="Times New Roman" w:eastAsia="宋体" w:cs="Times New Roman"/>
          <w:szCs w:val="21"/>
        </w:rPr>
        <w:t>GB/T 5009.3</w:t>
      </w:r>
      <w:r>
        <w:rPr>
          <w:rFonts w:hint="eastAsia" w:ascii="Times New Roman" w:hAnsi="Times New Roman" w:eastAsia="宋体" w:cs="Times New Roman"/>
          <w:szCs w:val="21"/>
        </w:rPr>
        <w:t>中第四法执行。</w:t>
      </w:r>
    </w:p>
    <w:p>
      <w:pPr>
        <w:pStyle w:val="4"/>
        <w:numPr>
          <w:ilvl w:val="2"/>
          <w:numId w:val="16"/>
        </w:numPr>
        <w:bidi w:val="0"/>
      </w:pPr>
      <w:bookmarkStart w:id="56" w:name="_Toc27224"/>
      <w:r>
        <w:rPr>
          <w:rFonts w:hint="eastAsia"/>
        </w:rPr>
        <w:t>灼烧残渣</w:t>
      </w:r>
      <w:bookmarkEnd w:id="56"/>
    </w:p>
    <w:p>
      <w:pPr>
        <w:pStyle w:val="15"/>
        <w:spacing w:before="156" w:beforeLines="50" w:after="312" w:afterLines="100" w:line="312" w:lineRule="exact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参照G</w:t>
      </w:r>
      <w:r>
        <w:rPr>
          <w:rFonts w:ascii="Times New Roman" w:hAnsi="Times New Roman" w:eastAsia="宋体" w:cs="Times New Roman"/>
          <w:szCs w:val="21"/>
        </w:rPr>
        <w:t>B 5009.4</w:t>
      </w:r>
      <w:r>
        <w:rPr>
          <w:rFonts w:hint="eastAsia" w:ascii="Times New Roman" w:hAnsi="Times New Roman" w:eastAsia="宋体" w:cs="Times New Roman"/>
          <w:szCs w:val="21"/>
        </w:rPr>
        <w:t>执行。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取3~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g供试品，精确至0</w:t>
      </w:r>
      <w:r>
        <w:rPr>
          <w:rFonts w:ascii="Times New Roman" w:hAnsi="Times New Roman" w:eastAsia="宋体" w:cs="Times New Roman"/>
          <w:szCs w:val="21"/>
        </w:rPr>
        <w:t>.001</w:t>
      </w:r>
      <w:r>
        <w:rPr>
          <w:rFonts w:hint="eastAsia" w:ascii="Times New Roman" w:hAnsi="Times New Roman" w:eastAsia="宋体" w:cs="Times New Roman"/>
          <w:szCs w:val="21"/>
        </w:rPr>
        <w:t>g，置于已在6</w:t>
      </w:r>
      <w:r>
        <w:rPr>
          <w:rFonts w:ascii="Times New Roman" w:hAnsi="Times New Roman" w:eastAsia="宋体" w:cs="Times New Roman"/>
          <w:szCs w:val="21"/>
        </w:rPr>
        <w:t>50</w:t>
      </w:r>
      <w:r>
        <w:rPr>
          <w:rFonts w:hint="eastAsia" w:ascii="Times New Roman" w:hAnsi="Times New Roman" w:eastAsia="宋体" w:cs="Times New Roman"/>
          <w:szCs w:val="21"/>
        </w:rPr>
        <w:t>℃±</w:t>
      </w:r>
      <w:r>
        <w:rPr>
          <w:rFonts w:ascii="Times New Roman" w:hAnsi="Times New Roman" w:eastAsia="宋体" w:cs="Times New Roman"/>
          <w:szCs w:val="21"/>
        </w:rPr>
        <w:t>50</w:t>
      </w:r>
      <w:r>
        <w:rPr>
          <w:rFonts w:hint="eastAsia" w:ascii="Times New Roman" w:hAnsi="Times New Roman" w:eastAsia="宋体" w:cs="Times New Roman"/>
          <w:szCs w:val="21"/>
        </w:rPr>
        <w:t>℃的恒量的规定的坩埚或皿中，缓缓加热，直至样品完全挥发或炭化。冷却，加入0</w:t>
      </w:r>
      <w:r>
        <w:rPr>
          <w:rFonts w:ascii="Times New Roman" w:hAnsi="Times New Roman" w:eastAsia="宋体" w:cs="Times New Roman"/>
          <w:szCs w:val="21"/>
        </w:rPr>
        <w:t>.5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硫酸润湿残渣。继续加热至硫酸蒸汽逸尽，在6</w:t>
      </w:r>
      <w:r>
        <w:rPr>
          <w:rFonts w:ascii="Times New Roman" w:hAnsi="Times New Roman" w:eastAsia="宋体" w:cs="Times New Roman"/>
          <w:szCs w:val="21"/>
        </w:rPr>
        <w:t>50</w:t>
      </w:r>
      <w:r>
        <w:rPr>
          <w:rFonts w:hint="eastAsia" w:ascii="Times New Roman" w:hAnsi="Times New Roman" w:eastAsia="宋体" w:cs="Times New Roman"/>
          <w:szCs w:val="21"/>
        </w:rPr>
        <w:t>℃±</w:t>
      </w:r>
      <w:r>
        <w:rPr>
          <w:rFonts w:ascii="Times New Roman" w:hAnsi="Times New Roman" w:eastAsia="宋体" w:cs="Times New Roman"/>
          <w:szCs w:val="21"/>
        </w:rPr>
        <w:t>50</w:t>
      </w:r>
      <w:r>
        <w:rPr>
          <w:rFonts w:hint="eastAsia" w:ascii="Times New Roman" w:hAnsi="Times New Roman" w:eastAsia="宋体" w:cs="Times New Roman"/>
          <w:szCs w:val="21"/>
        </w:rPr>
        <w:t>℃的高温炉中灼烧至恒量。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灼烧残渣一般以硫酸盐计。质量分数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w</w:t>
      </w:r>
      <w:r>
        <w:rPr>
          <w:rFonts w:hint="eastAsia" w:ascii="Times New Roman" w:hAnsi="Times New Roman" w:eastAsia="宋体" w:cs="Times New Roman"/>
          <w:szCs w:val="21"/>
        </w:rPr>
        <w:t>，数值以%表示</w:t>
      </w:r>
    </w:p>
    <w:p>
      <w:pPr>
        <w:pStyle w:val="15"/>
        <w:spacing w:before="156" w:beforeLines="50" w:after="312" w:afterLines="100" w:line="312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zCs w:val="21"/>
        </w:rPr>
        <w:t>w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Cs w:val="21"/>
        </w:rPr>
        <w:t>=</w:t>
      </w:r>
      <m:oMath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宋体" w:cs="Times New Roman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m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</m:oMath>
      <w:r>
        <w:rPr>
          <w:rFonts w:hint="eastAsia" w:ascii="等线" w:hAnsi="等线" w:eastAsia="等线" w:cs="Times New Roman"/>
          <w:szCs w:val="21"/>
        </w:rPr>
        <w:t>◊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00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——残渣和空坩埚或残渣和空皿质量的数值，单位为克（g）；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szCs w:val="21"/>
        </w:rPr>
        <w:t>——空坩埚和空皿质量的数值，单位为克（g）；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——样品质量的数值，单位为克（g）。</w:t>
      </w:r>
    </w:p>
    <w:p>
      <w:pPr>
        <w:pStyle w:val="4"/>
        <w:numPr>
          <w:ilvl w:val="2"/>
          <w:numId w:val="16"/>
        </w:numPr>
        <w:bidi w:val="0"/>
      </w:pPr>
      <w:bookmarkStart w:id="57" w:name="_Toc20522"/>
      <w:r>
        <w:rPr>
          <w:rFonts w:hint="eastAsia"/>
        </w:rPr>
        <w:t>溶解度检测</w:t>
      </w:r>
      <w:bookmarkEnd w:id="57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称取供试品，于2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℃±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℃于1</w:t>
      </w:r>
      <w:r>
        <w:rPr>
          <w:rFonts w:ascii="Times New Roman" w:hAnsi="Times New Roman" w:eastAsia="宋体" w:cs="Times New Roman"/>
          <w:szCs w:val="21"/>
        </w:rPr>
        <w:t>00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的丙二醇溶剂中，每隔5min强力振摇3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s，观察3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min内溶解情况，如无目视可见的溶质颗粒，即视为完全溶解，并记录溶解物质质量。</w:t>
      </w:r>
    </w:p>
    <w:p>
      <w:pPr>
        <w:pStyle w:val="4"/>
        <w:numPr>
          <w:ilvl w:val="2"/>
          <w:numId w:val="16"/>
        </w:numPr>
        <w:bidi w:val="0"/>
      </w:pPr>
      <w:bookmarkStart w:id="58" w:name="_Toc3887"/>
      <w:r>
        <w:rPr>
          <w:rFonts w:hint="eastAsia"/>
        </w:rPr>
        <w:t>铅的检测（以</w:t>
      </w:r>
      <w:r>
        <w:t>P</w:t>
      </w:r>
      <w:r>
        <w:rPr>
          <w:rFonts w:hint="eastAsia"/>
        </w:rPr>
        <w:t>b计）</w:t>
      </w:r>
      <w:bookmarkEnd w:id="58"/>
    </w:p>
    <w:p>
      <w:pPr>
        <w:pStyle w:val="15"/>
        <w:spacing w:before="156" w:beforeLines="50" w:after="312" w:afterLines="100" w:line="312" w:lineRule="exact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参照G</w:t>
      </w:r>
      <w:r>
        <w:rPr>
          <w:rFonts w:ascii="Times New Roman" w:hAnsi="Times New Roman" w:eastAsia="宋体" w:cs="Times New Roman"/>
          <w:szCs w:val="21"/>
        </w:rPr>
        <w:t>B 5009.75</w:t>
      </w:r>
      <w:r>
        <w:rPr>
          <w:rFonts w:hint="eastAsia" w:ascii="Times New Roman" w:hAnsi="Times New Roman" w:eastAsia="宋体" w:cs="Times New Roman"/>
          <w:szCs w:val="21"/>
        </w:rPr>
        <w:t>中第二法执行。</w:t>
      </w:r>
    </w:p>
    <w:p>
      <w:pPr>
        <w:pStyle w:val="4"/>
        <w:numPr>
          <w:ilvl w:val="2"/>
          <w:numId w:val="16"/>
        </w:numPr>
        <w:bidi w:val="0"/>
        <w:rPr>
          <w:rFonts w:hint="eastAsia"/>
        </w:rPr>
      </w:pPr>
      <w:bookmarkStart w:id="59" w:name="_Toc12769"/>
      <w:r>
        <w:rPr>
          <w:rFonts w:hint="eastAsia"/>
        </w:rPr>
        <w:t>砷的检测（以As2O3计）</w:t>
      </w:r>
      <w:bookmarkEnd w:id="59"/>
    </w:p>
    <w:p>
      <w:pPr>
        <w:pStyle w:val="15"/>
        <w:spacing w:before="156" w:beforeLines="50" w:after="312" w:afterLines="100" w:line="312" w:lineRule="exact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参照G</w:t>
      </w:r>
      <w:r>
        <w:rPr>
          <w:rFonts w:ascii="Times New Roman" w:hAnsi="Times New Roman" w:eastAsia="宋体" w:cs="Times New Roman"/>
          <w:szCs w:val="21"/>
        </w:rPr>
        <w:t>B 5009.76</w:t>
      </w:r>
      <w:r>
        <w:rPr>
          <w:rFonts w:hint="eastAsia" w:ascii="Times New Roman" w:hAnsi="Times New Roman" w:eastAsia="宋体" w:cs="Times New Roman"/>
          <w:szCs w:val="21"/>
        </w:rPr>
        <w:t>中第二法执行。</w:t>
      </w:r>
    </w:p>
    <w:p>
      <w:pPr>
        <w:pStyle w:val="2"/>
        <w:numPr>
          <w:ilvl w:val="0"/>
          <w:numId w:val="1"/>
        </w:numPr>
        <w:bidi w:val="0"/>
        <w:ind w:left="420" w:leftChars="0" w:hanging="420" w:firstLineChars="0"/>
        <w:rPr>
          <w:rFonts w:hint="eastAsia"/>
        </w:rPr>
      </w:pPr>
      <w:bookmarkStart w:id="60" w:name="_Toc22266"/>
      <w:r>
        <w:rPr>
          <w:rFonts w:hint="eastAsia"/>
        </w:rPr>
        <w:t>抽样</w:t>
      </w:r>
      <w:bookmarkEnd w:id="60"/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15"/>
        <w:numPr>
          <w:ilvl w:val="0"/>
          <w:numId w:val="17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vanish/>
          <w:szCs w:val="21"/>
        </w:rPr>
      </w:pPr>
    </w:p>
    <w:p>
      <w:pPr>
        <w:pStyle w:val="3"/>
        <w:numPr>
          <w:ilvl w:val="1"/>
          <w:numId w:val="17"/>
        </w:numPr>
        <w:bidi w:val="0"/>
      </w:pPr>
      <w:bookmarkStart w:id="61" w:name="_Toc31441"/>
      <w:r>
        <w:rPr>
          <w:rFonts w:hint="eastAsia"/>
        </w:rPr>
        <w:t>抽样原则</w:t>
      </w:r>
      <w:bookmarkEnd w:id="61"/>
    </w:p>
    <w:p>
      <w:pPr>
        <w:pStyle w:val="15"/>
        <w:spacing w:before="156" w:beforeLines="50" w:after="312" w:afterLines="100" w:line="312" w:lineRule="exact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从每批产品中抽取规定件数的样品，抽取的样品应满足检验、复检和备查。</w:t>
      </w:r>
    </w:p>
    <w:p>
      <w:pPr>
        <w:pStyle w:val="3"/>
        <w:numPr>
          <w:ilvl w:val="1"/>
          <w:numId w:val="17"/>
        </w:numPr>
        <w:bidi w:val="0"/>
      </w:pPr>
      <w:bookmarkStart w:id="62" w:name="_Toc26068"/>
      <w:r>
        <w:rPr>
          <w:rFonts w:hint="eastAsia"/>
        </w:rPr>
        <w:t>抽样方法和数量</w:t>
      </w:r>
      <w:bookmarkEnd w:id="62"/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抽样按照当批成品的数量进行，抽样方案按表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5"/>
        <w:spacing w:before="312" w:beforeLines="100" w:after="312" w:afterLines="100" w:line="312" w:lineRule="exact"/>
        <w:ind w:firstLine="0" w:firstLineChars="0"/>
        <w:jc w:val="center"/>
        <w:rPr>
          <w:rFonts w:ascii="黑体" w:hAnsi="黑体" w:eastAsia="黑体" w:cs="Times New Roman"/>
          <w:szCs w:val="21"/>
        </w:rPr>
      </w:pPr>
      <w:bookmarkStart w:id="63" w:name="_Hlk117264933"/>
      <w:r>
        <w:rPr>
          <w:rFonts w:hint="eastAsia" w:ascii="黑体" w:hAnsi="黑体" w:eastAsia="黑体" w:cs="Times New Roman"/>
          <w:szCs w:val="21"/>
        </w:rPr>
        <w:t>表</w:t>
      </w:r>
      <w:r>
        <w:rPr>
          <w:rFonts w:ascii="黑体" w:hAnsi="黑体" w:eastAsia="黑体" w:cs="Times New Roman"/>
          <w:szCs w:val="21"/>
        </w:rPr>
        <w:t xml:space="preserve">6  </w:t>
      </w:r>
      <w:r>
        <w:rPr>
          <w:rFonts w:hint="eastAsia" w:ascii="黑体" w:hAnsi="黑体" w:eastAsia="黑体" w:cs="Times New Roman"/>
          <w:szCs w:val="21"/>
        </w:rPr>
        <w:t>抽样方案</w:t>
      </w:r>
    </w:p>
    <w:bookmarkEnd w:id="63"/>
    <w:tbl>
      <w:tblPr>
        <w:tblStyle w:val="11"/>
        <w:tblW w:w="8256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数量（以分装数量计）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抽检数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4~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</w:t>
            </w: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4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~</w:t>
            </w:r>
            <w:r>
              <w:rPr>
                <w:rFonts w:ascii="Times New Roman" w:hAnsi="Times New Roman" w:eastAsia="宋体" w:cs="Times New Roman"/>
                <w:szCs w:val="21"/>
              </w:rPr>
              <w:t>100</w:t>
            </w:r>
          </w:p>
        </w:tc>
        <w:tc>
          <w:tcPr>
            <w:tcW w:w="3402" w:type="dxa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56" w:type="dxa"/>
            <w:gridSpan w:val="2"/>
          </w:tcPr>
          <w:p>
            <w:pPr>
              <w:pStyle w:val="15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注：样品标签注明：产品名称、生产日期、批号、数量及取样日期。</w:t>
            </w:r>
          </w:p>
        </w:tc>
      </w:tr>
    </w:tbl>
    <w:p>
      <w:pPr>
        <w:spacing w:line="156" w:lineRule="exact"/>
        <w:rPr>
          <w:rFonts w:ascii="Times New Roman" w:hAnsi="Times New Roman" w:eastAsia="宋体" w:cs="Times New Roman"/>
          <w:szCs w:val="21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64" w:name="_Toc12648"/>
      <w:r>
        <w:rPr>
          <w:rFonts w:hint="eastAsia"/>
        </w:rPr>
        <w:t>标志、包装、运输、贮存</w:t>
      </w:r>
      <w:bookmarkEnd w:id="64"/>
    </w:p>
    <w:p>
      <w:pPr>
        <w:pStyle w:val="3"/>
        <w:numPr>
          <w:ilvl w:val="1"/>
          <w:numId w:val="1"/>
        </w:numPr>
        <w:bidi w:val="0"/>
        <w:rPr>
          <w:rFonts w:hint="default"/>
          <w:lang w:val="en-US" w:eastAsia="zh-CN"/>
        </w:rPr>
      </w:pPr>
      <w:bookmarkStart w:id="65" w:name="_Toc14404"/>
      <w:r>
        <w:rPr>
          <w:rFonts w:hint="eastAsia"/>
          <w:lang w:val="en-US" w:eastAsia="zh-CN"/>
        </w:rPr>
        <w:t>标志、标签</w:t>
      </w:r>
      <w:bookmarkEnd w:id="65"/>
    </w:p>
    <w:p>
      <w:pPr>
        <w:pStyle w:val="15"/>
        <w:spacing w:line="400" w:lineRule="exact"/>
        <w:ind w:left="39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参照G</w:t>
      </w:r>
      <w:r>
        <w:rPr>
          <w:rFonts w:ascii="Times New Roman" w:hAnsi="Times New Roman" w:eastAsia="宋体" w:cs="Times New Roman"/>
          <w:szCs w:val="21"/>
        </w:rPr>
        <w:t>B  29924</w:t>
      </w:r>
      <w:r>
        <w:rPr>
          <w:rFonts w:hint="eastAsia" w:ascii="Times New Roman" w:hAnsi="Times New Roman" w:eastAsia="宋体" w:cs="Times New Roman"/>
          <w:szCs w:val="21"/>
        </w:rPr>
        <w:t>的规定执行，应标明但不限于以下内容：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产品名称、规格和净含量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生产者名称、地址和联系方式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成分表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生产日期、保质期限或安全使用期限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贮存条件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产品标准代号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生产许可证编号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警示语</w:t>
      </w:r>
    </w:p>
    <w:p>
      <w:pPr>
        <w:pStyle w:val="15"/>
        <w:numPr>
          <w:ilvl w:val="0"/>
          <w:numId w:val="18"/>
        </w:numPr>
        <w:spacing w:line="400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法律法规或者相关标准规定必须标注的其他事项</w:t>
      </w:r>
    </w:p>
    <w:p>
      <w:pPr>
        <w:pStyle w:val="3"/>
        <w:numPr>
          <w:ilvl w:val="1"/>
          <w:numId w:val="1"/>
        </w:numPr>
        <w:bidi w:val="0"/>
      </w:pPr>
      <w:bookmarkStart w:id="66" w:name="_Toc30871"/>
      <w:r>
        <w:rPr>
          <w:rFonts w:hint="eastAsia"/>
        </w:rPr>
        <w:t>包装</w:t>
      </w:r>
      <w:bookmarkEnd w:id="66"/>
    </w:p>
    <w:p>
      <w:pPr>
        <w:pStyle w:val="15"/>
        <w:spacing w:line="400" w:lineRule="exact"/>
        <w:ind w:left="39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产品包装材料应符合G</w:t>
      </w:r>
      <w:r>
        <w:rPr>
          <w:rFonts w:ascii="Times New Roman" w:hAnsi="Times New Roman" w:eastAsia="宋体" w:cs="Times New Roman"/>
          <w:szCs w:val="21"/>
        </w:rPr>
        <w:t>B/T  21302</w:t>
      </w:r>
      <w:r>
        <w:rPr>
          <w:rFonts w:hint="eastAsia" w:ascii="Times New Roman" w:hAnsi="Times New Roman" w:eastAsia="宋体" w:cs="Times New Roman"/>
          <w:szCs w:val="21"/>
        </w:rPr>
        <w:t>的规定。包装储运图示标识应符合G</w:t>
      </w:r>
      <w:r>
        <w:rPr>
          <w:rFonts w:ascii="Times New Roman" w:hAnsi="Times New Roman" w:eastAsia="宋体" w:cs="Times New Roman"/>
          <w:szCs w:val="21"/>
        </w:rPr>
        <w:t>B/T  191</w:t>
      </w:r>
      <w:r>
        <w:rPr>
          <w:rFonts w:hint="eastAsia" w:ascii="Times New Roman" w:hAnsi="Times New Roman" w:eastAsia="宋体" w:cs="Times New Roman"/>
          <w:szCs w:val="21"/>
        </w:rPr>
        <w:t>的规定。</w:t>
      </w:r>
    </w:p>
    <w:p>
      <w:pPr>
        <w:pStyle w:val="3"/>
        <w:numPr>
          <w:ilvl w:val="1"/>
          <w:numId w:val="1"/>
        </w:numPr>
        <w:bidi w:val="0"/>
      </w:pPr>
      <w:bookmarkStart w:id="67" w:name="_Toc17372"/>
      <w:r>
        <w:t>运输</w:t>
      </w:r>
      <w:bookmarkEnd w:id="67"/>
    </w:p>
    <w:p>
      <w:pPr>
        <w:pStyle w:val="15"/>
        <w:spacing w:line="312" w:lineRule="exact"/>
        <w:ind w:left="391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运输工具必须清洁、卫生，产品搬运时应轻拿轻放，按标识堆放。产品严禁日晒雨淋，在运输过程中严禁与有毒或有异味的物品混运。</w:t>
      </w:r>
    </w:p>
    <w:p>
      <w:pPr>
        <w:pStyle w:val="3"/>
        <w:numPr>
          <w:ilvl w:val="1"/>
          <w:numId w:val="1"/>
        </w:numPr>
        <w:bidi w:val="0"/>
      </w:pPr>
      <w:bookmarkStart w:id="68" w:name="_Toc23683"/>
      <w:r>
        <w:t>贮存</w:t>
      </w:r>
      <w:bookmarkEnd w:id="68"/>
    </w:p>
    <w:p>
      <w:pPr>
        <w:pStyle w:val="15"/>
        <w:spacing w:before="50" w:after="100" w:line="312" w:lineRule="exact"/>
        <w:ind w:firstLine="391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放于干燥、通风、避光的常温仓库内，按批号离地、离墙存放，不得与有毒有害的物品混存。</w:t>
      </w:r>
    </w:p>
    <w:p>
      <w:pPr>
        <w:pStyle w:val="15"/>
        <w:spacing w:before="50" w:after="100" w:line="312" w:lineRule="exact"/>
        <w:ind w:firstLine="391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贮藏稳定性，将初始甜度定为</w:t>
      </w:r>
      <w:r>
        <w:rPr>
          <w:rFonts w:ascii="Times New Roman" w:hAnsi="Times New Roman" w:eastAsia="宋体" w:cs="Times New Roman"/>
          <w:szCs w:val="21"/>
        </w:rPr>
        <w:t>100%，并以此作为参照标准，间隔一段时间评价其甜度，便可得知甜味剂的贮藏稳定性。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2"/>
        <w:spacing w:before="0" w:after="0"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bookmarkStart w:id="69" w:name="_Toc1437"/>
      <w:r>
        <w:rPr>
          <w:rFonts w:ascii="Times New Roman" w:hAnsi="Times New Roman" w:eastAsia="宋体" w:cs="Times New Roman"/>
          <w:sz w:val="36"/>
          <w:szCs w:val="36"/>
        </w:rPr>
        <w:t>附录</w:t>
      </w:r>
      <w:r>
        <w:rPr>
          <w:rFonts w:hint="eastAsia" w:ascii="Times New Roman" w:hAnsi="Times New Roman" w:eastAsia="宋体" w:cs="Times New Roman"/>
          <w:sz w:val="36"/>
          <w:szCs w:val="36"/>
        </w:rPr>
        <w:t>A</w:t>
      </w:r>
      <w:bookmarkEnd w:id="69"/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（规范性附录）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left="374" w:hanging="374"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原理</w:t>
      </w:r>
    </w:p>
    <w:p>
      <w:pPr>
        <w:pStyle w:val="15"/>
        <w:spacing w:before="156" w:beforeLines="50" w:after="312" w:afterLines="100"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用溶解液溶解七种甜味剂，离心过滤后，在蒸发光散射检测器下进行液相色谱测定，以保留时间定性，外标法定量。</w:t>
      </w: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 xml:space="preserve"> 试剂和材料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水：应为蒸馏水或达到G</w:t>
      </w:r>
      <w:r>
        <w:rPr>
          <w:rFonts w:ascii="Times New Roman" w:hAnsi="Times New Roman" w:eastAsia="宋体" w:cs="Times New Roman"/>
          <w:szCs w:val="21"/>
        </w:rPr>
        <w:t>B  6682</w:t>
      </w:r>
      <w:r>
        <w:rPr>
          <w:rFonts w:hint="eastAsia" w:ascii="Times New Roman" w:hAnsi="Times New Roman" w:eastAsia="宋体" w:cs="Times New Roman"/>
          <w:szCs w:val="21"/>
        </w:rPr>
        <w:t>三级水要求。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甲酸：色谱纯试剂。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乙酸铵：色谱纯试剂。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甲醇：色谱纯试剂。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乙腈：色谱纯试剂。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N，N-二甲基甲酰胺（DMF)：分析纯试剂。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标准品：安赛蜜、糖精钠、甜蜜素、三氯蔗糖、阿斯巴甜、甜菊糖苷（</w:t>
      </w:r>
      <w:r>
        <w:rPr>
          <w:rFonts w:ascii="Times New Roman" w:hAnsi="Times New Roman" w:eastAsia="宋体" w:cs="Times New Roman"/>
          <w:szCs w:val="21"/>
        </w:rPr>
        <w:t>stevioside</w:t>
      </w:r>
      <w:r>
        <w:rPr>
          <w:rFonts w:hint="eastAsia" w:ascii="Times New Roman" w:hAnsi="Times New Roman" w:eastAsia="宋体" w:cs="Times New Roman"/>
          <w:szCs w:val="21"/>
        </w:rPr>
        <w:t>）、纽甜：纯度≥98.0%。</w:t>
      </w:r>
    </w:p>
    <w:p>
      <w:pPr>
        <w:pStyle w:val="15"/>
        <w:numPr>
          <w:ilvl w:val="2"/>
          <w:numId w:val="20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溶解液：称取0</w:t>
      </w:r>
      <w:r>
        <w:rPr>
          <w:rFonts w:ascii="Times New Roman" w:hAnsi="Times New Roman" w:eastAsia="宋体" w:cs="Times New Roman"/>
          <w:szCs w:val="21"/>
        </w:rPr>
        <w:t>.85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甲酸（</w:t>
      </w: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.2</w:t>
      </w:r>
      <w:r>
        <w:rPr>
          <w:rFonts w:hint="eastAsia" w:ascii="Times New Roman" w:hAnsi="Times New Roman" w:eastAsia="宋体" w:cs="Times New Roman"/>
          <w:szCs w:val="21"/>
        </w:rPr>
        <w:t>）和</w:t>
      </w:r>
      <w:r>
        <w:rPr>
          <w:rFonts w:ascii="Times New Roman" w:hAnsi="Times New Roman" w:eastAsia="宋体" w:cs="Times New Roman"/>
          <w:szCs w:val="21"/>
        </w:rPr>
        <w:t>0.77</w:t>
      </w:r>
      <w:r>
        <w:rPr>
          <w:rFonts w:hint="eastAsia" w:ascii="Times New Roman" w:hAnsi="Times New Roman" w:eastAsia="宋体" w:cs="Times New Roman"/>
          <w:szCs w:val="21"/>
        </w:rPr>
        <w:t>g乙酸铵（</w:t>
      </w: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.3</w:t>
      </w:r>
      <w:r>
        <w:rPr>
          <w:rFonts w:hint="eastAsia" w:ascii="Times New Roman" w:hAnsi="Times New Roman" w:eastAsia="宋体" w:cs="Times New Roman"/>
          <w:szCs w:val="21"/>
        </w:rPr>
        <w:t>），用1</w:t>
      </w:r>
      <w:r>
        <w:rPr>
          <w:rFonts w:ascii="Times New Roman" w:hAnsi="Times New Roman" w:eastAsia="宋体" w:cs="Times New Roman"/>
          <w:szCs w:val="21"/>
        </w:rPr>
        <w:t>00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水（</w:t>
      </w: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.1</w:t>
      </w:r>
      <w:r>
        <w:rPr>
          <w:rFonts w:hint="eastAsia" w:ascii="Times New Roman" w:hAnsi="Times New Roman" w:eastAsia="宋体" w:cs="Times New Roman"/>
          <w:szCs w:val="21"/>
        </w:rPr>
        <w:t>）溶解，加入0</w:t>
      </w:r>
      <w:r>
        <w:rPr>
          <w:rFonts w:ascii="Times New Roman" w:hAnsi="Times New Roman" w:eastAsia="宋体" w:cs="Times New Roman"/>
          <w:szCs w:val="21"/>
        </w:rPr>
        <w:t>.001</w:t>
      </w:r>
      <w:r>
        <w:rPr>
          <w:rFonts w:hint="eastAsia" w:ascii="Times New Roman" w:hAnsi="Times New Roman" w:eastAsia="宋体" w:cs="Times New Roman"/>
          <w:szCs w:val="21"/>
        </w:rPr>
        <w:t>g DMF（</w:t>
      </w:r>
      <w:r>
        <w:rPr>
          <w:rFonts w:ascii="Times New Roman" w:hAnsi="Times New Roman" w:eastAsia="宋体" w:cs="Times New Roman"/>
          <w:szCs w:val="21"/>
        </w:rPr>
        <w:t>A.2.6</w:t>
      </w:r>
      <w:r>
        <w:rPr>
          <w:rFonts w:hint="eastAsia" w:ascii="Times New Roman" w:hAnsi="Times New Roman" w:eastAsia="宋体" w:cs="Times New Roman"/>
          <w:szCs w:val="21"/>
        </w:rPr>
        <w:t>），加水定容至</w:t>
      </w:r>
      <w:r>
        <w:rPr>
          <w:rFonts w:ascii="Times New Roman" w:hAnsi="Times New Roman" w:eastAsia="宋体" w:cs="Times New Roman"/>
          <w:szCs w:val="21"/>
        </w:rPr>
        <w:t>1L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left="374" w:hanging="374"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 xml:space="preserve"> 仪器和设备</w:t>
      </w:r>
    </w:p>
    <w:p>
      <w:pPr>
        <w:pStyle w:val="15"/>
        <w:numPr>
          <w:ilvl w:val="2"/>
          <w:numId w:val="21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高效液相色谱仪，配</w:t>
      </w:r>
      <w:r>
        <w:rPr>
          <w:rFonts w:ascii="Times New Roman" w:hAnsi="Times New Roman" w:cs="Times New Roman"/>
          <w:szCs w:val="21"/>
        </w:rPr>
        <w:t>ELSD</w:t>
      </w:r>
      <w:r>
        <w:rPr>
          <w:rFonts w:hint="eastAsia" w:ascii="Times New Roman" w:hAnsi="Times New Roman" w:eastAsia="宋体" w:cs="Times New Roman"/>
          <w:szCs w:val="21"/>
        </w:rPr>
        <w:t>检测器。</w:t>
      </w:r>
    </w:p>
    <w:p>
      <w:pPr>
        <w:pStyle w:val="15"/>
        <w:numPr>
          <w:ilvl w:val="2"/>
          <w:numId w:val="21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超声波清洗仪。</w:t>
      </w:r>
    </w:p>
    <w:p>
      <w:pPr>
        <w:pStyle w:val="15"/>
        <w:numPr>
          <w:ilvl w:val="2"/>
          <w:numId w:val="21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台式高速冷冻离心机。</w:t>
      </w:r>
    </w:p>
    <w:p>
      <w:pPr>
        <w:pStyle w:val="15"/>
        <w:numPr>
          <w:ilvl w:val="2"/>
          <w:numId w:val="21"/>
        </w:numPr>
        <w:spacing w:line="312" w:lineRule="exact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电子天平。</w:t>
      </w: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 xml:space="preserve"> 实验步骤</w:t>
      </w:r>
    </w:p>
    <w:p>
      <w:pPr>
        <w:pStyle w:val="15"/>
        <w:numPr>
          <w:ilvl w:val="2"/>
          <w:numId w:val="22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七种甜味剂系列标准溶液的制备</w:t>
      </w:r>
    </w:p>
    <w:p>
      <w:pPr>
        <w:pStyle w:val="15"/>
        <w:spacing w:line="312" w:lineRule="exact"/>
        <w:rPr>
          <w:rFonts w:ascii="黑体" w:hAnsi="Times New Roman" w:eastAsia="黑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精密称取七种甜味剂(纯度≥98%）（精确至0.0001g）用溶解液溶解并定容，使其浓度分别为</w:t>
      </w:r>
      <w:r>
        <w:rPr>
          <w:rFonts w:ascii="Times New Roman" w:hAnsi="Times New Roman" w:eastAsia="宋体" w:cs="Times New Roman"/>
          <w:szCs w:val="21"/>
        </w:rPr>
        <w:t>717µg/mL、321µg/mL、511µg/mL、474µg/mL、507µg/mL、525µg/mL、449µg/mL</w:t>
      </w:r>
      <w:r>
        <w:rPr>
          <w:rFonts w:hint="eastAsia" w:ascii="Times New Roman" w:hAnsi="Times New Roman" w:eastAsia="宋体" w:cs="Times New Roman"/>
          <w:szCs w:val="21"/>
        </w:rPr>
        <w:t>，作为标准母液；再精确量取0.5mL，1mL，3mL，6m</w:t>
      </w:r>
      <w:r>
        <w:rPr>
          <w:rFonts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，10mL母液至1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mL容量瓶中，用溶解液分别稀释并定容，即得各系列标准溶液。</w:t>
      </w:r>
    </w:p>
    <w:p>
      <w:pPr>
        <w:pStyle w:val="15"/>
        <w:numPr>
          <w:ilvl w:val="2"/>
          <w:numId w:val="22"/>
        </w:numPr>
        <w:spacing w:before="156" w:beforeLines="50" w:after="312" w:afterLines="100" w:line="312" w:lineRule="exact"/>
        <w:ind w:firstLineChars="0"/>
        <w:rPr>
          <w:rFonts w:ascii="黑体" w:hAnsi="黑体" w:eastAsia="黑体" w:cs="Times New Roman"/>
          <w:szCs w:val="21"/>
        </w:rPr>
      </w:pPr>
      <w:r>
        <w:rPr>
          <w:rFonts w:ascii="黑体" w:hAnsi="黑体" w:eastAsia="黑体" w:cs="Times New Roman"/>
          <w:szCs w:val="21"/>
        </w:rPr>
        <w:t>试样处理</w:t>
      </w:r>
    </w:p>
    <w:p>
      <w:pPr>
        <w:pStyle w:val="15"/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精密称取样品约1.000g于25mL容量瓶中，用溶解液超声萃取稀释并定容；将其中8mL的样品溶液置于离心管中，并在8000r/min下离心10min后，取5mL经0.20µm微孔滤膜过滤，滤液供液相色谱检测。</w:t>
      </w:r>
    </w:p>
    <w:p>
      <w:pPr>
        <w:pStyle w:val="15"/>
        <w:numPr>
          <w:ilvl w:val="2"/>
          <w:numId w:val="22"/>
        </w:numPr>
        <w:spacing w:before="156" w:beforeLines="50" w:after="312" w:afterLines="100" w:line="312" w:lineRule="exact"/>
        <w:ind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空白实验</w:t>
      </w:r>
    </w:p>
    <w:p>
      <w:pPr>
        <w:pStyle w:val="15"/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在不添加样品的情况下，重复</w:t>
      </w:r>
      <w:r>
        <w:rPr>
          <w:rFonts w:ascii="Times New Roman" w:hAnsi="Times New Roman" w:eastAsia="宋体" w:cs="Times New Roman"/>
          <w:szCs w:val="21"/>
        </w:rPr>
        <w:t>B.4.2试验过程，进行样品空白试验。</w:t>
      </w:r>
    </w:p>
    <w:p>
      <w:pPr>
        <w:pStyle w:val="15"/>
        <w:numPr>
          <w:ilvl w:val="2"/>
          <w:numId w:val="22"/>
        </w:numPr>
        <w:spacing w:before="156" w:beforeLines="50" w:after="312" w:afterLines="100" w:line="312" w:lineRule="exact"/>
        <w:ind w:firstLineChars="0"/>
        <w:rPr>
          <w:rFonts w:ascii="黑体" w:hAnsi="Times New Roman" w:eastAsia="黑体" w:cs="Times New Roman"/>
          <w:szCs w:val="21"/>
        </w:rPr>
      </w:pPr>
      <w:bookmarkStart w:id="70" w:name="_Hlk116221895"/>
      <w:r>
        <w:rPr>
          <w:rFonts w:hint="eastAsia" w:ascii="黑体" w:hAnsi="Times New Roman" w:eastAsia="黑体" w:cs="Times New Roman"/>
          <w:szCs w:val="21"/>
        </w:rPr>
        <w:t>色谱条件分析测定</w:t>
      </w:r>
    </w:p>
    <w:bookmarkEnd w:id="70"/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以下分析条件可供参考，采用其他条件应验证其适用性。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——色谱柱  Phenomenex C18柱（4.6×250mm,5µ m）；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——流动相 A：甲酸-乙酸铵溶液[2mmol/L甲酸+10mmol/L乙酸铵+0.01‰DMF]=5:95；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——流动相 B：0.1%甲酸甲醇溶液；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——流动相 C：乙腈；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softHyphen/>
      </w: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>流速：0.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 xml:space="preserve"> mL/min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——柱温：</w:t>
      </w:r>
      <w:r>
        <w:rPr>
          <w:rFonts w:ascii="Times New Roman" w:hAnsi="Times New Roman" w:eastAsia="宋体" w:cs="Times New Roman"/>
          <w:szCs w:val="21"/>
        </w:rPr>
        <w:t>25℃；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>进样量：10µL；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>漂移管温度：55℃；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>增益：500；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>气体流量：32psi；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>喷雾器：冷却状态；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——梯度见：见表</w:t>
      </w:r>
      <w:r>
        <w:rPr>
          <w:rFonts w:ascii="Times New Roman" w:hAnsi="Times New Roman" w:eastAsia="宋体" w:cs="Times New Roman"/>
          <w:szCs w:val="21"/>
        </w:rPr>
        <w:t>A1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——检测器：蒸发光散射检测器；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——进样量：1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µ</w:t>
      </w:r>
      <w:r>
        <w:rPr>
          <w:rFonts w:ascii="Times New Roman" w:hAnsi="Times New Roman" w:eastAsia="宋体" w:cs="Times New Roman"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before="156" w:beforeLines="50" w:after="312" w:afterLines="100" w:line="312" w:lineRule="exact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表A1  色谱淋洗梯度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时间/min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流动相A</w:t>
            </w:r>
            <w:r>
              <w:rPr>
                <w:rFonts w:ascii="Times New Roman" w:hAnsi="Times New Roman" w:eastAsia="宋体" w:cs="Times New Roman"/>
                <w:szCs w:val="21"/>
              </w:rPr>
              <w:t>/%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流动相</w:t>
            </w:r>
            <w:r>
              <w:rPr>
                <w:rFonts w:ascii="Times New Roman" w:hAnsi="Times New Roman" w:eastAsia="宋体" w:cs="Times New Roman"/>
                <w:szCs w:val="21"/>
              </w:rPr>
              <w:t>B/%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流动相</w:t>
            </w:r>
            <w:r>
              <w:rPr>
                <w:rFonts w:ascii="Times New Roman" w:hAnsi="Times New Roman" w:eastAsia="宋体" w:cs="Times New Roman"/>
                <w:szCs w:val="21"/>
              </w:rPr>
              <w:t>C/%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流速/</w:t>
            </w:r>
            <w:r>
              <w:rPr>
                <w:rFonts w:ascii="Times New Roman" w:hAnsi="Times New Roman" w:eastAsia="宋体" w:cs="Times New Roman"/>
                <w:szCs w:val="21"/>
              </w:rPr>
              <w:t>mL·min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.0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12.0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0.0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.6</w:t>
            </w:r>
          </w:p>
        </w:tc>
      </w:tr>
    </w:tbl>
    <w:p>
      <w:pPr>
        <w:spacing w:line="156" w:lineRule="exact"/>
        <w:rPr>
          <w:rFonts w:ascii="黑体" w:hAnsi="Times New Roman" w:eastAsia="黑体" w:cs="Times New Roman"/>
          <w:szCs w:val="21"/>
        </w:rPr>
      </w:pPr>
    </w:p>
    <w:p>
      <w:pPr>
        <w:pStyle w:val="15"/>
        <w:numPr>
          <w:ilvl w:val="2"/>
          <w:numId w:val="22"/>
        </w:numPr>
        <w:spacing w:before="156" w:beforeLines="50" w:after="312" w:afterLines="100" w:line="312" w:lineRule="exact"/>
        <w:ind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标准工作曲线制作</w:t>
      </w:r>
    </w:p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采用液相色谱分析条件（</w:t>
      </w:r>
      <w:r>
        <w:rPr>
          <w:rFonts w:ascii="Times New Roman" w:hAnsi="Times New Roman" w:eastAsia="宋体" w:cs="Times New Roman"/>
          <w:szCs w:val="21"/>
        </w:rPr>
        <w:t>A.4.4）对系列标准工作溶液（A.4.1）进行测定，纵坐标为目标化合</w:t>
      </w:r>
      <w:r>
        <w:rPr>
          <w:rFonts w:hint="eastAsia" w:ascii="Times New Roman" w:hAnsi="Times New Roman" w:eastAsia="宋体" w:cs="Times New Roman"/>
          <w:szCs w:val="21"/>
        </w:rPr>
        <w:t>物峰面积，横坐标为目标化合物浓度，建立标准工作曲线。</w:t>
      </w:r>
    </w:p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每进行</w:t>
      </w:r>
      <w:r>
        <w:rPr>
          <w:rFonts w:ascii="Times New Roman" w:hAnsi="Times New Roman" w:eastAsia="宋体" w:cs="Times New Roman"/>
          <w:szCs w:val="21"/>
        </w:rPr>
        <w:t>20次样品测定后，应加入一个中等浓度的工作标准溶液，如果测得的值与原值相差超过5%，</w:t>
      </w:r>
      <w:r>
        <w:rPr>
          <w:rFonts w:hint="eastAsia" w:ascii="Times New Roman" w:hAnsi="Times New Roman" w:eastAsia="宋体" w:cs="Times New Roman"/>
          <w:szCs w:val="21"/>
        </w:rPr>
        <w:t>则应重新进行整个标准工作曲线的制作。</w:t>
      </w:r>
    </w:p>
    <w:p>
      <w:pPr>
        <w:pStyle w:val="15"/>
        <w:numPr>
          <w:ilvl w:val="2"/>
          <w:numId w:val="22"/>
        </w:numPr>
        <w:spacing w:before="156" w:beforeLines="50" w:after="312" w:afterLines="100" w:line="312" w:lineRule="exact"/>
        <w:ind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样品测定</w:t>
      </w:r>
    </w:p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按照色谱分析条件（</w:t>
      </w:r>
      <w:r>
        <w:rPr>
          <w:rFonts w:ascii="Times New Roman" w:hAnsi="Times New Roman" w:eastAsia="宋体" w:cs="Times New Roman"/>
          <w:szCs w:val="21"/>
        </w:rPr>
        <w:t>A.4.4</w:t>
      </w:r>
      <w:r>
        <w:rPr>
          <w:rFonts w:hint="eastAsia" w:ascii="Times New Roman" w:hAnsi="Times New Roman" w:eastAsia="宋体" w:cs="Times New Roman"/>
          <w:szCs w:val="21"/>
        </w:rPr>
        <w:t>）测定样品溶液（</w:t>
      </w:r>
      <w:r>
        <w:rPr>
          <w:rFonts w:ascii="Times New Roman" w:hAnsi="Times New Roman" w:eastAsia="宋体" w:cs="Times New Roman"/>
          <w:szCs w:val="21"/>
        </w:rPr>
        <w:t>A.4.2</w:t>
      </w:r>
      <w:r>
        <w:rPr>
          <w:rFonts w:hint="eastAsia" w:ascii="Times New Roman" w:hAnsi="Times New Roman" w:eastAsia="宋体" w:cs="Times New Roman"/>
          <w:szCs w:val="21"/>
        </w:rPr>
        <w:t>）。</w:t>
      </w:r>
    </w:p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每个样品平行测定两次。</w:t>
      </w: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left="374" w:hanging="374"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结果计算与表述</w:t>
      </w:r>
    </w:p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根据测得ELSD峰面积的对数对应糖的标准溶液浓度的对数绘制标准曲线，得回归方程后，根据样品的峰面积，通过回归方程计算出样品溶液中糖的浓度A=LgC（µg/mL）。再依据（</w:t>
      </w:r>
      <w:r>
        <w:rPr>
          <w:rFonts w:ascii="Times New Roman" w:hAnsi="Times New Roman" w:eastAsia="宋体" w:cs="Times New Roman"/>
          <w:szCs w:val="21"/>
        </w:rPr>
        <w:t>1）式计算出样品中七种甜味剂的含量（mg/g）。</w:t>
      </w:r>
    </w:p>
    <w:p>
      <w:pPr>
        <w:spacing w:before="156" w:beforeLines="50" w:after="312" w:afterLines="100"/>
        <w:ind w:firstLine="2205" w:firstLineChars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032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…………………………………</w:t>
      </w:r>
      <w:r>
        <w:rPr>
          <w:rFonts w:hint="eastAsia" w:ascii="Times New Roman" w:hAnsi="Times New Roman" w:eastAsia="宋体" w:cs="Times New Roman"/>
          <w:szCs w:val="21"/>
        </w:rPr>
        <w:t>(1)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X：为样品中纽甜、三氯蔗糖、甜蜜素、安赛蜜、糖精钠、阿斯巴甜、甜菊糖苷的含量（mg/g)；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C：为样品溶液纽甜、三氯蔗糖、甜蜜素、安赛蜜、糖精钠、阿斯巴甜、甜菊糖苷对应的浓度（µg/mL）；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V：为样品溶液的体积(mL)；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M：为样品的重量(g)。</w:t>
      </w: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left="374" w:hanging="374"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回收率、检出限和定量限</w:t>
      </w:r>
    </w:p>
    <w:p>
      <w:pPr>
        <w:spacing w:before="156" w:beforeLines="50" w:after="312" w:afterLines="100"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本方法回收率、检出限和定量限见表</w:t>
      </w:r>
      <w:r>
        <w:rPr>
          <w:rFonts w:ascii="Times New Roman" w:hAnsi="Times New Roman" w:eastAsia="宋体" w:cs="Times New Roman"/>
          <w:szCs w:val="21"/>
        </w:rPr>
        <w:t>A2</w:t>
      </w:r>
    </w:p>
    <w:p>
      <w:pPr>
        <w:spacing w:before="156" w:beforeLines="50" w:after="312" w:afterLines="100" w:line="312" w:lineRule="exact"/>
        <w:ind w:firstLine="420" w:firstLineChars="200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表A2  方法的回收率、检出限和定量限</w:t>
      </w:r>
    </w:p>
    <w:tbl>
      <w:tblPr>
        <w:tblStyle w:val="10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4"/>
        <w:gridCol w:w="1834"/>
        <w:gridCol w:w="1815"/>
        <w:gridCol w:w="1593"/>
      </w:tblGrid>
      <w:tr>
        <w:trPr>
          <w:trHeight w:val="525" w:hRule="atLeast"/>
        </w:trPr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化合物名称</w:t>
            </w:r>
          </w:p>
        </w:tc>
        <w:tc>
          <w:tcPr>
            <w:tcW w:w="18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回收率（</w:t>
            </w:r>
            <w:r>
              <w:rPr>
                <w:rStyle w:val="19"/>
                <w:rFonts w:eastAsia="宋体"/>
              </w:rPr>
              <w:t>%</w:t>
            </w:r>
            <w:r>
              <w:rPr>
                <w:rStyle w:val="20"/>
                <w:rFonts w:hint="default"/>
              </w:rPr>
              <w:t>）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检出限（</w:t>
            </w:r>
            <w:r>
              <w:rPr>
                <w:rStyle w:val="19"/>
                <w:rFonts w:eastAsia="宋体"/>
              </w:rPr>
              <w:t>mg/g</w:t>
            </w:r>
            <w:r>
              <w:rPr>
                <w:rStyle w:val="20"/>
                <w:rFonts w:hint="default"/>
              </w:rPr>
              <w:t>）</w:t>
            </w:r>
          </w:p>
        </w:tc>
        <w:tc>
          <w:tcPr>
            <w:tcW w:w="1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定量限（</w:t>
            </w:r>
            <w:r>
              <w:rPr>
                <w:rStyle w:val="19"/>
                <w:rFonts w:eastAsia="宋体"/>
              </w:rPr>
              <w:t>mg/g</w:t>
            </w:r>
            <w:r>
              <w:rPr>
                <w:rStyle w:val="20"/>
                <w:rFonts w:hint="default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安赛蜜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96.7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0.0048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0.0143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糖精钠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100.8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0.0011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甜蜜素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99.7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0.0018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三氯蔗糖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97.7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0.0081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0.0243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阿斯巴甜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97.9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0.0020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甜菊糖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0.0012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纽甜</w:t>
            </w:r>
          </w:p>
        </w:tc>
        <w:tc>
          <w:tcPr>
            <w:tcW w:w="18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18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0.0012 </w:t>
            </w:r>
          </w:p>
        </w:tc>
        <w:tc>
          <w:tcPr>
            <w:tcW w:w="15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0.0036 </w:t>
            </w:r>
          </w:p>
        </w:tc>
      </w:tr>
    </w:tbl>
    <w:p>
      <w:pPr>
        <w:spacing w:line="156" w:lineRule="exact"/>
        <w:rPr>
          <w:rFonts w:ascii="黑体" w:hAnsi="Times New Roman" w:eastAsia="黑体" w:cs="Times New Roman"/>
          <w:szCs w:val="21"/>
        </w:rPr>
      </w:pPr>
    </w:p>
    <w:p>
      <w:pPr>
        <w:pStyle w:val="15"/>
        <w:numPr>
          <w:ilvl w:val="1"/>
          <w:numId w:val="19"/>
        </w:numPr>
        <w:spacing w:before="156" w:beforeLines="50" w:after="312" w:afterLines="100" w:line="312" w:lineRule="exact"/>
        <w:ind w:left="374" w:hanging="374" w:firstLineChars="0"/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 xml:space="preserve"> 试验报告</w:t>
      </w:r>
    </w:p>
    <w:p>
      <w:pPr>
        <w:spacing w:line="312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试验报告应说明：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识别被测样品需要的所有信息； 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参照本方法所使用的试验方法； 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测定结果，包括各单次测定结果及其平均值； 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与本方法规定的分析步骤的差异； 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在试验中观察到的异常现象； 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实验日期； </w:t>
      </w:r>
    </w:p>
    <w:p>
      <w:pPr>
        <w:spacing w:line="312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——</w:t>
      </w:r>
      <w:r>
        <w:rPr>
          <w:rFonts w:ascii="Times New Roman" w:hAnsi="Times New Roman" w:eastAsia="宋体" w:cs="Times New Roman"/>
          <w:szCs w:val="21"/>
        </w:rPr>
        <w:t xml:space="preserve"> 测定人员。</w:t>
      </w:r>
    </w:p>
    <w:p>
      <w:pPr>
        <w:spacing w:line="4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　　</w:t>
      </w:r>
    </w:p>
    <w:p>
      <w:pPr>
        <w:pStyle w:val="15"/>
        <w:numPr>
          <w:ilvl w:val="0"/>
          <w:numId w:val="22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 w:val="24"/>
          <w:szCs w:val="24"/>
        </w:rPr>
      </w:pPr>
    </w:p>
    <w:p>
      <w:pPr>
        <w:pStyle w:val="15"/>
        <w:numPr>
          <w:ilvl w:val="0"/>
          <w:numId w:val="22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 w:val="24"/>
          <w:szCs w:val="24"/>
        </w:rPr>
      </w:pPr>
    </w:p>
    <w:p>
      <w:pPr>
        <w:pStyle w:val="15"/>
        <w:numPr>
          <w:ilvl w:val="0"/>
          <w:numId w:val="22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 w:val="24"/>
          <w:szCs w:val="24"/>
        </w:rPr>
      </w:pPr>
    </w:p>
    <w:p>
      <w:pPr>
        <w:pStyle w:val="15"/>
        <w:numPr>
          <w:ilvl w:val="0"/>
          <w:numId w:val="22"/>
        </w:numPr>
        <w:spacing w:line="400" w:lineRule="exact"/>
        <w:ind w:firstLineChars="0"/>
        <w:rPr>
          <w:rFonts w:ascii="Times New Roman" w:hAnsi="Times New Roman" w:eastAsia="宋体" w:cs="Times New Roman"/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7442350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1677125"/>
    </w:sdtPr>
    <w:sdtContent>
      <w:sdt>
        <w:sdtPr>
          <w:id w:val="-1367215055"/>
        </w:sdtPr>
        <w:sdtContent>
          <w:p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>GB XXXXX.1—XXXX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81E22"/>
    <w:multiLevelType w:val="multilevel"/>
    <w:tmpl w:val="87581E22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3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A33BB251"/>
    <w:multiLevelType w:val="multilevel"/>
    <w:tmpl w:val="A33BB25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4.2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CC5FC9C9"/>
    <w:multiLevelType w:val="multilevel"/>
    <w:tmpl w:val="CC5FC9C9"/>
    <w:lvl w:ilvl="0" w:tentative="0">
      <w:start w:val="1"/>
      <w:numFmt w:val="none"/>
      <w:lvlText w:val="5.4.5"/>
      <w:lvlJc w:val="left"/>
      <w:pPr>
        <w:ind w:left="420" w:hanging="420"/>
      </w:pPr>
      <w:rPr>
        <w:rFonts w:hint="default" w:ascii="黑体" w:hAnsi="黑体" w:eastAsia="黑体" w:cs="黑体"/>
        <w:sz w:val="21"/>
        <w:szCs w:val="21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4.5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FBFBBADF"/>
    <w:multiLevelType w:val="multilevel"/>
    <w:tmpl w:val="FBFBBAD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2.1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414675"/>
    <w:multiLevelType w:val="multilevel"/>
    <w:tmpl w:val="0841467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C7114D"/>
    <w:multiLevelType w:val="multilevel"/>
    <w:tmpl w:val="0EC7114D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A.3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41884B"/>
    <w:multiLevelType w:val="multilevel"/>
    <w:tmpl w:val="1B41884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4.1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D72BE2"/>
    <w:multiLevelType w:val="multilevel"/>
    <w:tmpl w:val="20D72BE2"/>
    <w:lvl w:ilvl="0" w:tentative="0">
      <w:start w:val="1"/>
      <w:numFmt w:val="none"/>
      <w:lvlText w:val="5.4.7"/>
      <w:lvlJc w:val="left"/>
      <w:pPr>
        <w:ind w:left="360" w:hanging="360"/>
      </w:pPr>
      <w:rPr>
        <w:rFonts w:hint="default" w:ascii="黑体" w:hAnsi="黑体" w:eastAsia="黑体" w:cs="黑体"/>
        <w:b/>
        <w:bCs/>
        <w:sz w:val="21"/>
        <w:szCs w:val="21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none"/>
      <w:lvlText w:val="5.4.7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D17AA9"/>
    <w:multiLevelType w:val="multilevel"/>
    <w:tmpl w:val="21D17AA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A.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A363B6"/>
    <w:multiLevelType w:val="multilevel"/>
    <w:tmpl w:val="22A363B6"/>
    <w:lvl w:ilvl="0" w:tentative="0">
      <w:start w:val="1"/>
      <w:numFmt w:val="none"/>
      <w:lvlText w:val="5.4.6"/>
      <w:lvlJc w:val="left"/>
      <w:pPr>
        <w:ind w:left="420" w:hanging="420"/>
      </w:pPr>
      <w:rPr>
        <w:rFonts w:hint="default" w:ascii="黑体" w:hAnsi="黑体" w:eastAsia="黑体" w:cs="黑体"/>
        <w:sz w:val="21"/>
        <w:szCs w:val="21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4.6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2D768F"/>
    <w:multiLevelType w:val="multilevel"/>
    <w:tmpl w:val="252D76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none"/>
      <w:isLgl/>
      <w:lvlText w:val="5.3.5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6402FEE"/>
    <w:multiLevelType w:val="multilevel"/>
    <w:tmpl w:val="26402FE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721069"/>
    <w:multiLevelType w:val="multilevel"/>
    <w:tmpl w:val="2A7210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1E606E9"/>
    <w:multiLevelType w:val="multilevel"/>
    <w:tmpl w:val="31E606E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46254E"/>
    <w:multiLevelType w:val="multilevel"/>
    <w:tmpl w:val="3846254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A.4.%3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CA092B"/>
    <w:multiLevelType w:val="multilevel"/>
    <w:tmpl w:val="3ACA092B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A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DA7B82"/>
    <w:multiLevelType w:val="multilevel"/>
    <w:tmpl w:val="49DA7B8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5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A611EE4"/>
    <w:multiLevelType w:val="multilevel"/>
    <w:tmpl w:val="4A611EE4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ascii="黑体" w:hAnsi="黑体" w:eastAsia="黑体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327D825"/>
    <w:multiLevelType w:val="multilevel"/>
    <w:tmpl w:val="5327D825"/>
    <w:lvl w:ilvl="0" w:tentative="0">
      <w:start w:val="1"/>
      <w:numFmt w:val="none"/>
      <w:lvlText w:val="5.4.4"/>
      <w:lvlJc w:val="left"/>
      <w:pPr>
        <w:ind w:left="420" w:hanging="420"/>
      </w:pPr>
      <w:rPr>
        <w:rFonts w:hint="default" w:ascii="黑体" w:hAnsi="黑体" w:eastAsia="黑体" w:cs="黑体"/>
        <w:sz w:val="21"/>
        <w:szCs w:val="21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4.3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5FB513"/>
    <w:multiLevelType w:val="multilevel"/>
    <w:tmpl w:val="695FB51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 w:tentative="0">
      <w:start w:val="1"/>
      <w:numFmt w:val="none"/>
      <w:lvlText w:val="5.4.3"/>
      <w:lvlJc w:val="left"/>
      <w:pPr>
        <w:ind w:left="720" w:hanging="720"/>
      </w:pPr>
      <w:rPr>
        <w:rFonts w:hint="default" w:ascii="黑体" w:hAnsi="黑体" w:eastAsia="黑体" w:cs="黑体"/>
        <w:b/>
        <w:bCs/>
        <w:sz w:val="21"/>
        <w:szCs w:val="21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36777F"/>
    <w:multiLevelType w:val="multilevel"/>
    <w:tmpl w:val="6A36777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7ED7510B"/>
    <w:multiLevelType w:val="multilevel"/>
    <w:tmpl w:val="7ED751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20"/>
  </w:num>
  <w:num w:numId="5">
    <w:abstractNumId w:val="6"/>
  </w:num>
  <w:num w:numId="6">
    <w:abstractNumId w:val="10"/>
  </w:num>
  <w:num w:numId="7">
    <w:abstractNumId w:val="1"/>
  </w:num>
  <w:num w:numId="8">
    <w:abstractNumId w:val="19"/>
  </w:num>
  <w:num w:numId="9">
    <w:abstractNumId w:val="12"/>
  </w:num>
  <w:num w:numId="10">
    <w:abstractNumId w:val="18"/>
  </w:num>
  <w:num w:numId="11">
    <w:abstractNumId w:val="2"/>
  </w:num>
  <w:num w:numId="12">
    <w:abstractNumId w:val="21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11"/>
  </w:num>
  <w:num w:numId="18">
    <w:abstractNumId w:val="4"/>
  </w:num>
  <w:num w:numId="19">
    <w:abstractNumId w:val="15"/>
  </w:num>
  <w:num w:numId="20">
    <w:abstractNumId w:val="8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zgwNmM3YWRmZjM2YzVmNDFkMjlhMzAzM2ExM2YifQ=="/>
  </w:docVars>
  <w:rsids>
    <w:rsidRoot w:val="581F3EFC"/>
    <w:rsid w:val="00E40B0D"/>
    <w:rsid w:val="1F38206B"/>
    <w:rsid w:val="38124FFF"/>
    <w:rsid w:val="3AAE48F6"/>
    <w:rsid w:val="3CD84A31"/>
    <w:rsid w:val="560A7750"/>
    <w:rsid w:val="581F3EFC"/>
    <w:rsid w:val="64CF20F6"/>
    <w:rsid w:val="76C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楷体" w:hAnsi="楷体" w:eastAsia="黑体"/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黑体" w:hAnsi="黑体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黑体" w:hAnsi="黑体" w:eastAsia="黑体"/>
      <w:b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iPriority w:val="0"/>
    <w:pPr>
      <w:ind w:left="420" w:left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浅色1"/>
    <w:basedOn w:val="10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17">
    <w:name w:val="标准文件_一级条标题"/>
    <w:basedOn w:val="1"/>
    <w:qFormat/>
    <w:uiPriority w:val="0"/>
  </w:style>
  <w:style w:type="table" w:customStyle="1" w:styleId="18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1">
    <w:name w:val="标准书眉_偶数页"/>
    <w:basedOn w:val="1"/>
    <w:next w:val="1"/>
    <w:qFormat/>
    <w:uiPriority w:val="99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hAnsi="Times New Roman" w:eastAsia="黑体" w:cs="Times New Roman"/>
      <w:kern w:val="0"/>
      <w:szCs w:val="21"/>
    </w:rPr>
  </w:style>
  <w:style w:type="paragraph" w:customStyle="1" w:styleId="22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4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5">
    <w:name w:val="WPSOffice手动目录 3"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9.wmf"/><Relationship Id="rId27" Type="http://schemas.openxmlformats.org/officeDocument/2006/relationships/oleObject" Target="embeddings/oleObject8.bin"/><Relationship Id="rId26" Type="http://schemas.openxmlformats.org/officeDocument/2006/relationships/image" Target="media/image8.png"/><Relationship Id="rId25" Type="http://schemas.openxmlformats.org/officeDocument/2006/relationships/image" Target="media/image7.emf"/><Relationship Id="rId24" Type="http://schemas.openxmlformats.org/officeDocument/2006/relationships/oleObject" Target="embeddings/oleObject7.bin"/><Relationship Id="rId23" Type="http://schemas.openxmlformats.org/officeDocument/2006/relationships/image" Target="media/image6.emf"/><Relationship Id="rId22" Type="http://schemas.openxmlformats.org/officeDocument/2006/relationships/oleObject" Target="embeddings/oleObject6.bin"/><Relationship Id="rId21" Type="http://schemas.openxmlformats.org/officeDocument/2006/relationships/image" Target="media/image5.e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4.emf"/><Relationship Id="rId18" Type="http://schemas.openxmlformats.org/officeDocument/2006/relationships/oleObject" Target="embeddings/oleObject4.bin"/><Relationship Id="rId17" Type="http://schemas.openxmlformats.org/officeDocument/2006/relationships/image" Target="media/image3.emf"/><Relationship Id="rId16" Type="http://schemas.openxmlformats.org/officeDocument/2006/relationships/oleObject" Target="embeddings/oleObject3.bin"/><Relationship Id="rId15" Type="http://schemas.openxmlformats.org/officeDocument/2006/relationships/image" Target="media/image2.emf"/><Relationship Id="rId14" Type="http://schemas.openxmlformats.org/officeDocument/2006/relationships/oleObject" Target="embeddings/oleObject2.bin"/><Relationship Id="rId13" Type="http://schemas.openxmlformats.org/officeDocument/2006/relationships/image" Target="media/image1.e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5139</Words>
  <Characters>6857</Characters>
  <Lines>0</Lines>
  <Paragraphs>0</Paragraphs>
  <TotalTime>39</TotalTime>
  <ScaleCrop>false</ScaleCrop>
  <LinksUpToDate>false</LinksUpToDate>
  <CharactersWithSpaces>7180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2023-03-27T06:35:00Z</dcterms:created>
  <dc:creator>Miss Liu</dc:creator>
  <cp:lastModifiedBy>Miss Liu</cp:lastModifiedBy>
  <dcterms:modified xsi:type="dcterms:W3CDTF">2023-03-28T07:06:29Z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65C916CF4AB046CCB91AF7C900BC396C</vt:lpwstr>
  </property>
</Properties>
</file>