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F40B" w14:textId="1A1EBEFA" w:rsidR="002F17AF" w:rsidRPr="00346C6F" w:rsidRDefault="00000000">
      <w:pPr>
        <w:pStyle w:val="UserStyle9"/>
        <w:framePr w:wrap="around"/>
        <w:spacing w:before="156" w:after="156"/>
        <w:rPr>
          <w:rStyle w:val="NormalCharacter"/>
          <w:rFonts w:ascii="Times New Roman" w:cs="Times New Roman"/>
          <w:color w:val="000000" w:themeColor="text1"/>
          <w:sz w:val="44"/>
          <w:szCs w:val="44"/>
        </w:rPr>
      </w:pPr>
      <w:r w:rsidRPr="00346C6F">
        <w:rPr>
          <w:rStyle w:val="NormalCharacter"/>
          <w:rFonts w:ascii="Times New Roman" w:cs="Times New Roman"/>
          <w:color w:val="000000" w:themeColor="text1"/>
          <w:sz w:val="44"/>
          <w:szCs w:val="44"/>
        </w:rPr>
        <w:t>《</w:t>
      </w:r>
      <w:r w:rsidR="00F933D4" w:rsidRPr="00346C6F">
        <w:rPr>
          <w:rStyle w:val="NormalCharacter"/>
          <w:rFonts w:ascii="Times New Roman" w:cs="Times New Roman"/>
          <w:color w:val="000000" w:themeColor="text1"/>
          <w:sz w:val="44"/>
          <w:szCs w:val="44"/>
        </w:rPr>
        <w:t>食品</w:t>
      </w:r>
      <w:r w:rsidRPr="00346C6F">
        <w:rPr>
          <w:rStyle w:val="NormalCharacter"/>
          <w:rFonts w:ascii="Times New Roman" w:cs="Times New Roman"/>
          <w:color w:val="000000" w:themeColor="text1"/>
          <w:sz w:val="44"/>
          <w:szCs w:val="44"/>
        </w:rPr>
        <w:t>中</w:t>
      </w:r>
      <w:r w:rsidR="00F933D4" w:rsidRPr="00346C6F">
        <w:rPr>
          <w:rStyle w:val="NormalCharacter"/>
          <w:rFonts w:ascii="Times New Roman" w:cs="Times New Roman"/>
          <w:color w:val="000000" w:themeColor="text1"/>
          <w:sz w:val="44"/>
          <w:szCs w:val="44"/>
        </w:rPr>
        <w:t>米米酵菌酸</w:t>
      </w:r>
      <w:r w:rsidRPr="00346C6F">
        <w:rPr>
          <w:rStyle w:val="NormalCharacter"/>
          <w:rFonts w:ascii="Times New Roman" w:cs="Times New Roman"/>
          <w:color w:val="000000" w:themeColor="text1"/>
          <w:sz w:val="44"/>
          <w:szCs w:val="44"/>
        </w:rPr>
        <w:t>的快速检测</w:t>
      </w:r>
      <w:r w:rsidRPr="00346C6F">
        <w:rPr>
          <w:rStyle w:val="NormalCharacter"/>
          <w:rFonts w:ascii="Times New Roman" w:cs="Times New Roman"/>
          <w:color w:val="000000" w:themeColor="text1"/>
          <w:sz w:val="44"/>
          <w:szCs w:val="44"/>
        </w:rPr>
        <w:t xml:space="preserve"> </w:t>
      </w:r>
      <w:r w:rsidRPr="00346C6F">
        <w:rPr>
          <w:rStyle w:val="NormalCharacter"/>
          <w:rFonts w:ascii="Times New Roman" w:cs="Times New Roman"/>
          <w:color w:val="000000" w:themeColor="text1"/>
          <w:sz w:val="44"/>
          <w:szCs w:val="44"/>
        </w:rPr>
        <w:t>胶体金免疫层析法》</w:t>
      </w:r>
    </w:p>
    <w:p w14:paraId="33E7306D" w14:textId="77777777" w:rsidR="002F17AF" w:rsidRPr="00346C6F" w:rsidRDefault="00000000">
      <w:pPr>
        <w:pStyle w:val="UserStyle9"/>
        <w:framePr w:wrap="around"/>
        <w:spacing w:before="156" w:after="156"/>
        <w:rPr>
          <w:rStyle w:val="NormalCharacter"/>
          <w:rFonts w:ascii="Times New Roman" w:cs="Times New Roman"/>
          <w:color w:val="000000" w:themeColor="text1"/>
          <w:sz w:val="44"/>
          <w:szCs w:val="44"/>
        </w:rPr>
      </w:pPr>
      <w:r w:rsidRPr="00346C6F">
        <w:rPr>
          <w:rStyle w:val="NormalCharacter"/>
          <w:rFonts w:ascii="Times New Roman" w:cs="Times New Roman"/>
          <w:color w:val="000000" w:themeColor="text1"/>
          <w:sz w:val="44"/>
          <w:szCs w:val="44"/>
        </w:rPr>
        <w:t>团体标准（报批稿）</w:t>
      </w:r>
    </w:p>
    <w:p w14:paraId="473984C3" w14:textId="77777777" w:rsidR="002F17AF" w:rsidRPr="00346C6F" w:rsidRDefault="002F17AF">
      <w:pPr>
        <w:pStyle w:val="UserStyle9"/>
        <w:framePr w:wrap="around"/>
        <w:spacing w:before="156" w:after="156"/>
        <w:rPr>
          <w:rStyle w:val="NormalCharacter"/>
          <w:rFonts w:ascii="Times New Roman" w:cs="Times New Roman"/>
          <w:color w:val="000000" w:themeColor="text1"/>
          <w:sz w:val="44"/>
          <w:szCs w:val="44"/>
        </w:rPr>
      </w:pPr>
    </w:p>
    <w:p w14:paraId="04A70B67" w14:textId="77777777" w:rsidR="002F17AF" w:rsidRPr="00346C6F" w:rsidRDefault="002F17AF">
      <w:pPr>
        <w:pStyle w:val="UserStyle9"/>
        <w:framePr w:wrap="around"/>
        <w:spacing w:before="156" w:after="156"/>
        <w:rPr>
          <w:rStyle w:val="NormalCharacter"/>
          <w:rFonts w:ascii="Times New Roman" w:cs="Times New Roman"/>
          <w:color w:val="000000" w:themeColor="text1"/>
          <w:sz w:val="44"/>
          <w:szCs w:val="44"/>
        </w:rPr>
      </w:pPr>
    </w:p>
    <w:p w14:paraId="176D2ABD" w14:textId="77777777" w:rsidR="002F17AF" w:rsidRPr="00346C6F" w:rsidRDefault="002F17AF">
      <w:pPr>
        <w:pStyle w:val="UserStyle9"/>
        <w:framePr w:wrap="around"/>
        <w:spacing w:before="156" w:after="156"/>
        <w:rPr>
          <w:rStyle w:val="NormalCharacter"/>
          <w:rFonts w:ascii="Times New Roman" w:cs="Times New Roman"/>
          <w:color w:val="000000" w:themeColor="text1"/>
          <w:sz w:val="44"/>
          <w:szCs w:val="44"/>
        </w:rPr>
      </w:pPr>
    </w:p>
    <w:p w14:paraId="520D509A" w14:textId="77777777" w:rsidR="002F17AF" w:rsidRPr="00346C6F" w:rsidRDefault="002F17AF">
      <w:pPr>
        <w:pStyle w:val="UserStyle9"/>
        <w:framePr w:wrap="around"/>
        <w:spacing w:before="156" w:after="156"/>
        <w:jc w:val="both"/>
        <w:rPr>
          <w:rStyle w:val="NormalCharacter"/>
          <w:rFonts w:ascii="Times New Roman" w:cs="Times New Roman"/>
          <w:color w:val="000000" w:themeColor="text1"/>
          <w:sz w:val="44"/>
          <w:szCs w:val="44"/>
        </w:rPr>
      </w:pPr>
    </w:p>
    <w:p w14:paraId="63DA09C5" w14:textId="77777777" w:rsidR="002F17AF" w:rsidRPr="00346C6F" w:rsidRDefault="00000000">
      <w:pPr>
        <w:pStyle w:val="UserStyle9"/>
        <w:framePr w:wrap="around"/>
        <w:spacing w:before="156" w:after="156"/>
        <w:rPr>
          <w:rStyle w:val="NormalCharacter"/>
          <w:rFonts w:ascii="Times New Roman" w:cs="Times New Roman"/>
          <w:color w:val="000000" w:themeColor="text1"/>
          <w:sz w:val="44"/>
          <w:szCs w:val="44"/>
        </w:rPr>
      </w:pPr>
      <w:r w:rsidRPr="00346C6F">
        <w:rPr>
          <w:rStyle w:val="NormalCharacter"/>
          <w:rFonts w:ascii="Times New Roman" w:cs="Times New Roman"/>
          <w:color w:val="000000" w:themeColor="text1"/>
          <w:sz w:val="44"/>
          <w:szCs w:val="44"/>
        </w:rPr>
        <w:t>编制说明</w:t>
      </w:r>
    </w:p>
    <w:p w14:paraId="3EB5C500" w14:textId="77777777" w:rsidR="002F17AF" w:rsidRPr="00346C6F" w:rsidRDefault="002F17AF">
      <w:pPr>
        <w:spacing w:line="400" w:lineRule="exact"/>
        <w:rPr>
          <w:rStyle w:val="NormalCharacter"/>
          <w:rFonts w:cs="Times New Roman"/>
          <w:color w:val="000000" w:themeColor="text1"/>
          <w:kern w:val="0"/>
          <w:sz w:val="24"/>
        </w:rPr>
      </w:pPr>
    </w:p>
    <w:p w14:paraId="5E536332" w14:textId="77777777" w:rsidR="002F17AF" w:rsidRPr="00346C6F" w:rsidRDefault="002F17AF">
      <w:pPr>
        <w:spacing w:line="400" w:lineRule="exact"/>
        <w:rPr>
          <w:rStyle w:val="NormalCharacter"/>
          <w:rFonts w:cs="Times New Roman"/>
          <w:color w:val="000000" w:themeColor="text1"/>
          <w:kern w:val="0"/>
          <w:sz w:val="24"/>
        </w:rPr>
      </w:pPr>
    </w:p>
    <w:p w14:paraId="401158F8" w14:textId="77777777" w:rsidR="002F17AF" w:rsidRPr="00346C6F" w:rsidRDefault="002F17AF">
      <w:pPr>
        <w:spacing w:line="400" w:lineRule="exact"/>
        <w:rPr>
          <w:rStyle w:val="NormalCharacter"/>
          <w:rFonts w:cs="Times New Roman"/>
          <w:color w:val="000000" w:themeColor="text1"/>
          <w:kern w:val="0"/>
          <w:sz w:val="24"/>
        </w:rPr>
      </w:pPr>
    </w:p>
    <w:p w14:paraId="748EF9D5" w14:textId="77777777" w:rsidR="002F17AF" w:rsidRPr="00346C6F" w:rsidRDefault="002F17AF">
      <w:pPr>
        <w:spacing w:line="400" w:lineRule="exact"/>
        <w:rPr>
          <w:rStyle w:val="NormalCharacter"/>
          <w:rFonts w:cs="Times New Roman"/>
          <w:color w:val="000000" w:themeColor="text1"/>
          <w:kern w:val="0"/>
          <w:sz w:val="24"/>
        </w:rPr>
      </w:pPr>
    </w:p>
    <w:p w14:paraId="2C13551E" w14:textId="77777777" w:rsidR="002F17AF" w:rsidRPr="00346C6F" w:rsidRDefault="002F17AF">
      <w:pPr>
        <w:spacing w:line="400" w:lineRule="exact"/>
        <w:rPr>
          <w:rStyle w:val="NormalCharacter"/>
          <w:rFonts w:cs="Times New Roman"/>
          <w:color w:val="000000" w:themeColor="text1"/>
          <w:kern w:val="0"/>
          <w:sz w:val="24"/>
        </w:rPr>
      </w:pPr>
    </w:p>
    <w:p w14:paraId="7CB539BC" w14:textId="77777777" w:rsidR="002F17AF" w:rsidRPr="00346C6F" w:rsidRDefault="002F17AF">
      <w:pPr>
        <w:spacing w:line="400" w:lineRule="exact"/>
        <w:rPr>
          <w:rStyle w:val="NormalCharacter"/>
          <w:rFonts w:cs="Times New Roman"/>
          <w:color w:val="000000" w:themeColor="text1"/>
          <w:kern w:val="0"/>
          <w:sz w:val="24"/>
        </w:rPr>
      </w:pPr>
    </w:p>
    <w:p w14:paraId="4F74D955" w14:textId="77777777" w:rsidR="002F17AF" w:rsidRPr="00346C6F" w:rsidRDefault="002F17AF">
      <w:pPr>
        <w:spacing w:line="400" w:lineRule="exact"/>
        <w:rPr>
          <w:rStyle w:val="NormalCharacter"/>
          <w:rFonts w:cs="Times New Roman"/>
          <w:color w:val="000000" w:themeColor="text1"/>
          <w:kern w:val="0"/>
          <w:sz w:val="24"/>
        </w:rPr>
      </w:pPr>
    </w:p>
    <w:p w14:paraId="50C26B6B" w14:textId="77777777" w:rsidR="002F17AF" w:rsidRPr="00346C6F" w:rsidRDefault="002F17AF">
      <w:pPr>
        <w:spacing w:line="400" w:lineRule="exact"/>
        <w:rPr>
          <w:rStyle w:val="NormalCharacter"/>
          <w:rFonts w:cs="Times New Roman"/>
          <w:color w:val="000000" w:themeColor="text1"/>
          <w:kern w:val="0"/>
          <w:sz w:val="24"/>
        </w:rPr>
      </w:pPr>
    </w:p>
    <w:p w14:paraId="4D9FC408" w14:textId="77777777" w:rsidR="002F17AF" w:rsidRPr="00346C6F" w:rsidRDefault="002F17AF">
      <w:pPr>
        <w:spacing w:line="400" w:lineRule="exact"/>
        <w:rPr>
          <w:rStyle w:val="NormalCharacter"/>
          <w:rFonts w:cs="Times New Roman"/>
          <w:color w:val="000000" w:themeColor="text1"/>
          <w:kern w:val="0"/>
          <w:sz w:val="24"/>
        </w:rPr>
      </w:pPr>
    </w:p>
    <w:p w14:paraId="053050C9" w14:textId="77777777" w:rsidR="002F17AF" w:rsidRPr="00346C6F" w:rsidRDefault="002F17AF">
      <w:pPr>
        <w:spacing w:line="400" w:lineRule="exact"/>
        <w:rPr>
          <w:rStyle w:val="NormalCharacter"/>
          <w:rFonts w:cs="Times New Roman"/>
          <w:color w:val="000000" w:themeColor="text1"/>
          <w:kern w:val="0"/>
          <w:sz w:val="24"/>
        </w:rPr>
      </w:pPr>
    </w:p>
    <w:p w14:paraId="2997D562" w14:textId="77777777" w:rsidR="002F17AF" w:rsidRPr="00346C6F" w:rsidRDefault="002F17AF">
      <w:pPr>
        <w:spacing w:line="400" w:lineRule="exact"/>
        <w:rPr>
          <w:rStyle w:val="NormalCharacter"/>
          <w:rFonts w:cs="Times New Roman"/>
          <w:color w:val="000000" w:themeColor="text1"/>
          <w:kern w:val="0"/>
          <w:sz w:val="24"/>
        </w:rPr>
      </w:pPr>
    </w:p>
    <w:p w14:paraId="40E1EA71" w14:textId="77777777" w:rsidR="002F17AF" w:rsidRPr="00346C6F" w:rsidRDefault="002F17AF">
      <w:pPr>
        <w:spacing w:line="400" w:lineRule="exact"/>
        <w:rPr>
          <w:rStyle w:val="NormalCharacter"/>
          <w:rFonts w:cs="Times New Roman"/>
          <w:color w:val="000000" w:themeColor="text1"/>
          <w:kern w:val="0"/>
          <w:sz w:val="24"/>
        </w:rPr>
      </w:pPr>
    </w:p>
    <w:p w14:paraId="35EBC2B9" w14:textId="77777777" w:rsidR="002F17AF" w:rsidRPr="00346C6F" w:rsidRDefault="002F17AF">
      <w:pPr>
        <w:spacing w:line="400" w:lineRule="exact"/>
        <w:rPr>
          <w:rStyle w:val="NormalCharacter"/>
          <w:rFonts w:cs="Times New Roman"/>
          <w:color w:val="000000" w:themeColor="text1"/>
          <w:kern w:val="0"/>
          <w:sz w:val="24"/>
        </w:rPr>
      </w:pPr>
    </w:p>
    <w:p w14:paraId="309A0C99" w14:textId="77777777" w:rsidR="002F17AF" w:rsidRPr="00346C6F" w:rsidRDefault="002F17AF">
      <w:pPr>
        <w:spacing w:line="400" w:lineRule="exact"/>
        <w:rPr>
          <w:rStyle w:val="NormalCharacter"/>
          <w:rFonts w:cs="Times New Roman"/>
          <w:color w:val="000000" w:themeColor="text1"/>
          <w:kern w:val="0"/>
          <w:sz w:val="24"/>
        </w:rPr>
      </w:pPr>
    </w:p>
    <w:p w14:paraId="20E217CF" w14:textId="77777777" w:rsidR="002F17AF" w:rsidRPr="00346C6F" w:rsidRDefault="002F17AF">
      <w:pPr>
        <w:spacing w:line="400" w:lineRule="exact"/>
        <w:rPr>
          <w:rStyle w:val="NormalCharacter"/>
          <w:rFonts w:cs="Times New Roman"/>
          <w:color w:val="000000" w:themeColor="text1"/>
          <w:kern w:val="0"/>
          <w:sz w:val="24"/>
        </w:rPr>
      </w:pPr>
    </w:p>
    <w:p w14:paraId="1CB82BF4" w14:textId="77777777" w:rsidR="002F17AF" w:rsidRPr="00346C6F" w:rsidRDefault="002F17AF">
      <w:pPr>
        <w:spacing w:line="400" w:lineRule="exact"/>
        <w:rPr>
          <w:rStyle w:val="NormalCharacter"/>
          <w:rFonts w:cs="Times New Roman"/>
          <w:color w:val="000000" w:themeColor="text1"/>
          <w:kern w:val="0"/>
          <w:sz w:val="24"/>
        </w:rPr>
      </w:pPr>
    </w:p>
    <w:sdt>
      <w:sdtPr>
        <w:rPr>
          <w:rFonts w:ascii="Times New Roman" w:eastAsia="宋体" w:hAnsi="Times New Roman" w:cs="Times New Roman"/>
          <w:b w:val="0"/>
          <w:bCs w:val="0"/>
          <w:color w:val="000000" w:themeColor="text1"/>
          <w:kern w:val="2"/>
          <w:sz w:val="21"/>
          <w:szCs w:val="24"/>
          <w:lang w:val="zh-CN"/>
        </w:rPr>
        <w:id w:val="1770890607"/>
        <w:docPartObj>
          <w:docPartGallery w:val="Table of Contents"/>
          <w:docPartUnique/>
        </w:docPartObj>
      </w:sdtPr>
      <w:sdtEndPr>
        <w:rPr>
          <w:lang w:val="en-US"/>
        </w:rPr>
      </w:sdtEndPr>
      <w:sdtContent>
        <w:p w14:paraId="607AFB9E" w14:textId="77777777" w:rsidR="002F17AF" w:rsidRPr="00346C6F" w:rsidRDefault="00000000">
          <w:pPr>
            <w:pStyle w:val="TOC10"/>
            <w:jc w:val="center"/>
            <w:rPr>
              <w:rFonts w:ascii="Times New Roman" w:hAnsi="Times New Roman" w:cs="Times New Roman"/>
              <w:color w:val="000000" w:themeColor="text1"/>
            </w:rPr>
          </w:pPr>
          <w:r w:rsidRPr="00346C6F">
            <w:rPr>
              <w:rFonts w:ascii="Times New Roman" w:eastAsia="黑体" w:hAnsi="Times New Roman" w:cs="Times New Roman"/>
              <w:color w:val="000000" w:themeColor="text1"/>
              <w:sz w:val="32"/>
              <w:szCs w:val="32"/>
              <w:lang w:val="zh-CN"/>
            </w:rPr>
            <w:t>目</w:t>
          </w:r>
          <w:r w:rsidRPr="00346C6F">
            <w:rPr>
              <w:rFonts w:ascii="Times New Roman" w:eastAsia="黑体" w:hAnsi="Times New Roman" w:cs="Times New Roman"/>
              <w:color w:val="000000" w:themeColor="text1"/>
              <w:sz w:val="32"/>
              <w:szCs w:val="32"/>
            </w:rPr>
            <w:t xml:space="preserve">  </w:t>
          </w:r>
          <w:r w:rsidRPr="00346C6F">
            <w:rPr>
              <w:rFonts w:ascii="Times New Roman" w:eastAsia="黑体" w:hAnsi="Times New Roman" w:cs="Times New Roman"/>
              <w:color w:val="000000" w:themeColor="text1"/>
              <w:sz w:val="32"/>
              <w:szCs w:val="32"/>
              <w:lang w:val="zh-CN"/>
            </w:rPr>
            <w:t>录</w:t>
          </w:r>
        </w:p>
        <w:p w14:paraId="24576B37" w14:textId="2720E059"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r w:rsidRPr="00346C6F">
            <w:rPr>
              <w:rFonts w:ascii="Times New Roman" w:hAnsi="Times New Roman" w:cs="Times New Roman"/>
              <w:b w:val="0"/>
              <w:bCs w:val="0"/>
              <w:color w:val="000000" w:themeColor="text1"/>
            </w:rPr>
            <w:fldChar w:fldCharType="begin"/>
          </w:r>
          <w:r w:rsidRPr="00346C6F">
            <w:rPr>
              <w:rFonts w:ascii="Times New Roman" w:hAnsi="Times New Roman" w:cs="Times New Roman"/>
              <w:color w:val="000000" w:themeColor="text1"/>
            </w:rPr>
            <w:instrText>TOC \o "1-3" \h \z \u</w:instrText>
          </w:r>
          <w:r w:rsidRPr="00346C6F">
            <w:rPr>
              <w:rFonts w:ascii="Times New Roman" w:hAnsi="Times New Roman" w:cs="Times New Roman"/>
              <w:b w:val="0"/>
              <w:bCs w:val="0"/>
              <w:color w:val="000000" w:themeColor="text1"/>
            </w:rPr>
            <w:fldChar w:fldCharType="separate"/>
          </w:r>
          <w:hyperlink w:anchor="_Toc126056608" w:history="1">
            <w:r w:rsidR="00FE315F" w:rsidRPr="00346C6F">
              <w:rPr>
                <w:rStyle w:val="ac"/>
                <w:rFonts w:ascii="Times New Roman" w:hAnsi="Times New Roman" w:cs="Times New Roman"/>
                <w:noProof/>
                <w:color w:val="000000" w:themeColor="text1"/>
              </w:rPr>
              <w:t>一、标准立项的背景及意义</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_Toc126056608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w:t>
            </w:r>
            <w:r w:rsidR="00FE315F" w:rsidRPr="00346C6F">
              <w:rPr>
                <w:rFonts w:ascii="Times New Roman" w:hAnsi="Times New Roman" w:cs="Times New Roman"/>
                <w:noProof/>
                <w:webHidden/>
                <w:color w:val="000000" w:themeColor="text1"/>
              </w:rPr>
              <w:fldChar w:fldCharType="end"/>
            </w:r>
          </w:hyperlink>
        </w:p>
        <w:p w14:paraId="48B8EBA8" w14:textId="714EE30A"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09" w:history="1">
            <w:r w:rsidR="00FE315F" w:rsidRPr="00346C6F">
              <w:rPr>
                <w:rStyle w:val="ac"/>
                <w:rFonts w:ascii="Times New Roman" w:hAnsi="Times New Roman" w:cs="Times New Roman"/>
                <w:noProof/>
                <w:color w:val="000000" w:themeColor="text1"/>
              </w:rPr>
              <w:t>二、项目的前期研究</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_Toc126056609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w:t>
            </w:r>
            <w:r w:rsidR="00FE315F" w:rsidRPr="00346C6F">
              <w:rPr>
                <w:rFonts w:ascii="Times New Roman" w:hAnsi="Times New Roman" w:cs="Times New Roman"/>
                <w:noProof/>
                <w:webHidden/>
                <w:color w:val="000000" w:themeColor="text1"/>
              </w:rPr>
              <w:fldChar w:fldCharType="end"/>
            </w:r>
          </w:hyperlink>
        </w:p>
        <w:p w14:paraId="79355B3A" w14:textId="24292BA7"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10" w:history="1">
            <w:r w:rsidR="00FE315F" w:rsidRPr="00346C6F">
              <w:rPr>
                <w:rStyle w:val="ac"/>
                <w:rFonts w:ascii="Times New Roman" w:hAnsi="Times New Roman" w:cs="Times New Roman"/>
                <w:noProof/>
                <w:color w:val="000000" w:themeColor="text1"/>
              </w:rPr>
              <w:t>三、第一阶段</w:t>
            </w:r>
            <w:r w:rsidR="00FE315F" w:rsidRPr="00346C6F">
              <w:rPr>
                <w:rStyle w:val="ac"/>
                <w:rFonts w:ascii="Times New Roman" w:hAnsi="Times New Roman" w:cs="Times New Roman"/>
                <w:noProof/>
                <w:color w:val="000000" w:themeColor="text1"/>
              </w:rPr>
              <w:t xml:space="preserve"> </w:t>
            </w:r>
            <w:r w:rsidR="00FE315F" w:rsidRPr="00346C6F">
              <w:rPr>
                <w:rStyle w:val="ac"/>
                <w:rFonts w:ascii="Times New Roman" w:hAnsi="Times New Roman" w:cs="Times New Roman"/>
                <w:noProof/>
                <w:color w:val="000000" w:themeColor="text1"/>
              </w:rPr>
              <w:t>项目团体标准正式立项</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_Toc126056610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2</w:t>
            </w:r>
            <w:r w:rsidR="00FE315F" w:rsidRPr="00346C6F">
              <w:rPr>
                <w:rFonts w:ascii="Times New Roman" w:hAnsi="Times New Roman" w:cs="Times New Roman"/>
                <w:noProof/>
                <w:webHidden/>
                <w:color w:val="000000" w:themeColor="text1"/>
              </w:rPr>
              <w:fldChar w:fldCharType="end"/>
            </w:r>
          </w:hyperlink>
        </w:p>
        <w:p w14:paraId="0EF9C00D" w14:textId="67EC47A1"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11" w:history="1">
            <w:r w:rsidR="00FE315F" w:rsidRPr="00346C6F">
              <w:rPr>
                <w:rStyle w:val="ac"/>
                <w:rFonts w:ascii="Times New Roman" w:hAnsi="Times New Roman" w:cs="Times New Roman"/>
                <w:noProof/>
                <w:color w:val="000000" w:themeColor="text1"/>
              </w:rPr>
              <w:t>四、第二阶段</w:t>
            </w:r>
            <w:r w:rsidR="00FE315F" w:rsidRPr="00346C6F">
              <w:rPr>
                <w:rStyle w:val="ac"/>
                <w:rFonts w:ascii="Times New Roman" w:hAnsi="Times New Roman" w:cs="Times New Roman"/>
                <w:noProof/>
                <w:color w:val="000000" w:themeColor="text1"/>
              </w:rPr>
              <w:t xml:space="preserve"> </w:t>
            </w:r>
            <w:r w:rsidR="00FE315F" w:rsidRPr="00346C6F">
              <w:rPr>
                <w:rStyle w:val="ac"/>
                <w:rFonts w:ascii="Times New Roman" w:hAnsi="Times New Roman" w:cs="Times New Roman"/>
                <w:noProof/>
                <w:color w:val="000000" w:themeColor="text1"/>
              </w:rPr>
              <w:t>调研并形成《</w:t>
            </w:r>
            <w:r w:rsidR="00F933D4" w:rsidRPr="00346C6F">
              <w:rPr>
                <w:rStyle w:val="ac"/>
                <w:rFonts w:ascii="Times New Roman" w:hAnsi="Times New Roman" w:cs="Times New Roman"/>
                <w:noProof/>
                <w:color w:val="000000" w:themeColor="text1"/>
              </w:rPr>
              <w:t>食品</w:t>
            </w:r>
            <w:r w:rsidR="00FE315F" w:rsidRPr="00346C6F">
              <w:rPr>
                <w:rStyle w:val="ac"/>
                <w:rFonts w:ascii="Times New Roman" w:hAnsi="Times New Roman" w:cs="Times New Roman"/>
                <w:noProof/>
                <w:color w:val="000000" w:themeColor="text1"/>
              </w:rPr>
              <w:t>中</w:t>
            </w:r>
            <w:r w:rsidR="00F933D4" w:rsidRPr="00346C6F">
              <w:rPr>
                <w:rStyle w:val="ac"/>
                <w:rFonts w:ascii="Times New Roman" w:hAnsi="Times New Roman" w:cs="Times New Roman"/>
                <w:noProof/>
                <w:color w:val="000000" w:themeColor="text1"/>
              </w:rPr>
              <w:t>米酵菌酸</w:t>
            </w:r>
            <w:r w:rsidR="00FE315F" w:rsidRPr="00346C6F">
              <w:rPr>
                <w:rStyle w:val="ac"/>
                <w:rFonts w:ascii="Times New Roman" w:hAnsi="Times New Roman" w:cs="Times New Roman"/>
                <w:noProof/>
                <w:color w:val="000000" w:themeColor="text1"/>
              </w:rPr>
              <w:t>的快速检测</w:t>
            </w:r>
            <w:r w:rsidR="00FE315F" w:rsidRPr="00346C6F">
              <w:rPr>
                <w:rStyle w:val="ac"/>
                <w:rFonts w:ascii="Times New Roman" w:hAnsi="Times New Roman" w:cs="Times New Roman"/>
                <w:noProof/>
                <w:color w:val="000000" w:themeColor="text1"/>
              </w:rPr>
              <w:t xml:space="preserve"> </w:t>
            </w:r>
            <w:r w:rsidR="00FE315F" w:rsidRPr="00346C6F">
              <w:rPr>
                <w:rStyle w:val="ac"/>
                <w:rFonts w:ascii="Times New Roman" w:hAnsi="Times New Roman" w:cs="Times New Roman"/>
                <w:noProof/>
                <w:color w:val="000000" w:themeColor="text1"/>
              </w:rPr>
              <w:t>胶体金免疫层析法》团体标准（征求意见稿）</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_Toc126056611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3</w:t>
            </w:r>
            <w:r w:rsidR="00FE315F" w:rsidRPr="00346C6F">
              <w:rPr>
                <w:rFonts w:ascii="Times New Roman" w:hAnsi="Times New Roman" w:cs="Times New Roman"/>
                <w:noProof/>
                <w:webHidden/>
                <w:color w:val="000000" w:themeColor="text1"/>
              </w:rPr>
              <w:fldChar w:fldCharType="end"/>
            </w:r>
          </w:hyperlink>
        </w:p>
        <w:p w14:paraId="1E496F7E" w14:textId="2F8E9C04"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12" w:history="1">
            <w:r w:rsidR="00FE315F" w:rsidRPr="00346C6F">
              <w:rPr>
                <w:rStyle w:val="ac"/>
                <w:rFonts w:ascii="Times New Roman" w:hAnsi="Times New Roman" w:cs="Times New Roman"/>
                <w:noProof/>
                <w:color w:val="000000" w:themeColor="text1"/>
              </w:rPr>
              <w:t>五、第三阶段</w:t>
            </w:r>
            <w:r w:rsidR="00FE315F" w:rsidRPr="00346C6F">
              <w:rPr>
                <w:rStyle w:val="ac"/>
                <w:rFonts w:ascii="Times New Roman" w:hAnsi="Times New Roman" w:cs="Times New Roman"/>
                <w:noProof/>
                <w:color w:val="000000" w:themeColor="text1"/>
              </w:rPr>
              <w:t xml:space="preserve"> </w:t>
            </w:r>
            <w:r w:rsidR="00FE315F" w:rsidRPr="00346C6F">
              <w:rPr>
                <w:rStyle w:val="ac"/>
                <w:rFonts w:ascii="Times New Roman" w:hAnsi="Times New Roman" w:cs="Times New Roman"/>
                <w:noProof/>
                <w:color w:val="000000" w:themeColor="text1"/>
              </w:rPr>
              <w:t>向社会公开征求意见后再次修订形成《</w:t>
            </w:r>
            <w:r w:rsidR="00F933D4" w:rsidRPr="00346C6F">
              <w:rPr>
                <w:rStyle w:val="ac"/>
                <w:rFonts w:ascii="Times New Roman" w:hAnsi="Times New Roman" w:cs="Times New Roman"/>
                <w:noProof/>
                <w:color w:val="000000" w:themeColor="text1"/>
              </w:rPr>
              <w:t>食品</w:t>
            </w:r>
            <w:r w:rsidR="00FE315F" w:rsidRPr="00346C6F">
              <w:rPr>
                <w:rStyle w:val="ac"/>
                <w:rFonts w:ascii="Times New Roman" w:hAnsi="Times New Roman" w:cs="Times New Roman"/>
                <w:noProof/>
                <w:color w:val="000000" w:themeColor="text1"/>
              </w:rPr>
              <w:t>中</w:t>
            </w:r>
            <w:r w:rsidR="00F933D4" w:rsidRPr="00346C6F">
              <w:rPr>
                <w:rStyle w:val="ac"/>
                <w:rFonts w:ascii="Times New Roman" w:hAnsi="Times New Roman" w:cs="Times New Roman"/>
                <w:noProof/>
                <w:color w:val="000000" w:themeColor="text1"/>
              </w:rPr>
              <w:t>米酵菌酸</w:t>
            </w:r>
            <w:r w:rsidR="00FE315F" w:rsidRPr="00346C6F">
              <w:rPr>
                <w:rStyle w:val="ac"/>
                <w:rFonts w:ascii="Times New Roman" w:hAnsi="Times New Roman" w:cs="Times New Roman"/>
                <w:noProof/>
                <w:color w:val="000000" w:themeColor="text1"/>
              </w:rPr>
              <w:t>的快速检测</w:t>
            </w:r>
            <w:r w:rsidR="00FE315F" w:rsidRPr="00346C6F">
              <w:rPr>
                <w:rStyle w:val="ac"/>
                <w:rFonts w:ascii="Times New Roman" w:hAnsi="Times New Roman" w:cs="Times New Roman"/>
                <w:noProof/>
                <w:color w:val="000000" w:themeColor="text1"/>
              </w:rPr>
              <w:t xml:space="preserve"> </w:t>
            </w:r>
            <w:r w:rsidR="00FE315F" w:rsidRPr="00346C6F">
              <w:rPr>
                <w:rStyle w:val="ac"/>
                <w:rFonts w:ascii="Times New Roman" w:hAnsi="Times New Roman" w:cs="Times New Roman"/>
                <w:noProof/>
                <w:color w:val="000000" w:themeColor="text1"/>
              </w:rPr>
              <w:t>胶体金免疫层析法》团体标准（送审稿）</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_Toc126056612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4</w:t>
            </w:r>
            <w:r w:rsidR="00FE315F" w:rsidRPr="00346C6F">
              <w:rPr>
                <w:rFonts w:ascii="Times New Roman" w:hAnsi="Times New Roman" w:cs="Times New Roman"/>
                <w:noProof/>
                <w:webHidden/>
                <w:color w:val="000000" w:themeColor="text1"/>
              </w:rPr>
              <w:fldChar w:fldCharType="end"/>
            </w:r>
          </w:hyperlink>
        </w:p>
        <w:p w14:paraId="0246F42B" w14:textId="54E69D75"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13" w:history="1">
            <w:r w:rsidR="00FE315F" w:rsidRPr="00346C6F">
              <w:rPr>
                <w:rStyle w:val="ac"/>
                <w:rFonts w:ascii="Times New Roman" w:hAnsi="Times New Roman" w:cs="Times New Roman"/>
                <w:noProof/>
                <w:color w:val="000000" w:themeColor="text1"/>
              </w:rPr>
              <w:t>六、第四阶段</w:t>
            </w:r>
            <w:r w:rsidR="00FE315F" w:rsidRPr="00346C6F">
              <w:rPr>
                <w:rStyle w:val="ac"/>
                <w:rFonts w:ascii="Times New Roman" w:hAnsi="Times New Roman" w:cs="Times New Roman"/>
                <w:noProof/>
                <w:color w:val="000000" w:themeColor="text1"/>
              </w:rPr>
              <w:t xml:space="preserve"> </w:t>
            </w:r>
            <w:r w:rsidR="00FE315F" w:rsidRPr="00346C6F">
              <w:rPr>
                <w:rStyle w:val="ac"/>
                <w:rFonts w:ascii="Times New Roman" w:hAnsi="Times New Roman" w:cs="Times New Roman"/>
                <w:noProof/>
                <w:color w:val="000000" w:themeColor="text1"/>
              </w:rPr>
              <w:t>经技术审查会修订形成《</w:t>
            </w:r>
            <w:r w:rsidR="00F933D4" w:rsidRPr="00346C6F">
              <w:rPr>
                <w:rStyle w:val="ac"/>
                <w:rFonts w:ascii="Times New Roman" w:hAnsi="Times New Roman" w:cs="Times New Roman"/>
                <w:noProof/>
                <w:color w:val="000000" w:themeColor="text1"/>
              </w:rPr>
              <w:t>食品</w:t>
            </w:r>
            <w:r w:rsidR="00FE315F" w:rsidRPr="00346C6F">
              <w:rPr>
                <w:rStyle w:val="ac"/>
                <w:rFonts w:ascii="Times New Roman" w:hAnsi="Times New Roman" w:cs="Times New Roman"/>
                <w:noProof/>
                <w:color w:val="000000" w:themeColor="text1"/>
              </w:rPr>
              <w:t>中</w:t>
            </w:r>
            <w:r w:rsidR="00F933D4" w:rsidRPr="00346C6F">
              <w:rPr>
                <w:rStyle w:val="ac"/>
                <w:rFonts w:ascii="Times New Roman" w:hAnsi="Times New Roman" w:cs="Times New Roman"/>
                <w:noProof/>
                <w:color w:val="000000" w:themeColor="text1"/>
              </w:rPr>
              <w:t>米酵菌酸</w:t>
            </w:r>
            <w:r w:rsidR="00FE315F" w:rsidRPr="00346C6F">
              <w:rPr>
                <w:rStyle w:val="ac"/>
                <w:rFonts w:ascii="Times New Roman" w:hAnsi="Times New Roman" w:cs="Times New Roman"/>
                <w:noProof/>
                <w:color w:val="000000" w:themeColor="text1"/>
              </w:rPr>
              <w:t>的快速检测</w:t>
            </w:r>
            <w:r w:rsidR="00FE315F" w:rsidRPr="00346C6F">
              <w:rPr>
                <w:rStyle w:val="ac"/>
                <w:rFonts w:ascii="Times New Roman" w:hAnsi="Times New Roman" w:cs="Times New Roman"/>
                <w:noProof/>
                <w:color w:val="000000" w:themeColor="text1"/>
              </w:rPr>
              <w:t xml:space="preserve"> </w:t>
            </w:r>
            <w:r w:rsidR="00FE315F" w:rsidRPr="00346C6F">
              <w:rPr>
                <w:rStyle w:val="ac"/>
                <w:rFonts w:ascii="Times New Roman" w:hAnsi="Times New Roman" w:cs="Times New Roman"/>
                <w:noProof/>
                <w:color w:val="000000" w:themeColor="text1"/>
              </w:rPr>
              <w:t>胶体金免疫层析法》团体标准（报批稿）</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_Toc126056613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8</w:t>
            </w:r>
            <w:r w:rsidR="00FE315F" w:rsidRPr="00346C6F">
              <w:rPr>
                <w:rFonts w:ascii="Times New Roman" w:hAnsi="Times New Roman" w:cs="Times New Roman"/>
                <w:noProof/>
                <w:webHidden/>
                <w:color w:val="000000" w:themeColor="text1"/>
              </w:rPr>
              <w:fldChar w:fldCharType="end"/>
            </w:r>
          </w:hyperlink>
        </w:p>
        <w:p w14:paraId="7711BC5B" w14:textId="67C6F246"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14" w:history="1">
            <w:r w:rsidR="00FE315F" w:rsidRPr="00346C6F">
              <w:rPr>
                <w:rStyle w:val="ac"/>
                <w:rFonts w:ascii="Times New Roman" w:hAnsi="Times New Roman" w:cs="Times New Roman"/>
                <w:noProof/>
                <w:color w:val="000000" w:themeColor="text1"/>
              </w:rPr>
              <w:t>七、与国内外有关法律法规和其它标准的关系</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_Toc126056614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9</w:t>
            </w:r>
            <w:r w:rsidR="00FE315F" w:rsidRPr="00346C6F">
              <w:rPr>
                <w:rFonts w:ascii="Times New Roman" w:hAnsi="Times New Roman" w:cs="Times New Roman"/>
                <w:noProof/>
                <w:webHidden/>
                <w:color w:val="000000" w:themeColor="text1"/>
              </w:rPr>
              <w:fldChar w:fldCharType="end"/>
            </w:r>
          </w:hyperlink>
        </w:p>
        <w:p w14:paraId="7E73EBBD" w14:textId="5456BA5B"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15" w:history="1">
            <w:r w:rsidR="00FE315F" w:rsidRPr="00346C6F">
              <w:rPr>
                <w:rStyle w:val="ac"/>
                <w:rFonts w:ascii="Times New Roman" w:eastAsia="微软雅黑" w:hAnsi="Times New Roman" w:cs="Times New Roman"/>
                <w:noProof/>
                <w:color w:val="000000" w:themeColor="text1"/>
              </w:rPr>
              <w:t>八</w:t>
            </w:r>
            <w:r w:rsidR="00FE315F" w:rsidRPr="00346C6F">
              <w:rPr>
                <w:rStyle w:val="ac"/>
                <w:rFonts w:ascii="Times New Roman" w:eastAsia="黑体" w:hAnsi="Times New Roman" w:cs="Times New Roman"/>
                <w:noProof/>
                <w:color w:val="000000" w:themeColor="text1"/>
                <w:kern w:val="0"/>
              </w:rPr>
              <w:t>、</w:t>
            </w:r>
            <w:r w:rsidR="00FE315F" w:rsidRPr="00346C6F">
              <w:rPr>
                <w:rStyle w:val="ac"/>
                <w:rFonts w:ascii="Times New Roman" w:eastAsia="微软雅黑" w:hAnsi="Times New Roman" w:cs="Times New Roman"/>
                <w:noProof/>
                <w:color w:val="000000" w:themeColor="text1"/>
              </w:rPr>
              <w:t>标准的制（修）订原则</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_Toc126056615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10</w:t>
            </w:r>
            <w:r w:rsidR="00FE315F" w:rsidRPr="00346C6F">
              <w:rPr>
                <w:rFonts w:ascii="Times New Roman" w:hAnsi="Times New Roman" w:cs="Times New Roman"/>
                <w:noProof/>
                <w:webHidden/>
                <w:color w:val="000000" w:themeColor="text1"/>
              </w:rPr>
              <w:fldChar w:fldCharType="end"/>
            </w:r>
          </w:hyperlink>
        </w:p>
        <w:p w14:paraId="4027AC2B" w14:textId="6AB3FBCA" w:rsidR="00FE315F" w:rsidRPr="00346C6F" w:rsidRDefault="00000000">
          <w:pPr>
            <w:pStyle w:val="TOC2"/>
            <w:tabs>
              <w:tab w:val="right" w:leader="dot" w:pos="8694"/>
            </w:tabs>
            <w:rPr>
              <w:rFonts w:cs="Times New Roman"/>
              <w:noProof/>
              <w:color w:val="000000" w:themeColor="text1"/>
            </w:rPr>
          </w:pPr>
          <w:hyperlink w:anchor="_Toc126056616" w:history="1">
            <w:r w:rsidR="00FE315F" w:rsidRPr="00346C6F">
              <w:rPr>
                <w:rStyle w:val="ac"/>
                <w:rFonts w:cs="Times New Roman"/>
                <w:noProof/>
                <w:color w:val="000000" w:themeColor="text1"/>
              </w:rPr>
              <w:t xml:space="preserve">8.1 </w:t>
            </w:r>
            <w:r w:rsidR="00FE315F" w:rsidRPr="00346C6F">
              <w:rPr>
                <w:rStyle w:val="ac"/>
                <w:rFonts w:cs="Times New Roman"/>
                <w:noProof/>
                <w:color w:val="000000" w:themeColor="text1"/>
              </w:rPr>
              <w:t>实用性原则</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_Toc126056616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11</w:t>
            </w:r>
            <w:r w:rsidR="00FE315F" w:rsidRPr="00346C6F">
              <w:rPr>
                <w:rFonts w:cs="Times New Roman"/>
                <w:noProof/>
                <w:webHidden/>
                <w:color w:val="000000" w:themeColor="text1"/>
              </w:rPr>
              <w:fldChar w:fldCharType="end"/>
            </w:r>
          </w:hyperlink>
        </w:p>
        <w:p w14:paraId="4D04C6DC" w14:textId="50290DA6" w:rsidR="00FE315F" w:rsidRPr="00346C6F" w:rsidRDefault="00000000">
          <w:pPr>
            <w:pStyle w:val="TOC2"/>
            <w:tabs>
              <w:tab w:val="right" w:leader="dot" w:pos="8694"/>
            </w:tabs>
            <w:rPr>
              <w:rFonts w:cs="Times New Roman"/>
              <w:noProof/>
              <w:color w:val="000000" w:themeColor="text1"/>
            </w:rPr>
          </w:pPr>
          <w:hyperlink w:anchor="_Toc126056617" w:history="1">
            <w:r w:rsidR="00FE315F" w:rsidRPr="00346C6F">
              <w:rPr>
                <w:rStyle w:val="ac"/>
                <w:rFonts w:cs="Times New Roman"/>
                <w:noProof/>
                <w:color w:val="000000" w:themeColor="text1"/>
              </w:rPr>
              <w:t xml:space="preserve">8.2 </w:t>
            </w:r>
            <w:r w:rsidR="00FE315F" w:rsidRPr="00346C6F">
              <w:rPr>
                <w:rStyle w:val="ac"/>
                <w:rFonts w:cs="Times New Roman"/>
                <w:noProof/>
                <w:color w:val="000000" w:themeColor="text1"/>
              </w:rPr>
              <w:t>协调性原则</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_Toc126056617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11</w:t>
            </w:r>
            <w:r w:rsidR="00FE315F" w:rsidRPr="00346C6F">
              <w:rPr>
                <w:rFonts w:cs="Times New Roman"/>
                <w:noProof/>
                <w:webHidden/>
                <w:color w:val="000000" w:themeColor="text1"/>
              </w:rPr>
              <w:fldChar w:fldCharType="end"/>
            </w:r>
          </w:hyperlink>
        </w:p>
        <w:p w14:paraId="4B4DCC93" w14:textId="05FA444E" w:rsidR="00FE315F" w:rsidRPr="00346C6F" w:rsidRDefault="00000000">
          <w:pPr>
            <w:pStyle w:val="TOC2"/>
            <w:tabs>
              <w:tab w:val="right" w:leader="dot" w:pos="8694"/>
            </w:tabs>
            <w:rPr>
              <w:rFonts w:cs="Times New Roman"/>
              <w:noProof/>
              <w:color w:val="000000" w:themeColor="text1"/>
            </w:rPr>
          </w:pPr>
          <w:hyperlink w:anchor="_Toc126056618" w:history="1">
            <w:r w:rsidR="00FE315F" w:rsidRPr="00346C6F">
              <w:rPr>
                <w:rStyle w:val="ac"/>
                <w:rFonts w:cs="Times New Roman"/>
                <w:noProof/>
                <w:color w:val="000000" w:themeColor="text1"/>
              </w:rPr>
              <w:t xml:space="preserve">8.3 </w:t>
            </w:r>
            <w:r w:rsidR="00FE315F" w:rsidRPr="00346C6F">
              <w:rPr>
                <w:rStyle w:val="ac"/>
                <w:rFonts w:cs="Times New Roman"/>
                <w:noProof/>
                <w:color w:val="000000" w:themeColor="text1"/>
              </w:rPr>
              <w:t>规范性原则</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_Toc126056618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11</w:t>
            </w:r>
            <w:r w:rsidR="00FE315F" w:rsidRPr="00346C6F">
              <w:rPr>
                <w:rFonts w:cs="Times New Roman"/>
                <w:noProof/>
                <w:webHidden/>
                <w:color w:val="000000" w:themeColor="text1"/>
              </w:rPr>
              <w:fldChar w:fldCharType="end"/>
            </w:r>
          </w:hyperlink>
        </w:p>
        <w:p w14:paraId="02ADF767" w14:textId="40E97534" w:rsidR="00FE315F" w:rsidRPr="00346C6F" w:rsidRDefault="00000000">
          <w:pPr>
            <w:pStyle w:val="TOC2"/>
            <w:tabs>
              <w:tab w:val="right" w:leader="dot" w:pos="8694"/>
            </w:tabs>
            <w:rPr>
              <w:rFonts w:cs="Times New Roman"/>
              <w:noProof/>
              <w:color w:val="000000" w:themeColor="text1"/>
            </w:rPr>
          </w:pPr>
          <w:hyperlink w:anchor="_Toc126056619" w:history="1">
            <w:r w:rsidR="00FE315F" w:rsidRPr="00346C6F">
              <w:rPr>
                <w:rStyle w:val="ac"/>
                <w:rFonts w:cs="Times New Roman"/>
                <w:noProof/>
                <w:color w:val="000000" w:themeColor="text1"/>
              </w:rPr>
              <w:t xml:space="preserve">8.4 </w:t>
            </w:r>
            <w:r w:rsidR="00FE315F" w:rsidRPr="00346C6F">
              <w:rPr>
                <w:rStyle w:val="ac"/>
                <w:rFonts w:cs="Times New Roman"/>
                <w:noProof/>
                <w:color w:val="000000" w:themeColor="text1"/>
              </w:rPr>
              <w:t>前瞻性原则</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_Toc126056619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12</w:t>
            </w:r>
            <w:r w:rsidR="00FE315F" w:rsidRPr="00346C6F">
              <w:rPr>
                <w:rFonts w:cs="Times New Roman"/>
                <w:noProof/>
                <w:webHidden/>
                <w:color w:val="000000" w:themeColor="text1"/>
              </w:rPr>
              <w:fldChar w:fldCharType="end"/>
            </w:r>
          </w:hyperlink>
        </w:p>
        <w:p w14:paraId="66F8CF48" w14:textId="1FFEC4FD"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20" w:history="1">
            <w:r w:rsidR="00FE315F" w:rsidRPr="00346C6F">
              <w:rPr>
                <w:rStyle w:val="ac"/>
                <w:rFonts w:ascii="Times New Roman" w:hAnsi="Times New Roman" w:cs="Times New Roman"/>
                <w:noProof/>
                <w:color w:val="000000" w:themeColor="text1"/>
              </w:rPr>
              <w:t>九、各项技术内容确定的依据</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_Toc126056620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12</w:t>
            </w:r>
            <w:r w:rsidR="00FE315F" w:rsidRPr="00346C6F">
              <w:rPr>
                <w:rFonts w:ascii="Times New Roman" w:hAnsi="Times New Roman" w:cs="Times New Roman"/>
                <w:noProof/>
                <w:webHidden/>
                <w:color w:val="000000" w:themeColor="text1"/>
              </w:rPr>
              <w:fldChar w:fldCharType="end"/>
            </w:r>
          </w:hyperlink>
        </w:p>
        <w:p w14:paraId="7234E515" w14:textId="716BD5ED" w:rsidR="00FE315F" w:rsidRPr="00346C6F" w:rsidRDefault="00000000">
          <w:pPr>
            <w:pStyle w:val="TOC2"/>
            <w:tabs>
              <w:tab w:val="right" w:leader="dot" w:pos="8694"/>
            </w:tabs>
            <w:rPr>
              <w:rFonts w:cs="Times New Roman"/>
              <w:noProof/>
              <w:color w:val="000000" w:themeColor="text1"/>
            </w:rPr>
          </w:pPr>
          <w:hyperlink w:anchor="_Toc126056621" w:history="1">
            <w:r w:rsidR="00FE315F" w:rsidRPr="00346C6F">
              <w:rPr>
                <w:rStyle w:val="ac"/>
                <w:rFonts w:cs="Times New Roman"/>
                <w:noProof/>
                <w:color w:val="000000" w:themeColor="text1"/>
              </w:rPr>
              <w:t xml:space="preserve">9.1 </w:t>
            </w:r>
            <w:r w:rsidR="00FE315F" w:rsidRPr="00346C6F">
              <w:rPr>
                <w:rStyle w:val="ac"/>
                <w:rFonts w:cs="Times New Roman"/>
                <w:noProof/>
                <w:color w:val="000000" w:themeColor="text1"/>
              </w:rPr>
              <w:t>确定适用范围及检出限</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_Toc126056621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12</w:t>
            </w:r>
            <w:r w:rsidR="00FE315F" w:rsidRPr="00346C6F">
              <w:rPr>
                <w:rFonts w:cs="Times New Roman"/>
                <w:noProof/>
                <w:webHidden/>
                <w:color w:val="000000" w:themeColor="text1"/>
              </w:rPr>
              <w:fldChar w:fldCharType="end"/>
            </w:r>
          </w:hyperlink>
        </w:p>
        <w:p w14:paraId="724544FF" w14:textId="44978895" w:rsidR="00FE315F" w:rsidRPr="00346C6F" w:rsidRDefault="00000000">
          <w:pPr>
            <w:pStyle w:val="TOC2"/>
            <w:tabs>
              <w:tab w:val="right" w:leader="dot" w:pos="8694"/>
            </w:tabs>
            <w:rPr>
              <w:rFonts w:cs="Times New Roman"/>
              <w:noProof/>
              <w:color w:val="000000" w:themeColor="text1"/>
            </w:rPr>
          </w:pPr>
          <w:hyperlink w:anchor="_Toc126056622" w:history="1">
            <w:r w:rsidR="00FE315F" w:rsidRPr="00346C6F">
              <w:rPr>
                <w:rStyle w:val="ac"/>
                <w:rFonts w:cs="Times New Roman"/>
                <w:noProof/>
                <w:color w:val="000000" w:themeColor="text1"/>
              </w:rPr>
              <w:t xml:space="preserve">9.2 </w:t>
            </w:r>
            <w:r w:rsidR="00FE315F" w:rsidRPr="00346C6F">
              <w:rPr>
                <w:rStyle w:val="ac"/>
                <w:rFonts w:cs="Times New Roman"/>
                <w:noProof/>
                <w:color w:val="000000" w:themeColor="text1"/>
              </w:rPr>
              <w:t>方法性能确定实验用到的检测试纸条</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_Toc126056622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13</w:t>
            </w:r>
            <w:r w:rsidR="00FE315F" w:rsidRPr="00346C6F">
              <w:rPr>
                <w:rFonts w:cs="Times New Roman"/>
                <w:noProof/>
                <w:webHidden/>
                <w:color w:val="000000" w:themeColor="text1"/>
              </w:rPr>
              <w:fldChar w:fldCharType="end"/>
            </w:r>
          </w:hyperlink>
        </w:p>
        <w:p w14:paraId="6674D9E7" w14:textId="607F4E7B" w:rsidR="00FE315F" w:rsidRPr="00346C6F" w:rsidRDefault="00000000">
          <w:pPr>
            <w:pStyle w:val="TOC2"/>
            <w:tabs>
              <w:tab w:val="right" w:leader="dot" w:pos="8694"/>
            </w:tabs>
            <w:rPr>
              <w:rFonts w:cs="Times New Roman"/>
              <w:noProof/>
              <w:color w:val="000000" w:themeColor="text1"/>
            </w:rPr>
          </w:pPr>
          <w:hyperlink w:anchor="_Toc126056623" w:history="1">
            <w:r w:rsidR="00FE315F" w:rsidRPr="00346C6F">
              <w:rPr>
                <w:rStyle w:val="ac"/>
                <w:rFonts w:cs="Times New Roman"/>
                <w:noProof/>
                <w:color w:val="000000" w:themeColor="text1"/>
              </w:rPr>
              <w:t xml:space="preserve">9.3 </w:t>
            </w:r>
            <w:r w:rsidR="00FE315F" w:rsidRPr="00346C6F">
              <w:rPr>
                <w:rStyle w:val="ac"/>
                <w:rFonts w:cs="Times New Roman"/>
                <w:noProof/>
                <w:color w:val="000000" w:themeColor="text1"/>
              </w:rPr>
              <w:t>方法性能确定实验用到的样品基质</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_Toc126056623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13</w:t>
            </w:r>
            <w:r w:rsidR="00FE315F" w:rsidRPr="00346C6F">
              <w:rPr>
                <w:rFonts w:cs="Times New Roman"/>
                <w:noProof/>
                <w:webHidden/>
                <w:color w:val="000000" w:themeColor="text1"/>
              </w:rPr>
              <w:fldChar w:fldCharType="end"/>
            </w:r>
          </w:hyperlink>
        </w:p>
        <w:p w14:paraId="2BD86915" w14:textId="10C5FDAB" w:rsidR="00FE315F" w:rsidRPr="00346C6F" w:rsidRDefault="00000000">
          <w:pPr>
            <w:pStyle w:val="TOC2"/>
            <w:tabs>
              <w:tab w:val="right" w:leader="dot" w:pos="8694"/>
            </w:tabs>
            <w:rPr>
              <w:rFonts w:cs="Times New Roman"/>
              <w:noProof/>
              <w:color w:val="000000" w:themeColor="text1"/>
            </w:rPr>
          </w:pPr>
          <w:hyperlink w:anchor="_Toc126056624" w:history="1">
            <w:r w:rsidR="00FE315F" w:rsidRPr="00346C6F">
              <w:rPr>
                <w:rStyle w:val="ac"/>
                <w:rFonts w:cs="Times New Roman"/>
                <w:noProof/>
                <w:color w:val="000000" w:themeColor="text1"/>
              </w:rPr>
              <w:t xml:space="preserve">9.4 </w:t>
            </w:r>
            <w:r w:rsidR="00FE315F" w:rsidRPr="00346C6F">
              <w:rPr>
                <w:rStyle w:val="ac"/>
                <w:rFonts w:cs="Times New Roman"/>
                <w:noProof/>
                <w:color w:val="000000" w:themeColor="text1"/>
              </w:rPr>
              <w:t>方法性能确定实验用到的标准品</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_Toc126056624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13</w:t>
            </w:r>
            <w:r w:rsidR="00FE315F" w:rsidRPr="00346C6F">
              <w:rPr>
                <w:rFonts w:cs="Times New Roman"/>
                <w:noProof/>
                <w:webHidden/>
                <w:color w:val="000000" w:themeColor="text1"/>
              </w:rPr>
              <w:fldChar w:fldCharType="end"/>
            </w:r>
          </w:hyperlink>
        </w:p>
        <w:p w14:paraId="28440F44" w14:textId="43D21D6B" w:rsidR="00FE315F" w:rsidRPr="00346C6F" w:rsidRDefault="00000000">
          <w:pPr>
            <w:pStyle w:val="TOC2"/>
            <w:tabs>
              <w:tab w:val="right" w:leader="dot" w:pos="8694"/>
            </w:tabs>
            <w:rPr>
              <w:rFonts w:cs="Times New Roman"/>
              <w:noProof/>
              <w:color w:val="000000" w:themeColor="text1"/>
            </w:rPr>
          </w:pPr>
          <w:hyperlink w:anchor="_Toc126056625" w:history="1">
            <w:r w:rsidR="00FE315F" w:rsidRPr="00346C6F">
              <w:rPr>
                <w:rStyle w:val="ac"/>
                <w:rFonts w:cs="Times New Roman"/>
                <w:noProof/>
                <w:color w:val="000000" w:themeColor="text1"/>
              </w:rPr>
              <w:t xml:space="preserve">9.5 </w:t>
            </w:r>
            <w:r w:rsidR="00FE315F" w:rsidRPr="00346C6F">
              <w:rPr>
                <w:rStyle w:val="ac"/>
                <w:rFonts w:cs="Times New Roman"/>
                <w:noProof/>
                <w:color w:val="000000" w:themeColor="text1"/>
              </w:rPr>
              <w:t>测定步骤与结果判读的确定</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_Toc126056625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13</w:t>
            </w:r>
            <w:r w:rsidR="00FE315F" w:rsidRPr="00346C6F">
              <w:rPr>
                <w:rFonts w:cs="Times New Roman"/>
                <w:noProof/>
                <w:webHidden/>
                <w:color w:val="000000" w:themeColor="text1"/>
              </w:rPr>
              <w:fldChar w:fldCharType="end"/>
            </w:r>
          </w:hyperlink>
        </w:p>
        <w:p w14:paraId="560A65DD" w14:textId="3DAB7849"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26" w:history="1">
            <w:r w:rsidR="00FE315F" w:rsidRPr="00346C6F">
              <w:rPr>
                <w:rStyle w:val="ac"/>
                <w:rFonts w:ascii="Times New Roman" w:hAnsi="Times New Roman" w:cs="Times New Roman"/>
                <w:b/>
                <w:bCs/>
                <w:noProof/>
                <w:color w:val="000000" w:themeColor="text1"/>
              </w:rPr>
              <w:t xml:space="preserve">9.5.1 </w:t>
            </w:r>
            <w:r w:rsidR="00FE315F" w:rsidRPr="00346C6F">
              <w:rPr>
                <w:rStyle w:val="ac"/>
                <w:rFonts w:ascii="Times New Roman" w:hAnsi="Times New Roman" w:cs="Times New Roman"/>
                <w:b/>
                <w:bCs/>
                <w:noProof/>
                <w:color w:val="000000" w:themeColor="text1"/>
              </w:rPr>
              <w:t>样品的前处理样品分析步骤的确定</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_Toc126056626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13</w:t>
            </w:r>
            <w:r w:rsidR="00FE315F" w:rsidRPr="00346C6F">
              <w:rPr>
                <w:rFonts w:ascii="Times New Roman" w:hAnsi="Times New Roman" w:cs="Times New Roman"/>
                <w:noProof/>
                <w:webHidden/>
                <w:color w:val="000000" w:themeColor="text1"/>
              </w:rPr>
              <w:fldChar w:fldCharType="end"/>
            </w:r>
          </w:hyperlink>
        </w:p>
        <w:p w14:paraId="67F2B808" w14:textId="04E04183"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27" w:history="1">
            <w:r w:rsidR="00FE315F" w:rsidRPr="00346C6F">
              <w:rPr>
                <w:rStyle w:val="ac"/>
                <w:rFonts w:ascii="Times New Roman" w:hAnsi="Times New Roman" w:cs="Times New Roman"/>
                <w:b/>
                <w:bCs/>
                <w:noProof/>
                <w:color w:val="000000" w:themeColor="text1"/>
              </w:rPr>
              <w:t xml:space="preserve">9.5.2 </w:t>
            </w:r>
            <w:r w:rsidR="00FE315F" w:rsidRPr="00346C6F">
              <w:rPr>
                <w:rStyle w:val="ac"/>
                <w:rFonts w:ascii="Times New Roman" w:hAnsi="Times New Roman" w:cs="Times New Roman"/>
                <w:b/>
                <w:bCs/>
                <w:noProof/>
                <w:color w:val="000000" w:themeColor="text1"/>
              </w:rPr>
              <w:t>测定步骤的确定</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_Toc126056627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14</w:t>
            </w:r>
            <w:r w:rsidR="00FE315F" w:rsidRPr="00346C6F">
              <w:rPr>
                <w:rFonts w:ascii="Times New Roman" w:hAnsi="Times New Roman" w:cs="Times New Roman"/>
                <w:noProof/>
                <w:webHidden/>
                <w:color w:val="000000" w:themeColor="text1"/>
              </w:rPr>
              <w:fldChar w:fldCharType="end"/>
            </w:r>
          </w:hyperlink>
        </w:p>
        <w:p w14:paraId="658B088F" w14:textId="273CB3AD"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28" w:history="1">
            <w:r w:rsidR="00FE315F" w:rsidRPr="00346C6F">
              <w:rPr>
                <w:rStyle w:val="ac"/>
                <w:rFonts w:ascii="Times New Roman" w:hAnsi="Times New Roman" w:cs="Times New Roman"/>
                <w:b/>
                <w:bCs/>
                <w:noProof/>
                <w:color w:val="000000" w:themeColor="text1"/>
              </w:rPr>
              <w:t xml:space="preserve">9.5.3 </w:t>
            </w:r>
            <w:r w:rsidR="00FE315F" w:rsidRPr="00346C6F">
              <w:rPr>
                <w:rStyle w:val="ac"/>
                <w:rFonts w:ascii="Times New Roman" w:hAnsi="Times New Roman" w:cs="Times New Roman"/>
                <w:b/>
                <w:bCs/>
                <w:noProof/>
                <w:color w:val="000000" w:themeColor="text1"/>
              </w:rPr>
              <w:t>测定步骤的确定</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_Toc126056628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15</w:t>
            </w:r>
            <w:r w:rsidR="00FE315F" w:rsidRPr="00346C6F">
              <w:rPr>
                <w:rFonts w:ascii="Times New Roman" w:hAnsi="Times New Roman" w:cs="Times New Roman"/>
                <w:noProof/>
                <w:webHidden/>
                <w:color w:val="000000" w:themeColor="text1"/>
              </w:rPr>
              <w:fldChar w:fldCharType="end"/>
            </w:r>
          </w:hyperlink>
        </w:p>
        <w:p w14:paraId="21D4473E" w14:textId="61041D90"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29" w:history="1">
            <w:r w:rsidR="00FE315F" w:rsidRPr="00346C6F">
              <w:rPr>
                <w:rStyle w:val="ac"/>
                <w:rFonts w:ascii="Times New Roman" w:eastAsia="黑体" w:hAnsi="Times New Roman" w:cs="Times New Roman"/>
                <w:b/>
                <w:bCs/>
                <w:noProof/>
                <w:color w:val="000000" w:themeColor="text1"/>
              </w:rPr>
              <w:t>9.5.4</w:t>
            </w:r>
            <w:r w:rsidR="00FE315F" w:rsidRPr="00346C6F">
              <w:rPr>
                <w:rStyle w:val="ac"/>
                <w:rFonts w:ascii="Times New Roman" w:hAnsi="Times New Roman" w:cs="Times New Roman"/>
                <w:b/>
                <w:bCs/>
                <w:noProof/>
                <w:color w:val="000000" w:themeColor="text1"/>
              </w:rPr>
              <w:t xml:space="preserve"> </w:t>
            </w:r>
            <w:r w:rsidR="00FE315F" w:rsidRPr="00346C6F">
              <w:rPr>
                <w:rStyle w:val="ac"/>
                <w:rFonts w:ascii="Times New Roman" w:hAnsi="Times New Roman" w:cs="Times New Roman"/>
                <w:b/>
                <w:bCs/>
                <w:noProof/>
                <w:color w:val="000000" w:themeColor="text1"/>
              </w:rPr>
              <w:t>质控试验的确定</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_Toc126056629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16</w:t>
            </w:r>
            <w:r w:rsidR="00FE315F" w:rsidRPr="00346C6F">
              <w:rPr>
                <w:rFonts w:ascii="Times New Roman" w:hAnsi="Times New Roman" w:cs="Times New Roman"/>
                <w:noProof/>
                <w:webHidden/>
                <w:color w:val="000000" w:themeColor="text1"/>
              </w:rPr>
              <w:fldChar w:fldCharType="end"/>
            </w:r>
          </w:hyperlink>
        </w:p>
        <w:p w14:paraId="67BDE193" w14:textId="6D585025" w:rsidR="00FE315F" w:rsidRPr="00346C6F" w:rsidRDefault="00000000">
          <w:pPr>
            <w:pStyle w:val="TOC2"/>
            <w:tabs>
              <w:tab w:val="right" w:leader="dot" w:pos="8694"/>
            </w:tabs>
            <w:rPr>
              <w:rFonts w:cs="Times New Roman"/>
              <w:noProof/>
              <w:color w:val="000000" w:themeColor="text1"/>
            </w:rPr>
          </w:pPr>
          <w:hyperlink w:anchor="_Toc126056630" w:history="1">
            <w:r w:rsidR="00FE315F" w:rsidRPr="00346C6F">
              <w:rPr>
                <w:rStyle w:val="ac"/>
                <w:rFonts w:cs="Times New Roman"/>
                <w:noProof/>
                <w:color w:val="000000" w:themeColor="text1"/>
              </w:rPr>
              <w:t xml:space="preserve">9.6 </w:t>
            </w:r>
            <w:r w:rsidR="00FE315F" w:rsidRPr="00346C6F">
              <w:rPr>
                <w:rStyle w:val="ac"/>
                <w:rFonts w:cs="Times New Roman"/>
                <w:noProof/>
                <w:color w:val="000000" w:themeColor="text1"/>
              </w:rPr>
              <w:t>方法性能确定实验方案</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_Toc126056630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16</w:t>
            </w:r>
            <w:r w:rsidR="00FE315F" w:rsidRPr="00346C6F">
              <w:rPr>
                <w:rFonts w:cs="Times New Roman"/>
                <w:noProof/>
                <w:webHidden/>
                <w:color w:val="000000" w:themeColor="text1"/>
              </w:rPr>
              <w:fldChar w:fldCharType="end"/>
            </w:r>
          </w:hyperlink>
        </w:p>
        <w:p w14:paraId="7A83AC40" w14:textId="6DCB679E"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31" w:history="1">
            <w:r w:rsidR="00FE315F" w:rsidRPr="00346C6F">
              <w:rPr>
                <w:rStyle w:val="ac"/>
                <w:rFonts w:ascii="Times New Roman" w:hAnsi="Times New Roman" w:cs="Times New Roman"/>
                <w:b/>
                <w:bCs/>
                <w:noProof/>
                <w:color w:val="000000" w:themeColor="text1"/>
              </w:rPr>
              <w:t xml:space="preserve">9.6.1 </w:t>
            </w:r>
            <w:r w:rsidR="00FE315F" w:rsidRPr="00346C6F">
              <w:rPr>
                <w:rStyle w:val="ac"/>
                <w:rFonts w:ascii="Times New Roman" w:hAnsi="Times New Roman" w:cs="Times New Roman"/>
                <w:b/>
                <w:bCs/>
                <w:noProof/>
                <w:color w:val="000000" w:themeColor="text1"/>
              </w:rPr>
              <w:t>样品本底的测定</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_Toc126056631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16</w:t>
            </w:r>
            <w:r w:rsidR="00FE315F" w:rsidRPr="00346C6F">
              <w:rPr>
                <w:rFonts w:ascii="Times New Roman" w:hAnsi="Times New Roman" w:cs="Times New Roman"/>
                <w:noProof/>
                <w:webHidden/>
                <w:color w:val="000000" w:themeColor="text1"/>
              </w:rPr>
              <w:fldChar w:fldCharType="end"/>
            </w:r>
          </w:hyperlink>
        </w:p>
        <w:p w14:paraId="28740A03" w14:textId="21652362"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32" w:history="1">
            <w:r w:rsidR="00FE315F" w:rsidRPr="00346C6F">
              <w:rPr>
                <w:rStyle w:val="ac"/>
                <w:rFonts w:ascii="Times New Roman" w:hAnsi="Times New Roman" w:cs="Times New Roman"/>
                <w:b/>
                <w:bCs/>
                <w:noProof/>
                <w:color w:val="000000" w:themeColor="text1"/>
              </w:rPr>
              <w:t>9.6.2</w:t>
            </w:r>
            <w:r w:rsidR="00FE315F" w:rsidRPr="00346C6F">
              <w:rPr>
                <w:rStyle w:val="ac"/>
                <w:rFonts w:ascii="Times New Roman" w:hAnsi="Times New Roman" w:cs="Times New Roman"/>
                <w:b/>
                <w:bCs/>
                <w:noProof/>
                <w:color w:val="000000" w:themeColor="text1"/>
              </w:rPr>
              <w:t>灵敏度和假阴性率的计算</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_Toc126056632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16</w:t>
            </w:r>
            <w:r w:rsidR="00FE315F" w:rsidRPr="00346C6F">
              <w:rPr>
                <w:rFonts w:ascii="Times New Roman" w:hAnsi="Times New Roman" w:cs="Times New Roman"/>
                <w:noProof/>
                <w:webHidden/>
                <w:color w:val="000000" w:themeColor="text1"/>
              </w:rPr>
              <w:fldChar w:fldCharType="end"/>
            </w:r>
          </w:hyperlink>
        </w:p>
        <w:p w14:paraId="06B0EB30" w14:textId="0A1BA795"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33" w:history="1">
            <w:r w:rsidR="00FE315F" w:rsidRPr="00346C6F">
              <w:rPr>
                <w:rStyle w:val="ac"/>
                <w:rFonts w:ascii="Times New Roman" w:hAnsi="Times New Roman" w:cs="Times New Roman"/>
                <w:b/>
                <w:bCs/>
                <w:noProof/>
                <w:color w:val="000000" w:themeColor="text1"/>
              </w:rPr>
              <w:t>9.6.3</w:t>
            </w:r>
            <w:r w:rsidR="00FE315F" w:rsidRPr="00346C6F">
              <w:rPr>
                <w:rStyle w:val="ac"/>
                <w:rFonts w:ascii="Times New Roman" w:hAnsi="Times New Roman" w:cs="Times New Roman"/>
                <w:b/>
                <w:bCs/>
                <w:noProof/>
                <w:color w:val="000000" w:themeColor="text1"/>
              </w:rPr>
              <w:t>特异性和假阳性的计算</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_Toc126056633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16</w:t>
            </w:r>
            <w:r w:rsidR="00FE315F" w:rsidRPr="00346C6F">
              <w:rPr>
                <w:rFonts w:ascii="Times New Roman" w:hAnsi="Times New Roman" w:cs="Times New Roman"/>
                <w:noProof/>
                <w:webHidden/>
                <w:color w:val="000000" w:themeColor="text1"/>
              </w:rPr>
              <w:fldChar w:fldCharType="end"/>
            </w:r>
          </w:hyperlink>
        </w:p>
        <w:p w14:paraId="4C3B3899" w14:textId="1B142B10"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34" w:history="1">
            <w:r w:rsidR="00FE315F" w:rsidRPr="00346C6F">
              <w:rPr>
                <w:rStyle w:val="ac"/>
                <w:rFonts w:ascii="Times New Roman" w:hAnsi="Times New Roman" w:cs="Times New Roman"/>
                <w:b/>
                <w:bCs/>
                <w:noProof/>
                <w:color w:val="000000" w:themeColor="text1"/>
              </w:rPr>
              <w:t>9.6.4</w:t>
            </w:r>
            <w:r w:rsidR="00FE315F" w:rsidRPr="00346C6F">
              <w:rPr>
                <w:rStyle w:val="ac"/>
                <w:rFonts w:ascii="Times New Roman" w:hAnsi="Times New Roman" w:cs="Times New Roman"/>
                <w:b/>
                <w:bCs/>
                <w:noProof/>
                <w:color w:val="000000" w:themeColor="text1"/>
              </w:rPr>
              <w:t>与参比方法一致性分析</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_Toc126056634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16</w:t>
            </w:r>
            <w:r w:rsidR="00FE315F" w:rsidRPr="00346C6F">
              <w:rPr>
                <w:rFonts w:ascii="Times New Roman" w:hAnsi="Times New Roman" w:cs="Times New Roman"/>
                <w:noProof/>
                <w:webHidden/>
                <w:color w:val="000000" w:themeColor="text1"/>
              </w:rPr>
              <w:fldChar w:fldCharType="end"/>
            </w:r>
          </w:hyperlink>
        </w:p>
        <w:p w14:paraId="16F72D36" w14:textId="6BBBBF93"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35" w:history="1">
            <w:r w:rsidR="00FE315F" w:rsidRPr="00346C6F">
              <w:rPr>
                <w:rStyle w:val="ac"/>
                <w:rFonts w:ascii="Times New Roman" w:hAnsi="Times New Roman" w:cs="Times New Roman"/>
                <w:b/>
                <w:bCs/>
                <w:noProof/>
                <w:color w:val="000000" w:themeColor="text1"/>
              </w:rPr>
              <w:t>9.6.5</w:t>
            </w:r>
            <w:r w:rsidR="00FE315F" w:rsidRPr="00346C6F">
              <w:rPr>
                <w:rStyle w:val="ac"/>
                <w:rFonts w:ascii="Times New Roman" w:hAnsi="Times New Roman" w:cs="Times New Roman"/>
                <w:b/>
                <w:bCs/>
                <w:noProof/>
                <w:color w:val="000000" w:themeColor="text1"/>
              </w:rPr>
              <w:t>交叉反应</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_Toc126056635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17</w:t>
            </w:r>
            <w:r w:rsidR="00FE315F" w:rsidRPr="00346C6F">
              <w:rPr>
                <w:rFonts w:ascii="Times New Roman" w:hAnsi="Times New Roman" w:cs="Times New Roman"/>
                <w:noProof/>
                <w:webHidden/>
                <w:color w:val="000000" w:themeColor="text1"/>
              </w:rPr>
              <w:fldChar w:fldCharType="end"/>
            </w:r>
          </w:hyperlink>
        </w:p>
        <w:p w14:paraId="238E2C1D" w14:textId="5B0368B2"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36" w:history="1">
            <w:r w:rsidR="00FE315F" w:rsidRPr="00346C6F">
              <w:rPr>
                <w:rStyle w:val="ac"/>
                <w:rFonts w:ascii="Times New Roman" w:hAnsi="Times New Roman" w:cs="Times New Roman"/>
                <w:b/>
                <w:bCs/>
                <w:noProof/>
                <w:color w:val="000000" w:themeColor="text1"/>
              </w:rPr>
              <w:t xml:space="preserve">9.6.6 </w:t>
            </w:r>
            <w:r w:rsidR="00FE315F" w:rsidRPr="00346C6F">
              <w:rPr>
                <w:rStyle w:val="ac"/>
                <w:rFonts w:ascii="Times New Roman" w:hAnsi="Times New Roman" w:cs="Times New Roman"/>
                <w:b/>
                <w:bCs/>
                <w:noProof/>
                <w:color w:val="000000" w:themeColor="text1"/>
              </w:rPr>
              <w:t>阳性样品对比</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_Toc126056636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17</w:t>
            </w:r>
            <w:r w:rsidR="00FE315F" w:rsidRPr="00346C6F">
              <w:rPr>
                <w:rFonts w:ascii="Times New Roman" w:hAnsi="Times New Roman" w:cs="Times New Roman"/>
                <w:noProof/>
                <w:webHidden/>
                <w:color w:val="000000" w:themeColor="text1"/>
              </w:rPr>
              <w:fldChar w:fldCharType="end"/>
            </w:r>
          </w:hyperlink>
        </w:p>
        <w:p w14:paraId="203F108E" w14:textId="698C48BF"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37" w:history="1">
            <w:r w:rsidR="00FE315F" w:rsidRPr="00346C6F">
              <w:rPr>
                <w:rStyle w:val="ac"/>
                <w:rFonts w:ascii="Times New Roman" w:hAnsi="Times New Roman" w:cs="Times New Roman"/>
                <w:b/>
                <w:bCs/>
                <w:noProof/>
                <w:color w:val="000000" w:themeColor="text1"/>
              </w:rPr>
              <w:t>9.6.7</w:t>
            </w:r>
            <w:r w:rsidR="00FE315F" w:rsidRPr="00346C6F">
              <w:rPr>
                <w:rStyle w:val="ac"/>
                <w:rFonts w:ascii="Times New Roman" w:hAnsi="Times New Roman" w:cs="Times New Roman"/>
                <w:b/>
                <w:bCs/>
                <w:noProof/>
                <w:color w:val="000000" w:themeColor="text1"/>
              </w:rPr>
              <w:t>其他品牌胶体金试纸条的验证</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_Toc126056637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17</w:t>
            </w:r>
            <w:r w:rsidR="00FE315F" w:rsidRPr="00346C6F">
              <w:rPr>
                <w:rFonts w:ascii="Times New Roman" w:hAnsi="Times New Roman" w:cs="Times New Roman"/>
                <w:noProof/>
                <w:webHidden/>
                <w:color w:val="000000" w:themeColor="text1"/>
              </w:rPr>
              <w:fldChar w:fldCharType="end"/>
            </w:r>
          </w:hyperlink>
        </w:p>
        <w:p w14:paraId="2E6ADE05" w14:textId="4C967B24"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38" w:history="1">
            <w:r w:rsidR="00FE315F" w:rsidRPr="00346C6F">
              <w:rPr>
                <w:rStyle w:val="ac"/>
                <w:rFonts w:ascii="Times New Roman" w:hAnsi="Times New Roman" w:cs="Times New Roman"/>
                <w:noProof/>
                <w:color w:val="000000" w:themeColor="text1"/>
              </w:rPr>
              <w:t>十、方法性能验证结果</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_Toc126056638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18</w:t>
            </w:r>
            <w:r w:rsidR="00FE315F" w:rsidRPr="00346C6F">
              <w:rPr>
                <w:rFonts w:ascii="Times New Roman" w:hAnsi="Times New Roman" w:cs="Times New Roman"/>
                <w:noProof/>
                <w:webHidden/>
                <w:color w:val="000000" w:themeColor="text1"/>
              </w:rPr>
              <w:fldChar w:fldCharType="end"/>
            </w:r>
          </w:hyperlink>
        </w:p>
        <w:p w14:paraId="54D435C4" w14:textId="295B5B1E" w:rsidR="00FE315F" w:rsidRPr="00346C6F" w:rsidRDefault="00000000">
          <w:pPr>
            <w:pStyle w:val="TOC2"/>
            <w:tabs>
              <w:tab w:val="right" w:leader="dot" w:pos="8694"/>
            </w:tabs>
            <w:rPr>
              <w:rFonts w:cs="Times New Roman"/>
              <w:noProof/>
              <w:color w:val="000000" w:themeColor="text1"/>
            </w:rPr>
          </w:pPr>
          <w:hyperlink w:anchor="_Toc126056639" w:history="1">
            <w:r w:rsidR="00FE315F" w:rsidRPr="00346C6F">
              <w:rPr>
                <w:rStyle w:val="ac"/>
                <w:rFonts w:cs="Times New Roman"/>
                <w:noProof/>
                <w:color w:val="000000" w:themeColor="text1"/>
              </w:rPr>
              <w:t xml:space="preserve">10.1 </w:t>
            </w:r>
            <w:r w:rsidR="00FE315F" w:rsidRPr="00346C6F">
              <w:rPr>
                <w:rStyle w:val="ac"/>
                <w:rFonts w:cs="Times New Roman"/>
                <w:noProof/>
                <w:color w:val="000000" w:themeColor="text1"/>
              </w:rPr>
              <w:t>样品前处理条件优化</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_Toc126056639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18</w:t>
            </w:r>
            <w:r w:rsidR="00FE315F" w:rsidRPr="00346C6F">
              <w:rPr>
                <w:rFonts w:cs="Times New Roman"/>
                <w:noProof/>
                <w:webHidden/>
                <w:color w:val="000000" w:themeColor="text1"/>
              </w:rPr>
              <w:fldChar w:fldCharType="end"/>
            </w:r>
          </w:hyperlink>
        </w:p>
        <w:p w14:paraId="6C1F72C6" w14:textId="5172C639" w:rsidR="00FE315F" w:rsidRPr="00346C6F" w:rsidRDefault="00000000">
          <w:pPr>
            <w:pStyle w:val="TOC2"/>
            <w:tabs>
              <w:tab w:val="right" w:leader="dot" w:pos="8694"/>
            </w:tabs>
            <w:rPr>
              <w:rFonts w:cs="Times New Roman"/>
              <w:noProof/>
              <w:color w:val="000000" w:themeColor="text1"/>
            </w:rPr>
          </w:pPr>
          <w:hyperlink w:anchor="_Toc126056640" w:history="1">
            <w:r w:rsidR="00FE315F" w:rsidRPr="00346C6F">
              <w:rPr>
                <w:rStyle w:val="ac"/>
                <w:rFonts w:cs="Times New Roman"/>
                <w:noProof/>
                <w:color w:val="000000" w:themeColor="text1"/>
              </w:rPr>
              <w:t xml:space="preserve">10.2 </w:t>
            </w:r>
            <w:r w:rsidR="00FE315F" w:rsidRPr="00346C6F">
              <w:rPr>
                <w:rStyle w:val="ac"/>
                <w:rFonts w:cs="Times New Roman"/>
                <w:noProof/>
                <w:color w:val="000000" w:themeColor="text1"/>
              </w:rPr>
              <w:t>测定条件研究</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_Toc126056640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20</w:t>
            </w:r>
            <w:r w:rsidR="00FE315F" w:rsidRPr="00346C6F">
              <w:rPr>
                <w:rFonts w:cs="Times New Roman"/>
                <w:noProof/>
                <w:webHidden/>
                <w:color w:val="000000" w:themeColor="text1"/>
              </w:rPr>
              <w:fldChar w:fldCharType="end"/>
            </w:r>
          </w:hyperlink>
        </w:p>
        <w:p w14:paraId="0D82F637" w14:textId="080D7668" w:rsidR="00FE315F" w:rsidRPr="00346C6F" w:rsidRDefault="00000000">
          <w:pPr>
            <w:pStyle w:val="TOC2"/>
            <w:tabs>
              <w:tab w:val="right" w:leader="dot" w:pos="8694"/>
            </w:tabs>
            <w:rPr>
              <w:rFonts w:cs="Times New Roman"/>
              <w:noProof/>
              <w:color w:val="000000" w:themeColor="text1"/>
            </w:rPr>
          </w:pPr>
          <w:hyperlink w:anchor="_Toc126056641" w:history="1">
            <w:r w:rsidR="00FE315F" w:rsidRPr="00346C6F">
              <w:rPr>
                <w:rStyle w:val="ac"/>
                <w:rFonts w:cs="Times New Roman"/>
                <w:noProof/>
                <w:color w:val="000000" w:themeColor="text1"/>
              </w:rPr>
              <w:t xml:space="preserve">10.3 </w:t>
            </w:r>
            <w:r w:rsidR="00FE315F" w:rsidRPr="00346C6F">
              <w:rPr>
                <w:rStyle w:val="ac"/>
                <w:rFonts w:cs="Times New Roman"/>
                <w:noProof/>
                <w:color w:val="000000" w:themeColor="text1"/>
              </w:rPr>
              <w:t>灵敏度和假阴性率</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_Toc126056641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23</w:t>
            </w:r>
            <w:r w:rsidR="00FE315F" w:rsidRPr="00346C6F">
              <w:rPr>
                <w:rFonts w:cs="Times New Roman"/>
                <w:noProof/>
                <w:webHidden/>
                <w:color w:val="000000" w:themeColor="text1"/>
              </w:rPr>
              <w:fldChar w:fldCharType="end"/>
            </w:r>
          </w:hyperlink>
        </w:p>
        <w:p w14:paraId="742C5F30" w14:textId="73338889" w:rsidR="00FE315F" w:rsidRPr="00346C6F" w:rsidRDefault="00000000">
          <w:pPr>
            <w:pStyle w:val="TOC2"/>
            <w:tabs>
              <w:tab w:val="right" w:leader="dot" w:pos="8694"/>
            </w:tabs>
            <w:rPr>
              <w:rFonts w:cs="Times New Roman"/>
              <w:noProof/>
              <w:color w:val="000000" w:themeColor="text1"/>
            </w:rPr>
          </w:pPr>
          <w:hyperlink w:anchor="_Toc126056642" w:history="1">
            <w:r w:rsidR="00FE315F" w:rsidRPr="00346C6F">
              <w:rPr>
                <w:rStyle w:val="ac"/>
                <w:rFonts w:cs="Times New Roman"/>
                <w:noProof/>
                <w:color w:val="000000" w:themeColor="text1"/>
              </w:rPr>
              <w:t>10.4</w:t>
            </w:r>
            <w:r w:rsidR="00FE315F" w:rsidRPr="00346C6F">
              <w:rPr>
                <w:rStyle w:val="ac"/>
                <w:rFonts w:cs="Times New Roman"/>
                <w:noProof/>
                <w:color w:val="000000" w:themeColor="text1"/>
              </w:rPr>
              <w:t>特异性和假阳性</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_Toc126056642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26</w:t>
            </w:r>
            <w:r w:rsidR="00FE315F" w:rsidRPr="00346C6F">
              <w:rPr>
                <w:rFonts w:cs="Times New Roman"/>
                <w:noProof/>
                <w:webHidden/>
                <w:color w:val="000000" w:themeColor="text1"/>
              </w:rPr>
              <w:fldChar w:fldCharType="end"/>
            </w:r>
          </w:hyperlink>
        </w:p>
        <w:p w14:paraId="654CB204" w14:textId="64A47385" w:rsidR="00FE315F" w:rsidRPr="00346C6F" w:rsidRDefault="00000000">
          <w:pPr>
            <w:pStyle w:val="TOC2"/>
            <w:tabs>
              <w:tab w:val="right" w:leader="dot" w:pos="8694"/>
            </w:tabs>
            <w:rPr>
              <w:rFonts w:cs="Times New Roman"/>
              <w:noProof/>
              <w:color w:val="000000" w:themeColor="text1"/>
            </w:rPr>
          </w:pPr>
          <w:hyperlink w:anchor="_Toc126056643" w:history="1">
            <w:r w:rsidR="00FE315F" w:rsidRPr="00346C6F">
              <w:rPr>
                <w:rStyle w:val="ac"/>
                <w:rFonts w:cs="Times New Roman"/>
                <w:noProof/>
                <w:color w:val="000000" w:themeColor="text1"/>
              </w:rPr>
              <w:t xml:space="preserve">10.5 </w:t>
            </w:r>
            <w:r w:rsidR="00FE315F" w:rsidRPr="00346C6F">
              <w:rPr>
                <w:rStyle w:val="ac"/>
                <w:rFonts w:cs="Times New Roman"/>
                <w:noProof/>
                <w:color w:val="000000" w:themeColor="text1"/>
              </w:rPr>
              <w:t>与参比方法一致性</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_Toc126056643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26</w:t>
            </w:r>
            <w:r w:rsidR="00FE315F" w:rsidRPr="00346C6F">
              <w:rPr>
                <w:rFonts w:cs="Times New Roman"/>
                <w:noProof/>
                <w:webHidden/>
                <w:color w:val="000000" w:themeColor="text1"/>
              </w:rPr>
              <w:fldChar w:fldCharType="end"/>
            </w:r>
          </w:hyperlink>
        </w:p>
        <w:p w14:paraId="4A562DC7" w14:textId="1006D3D1" w:rsidR="00FE315F" w:rsidRPr="00346C6F" w:rsidRDefault="00000000">
          <w:pPr>
            <w:pStyle w:val="TOC2"/>
            <w:tabs>
              <w:tab w:val="right" w:leader="dot" w:pos="8694"/>
            </w:tabs>
            <w:rPr>
              <w:rFonts w:cs="Times New Roman"/>
              <w:noProof/>
              <w:color w:val="000000" w:themeColor="text1"/>
            </w:rPr>
          </w:pPr>
          <w:hyperlink w:anchor="_Toc126056644" w:history="1">
            <w:r w:rsidR="00FE315F" w:rsidRPr="00346C6F">
              <w:rPr>
                <w:rStyle w:val="ac"/>
                <w:rFonts w:cs="Times New Roman"/>
                <w:noProof/>
                <w:color w:val="000000" w:themeColor="text1"/>
              </w:rPr>
              <w:t xml:space="preserve">10.6 </w:t>
            </w:r>
            <w:r w:rsidR="00FE315F" w:rsidRPr="00346C6F">
              <w:rPr>
                <w:rStyle w:val="ac"/>
                <w:rFonts w:cs="Times New Roman"/>
                <w:noProof/>
                <w:color w:val="000000" w:themeColor="text1"/>
              </w:rPr>
              <w:t>交叉反应率结果</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_Toc126056644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27</w:t>
            </w:r>
            <w:r w:rsidR="00FE315F" w:rsidRPr="00346C6F">
              <w:rPr>
                <w:rFonts w:cs="Times New Roman"/>
                <w:noProof/>
                <w:webHidden/>
                <w:color w:val="000000" w:themeColor="text1"/>
              </w:rPr>
              <w:fldChar w:fldCharType="end"/>
            </w:r>
          </w:hyperlink>
        </w:p>
        <w:p w14:paraId="6726FB77" w14:textId="10288F84" w:rsidR="00FE315F" w:rsidRPr="00346C6F" w:rsidRDefault="00000000">
          <w:pPr>
            <w:pStyle w:val="TOC2"/>
            <w:tabs>
              <w:tab w:val="right" w:leader="dot" w:pos="8694"/>
            </w:tabs>
            <w:rPr>
              <w:rFonts w:cs="Times New Roman"/>
              <w:noProof/>
              <w:color w:val="000000" w:themeColor="text1"/>
            </w:rPr>
          </w:pPr>
          <w:hyperlink w:anchor="_Toc126056645" w:history="1">
            <w:r w:rsidR="00FE315F" w:rsidRPr="00346C6F">
              <w:rPr>
                <w:rStyle w:val="ac"/>
                <w:rFonts w:cs="Times New Roman"/>
                <w:noProof/>
                <w:color w:val="000000" w:themeColor="text1"/>
              </w:rPr>
              <w:t xml:space="preserve">10.7 </w:t>
            </w:r>
            <w:r w:rsidR="00FE315F" w:rsidRPr="00346C6F">
              <w:rPr>
                <w:rStyle w:val="ac"/>
                <w:rFonts w:cs="Times New Roman"/>
                <w:noProof/>
                <w:color w:val="000000" w:themeColor="text1"/>
              </w:rPr>
              <w:t>阳性样品胶体金试纸条检测结果</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_Toc126056645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28</w:t>
            </w:r>
            <w:r w:rsidR="00FE315F" w:rsidRPr="00346C6F">
              <w:rPr>
                <w:rFonts w:cs="Times New Roman"/>
                <w:noProof/>
                <w:webHidden/>
                <w:color w:val="000000" w:themeColor="text1"/>
              </w:rPr>
              <w:fldChar w:fldCharType="end"/>
            </w:r>
          </w:hyperlink>
        </w:p>
        <w:p w14:paraId="5D89EBB4" w14:textId="18EDD6C7" w:rsidR="00FE315F" w:rsidRPr="00346C6F" w:rsidRDefault="00000000">
          <w:pPr>
            <w:pStyle w:val="TOC2"/>
            <w:tabs>
              <w:tab w:val="right" w:leader="dot" w:pos="8694"/>
            </w:tabs>
            <w:rPr>
              <w:rFonts w:cs="Times New Roman"/>
              <w:noProof/>
              <w:color w:val="000000" w:themeColor="text1"/>
            </w:rPr>
          </w:pPr>
          <w:hyperlink w:anchor="_Toc126056646" w:history="1">
            <w:r w:rsidR="00FE315F" w:rsidRPr="00346C6F">
              <w:rPr>
                <w:rStyle w:val="ac"/>
                <w:rFonts w:cs="Times New Roman"/>
                <w:noProof/>
                <w:color w:val="000000" w:themeColor="text1"/>
              </w:rPr>
              <w:t xml:space="preserve">10.8 </w:t>
            </w:r>
            <w:r w:rsidR="00FE315F" w:rsidRPr="00346C6F">
              <w:rPr>
                <w:rStyle w:val="ac"/>
                <w:rFonts w:cs="Times New Roman"/>
                <w:noProof/>
                <w:color w:val="000000" w:themeColor="text1"/>
              </w:rPr>
              <w:t>其他品牌胶体金试纸条验证</w:t>
            </w:r>
            <w:r w:rsidR="00FE315F" w:rsidRPr="00346C6F">
              <w:rPr>
                <w:rFonts w:cs="Times New Roman"/>
                <w:noProof/>
                <w:webHidden/>
                <w:color w:val="000000" w:themeColor="text1"/>
              </w:rPr>
              <w:tab/>
            </w:r>
            <w:r w:rsidR="00FE315F" w:rsidRPr="00346C6F">
              <w:rPr>
                <w:rFonts w:cs="Times New Roman"/>
                <w:noProof/>
                <w:webHidden/>
                <w:color w:val="000000" w:themeColor="text1"/>
              </w:rPr>
              <w:fldChar w:fldCharType="begin"/>
            </w:r>
            <w:r w:rsidR="00FE315F" w:rsidRPr="00346C6F">
              <w:rPr>
                <w:rFonts w:cs="Times New Roman"/>
                <w:noProof/>
                <w:webHidden/>
                <w:color w:val="000000" w:themeColor="text1"/>
              </w:rPr>
              <w:instrText xml:space="preserve"> PAGEREF _Toc126056646 \h </w:instrText>
            </w:r>
            <w:r w:rsidR="00FE315F" w:rsidRPr="00346C6F">
              <w:rPr>
                <w:rFonts w:cs="Times New Roman"/>
                <w:noProof/>
                <w:webHidden/>
                <w:color w:val="000000" w:themeColor="text1"/>
              </w:rPr>
            </w:r>
            <w:r w:rsidR="00FE315F" w:rsidRPr="00346C6F">
              <w:rPr>
                <w:rFonts w:cs="Times New Roman"/>
                <w:noProof/>
                <w:webHidden/>
                <w:color w:val="000000" w:themeColor="text1"/>
              </w:rPr>
              <w:fldChar w:fldCharType="separate"/>
            </w:r>
            <w:r w:rsidR="00B303C4" w:rsidRPr="00346C6F">
              <w:rPr>
                <w:rFonts w:cs="Times New Roman"/>
                <w:noProof/>
                <w:webHidden/>
                <w:color w:val="000000" w:themeColor="text1"/>
              </w:rPr>
              <w:t>29</w:t>
            </w:r>
            <w:r w:rsidR="00FE315F" w:rsidRPr="00346C6F">
              <w:rPr>
                <w:rFonts w:cs="Times New Roman"/>
                <w:noProof/>
                <w:webHidden/>
                <w:color w:val="000000" w:themeColor="text1"/>
              </w:rPr>
              <w:fldChar w:fldCharType="end"/>
            </w:r>
          </w:hyperlink>
        </w:p>
        <w:p w14:paraId="0F2452AD" w14:textId="1C74B57C"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47" w:history="1">
            <w:r w:rsidR="00FE315F" w:rsidRPr="00346C6F">
              <w:rPr>
                <w:rStyle w:val="ac"/>
                <w:rFonts w:ascii="Times New Roman" w:hAnsi="Times New Roman" w:cs="Times New Roman"/>
                <w:noProof/>
                <w:color w:val="000000" w:themeColor="text1"/>
              </w:rPr>
              <w:t>十一、方法性能验证结论</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_Toc126056647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30</w:t>
            </w:r>
            <w:r w:rsidR="00FE315F" w:rsidRPr="00346C6F">
              <w:rPr>
                <w:rFonts w:ascii="Times New Roman" w:hAnsi="Times New Roman" w:cs="Times New Roman"/>
                <w:noProof/>
                <w:webHidden/>
                <w:color w:val="000000" w:themeColor="text1"/>
              </w:rPr>
              <w:fldChar w:fldCharType="end"/>
            </w:r>
          </w:hyperlink>
        </w:p>
        <w:p w14:paraId="7F847B1B" w14:textId="267CAAD6"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48" w:history="1">
            <w:r w:rsidR="00FE315F" w:rsidRPr="00346C6F">
              <w:rPr>
                <w:rStyle w:val="ac"/>
                <w:rFonts w:ascii="Times New Roman" w:hAnsi="Times New Roman" w:cs="Times New Roman"/>
                <w:noProof/>
                <w:color w:val="000000" w:themeColor="text1"/>
              </w:rPr>
              <w:t>十二、方法可能带来的经济和社会影响评估</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_Toc126056648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31</w:t>
            </w:r>
            <w:r w:rsidR="00FE315F" w:rsidRPr="00346C6F">
              <w:rPr>
                <w:rFonts w:ascii="Times New Roman" w:hAnsi="Times New Roman" w:cs="Times New Roman"/>
                <w:noProof/>
                <w:webHidden/>
                <w:color w:val="000000" w:themeColor="text1"/>
              </w:rPr>
              <w:fldChar w:fldCharType="end"/>
            </w:r>
          </w:hyperlink>
        </w:p>
        <w:p w14:paraId="1873A6DC" w14:textId="3A305C07" w:rsidR="00FE315F" w:rsidRPr="00346C6F" w:rsidRDefault="00000000">
          <w:pPr>
            <w:pStyle w:val="TOC1"/>
            <w:tabs>
              <w:tab w:val="right" w:leader="dot" w:pos="8694"/>
            </w:tabs>
            <w:rPr>
              <w:rFonts w:ascii="Times New Roman" w:eastAsiaTheme="minorEastAsia" w:hAnsi="Times New Roman" w:cs="Times New Roman"/>
              <w:b w:val="0"/>
              <w:bCs w:val="0"/>
              <w:caps w:val="0"/>
              <w:noProof/>
              <w:color w:val="000000" w:themeColor="text1"/>
              <w:sz w:val="21"/>
              <w:szCs w:val="24"/>
            </w:rPr>
          </w:pPr>
          <w:hyperlink w:anchor="_Toc126056649" w:history="1">
            <w:r w:rsidR="00FE315F" w:rsidRPr="00346C6F">
              <w:rPr>
                <w:rStyle w:val="ac"/>
                <w:rFonts w:ascii="Times New Roman" w:hAnsi="Times New Roman" w:cs="Times New Roman"/>
                <w:noProof/>
                <w:color w:val="000000" w:themeColor="text1"/>
              </w:rPr>
              <w:t>十三、起草过程中主要分歧意见的处理情况</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_Toc126056649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32</w:t>
            </w:r>
            <w:r w:rsidR="00FE315F" w:rsidRPr="00346C6F">
              <w:rPr>
                <w:rFonts w:ascii="Times New Roman" w:hAnsi="Times New Roman" w:cs="Times New Roman"/>
                <w:noProof/>
                <w:webHidden/>
                <w:color w:val="000000" w:themeColor="text1"/>
              </w:rPr>
              <w:fldChar w:fldCharType="end"/>
            </w:r>
          </w:hyperlink>
        </w:p>
        <w:p w14:paraId="27D4F6B4" w14:textId="08B739B0" w:rsidR="00FE315F" w:rsidRPr="00346C6F" w:rsidRDefault="00000000">
          <w:pPr>
            <w:pStyle w:val="TOC3"/>
            <w:tabs>
              <w:tab w:val="right" w:leader="dot" w:pos="8694"/>
            </w:tabs>
            <w:rPr>
              <w:rFonts w:ascii="Times New Roman" w:eastAsiaTheme="minorEastAsia" w:hAnsi="Times New Roman" w:cs="Times New Roman"/>
              <w:i w:val="0"/>
              <w:iCs w:val="0"/>
              <w:noProof/>
              <w:color w:val="000000" w:themeColor="text1"/>
              <w:sz w:val="21"/>
              <w:szCs w:val="24"/>
            </w:rPr>
          </w:pPr>
          <w:hyperlink w:anchor="_Toc126056650" w:history="1">
            <w:r w:rsidR="00FE315F" w:rsidRPr="00346C6F">
              <w:rPr>
                <w:rStyle w:val="ac"/>
                <w:rFonts w:ascii="Times New Roman" w:eastAsia="仿宋" w:hAnsi="Times New Roman" w:cs="Times New Roman"/>
                <w:noProof/>
                <w:color w:val="000000" w:themeColor="text1"/>
                <w:lang w:bidi="en-US"/>
              </w:rPr>
              <w:t>附</w:t>
            </w:r>
            <w:r w:rsidR="00FE315F" w:rsidRPr="00346C6F">
              <w:rPr>
                <w:rStyle w:val="ac"/>
                <w:rFonts w:ascii="Times New Roman" w:eastAsia="仿宋" w:hAnsi="Times New Roman" w:cs="Times New Roman"/>
                <w:noProof/>
                <w:color w:val="000000" w:themeColor="text1"/>
                <w:lang w:bidi="en-US"/>
              </w:rPr>
              <w:t xml:space="preserve"> </w:t>
            </w:r>
            <w:r w:rsidR="00FE315F" w:rsidRPr="00346C6F">
              <w:rPr>
                <w:rStyle w:val="ac"/>
                <w:rFonts w:ascii="Times New Roman" w:eastAsia="仿宋" w:hAnsi="Times New Roman" w:cs="Times New Roman"/>
                <w:noProof/>
                <w:color w:val="000000" w:themeColor="text1"/>
                <w:lang w:bidi="en-US"/>
              </w:rPr>
              <w:t>表</w:t>
            </w:r>
            <w:r w:rsidR="00FE315F" w:rsidRPr="00346C6F">
              <w:rPr>
                <w:rStyle w:val="ac"/>
                <w:rFonts w:ascii="Times New Roman" w:eastAsia="仿宋" w:hAnsi="Times New Roman" w:cs="Times New Roman"/>
                <w:noProof/>
                <w:color w:val="000000" w:themeColor="text1"/>
                <w:lang w:bidi="en-US"/>
              </w:rPr>
              <w:t>1</w:t>
            </w:r>
            <w:r w:rsidR="00FE315F" w:rsidRPr="00346C6F">
              <w:rPr>
                <w:rFonts w:ascii="Times New Roman" w:hAnsi="Times New Roman" w:cs="Times New Roman"/>
                <w:noProof/>
                <w:webHidden/>
                <w:color w:val="000000" w:themeColor="text1"/>
              </w:rPr>
              <w:tab/>
            </w:r>
            <w:r w:rsidR="00FE315F" w:rsidRPr="00346C6F">
              <w:rPr>
                <w:rFonts w:ascii="Times New Roman" w:hAnsi="Times New Roman" w:cs="Times New Roman"/>
                <w:noProof/>
                <w:webHidden/>
                <w:color w:val="000000" w:themeColor="text1"/>
              </w:rPr>
              <w:fldChar w:fldCharType="begin"/>
            </w:r>
            <w:r w:rsidR="00FE315F" w:rsidRPr="00346C6F">
              <w:rPr>
                <w:rFonts w:ascii="Times New Roman" w:hAnsi="Times New Roman" w:cs="Times New Roman"/>
                <w:noProof/>
                <w:webHidden/>
                <w:color w:val="000000" w:themeColor="text1"/>
              </w:rPr>
              <w:instrText xml:space="preserve"> PAGEREF _Toc126056650 \h </w:instrText>
            </w:r>
            <w:r w:rsidR="00FE315F" w:rsidRPr="00346C6F">
              <w:rPr>
                <w:rFonts w:ascii="Times New Roman" w:hAnsi="Times New Roman" w:cs="Times New Roman"/>
                <w:noProof/>
                <w:webHidden/>
                <w:color w:val="000000" w:themeColor="text1"/>
              </w:rPr>
            </w:r>
            <w:r w:rsidR="00FE315F" w:rsidRPr="00346C6F">
              <w:rPr>
                <w:rFonts w:ascii="Times New Roman" w:hAnsi="Times New Roman" w:cs="Times New Roman"/>
                <w:noProof/>
                <w:webHidden/>
                <w:color w:val="000000" w:themeColor="text1"/>
              </w:rPr>
              <w:fldChar w:fldCharType="separate"/>
            </w:r>
            <w:r w:rsidR="00B303C4" w:rsidRPr="00346C6F">
              <w:rPr>
                <w:rFonts w:ascii="Times New Roman" w:hAnsi="Times New Roman" w:cs="Times New Roman"/>
                <w:noProof/>
                <w:webHidden/>
                <w:color w:val="000000" w:themeColor="text1"/>
              </w:rPr>
              <w:t>33</w:t>
            </w:r>
            <w:r w:rsidR="00FE315F" w:rsidRPr="00346C6F">
              <w:rPr>
                <w:rFonts w:ascii="Times New Roman" w:hAnsi="Times New Roman" w:cs="Times New Roman"/>
                <w:noProof/>
                <w:webHidden/>
                <w:color w:val="000000" w:themeColor="text1"/>
              </w:rPr>
              <w:fldChar w:fldCharType="end"/>
            </w:r>
          </w:hyperlink>
        </w:p>
        <w:p w14:paraId="3BF9C75E" w14:textId="30091462" w:rsidR="002F17AF" w:rsidRPr="00346C6F" w:rsidRDefault="00000000">
          <w:pPr>
            <w:tabs>
              <w:tab w:val="right" w:pos="8704"/>
            </w:tabs>
            <w:rPr>
              <w:rFonts w:cs="Times New Roman"/>
              <w:bCs/>
              <w:color w:val="000000" w:themeColor="text1"/>
            </w:rPr>
            <w:sectPr w:rsidR="002F17AF" w:rsidRPr="00346C6F">
              <w:pgSz w:w="11906" w:h="16838"/>
              <w:pgMar w:top="1701" w:right="1588" w:bottom="1418" w:left="1614" w:header="907" w:footer="907" w:gutter="0"/>
              <w:pgNumType w:start="1"/>
              <w:cols w:space="720"/>
              <w:docGrid w:type="linesAndChars" w:linePitch="312"/>
            </w:sectPr>
          </w:pPr>
          <w:r w:rsidRPr="00346C6F">
            <w:rPr>
              <w:rFonts w:cs="Times New Roman"/>
              <w:bCs/>
              <w:color w:val="000000" w:themeColor="text1"/>
            </w:rPr>
            <w:fldChar w:fldCharType="end"/>
          </w:r>
          <w:bookmarkStart w:id="0" w:name="_Toc31136"/>
        </w:p>
        <w:p w14:paraId="786227A7" w14:textId="77777777" w:rsidR="002F17AF" w:rsidRPr="00346C6F" w:rsidRDefault="00000000">
          <w:pPr>
            <w:tabs>
              <w:tab w:val="right" w:pos="8704"/>
            </w:tabs>
            <w:rPr>
              <w:rFonts w:cs="Times New Roman"/>
              <w:color w:val="000000" w:themeColor="text1"/>
            </w:rPr>
          </w:pPr>
        </w:p>
      </w:sdtContent>
    </w:sdt>
    <w:p w14:paraId="68982EF2" w14:textId="77777777" w:rsidR="002F17AF" w:rsidRPr="00346C6F" w:rsidRDefault="00000000">
      <w:pPr>
        <w:pStyle w:val="10"/>
        <w:keepNext/>
        <w:keepLines/>
        <w:shd w:val="clear" w:color="auto" w:fill="auto"/>
        <w:tabs>
          <w:tab w:val="left" w:pos="564"/>
        </w:tabs>
        <w:spacing w:beforeLines="50" w:before="156" w:afterLines="50" w:after="156"/>
        <w:jc w:val="both"/>
        <w:rPr>
          <w:rFonts w:ascii="Times New Roman" w:hAnsi="Times New Roman" w:cs="Times New Roman"/>
          <w:color w:val="000000" w:themeColor="text1"/>
        </w:rPr>
      </w:pPr>
      <w:bookmarkStart w:id="1" w:name="_Toc126056608"/>
      <w:r w:rsidRPr="00346C6F">
        <w:rPr>
          <w:rFonts w:ascii="Times New Roman" w:hAnsi="Times New Roman" w:cs="Times New Roman"/>
          <w:color w:val="000000" w:themeColor="text1"/>
        </w:rPr>
        <w:t>一、标准立项的背景及意义</w:t>
      </w:r>
      <w:bookmarkEnd w:id="0"/>
      <w:bookmarkEnd w:id="1"/>
    </w:p>
    <w:p w14:paraId="37BEED90" w14:textId="59C3A16E" w:rsidR="00F933D4" w:rsidRPr="00346C6F" w:rsidRDefault="00F933D4" w:rsidP="00F933D4">
      <w:pPr>
        <w:widowControl w:val="0"/>
        <w:snapToGrid w:val="0"/>
        <w:spacing w:line="360" w:lineRule="auto"/>
        <w:ind w:firstLineChars="200" w:firstLine="560"/>
        <w:textAlignment w:val="auto"/>
        <w:rPr>
          <w:rFonts w:eastAsia="仿宋" w:cs="Times New Roman"/>
          <w:color w:val="000000" w:themeColor="text1"/>
          <w:kern w:val="0"/>
          <w:sz w:val="28"/>
          <w:szCs w:val="28"/>
        </w:rPr>
      </w:pPr>
      <w:r w:rsidRPr="00346C6F">
        <w:rPr>
          <w:rFonts w:eastAsia="仿宋" w:cs="Times New Roman"/>
          <w:color w:val="000000" w:themeColor="text1"/>
          <w:kern w:val="0"/>
          <w:sz w:val="28"/>
          <w:szCs w:val="28"/>
        </w:rPr>
        <w:t>米</w:t>
      </w:r>
      <w:proofErr w:type="gramStart"/>
      <w:r w:rsidRPr="00346C6F">
        <w:rPr>
          <w:rFonts w:eastAsia="仿宋" w:cs="Times New Roman"/>
          <w:color w:val="000000" w:themeColor="text1"/>
          <w:kern w:val="0"/>
          <w:sz w:val="28"/>
          <w:szCs w:val="28"/>
        </w:rPr>
        <w:t>酵</w:t>
      </w:r>
      <w:proofErr w:type="gramEnd"/>
      <w:r w:rsidRPr="00346C6F">
        <w:rPr>
          <w:rFonts w:eastAsia="仿宋" w:cs="Times New Roman"/>
          <w:color w:val="000000" w:themeColor="text1"/>
          <w:kern w:val="0"/>
          <w:sz w:val="28"/>
          <w:szCs w:val="28"/>
        </w:rPr>
        <w:t>菌酸（</w:t>
      </w:r>
      <w:proofErr w:type="spellStart"/>
      <w:r w:rsidRPr="00346C6F">
        <w:rPr>
          <w:rFonts w:eastAsia="仿宋" w:cs="Times New Roman"/>
          <w:color w:val="000000" w:themeColor="text1"/>
          <w:kern w:val="0"/>
          <w:sz w:val="28"/>
          <w:szCs w:val="28"/>
        </w:rPr>
        <w:t>Bongkrekic</w:t>
      </w:r>
      <w:proofErr w:type="spellEnd"/>
      <w:r w:rsidRPr="00346C6F">
        <w:rPr>
          <w:rFonts w:eastAsia="仿宋" w:cs="Times New Roman"/>
          <w:color w:val="000000" w:themeColor="text1"/>
          <w:kern w:val="0"/>
          <w:sz w:val="28"/>
          <w:szCs w:val="28"/>
        </w:rPr>
        <w:t xml:space="preserve"> acid, BA</w:t>
      </w:r>
      <w:r w:rsidRPr="00346C6F">
        <w:rPr>
          <w:rFonts w:eastAsia="仿宋" w:cs="Times New Roman"/>
          <w:color w:val="000000" w:themeColor="text1"/>
          <w:kern w:val="0"/>
          <w:sz w:val="28"/>
          <w:szCs w:val="28"/>
        </w:rPr>
        <w:t>）是由唐菖蒲霍</w:t>
      </w:r>
      <w:proofErr w:type="gramStart"/>
      <w:r w:rsidRPr="00346C6F">
        <w:rPr>
          <w:rFonts w:eastAsia="仿宋" w:cs="Times New Roman"/>
          <w:color w:val="000000" w:themeColor="text1"/>
          <w:kern w:val="0"/>
          <w:sz w:val="28"/>
          <w:szCs w:val="28"/>
        </w:rPr>
        <w:t>尔德菌致病</w:t>
      </w:r>
      <w:proofErr w:type="gramEnd"/>
      <w:r w:rsidRPr="00346C6F">
        <w:rPr>
          <w:rFonts w:eastAsia="仿宋" w:cs="Times New Roman"/>
          <w:color w:val="000000" w:themeColor="text1"/>
          <w:kern w:val="0"/>
          <w:sz w:val="28"/>
          <w:szCs w:val="28"/>
        </w:rPr>
        <w:t>变种菌（</w:t>
      </w:r>
      <w:proofErr w:type="gramStart"/>
      <w:r w:rsidRPr="00346C6F">
        <w:rPr>
          <w:rFonts w:eastAsia="仿宋" w:cs="Times New Roman"/>
          <w:color w:val="000000" w:themeColor="text1"/>
          <w:kern w:val="0"/>
          <w:sz w:val="28"/>
          <w:szCs w:val="28"/>
        </w:rPr>
        <w:t>椰毒假单</w:t>
      </w:r>
      <w:proofErr w:type="gramEnd"/>
      <w:r w:rsidRPr="00346C6F">
        <w:rPr>
          <w:rFonts w:eastAsia="仿宋" w:cs="Times New Roman"/>
          <w:color w:val="000000" w:themeColor="text1"/>
          <w:kern w:val="0"/>
          <w:sz w:val="28"/>
          <w:szCs w:val="28"/>
        </w:rPr>
        <w:t>胞菌</w:t>
      </w:r>
      <w:proofErr w:type="gramStart"/>
      <w:r w:rsidRPr="00346C6F">
        <w:rPr>
          <w:rFonts w:eastAsia="仿宋" w:cs="Times New Roman"/>
          <w:color w:val="000000" w:themeColor="text1"/>
          <w:kern w:val="0"/>
          <w:sz w:val="28"/>
          <w:szCs w:val="28"/>
        </w:rPr>
        <w:t>酵</w:t>
      </w:r>
      <w:proofErr w:type="gramEnd"/>
      <w:r w:rsidRPr="00346C6F">
        <w:rPr>
          <w:rFonts w:eastAsia="仿宋" w:cs="Times New Roman"/>
          <w:color w:val="000000" w:themeColor="text1"/>
          <w:kern w:val="0"/>
          <w:sz w:val="28"/>
          <w:szCs w:val="28"/>
        </w:rPr>
        <w:t>米面亚种）分泌的线粒体毒素，容易污染</w:t>
      </w:r>
      <w:proofErr w:type="gramStart"/>
      <w:r w:rsidRPr="00346C6F">
        <w:rPr>
          <w:rFonts w:eastAsia="仿宋" w:cs="Times New Roman"/>
          <w:color w:val="000000" w:themeColor="text1"/>
          <w:kern w:val="0"/>
          <w:sz w:val="28"/>
          <w:szCs w:val="28"/>
        </w:rPr>
        <w:t>酵</w:t>
      </w:r>
      <w:proofErr w:type="gramEnd"/>
      <w:r w:rsidRPr="00346C6F">
        <w:rPr>
          <w:rFonts w:eastAsia="仿宋" w:cs="Times New Roman"/>
          <w:color w:val="000000" w:themeColor="text1"/>
          <w:kern w:val="0"/>
          <w:sz w:val="28"/>
          <w:szCs w:val="28"/>
        </w:rPr>
        <w:t>米面，银耳和木耳等。近年来，我国部分地区相继发生</w:t>
      </w:r>
      <w:proofErr w:type="gramStart"/>
      <w:r w:rsidRPr="00346C6F">
        <w:rPr>
          <w:rFonts w:eastAsia="仿宋" w:cs="Times New Roman"/>
          <w:color w:val="000000" w:themeColor="text1"/>
          <w:kern w:val="0"/>
          <w:sz w:val="28"/>
          <w:szCs w:val="28"/>
        </w:rPr>
        <w:t>由鲜湿粉</w:t>
      </w:r>
      <w:proofErr w:type="gramEnd"/>
      <w:r w:rsidRPr="00346C6F">
        <w:rPr>
          <w:rFonts w:eastAsia="仿宋" w:cs="Times New Roman"/>
          <w:color w:val="000000" w:themeColor="text1"/>
          <w:kern w:val="0"/>
          <w:sz w:val="28"/>
          <w:szCs w:val="28"/>
        </w:rPr>
        <w:t>（如河粉）、凉皮及泡发木耳引起的中毒事件。最近，中国黑龙江省鸡西市的一户家庭因食用米</w:t>
      </w:r>
      <w:proofErr w:type="gramStart"/>
      <w:r w:rsidRPr="00346C6F">
        <w:rPr>
          <w:rFonts w:eastAsia="仿宋" w:cs="Times New Roman"/>
          <w:color w:val="000000" w:themeColor="text1"/>
          <w:kern w:val="0"/>
          <w:sz w:val="28"/>
          <w:szCs w:val="28"/>
        </w:rPr>
        <w:t>酵菌酸污染</w:t>
      </w:r>
      <w:proofErr w:type="gramEnd"/>
      <w:r w:rsidRPr="00346C6F">
        <w:rPr>
          <w:rFonts w:eastAsia="仿宋" w:cs="Times New Roman"/>
          <w:color w:val="000000" w:themeColor="text1"/>
          <w:kern w:val="0"/>
          <w:sz w:val="28"/>
          <w:szCs w:val="28"/>
        </w:rPr>
        <w:t>的玉米粉导致</w:t>
      </w:r>
      <w:r w:rsidRPr="00346C6F">
        <w:rPr>
          <w:rFonts w:eastAsia="仿宋" w:cs="Times New Roman"/>
          <w:color w:val="000000" w:themeColor="text1"/>
          <w:kern w:val="0"/>
          <w:sz w:val="28"/>
          <w:szCs w:val="28"/>
        </w:rPr>
        <w:t>9</w:t>
      </w:r>
      <w:r w:rsidRPr="00346C6F">
        <w:rPr>
          <w:rFonts w:eastAsia="仿宋" w:cs="Times New Roman"/>
          <w:color w:val="000000" w:themeColor="text1"/>
          <w:kern w:val="0"/>
          <w:sz w:val="28"/>
          <w:szCs w:val="28"/>
        </w:rPr>
        <w:t>人死亡。然而，它最初被错误地认为是由黄曲霉毒素引起的食物中毒事件。米</w:t>
      </w:r>
      <w:proofErr w:type="gramStart"/>
      <w:r w:rsidRPr="00346C6F">
        <w:rPr>
          <w:rFonts w:eastAsia="仿宋" w:cs="Times New Roman"/>
          <w:color w:val="000000" w:themeColor="text1"/>
          <w:kern w:val="0"/>
          <w:sz w:val="28"/>
          <w:szCs w:val="28"/>
        </w:rPr>
        <w:t>酵菌酸主要</w:t>
      </w:r>
      <w:proofErr w:type="gramEnd"/>
      <w:r w:rsidRPr="00346C6F">
        <w:rPr>
          <w:rFonts w:eastAsia="仿宋" w:cs="Times New Roman"/>
          <w:color w:val="000000" w:themeColor="text1"/>
          <w:kern w:val="0"/>
          <w:sz w:val="28"/>
          <w:szCs w:val="28"/>
        </w:rPr>
        <w:t>通过作用于细胞呼吸链系统从而产生毒害作用，在人体内的潜伏期为</w:t>
      </w:r>
      <w:r w:rsidRPr="00346C6F">
        <w:rPr>
          <w:rFonts w:eastAsia="仿宋" w:cs="Times New Roman"/>
          <w:color w:val="000000" w:themeColor="text1"/>
          <w:kern w:val="0"/>
          <w:sz w:val="28"/>
          <w:szCs w:val="28"/>
        </w:rPr>
        <w:t>1-10 h</w:t>
      </w:r>
      <w:r w:rsidRPr="00346C6F">
        <w:rPr>
          <w:rFonts w:eastAsia="仿宋" w:cs="Times New Roman"/>
          <w:color w:val="000000" w:themeColor="text1"/>
          <w:kern w:val="0"/>
          <w:sz w:val="28"/>
          <w:szCs w:val="28"/>
        </w:rPr>
        <w:t>，口服对人体的半数致死剂量为</w:t>
      </w:r>
      <w:r w:rsidRPr="00346C6F">
        <w:rPr>
          <w:rFonts w:eastAsia="仿宋" w:cs="Times New Roman"/>
          <w:color w:val="000000" w:themeColor="text1"/>
          <w:kern w:val="0"/>
          <w:sz w:val="28"/>
          <w:szCs w:val="28"/>
        </w:rPr>
        <w:t>3.16 mg/kg</w:t>
      </w:r>
      <w:r w:rsidRPr="00346C6F">
        <w:rPr>
          <w:rFonts w:eastAsia="仿宋" w:cs="Times New Roman"/>
          <w:color w:val="000000" w:themeColor="text1"/>
          <w:kern w:val="0"/>
          <w:sz w:val="28"/>
          <w:szCs w:val="28"/>
        </w:rPr>
        <w:t>。由于缺乏有效的解毒手段，消费者误食含米</w:t>
      </w:r>
      <w:proofErr w:type="gramStart"/>
      <w:r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的食品，只能通过催吐和洗胃缓解，病死率超过</w:t>
      </w:r>
      <w:r w:rsidRPr="00346C6F">
        <w:rPr>
          <w:rFonts w:eastAsia="仿宋" w:cs="Times New Roman"/>
          <w:color w:val="000000" w:themeColor="text1"/>
          <w:kern w:val="0"/>
          <w:sz w:val="28"/>
          <w:szCs w:val="28"/>
        </w:rPr>
        <w:t>40%</w:t>
      </w:r>
      <w:r w:rsidRPr="00346C6F">
        <w:rPr>
          <w:rFonts w:eastAsia="仿宋" w:cs="Times New Roman"/>
          <w:color w:val="000000" w:themeColor="text1"/>
          <w:kern w:val="0"/>
          <w:sz w:val="28"/>
          <w:szCs w:val="28"/>
        </w:rPr>
        <w:t>。因此，对食品中的米</w:t>
      </w:r>
      <w:proofErr w:type="gramStart"/>
      <w:r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进行监控检测就显得十分必要。</w:t>
      </w:r>
    </w:p>
    <w:p w14:paraId="1FC3F51A" w14:textId="1F1525B1" w:rsidR="00F933D4" w:rsidRPr="00346C6F" w:rsidRDefault="00F933D4" w:rsidP="00F933D4">
      <w:pPr>
        <w:widowControl w:val="0"/>
        <w:snapToGrid w:val="0"/>
        <w:spacing w:line="360" w:lineRule="auto"/>
        <w:ind w:firstLineChars="200" w:firstLine="560"/>
        <w:textAlignment w:val="auto"/>
        <w:rPr>
          <w:rFonts w:eastAsia="仿宋" w:cs="Times New Roman"/>
          <w:color w:val="000000" w:themeColor="text1"/>
          <w:kern w:val="0"/>
          <w:sz w:val="28"/>
          <w:szCs w:val="28"/>
        </w:rPr>
      </w:pPr>
      <w:r w:rsidRPr="00346C6F">
        <w:rPr>
          <w:rFonts w:eastAsia="仿宋" w:cs="Times New Roman"/>
          <w:color w:val="000000" w:themeColor="text1"/>
          <w:kern w:val="0"/>
          <w:sz w:val="28"/>
          <w:szCs w:val="28"/>
        </w:rPr>
        <w:t>然而，食品中米</w:t>
      </w:r>
      <w:proofErr w:type="gramStart"/>
      <w:r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的常用检测方法有高效液相色谱法（</w:t>
      </w:r>
      <w:r w:rsidRPr="00346C6F">
        <w:rPr>
          <w:rFonts w:eastAsia="仿宋" w:cs="Times New Roman"/>
          <w:color w:val="000000" w:themeColor="text1"/>
          <w:kern w:val="0"/>
          <w:sz w:val="28"/>
          <w:szCs w:val="28"/>
        </w:rPr>
        <w:t>HPLC</w:t>
      </w:r>
      <w:r w:rsidRPr="00346C6F">
        <w:rPr>
          <w:rFonts w:eastAsia="仿宋" w:cs="Times New Roman"/>
          <w:color w:val="000000" w:themeColor="text1"/>
          <w:kern w:val="0"/>
          <w:sz w:val="28"/>
          <w:szCs w:val="28"/>
        </w:rPr>
        <w:t>）、高效液相色谱串联质谱联用法（</w:t>
      </w:r>
      <w:r w:rsidRPr="00346C6F">
        <w:rPr>
          <w:rFonts w:eastAsia="仿宋" w:cs="Times New Roman"/>
          <w:color w:val="000000" w:themeColor="text1"/>
          <w:kern w:val="0"/>
          <w:sz w:val="28"/>
          <w:szCs w:val="28"/>
        </w:rPr>
        <w:t>HPLC-MS/MS</w:t>
      </w:r>
      <w:r w:rsidRPr="00346C6F">
        <w:rPr>
          <w:rFonts w:eastAsia="仿宋" w:cs="Times New Roman"/>
          <w:color w:val="000000" w:themeColor="text1"/>
          <w:kern w:val="0"/>
          <w:sz w:val="28"/>
          <w:szCs w:val="28"/>
        </w:rPr>
        <w:t>）等，该类仪器方法具有准确性好、灵敏度高等特点，但需要专业人员操作，检测过程复杂，时间长，成本高，不利于大量样品的现场快速筛查，也难于在基层检测单位进行推广应用。与仪器法相比，免疫检测方法因其操作简单、检测时间短、成本低等优点收到广大一线消费者和检测人员的青睐。其中免疫层析检测方法只需提取、稀释、点样等简单步骤</w:t>
      </w:r>
      <w:r w:rsidRPr="00346C6F">
        <w:rPr>
          <w:rFonts w:eastAsia="仿宋" w:cs="Times New Roman"/>
          <w:color w:val="000000" w:themeColor="text1"/>
          <w:kern w:val="0"/>
          <w:sz w:val="28"/>
          <w:szCs w:val="28"/>
        </w:rPr>
        <w:t>5-10 min</w:t>
      </w:r>
      <w:r w:rsidRPr="00346C6F">
        <w:rPr>
          <w:rFonts w:eastAsia="仿宋" w:cs="Times New Roman"/>
          <w:color w:val="000000" w:themeColor="text1"/>
          <w:kern w:val="0"/>
          <w:sz w:val="28"/>
          <w:szCs w:val="28"/>
        </w:rPr>
        <w:t>后便可直接通过肉眼判断检测结果，无需其他专业的操作和任何专业仪器，但目前市面上暂无针对食品中米</w:t>
      </w:r>
      <w:proofErr w:type="gramStart"/>
      <w:r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的快速检测方法、产品和标准。</w:t>
      </w:r>
    </w:p>
    <w:p w14:paraId="314DEEBA" w14:textId="31B66504" w:rsidR="002F17AF" w:rsidRPr="00346C6F" w:rsidRDefault="00F933D4" w:rsidP="00F933D4">
      <w:pPr>
        <w:widowControl w:val="0"/>
        <w:snapToGrid w:val="0"/>
        <w:spacing w:line="360" w:lineRule="auto"/>
        <w:ind w:firstLineChars="200" w:firstLine="560"/>
        <w:textAlignment w:val="auto"/>
        <w:rPr>
          <w:rFonts w:eastAsia="仿宋" w:cs="Times New Roman"/>
          <w:color w:val="000000" w:themeColor="text1"/>
          <w:kern w:val="0"/>
          <w:sz w:val="28"/>
          <w:szCs w:val="28"/>
        </w:rPr>
      </w:pPr>
      <w:r w:rsidRPr="00346C6F">
        <w:rPr>
          <w:rFonts w:eastAsia="仿宋" w:cs="Times New Roman"/>
          <w:color w:val="000000" w:themeColor="text1"/>
          <w:kern w:val="0"/>
          <w:sz w:val="28"/>
          <w:szCs w:val="28"/>
        </w:rPr>
        <w:t>本项目旨在开发一种简单快速、适用于中食品中米</w:t>
      </w:r>
      <w:proofErr w:type="gramStart"/>
      <w:r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的胶体金免疫层析快速检测方法来满足大量样品现场筛选和监控和提高我国食品监管部门的检测效率。</w:t>
      </w:r>
    </w:p>
    <w:p w14:paraId="5649350C" w14:textId="77777777" w:rsidR="002F17AF" w:rsidRPr="00346C6F" w:rsidRDefault="00000000">
      <w:pPr>
        <w:widowControl w:val="0"/>
        <w:snapToGrid w:val="0"/>
        <w:spacing w:line="360" w:lineRule="auto"/>
        <w:ind w:firstLineChars="200" w:firstLine="560"/>
        <w:textAlignment w:val="auto"/>
        <w:rPr>
          <w:rFonts w:eastAsia="仿宋" w:cs="Times New Roman"/>
          <w:color w:val="000000" w:themeColor="text1"/>
          <w:kern w:val="0"/>
          <w:sz w:val="28"/>
          <w:szCs w:val="28"/>
        </w:rPr>
      </w:pPr>
      <w:r w:rsidRPr="00346C6F">
        <w:rPr>
          <w:rFonts w:eastAsia="仿宋" w:cs="Times New Roman"/>
          <w:color w:val="000000" w:themeColor="text1"/>
          <w:kern w:val="0"/>
          <w:sz w:val="28"/>
          <w:szCs w:val="28"/>
        </w:rPr>
        <w:t>本研究无论从社会效益还是经济效益角度来说，都具有重大的应用</w:t>
      </w:r>
      <w:r w:rsidRPr="00346C6F">
        <w:rPr>
          <w:rFonts w:eastAsia="仿宋" w:cs="Times New Roman"/>
          <w:color w:val="000000" w:themeColor="text1"/>
          <w:kern w:val="0"/>
          <w:sz w:val="28"/>
          <w:szCs w:val="28"/>
        </w:rPr>
        <w:lastRenderedPageBreak/>
        <w:t>意义，可以广泛应用于各级市场监督部门现场筛查、专项行动等，可以有效提高覆盖及靶向命中率，用现代化快速检测技术来装备我国食品安全管理体系，使其在保障我国食品安全方面发挥更重要的作用。</w:t>
      </w:r>
    </w:p>
    <w:p w14:paraId="5184EF5D" w14:textId="77777777" w:rsidR="002F17AF" w:rsidRPr="00346C6F" w:rsidRDefault="00000000">
      <w:pPr>
        <w:pStyle w:val="10"/>
        <w:keepNext/>
        <w:keepLines/>
        <w:shd w:val="clear" w:color="auto" w:fill="auto"/>
        <w:tabs>
          <w:tab w:val="left" w:pos="564"/>
        </w:tabs>
        <w:spacing w:beforeLines="50" w:before="156" w:afterLines="50" w:after="156"/>
        <w:jc w:val="both"/>
        <w:rPr>
          <w:rFonts w:ascii="Times New Roman" w:hAnsi="Times New Roman" w:cs="Times New Roman"/>
          <w:color w:val="000000" w:themeColor="text1"/>
        </w:rPr>
      </w:pPr>
      <w:bookmarkStart w:id="2" w:name="_Toc8800"/>
      <w:bookmarkStart w:id="3" w:name="_Toc126056609"/>
      <w:r w:rsidRPr="00346C6F">
        <w:rPr>
          <w:rFonts w:ascii="Times New Roman" w:hAnsi="Times New Roman" w:cs="Times New Roman"/>
          <w:color w:val="000000" w:themeColor="text1"/>
        </w:rPr>
        <w:t>二、项目的前期研究</w:t>
      </w:r>
      <w:bookmarkEnd w:id="2"/>
      <w:bookmarkEnd w:id="3"/>
    </w:p>
    <w:p w14:paraId="73DFB31A" w14:textId="1B215C79" w:rsidR="002F17AF" w:rsidRPr="00346C6F" w:rsidRDefault="00000000">
      <w:pPr>
        <w:ind w:firstLineChars="200" w:firstLine="560"/>
        <w:rPr>
          <w:rStyle w:val="NormalCharacter"/>
          <w:rFonts w:eastAsia="仿宋" w:cs="Times New Roman"/>
          <w:color w:val="000000" w:themeColor="text1"/>
          <w:kern w:val="0"/>
          <w:sz w:val="28"/>
          <w:szCs w:val="28"/>
        </w:rPr>
      </w:pPr>
      <w:r w:rsidRPr="00346C6F">
        <w:rPr>
          <w:rStyle w:val="NormalCharacter"/>
          <w:rFonts w:eastAsia="仿宋" w:cs="Times New Roman"/>
          <w:color w:val="000000" w:themeColor="text1"/>
          <w:kern w:val="0"/>
          <w:sz w:val="28"/>
          <w:szCs w:val="28"/>
        </w:rPr>
        <w:t>标准的制定本方法研究过程中查阅了国内外相关参考文献，研究了</w:t>
      </w:r>
      <w:r w:rsidR="00F933D4" w:rsidRPr="00346C6F">
        <w:rPr>
          <w:rFonts w:eastAsia="仿宋" w:cs="Times New Roman"/>
          <w:color w:val="000000" w:themeColor="text1"/>
          <w:kern w:val="0"/>
          <w:sz w:val="28"/>
          <w:szCs w:val="28"/>
        </w:rPr>
        <w:t>食品</w:t>
      </w:r>
      <w:r w:rsidRPr="00346C6F">
        <w:rPr>
          <w:rStyle w:val="NormalCharacter"/>
          <w:rFonts w:eastAsia="仿宋" w:cs="Times New Roman"/>
          <w:color w:val="000000" w:themeColor="text1"/>
          <w:kern w:val="0"/>
          <w:sz w:val="28"/>
          <w:szCs w:val="28"/>
        </w:rPr>
        <w:t>中</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Style w:val="NormalCharacter"/>
          <w:rFonts w:eastAsia="仿宋" w:cs="Times New Roman"/>
          <w:color w:val="000000" w:themeColor="text1"/>
          <w:kern w:val="0"/>
          <w:sz w:val="28"/>
          <w:szCs w:val="28"/>
        </w:rPr>
        <w:t>的样品前处理方法。根据市售快检产品的基质适用性、检测项目、检测限、检测步骤、结果判断等内容，选择了</w:t>
      </w:r>
      <w:r w:rsidRPr="00346C6F">
        <w:rPr>
          <w:rStyle w:val="NormalCharacter"/>
          <w:rFonts w:eastAsia="仿宋" w:cs="Times New Roman"/>
          <w:color w:val="000000" w:themeColor="text1"/>
          <w:kern w:val="0"/>
          <w:sz w:val="28"/>
          <w:szCs w:val="28"/>
        </w:rPr>
        <w:t xml:space="preserve">1 </w:t>
      </w:r>
      <w:r w:rsidRPr="00346C6F">
        <w:rPr>
          <w:rStyle w:val="NormalCharacter"/>
          <w:rFonts w:eastAsia="仿宋" w:cs="Times New Roman"/>
          <w:color w:val="000000" w:themeColor="text1"/>
          <w:kern w:val="0"/>
          <w:sz w:val="28"/>
          <w:szCs w:val="28"/>
        </w:rPr>
        <w:t>种满足检测要求的胶体金金试纸条进行方法学考察。根据原国家食药总局发布的《食品快速检测方法评价技术规范》（食药监办科</w:t>
      </w:r>
      <w:r w:rsidRPr="00346C6F">
        <w:rPr>
          <w:rStyle w:val="NormalCharacter"/>
          <w:rFonts w:eastAsia="仿宋" w:cs="Times New Roman"/>
          <w:color w:val="000000" w:themeColor="text1"/>
          <w:kern w:val="0"/>
          <w:sz w:val="28"/>
          <w:szCs w:val="28"/>
        </w:rPr>
        <w:t xml:space="preserve">[2017]43 </w:t>
      </w:r>
      <w:r w:rsidRPr="00346C6F">
        <w:rPr>
          <w:rStyle w:val="NormalCharacter"/>
          <w:rFonts w:eastAsia="仿宋" w:cs="Times New Roman"/>
          <w:color w:val="000000" w:themeColor="text1"/>
          <w:kern w:val="0"/>
          <w:sz w:val="28"/>
          <w:szCs w:val="28"/>
        </w:rPr>
        <w:t>号）的要求，对</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Style w:val="NormalCharacter"/>
          <w:rFonts w:eastAsia="仿宋" w:cs="Times New Roman"/>
          <w:color w:val="000000" w:themeColor="text1"/>
          <w:kern w:val="0"/>
          <w:sz w:val="28"/>
          <w:szCs w:val="28"/>
        </w:rPr>
        <w:t>胶体金试纸条进行了性能指标（灵敏度、特异性、假阴性率、假阳性率）的分析，建立了</w:t>
      </w:r>
      <w:r w:rsidR="00F933D4" w:rsidRPr="00346C6F">
        <w:rPr>
          <w:rFonts w:eastAsia="仿宋" w:cs="Times New Roman"/>
          <w:color w:val="000000" w:themeColor="text1"/>
          <w:kern w:val="0"/>
          <w:sz w:val="28"/>
          <w:szCs w:val="28"/>
        </w:rPr>
        <w:t>食品</w:t>
      </w:r>
      <w:r w:rsidRPr="00346C6F">
        <w:rPr>
          <w:rStyle w:val="NormalCharacter"/>
          <w:rFonts w:eastAsia="仿宋" w:cs="Times New Roman"/>
          <w:color w:val="000000" w:themeColor="text1"/>
          <w:kern w:val="0"/>
          <w:sz w:val="28"/>
          <w:szCs w:val="28"/>
        </w:rPr>
        <w:t>中</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Style w:val="NormalCharacter"/>
          <w:rFonts w:eastAsia="仿宋" w:cs="Times New Roman"/>
          <w:color w:val="000000" w:themeColor="text1"/>
          <w:kern w:val="0"/>
          <w:sz w:val="28"/>
          <w:szCs w:val="28"/>
        </w:rPr>
        <w:t>的胶体金免疫层析快速定性检测方法。本方法经过多家检验机构实验室间验证，表现出了良好结果。本标准是按</w:t>
      </w:r>
      <w:r w:rsidRPr="00346C6F">
        <w:rPr>
          <w:rStyle w:val="NormalCharacter"/>
          <w:rFonts w:eastAsia="仿宋" w:cs="Times New Roman"/>
          <w:color w:val="000000" w:themeColor="text1"/>
          <w:kern w:val="0"/>
          <w:sz w:val="28"/>
          <w:szCs w:val="28"/>
        </w:rPr>
        <w:t xml:space="preserve"> GB/T 1.1-2020</w:t>
      </w:r>
      <w:r w:rsidRPr="00346C6F">
        <w:rPr>
          <w:rStyle w:val="NormalCharacter"/>
          <w:rFonts w:eastAsia="仿宋" w:cs="Times New Roman"/>
          <w:color w:val="000000" w:themeColor="text1"/>
          <w:kern w:val="0"/>
          <w:sz w:val="28"/>
          <w:szCs w:val="28"/>
        </w:rPr>
        <w:t>《标准化工作导则</w:t>
      </w:r>
      <w:r w:rsidRPr="00346C6F">
        <w:rPr>
          <w:rStyle w:val="NormalCharacter"/>
          <w:rFonts w:eastAsia="仿宋" w:cs="Times New Roman"/>
          <w:color w:val="000000" w:themeColor="text1"/>
          <w:kern w:val="0"/>
          <w:sz w:val="28"/>
          <w:szCs w:val="28"/>
        </w:rPr>
        <w:t xml:space="preserve"> </w:t>
      </w:r>
      <w:r w:rsidRPr="00346C6F">
        <w:rPr>
          <w:rStyle w:val="NormalCharacter"/>
          <w:rFonts w:eastAsia="仿宋" w:cs="Times New Roman"/>
          <w:color w:val="000000" w:themeColor="text1"/>
          <w:kern w:val="0"/>
          <w:sz w:val="28"/>
          <w:szCs w:val="28"/>
        </w:rPr>
        <w:t>第</w:t>
      </w:r>
      <w:r w:rsidRPr="00346C6F">
        <w:rPr>
          <w:rStyle w:val="NormalCharacter"/>
          <w:rFonts w:eastAsia="仿宋" w:cs="Times New Roman"/>
          <w:color w:val="000000" w:themeColor="text1"/>
          <w:kern w:val="0"/>
          <w:sz w:val="28"/>
          <w:szCs w:val="28"/>
        </w:rPr>
        <w:t>1</w:t>
      </w:r>
      <w:r w:rsidRPr="00346C6F">
        <w:rPr>
          <w:rStyle w:val="NormalCharacter"/>
          <w:rFonts w:eastAsia="仿宋" w:cs="Times New Roman"/>
          <w:color w:val="000000" w:themeColor="text1"/>
          <w:kern w:val="0"/>
          <w:sz w:val="28"/>
          <w:szCs w:val="28"/>
        </w:rPr>
        <w:t>部分：标准化文件的结构和起草规则》给出的规则编写，技术内容是参照</w:t>
      </w:r>
      <w:r w:rsidRPr="00346C6F">
        <w:rPr>
          <w:rStyle w:val="NormalCharacter"/>
          <w:rFonts w:eastAsia="仿宋" w:cs="Times New Roman"/>
          <w:color w:val="000000" w:themeColor="text1"/>
          <w:kern w:val="0"/>
          <w:sz w:val="28"/>
          <w:szCs w:val="28"/>
        </w:rPr>
        <w:t>GB/T 20001.4-2015</w:t>
      </w:r>
      <w:r w:rsidRPr="00346C6F">
        <w:rPr>
          <w:rStyle w:val="NormalCharacter"/>
          <w:rFonts w:eastAsia="仿宋" w:cs="Times New Roman"/>
          <w:color w:val="000000" w:themeColor="text1"/>
          <w:kern w:val="0"/>
          <w:sz w:val="28"/>
          <w:szCs w:val="28"/>
        </w:rPr>
        <w:t>《标准编写规则第</w:t>
      </w:r>
      <w:r w:rsidRPr="00346C6F">
        <w:rPr>
          <w:rStyle w:val="NormalCharacter"/>
          <w:rFonts w:eastAsia="仿宋" w:cs="Times New Roman"/>
          <w:color w:val="000000" w:themeColor="text1"/>
          <w:kern w:val="0"/>
          <w:sz w:val="28"/>
          <w:szCs w:val="28"/>
        </w:rPr>
        <w:t>4</w:t>
      </w:r>
      <w:r w:rsidRPr="00346C6F">
        <w:rPr>
          <w:rStyle w:val="NormalCharacter"/>
          <w:rFonts w:eastAsia="仿宋" w:cs="Times New Roman"/>
          <w:color w:val="000000" w:themeColor="text1"/>
          <w:kern w:val="0"/>
          <w:sz w:val="28"/>
          <w:szCs w:val="28"/>
        </w:rPr>
        <w:t>部分</w:t>
      </w:r>
      <w:r w:rsidRPr="00346C6F">
        <w:rPr>
          <w:rStyle w:val="NormalCharacter"/>
          <w:rFonts w:eastAsia="仿宋" w:cs="Times New Roman"/>
          <w:color w:val="000000" w:themeColor="text1"/>
          <w:kern w:val="0"/>
          <w:sz w:val="28"/>
          <w:szCs w:val="28"/>
        </w:rPr>
        <w:t>:</w:t>
      </w:r>
      <w:r w:rsidRPr="00346C6F">
        <w:rPr>
          <w:rStyle w:val="NormalCharacter"/>
          <w:rFonts w:eastAsia="仿宋" w:cs="Times New Roman"/>
          <w:color w:val="000000" w:themeColor="text1"/>
          <w:kern w:val="0"/>
          <w:sz w:val="28"/>
          <w:szCs w:val="28"/>
        </w:rPr>
        <w:t>试验方法标准》确定。</w:t>
      </w:r>
    </w:p>
    <w:p w14:paraId="3852B6F4" w14:textId="77777777" w:rsidR="00F933D4" w:rsidRPr="00346C6F" w:rsidRDefault="00F933D4">
      <w:pPr>
        <w:ind w:firstLineChars="200" w:firstLine="560"/>
        <w:rPr>
          <w:rStyle w:val="NormalCharacter"/>
          <w:rFonts w:eastAsia="仿宋" w:cs="Times New Roman"/>
          <w:color w:val="000000" w:themeColor="text1"/>
          <w:kern w:val="0"/>
          <w:sz w:val="28"/>
          <w:szCs w:val="28"/>
        </w:rPr>
      </w:pPr>
    </w:p>
    <w:p w14:paraId="653A670F" w14:textId="77777777" w:rsidR="00F933D4" w:rsidRPr="00346C6F" w:rsidRDefault="00F933D4">
      <w:pPr>
        <w:ind w:firstLineChars="200" w:firstLine="560"/>
        <w:rPr>
          <w:rStyle w:val="NormalCharacter"/>
          <w:rFonts w:eastAsia="仿宋" w:cs="Times New Roman"/>
          <w:color w:val="000000" w:themeColor="text1"/>
          <w:kern w:val="0"/>
          <w:sz w:val="28"/>
          <w:szCs w:val="28"/>
        </w:rPr>
      </w:pPr>
    </w:p>
    <w:p w14:paraId="24712008" w14:textId="77777777" w:rsidR="00F933D4" w:rsidRPr="00346C6F" w:rsidRDefault="00F933D4">
      <w:pPr>
        <w:ind w:firstLineChars="200" w:firstLine="560"/>
        <w:rPr>
          <w:rStyle w:val="NormalCharacter"/>
          <w:rFonts w:eastAsia="仿宋" w:cs="Times New Roman"/>
          <w:color w:val="000000" w:themeColor="text1"/>
          <w:kern w:val="0"/>
          <w:sz w:val="28"/>
          <w:szCs w:val="28"/>
        </w:rPr>
      </w:pPr>
    </w:p>
    <w:p w14:paraId="04DA3FF2" w14:textId="77777777" w:rsidR="00F933D4" w:rsidRPr="00346C6F" w:rsidRDefault="00F933D4">
      <w:pPr>
        <w:ind w:firstLineChars="200" w:firstLine="560"/>
        <w:rPr>
          <w:rStyle w:val="NormalCharacter"/>
          <w:rFonts w:eastAsia="仿宋" w:cs="Times New Roman"/>
          <w:color w:val="000000" w:themeColor="text1"/>
          <w:kern w:val="0"/>
          <w:sz w:val="28"/>
          <w:szCs w:val="28"/>
        </w:rPr>
      </w:pPr>
    </w:p>
    <w:p w14:paraId="2F8B15BA" w14:textId="77777777" w:rsidR="00F933D4" w:rsidRPr="00346C6F" w:rsidRDefault="00F933D4">
      <w:pPr>
        <w:ind w:firstLineChars="200" w:firstLine="560"/>
        <w:rPr>
          <w:rStyle w:val="NormalCharacter"/>
          <w:rFonts w:eastAsia="仿宋" w:cs="Times New Roman"/>
          <w:color w:val="000000" w:themeColor="text1"/>
          <w:kern w:val="0"/>
          <w:sz w:val="28"/>
          <w:szCs w:val="28"/>
        </w:rPr>
      </w:pPr>
    </w:p>
    <w:p w14:paraId="3245FD7D" w14:textId="77777777" w:rsidR="00F933D4" w:rsidRPr="00346C6F" w:rsidRDefault="00F933D4">
      <w:pPr>
        <w:ind w:firstLineChars="200" w:firstLine="560"/>
        <w:rPr>
          <w:rStyle w:val="NormalCharacter"/>
          <w:rFonts w:eastAsia="仿宋" w:cs="Times New Roman"/>
          <w:color w:val="000000" w:themeColor="text1"/>
          <w:kern w:val="0"/>
          <w:sz w:val="28"/>
          <w:szCs w:val="28"/>
        </w:rPr>
      </w:pPr>
    </w:p>
    <w:p w14:paraId="0DBAAB4E" w14:textId="77777777" w:rsidR="00F933D4" w:rsidRPr="00346C6F" w:rsidRDefault="00F933D4">
      <w:pPr>
        <w:ind w:firstLineChars="200" w:firstLine="560"/>
        <w:rPr>
          <w:rStyle w:val="NormalCharacter"/>
          <w:rFonts w:eastAsia="仿宋" w:cs="Times New Roman"/>
          <w:color w:val="000000" w:themeColor="text1"/>
          <w:kern w:val="0"/>
          <w:sz w:val="28"/>
          <w:szCs w:val="28"/>
        </w:rPr>
      </w:pPr>
    </w:p>
    <w:p w14:paraId="67E6D0FF" w14:textId="421A8059" w:rsidR="002F17AF" w:rsidRPr="00346C6F" w:rsidRDefault="00000000">
      <w:pPr>
        <w:ind w:firstLineChars="200" w:firstLine="560"/>
        <w:rPr>
          <w:rStyle w:val="NormalCharacter"/>
          <w:rFonts w:eastAsia="仿宋" w:cs="Times New Roman"/>
          <w:color w:val="000000" w:themeColor="text1"/>
          <w:kern w:val="0"/>
          <w:sz w:val="28"/>
          <w:szCs w:val="28"/>
        </w:rPr>
      </w:pPr>
      <w:r w:rsidRPr="00346C6F">
        <w:rPr>
          <w:rStyle w:val="NormalCharacter"/>
          <w:rFonts w:eastAsia="仿宋" w:cs="Times New Roman"/>
          <w:color w:val="000000" w:themeColor="text1"/>
          <w:kern w:val="0"/>
          <w:sz w:val="28"/>
          <w:szCs w:val="28"/>
        </w:rPr>
        <w:lastRenderedPageBreak/>
        <w:t>技术路线图，如图</w:t>
      </w:r>
      <w:r w:rsidRPr="00346C6F">
        <w:rPr>
          <w:rStyle w:val="NormalCharacter"/>
          <w:rFonts w:eastAsia="仿宋" w:cs="Times New Roman"/>
          <w:color w:val="000000" w:themeColor="text1"/>
          <w:kern w:val="0"/>
          <w:sz w:val="28"/>
          <w:szCs w:val="28"/>
        </w:rPr>
        <w:t>1</w:t>
      </w:r>
      <w:r w:rsidRPr="00346C6F">
        <w:rPr>
          <w:rStyle w:val="NormalCharacter"/>
          <w:rFonts w:eastAsia="仿宋" w:cs="Times New Roman"/>
          <w:color w:val="000000" w:themeColor="text1"/>
          <w:kern w:val="0"/>
          <w:sz w:val="28"/>
          <w:szCs w:val="28"/>
        </w:rPr>
        <w:t>所示。</w:t>
      </w:r>
    </w:p>
    <w:p w14:paraId="1CECBDDA" w14:textId="77777777" w:rsidR="002F17AF" w:rsidRPr="00346C6F" w:rsidRDefault="00000000">
      <w:pPr>
        <w:pStyle w:val="11"/>
        <w:shd w:val="clear" w:color="auto" w:fill="auto"/>
        <w:spacing w:line="479" w:lineRule="exact"/>
        <w:ind w:firstLineChars="200" w:firstLine="400"/>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32640" behindDoc="0" locked="0" layoutInCell="1" allowOverlap="1" wp14:anchorId="6F7D6BF6" wp14:editId="39A3BD8B">
                <wp:simplePos x="0" y="0"/>
                <wp:positionH relativeFrom="column">
                  <wp:posOffset>1270635</wp:posOffset>
                </wp:positionH>
                <wp:positionV relativeFrom="paragraph">
                  <wp:posOffset>31115</wp:posOffset>
                </wp:positionV>
                <wp:extent cx="3238500" cy="274955"/>
                <wp:effectExtent l="4445" t="4445" r="14605" b="6350"/>
                <wp:wrapNone/>
                <wp:docPr id="85" name="矩形 3"/>
                <wp:cNvGraphicFramePr/>
                <a:graphic xmlns:a="http://schemas.openxmlformats.org/drawingml/2006/main">
                  <a:graphicData uri="http://schemas.microsoft.com/office/word/2010/wordprocessingShape">
                    <wps:wsp>
                      <wps:cNvSpPr/>
                      <wps:spPr bwMode="auto">
                        <a:xfrm>
                          <a:off x="0" y="0"/>
                          <a:ext cx="3238500" cy="274955"/>
                        </a:xfrm>
                        <a:prstGeom prst="rect">
                          <a:avLst/>
                        </a:prstGeom>
                        <a:solidFill>
                          <a:srgbClr val="FFFFFF"/>
                        </a:solidFill>
                        <a:ln w="9525" cmpd="sng">
                          <a:solidFill>
                            <a:srgbClr val="000000"/>
                          </a:solidFill>
                          <a:miter lim="800000"/>
                        </a:ln>
                      </wps:spPr>
                      <wps:txbx>
                        <w:txbxContent>
                          <w:p w14:paraId="7332D86C" w14:textId="669E80A8" w:rsidR="002F17AF" w:rsidRDefault="00F933D4">
                            <w:pPr>
                              <w:jc w:val="center"/>
                            </w:pPr>
                            <w:r>
                              <w:rPr>
                                <w:rFonts w:hint="eastAsia"/>
                              </w:rPr>
                              <w:t>食品中米</w:t>
                            </w:r>
                            <w:proofErr w:type="gramStart"/>
                            <w:r>
                              <w:rPr>
                                <w:rFonts w:hint="eastAsia"/>
                              </w:rPr>
                              <w:t>酵菌酸</w:t>
                            </w:r>
                            <w:proofErr w:type="gramEnd"/>
                            <w:r>
                              <w:rPr>
                                <w:rFonts w:hint="eastAsia"/>
                              </w:rPr>
                              <w:t>的快速检测</w:t>
                            </w:r>
                            <w:r>
                              <w:rPr>
                                <w:rFonts w:hint="eastAsia"/>
                              </w:rPr>
                              <w:t xml:space="preserve"> </w:t>
                            </w:r>
                            <w:r>
                              <w:rPr>
                                <w:rFonts w:hint="eastAsia"/>
                              </w:rPr>
                              <w:t>胶体金免疫层析法</w:t>
                            </w:r>
                          </w:p>
                        </w:txbxContent>
                      </wps:txbx>
                      <wps:bodyPr rot="0" vert="horz" wrap="square" lIns="91440" tIns="45720" rIns="91440" bIns="45720" anchor="t" anchorCtr="0" upright="1">
                        <a:noAutofit/>
                      </wps:bodyPr>
                    </wps:wsp>
                  </a:graphicData>
                </a:graphic>
              </wp:anchor>
            </w:drawing>
          </mc:Choice>
          <mc:Fallback>
            <w:pict>
              <v:rect w14:anchorId="6F7D6BF6" id="矩形 3" o:spid="_x0000_s1026" style="position:absolute;left:0;text-align:left;margin-left:100.05pt;margin-top:2.45pt;width:255pt;height:21.6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">
                <v:textbox>
                  <w:txbxContent>
                    <w:p w14:paraId="7332D86C" w14:textId="669E80A8" w:rsidR="002F17AF" w:rsidRDefault="00F933D4">
                      <w:pPr>
                        <w:jc w:val="center"/>
                      </w:pPr>
                      <w:r>
                        <w:rPr>
                          <w:rFonts w:hint="eastAsia"/>
                        </w:rPr>
                        <w:t>食品中米</w:t>
                      </w:r>
                      <w:proofErr w:type="gramStart"/>
                      <w:r>
                        <w:rPr>
                          <w:rFonts w:hint="eastAsia"/>
                        </w:rPr>
                        <w:t>酵菌酸</w:t>
                      </w:r>
                      <w:proofErr w:type="gramEnd"/>
                      <w:r>
                        <w:rPr>
                          <w:rFonts w:hint="eastAsia"/>
                        </w:rPr>
                        <w:t>的快速检测</w:t>
                      </w:r>
                      <w:r>
                        <w:rPr>
                          <w:rFonts w:hint="eastAsia"/>
                        </w:rPr>
                        <w:t xml:space="preserve"> </w:t>
                      </w:r>
                      <w:r>
                        <w:rPr>
                          <w:rFonts w:hint="eastAsia"/>
                        </w:rPr>
                        <w:t>胶体金免疫层析法</w:t>
                      </w:r>
                    </w:p>
                  </w:txbxContent>
                </v:textbox>
              </v:rect>
            </w:pict>
          </mc:Fallback>
        </mc:AlternateContent>
      </w:r>
    </w:p>
    <w:p w14:paraId="413C074C" w14:textId="77777777" w:rsidR="002F17AF" w:rsidRPr="00346C6F" w:rsidRDefault="00000000">
      <w:pPr>
        <w:pStyle w:val="11"/>
        <w:shd w:val="clear" w:color="auto" w:fill="auto"/>
        <w:spacing w:line="479" w:lineRule="exact"/>
        <w:ind w:firstLineChars="200" w:firstLine="400"/>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38784" behindDoc="0" locked="0" layoutInCell="1" allowOverlap="1" wp14:anchorId="59AB5D07" wp14:editId="1E1CC616">
                <wp:simplePos x="0" y="0"/>
                <wp:positionH relativeFrom="column">
                  <wp:posOffset>1680210</wp:posOffset>
                </wp:positionH>
                <wp:positionV relativeFrom="paragraph">
                  <wp:posOffset>238125</wp:posOffset>
                </wp:positionV>
                <wp:extent cx="2466340" cy="252095"/>
                <wp:effectExtent l="5080" t="4445" r="5080" b="10160"/>
                <wp:wrapNone/>
                <wp:docPr id="84" name="矩形 5"/>
                <wp:cNvGraphicFramePr/>
                <a:graphic xmlns:a="http://schemas.openxmlformats.org/drawingml/2006/main">
                  <a:graphicData uri="http://schemas.microsoft.com/office/word/2010/wordprocessingShape">
                    <wps:wsp>
                      <wps:cNvSpPr/>
                      <wps:spPr bwMode="auto">
                        <a:xfrm>
                          <a:off x="0" y="0"/>
                          <a:ext cx="2466340" cy="252095"/>
                        </a:xfrm>
                        <a:prstGeom prst="rect">
                          <a:avLst/>
                        </a:prstGeom>
                        <a:solidFill>
                          <a:srgbClr val="FFFFFF"/>
                        </a:solidFill>
                        <a:ln w="9525" cmpd="sng">
                          <a:solidFill>
                            <a:srgbClr val="000000"/>
                          </a:solidFill>
                          <a:miter lim="800000"/>
                        </a:ln>
                      </wps:spPr>
                      <wps:txbx>
                        <w:txbxContent>
                          <w:p w14:paraId="6CDBF39A" w14:textId="77777777" w:rsidR="002F17AF" w:rsidRDefault="00000000">
                            <w:pPr>
                              <w:jc w:val="center"/>
                            </w:pPr>
                            <w:r>
                              <w:rPr>
                                <w:rFonts w:hint="eastAsia"/>
                              </w:rPr>
                              <w:t>确定适用范围、检测项目、检出限</w:t>
                            </w:r>
                          </w:p>
                        </w:txbxContent>
                      </wps:txbx>
                      <wps:bodyPr rot="0" vert="horz" wrap="square" lIns="91440" tIns="45720" rIns="91440" bIns="45720" anchor="t" anchorCtr="0" upright="1">
                        <a:noAutofit/>
                      </wps:bodyPr>
                    </wps:wsp>
                  </a:graphicData>
                </a:graphic>
              </wp:anchor>
            </w:drawing>
          </mc:Choice>
          <mc:Fallback>
            <w:pict>
              <v:rect w14:anchorId="59AB5D07" id="矩形 5" o:spid="_x0000_s1027" style="position:absolute;left:0;text-align:left;margin-left:132.3pt;margin-top:18.75pt;width:194.2pt;height:19.8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">
                <v:textbox>
                  <w:txbxContent>
                    <w:p w14:paraId="6CDBF39A" w14:textId="77777777" w:rsidR="002F17AF" w:rsidRDefault="00000000">
                      <w:pPr>
                        <w:jc w:val="center"/>
                      </w:pPr>
                      <w:r>
                        <w:rPr>
                          <w:rFonts w:hint="eastAsia"/>
                        </w:rPr>
                        <w:t>确定适用范围、检测项目、检出限</w:t>
                      </w:r>
                    </w:p>
                  </w:txbxContent>
                </v:textbox>
              </v:rect>
            </w:pict>
          </mc:Fallback>
        </mc:AlternateContent>
      </w:r>
      <w:r w:rsidRPr="00346C6F">
        <w:rPr>
          <w:rFonts w:ascii="Times New Roman" w:hAnsi="Times New Roman" w:cs="Times New Roman"/>
          <w:noProof/>
          <w:color w:val="000000" w:themeColor="text1"/>
        </w:rPr>
        <mc:AlternateContent>
          <mc:Choice Requires="wps">
            <w:drawing>
              <wp:anchor distT="0" distB="0" distL="114300" distR="114300" simplePos="0" relativeHeight="251635712" behindDoc="0" locked="0" layoutInCell="1" allowOverlap="1" wp14:anchorId="50E80D16" wp14:editId="714AEFB0">
                <wp:simplePos x="0" y="0"/>
                <wp:positionH relativeFrom="column">
                  <wp:posOffset>2903855</wp:posOffset>
                </wp:positionH>
                <wp:positionV relativeFrom="paragraph">
                  <wp:posOffset>36195</wp:posOffset>
                </wp:positionV>
                <wp:extent cx="635" cy="171450"/>
                <wp:effectExtent l="48895" t="0" r="64770" b="0"/>
                <wp:wrapNone/>
                <wp:docPr id="83" name="直线 4"/>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wps:spPr>
                      <wps:bodyPr/>
                    </wps:wsp>
                  </a:graphicData>
                </a:graphic>
              </wp:anchor>
            </w:drawing>
          </mc:Choice>
          <mc:Fallback>
            <w:pict>
              <v:line w14:anchorId="7FB2C2AD" id="直线 4" o:spid="_x0000_s1026" style="position:absolute;left:0;text-align:left;z-index:251635712;visibility:visible;mso-wrap-style:square;mso-wrap-distance-left:9pt;mso-wrap-distance-top:0;mso-wrap-distance-right:9pt;mso-wrap-distance-bottom:0;mso-position-horizontal:absolute;mso-position-horizontal-relative:text;mso-position-vertical:absolute;mso-position-vertical-relative:text" from="228.65pt,2.85pt" to="228.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">
                <v:stroke endarrow="open"/>
              </v:line>
            </w:pict>
          </mc:Fallback>
        </mc:AlternateContent>
      </w:r>
    </w:p>
    <w:p w14:paraId="36F0C3CE" w14:textId="77777777" w:rsidR="002F17AF" w:rsidRPr="00346C6F" w:rsidRDefault="00000000">
      <w:pPr>
        <w:pStyle w:val="11"/>
        <w:shd w:val="clear" w:color="auto" w:fill="auto"/>
        <w:spacing w:line="479" w:lineRule="exact"/>
        <w:ind w:firstLineChars="200" w:firstLine="400"/>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g">
            <w:drawing>
              <wp:anchor distT="0" distB="0" distL="114300" distR="114300" simplePos="0" relativeHeight="251648000" behindDoc="0" locked="0" layoutInCell="1" allowOverlap="1" wp14:anchorId="62DA25F3" wp14:editId="65EED496">
                <wp:simplePos x="0" y="0"/>
                <wp:positionH relativeFrom="column">
                  <wp:posOffset>1492885</wp:posOffset>
                </wp:positionH>
                <wp:positionV relativeFrom="paragraph">
                  <wp:posOffset>251460</wp:posOffset>
                </wp:positionV>
                <wp:extent cx="2971800" cy="274955"/>
                <wp:effectExtent l="4445" t="0" r="14605" b="10795"/>
                <wp:wrapNone/>
                <wp:docPr id="78" name="组合 12"/>
                <wp:cNvGraphicFramePr/>
                <a:graphic xmlns:a="http://schemas.openxmlformats.org/drawingml/2006/main">
                  <a:graphicData uri="http://schemas.microsoft.com/office/word/2010/wordprocessingGroup">
                    <wpg:wgp>
                      <wpg:cNvGrpSpPr/>
                      <wpg:grpSpPr>
                        <a:xfrm>
                          <a:off x="0" y="0"/>
                          <a:ext cx="2971800" cy="274955"/>
                          <a:chOff x="4995" y="46925"/>
                          <a:chExt cx="4680" cy="433"/>
                        </a:xfrm>
                      </wpg:grpSpPr>
                      <wps:wsp>
                        <wps:cNvPr id="79" name="自选图形 6"/>
                        <wps:cNvCnPr/>
                        <wps:spPr bwMode="auto">
                          <a:xfrm rot="5400000">
                            <a:off x="5996" y="45924"/>
                            <a:ext cx="210" cy="2212"/>
                          </a:xfrm>
                          <a:prstGeom prst="bentConnector2">
                            <a:avLst/>
                          </a:prstGeom>
                          <a:noFill/>
                          <a:ln w="12700" cmpd="sng">
                            <a:solidFill>
                              <a:srgbClr val="000000"/>
                            </a:solidFill>
                            <a:miter lim="800000"/>
                          </a:ln>
                        </wps:spPr>
                        <wps:bodyPr/>
                      </wps:wsp>
                      <wps:wsp>
                        <wps:cNvPr id="80" name="直线 7"/>
                        <wps:cNvCnPr/>
                        <wps:spPr bwMode="auto">
                          <a:xfrm>
                            <a:off x="7215" y="47135"/>
                            <a:ext cx="2460" cy="1"/>
                          </a:xfrm>
                          <a:prstGeom prst="line">
                            <a:avLst/>
                          </a:prstGeom>
                          <a:noFill/>
                          <a:ln w="12700" cmpd="sng">
                            <a:solidFill>
                              <a:srgbClr val="000000"/>
                            </a:solidFill>
                            <a:round/>
                          </a:ln>
                        </wps:spPr>
                        <wps:bodyPr/>
                      </wps:wsp>
                      <wps:wsp>
                        <wps:cNvPr id="81" name="直线 10"/>
                        <wps:cNvCnPr/>
                        <wps:spPr bwMode="auto">
                          <a:xfrm>
                            <a:off x="4995" y="47148"/>
                            <a:ext cx="1" cy="210"/>
                          </a:xfrm>
                          <a:prstGeom prst="line">
                            <a:avLst/>
                          </a:prstGeom>
                          <a:noFill/>
                          <a:ln w="9525" cmpd="sng">
                            <a:solidFill>
                              <a:srgbClr val="000000"/>
                            </a:solidFill>
                            <a:round/>
                          </a:ln>
                        </wps:spPr>
                        <wps:bodyPr/>
                      </wps:wsp>
                      <wps:wsp>
                        <wps:cNvPr id="82" name="直线 11"/>
                        <wps:cNvCnPr/>
                        <wps:spPr bwMode="auto">
                          <a:xfrm>
                            <a:off x="9675" y="47133"/>
                            <a:ext cx="1" cy="210"/>
                          </a:xfrm>
                          <a:prstGeom prst="line">
                            <a:avLst/>
                          </a:prstGeom>
                          <a:noFill/>
                          <a:ln w="9525" cmpd="sng">
                            <a:solidFill>
                              <a:srgbClr val="000000"/>
                            </a:solidFill>
                            <a:round/>
                          </a:ln>
                          <a:effectLst/>
                        </wps:spPr>
                        <wps:bodyPr/>
                      </wps:wsp>
                    </wpg:wgp>
                  </a:graphicData>
                </a:graphic>
              </wp:anchor>
            </w:drawing>
          </mc:Choice>
          <mc:Fallback>
            <w:pict>
              <v:group w14:anchorId="721BC932" id="组合 12" o:spid="_x0000_s1026" style="position:absolute;left:0;text-align:left;margin-left:117.55pt;margin-top:19.8pt;width:234pt;height:21.65pt;z-index:251648000" coordorigin="4995,46925" coordsize="468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">
                <v:shapetype id="_x0000_t33" coordsize="21600,21600" o:spt="33" o:oned="t" path="m,l21600,r,21600e" filled="f">
                  <v:stroke joinstyle="miter"/>
                  <v:path arrowok="t" fillok="f" o:connecttype="none"/>
                  <o:lock v:ext="edit" shapetype="t"/>
                </v:shapetype>
                <v:shape id="自选图形 6" o:spid="_x0000_s1027" type="#_x0000_t33" style="position:absolute;left:5996;top:45924;width:210;height:22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" strokeweight="1pt"/>
                <v:line id="直线 7" o:spid="_x0000_s1028" style="position:absolute;visibility:visible;mso-wrap-style:square" from="7215,47135" to="9675,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" strokeweight="1pt"/>
                <v:line id="直线 10" o:spid="_x0000_s1029" style="position:absolute;visibility:visible;mso-wrap-style:square" from="4995,47148" to="4996,4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直线 11" o:spid="_x0000_s1030" style="position:absolute;visibility:visible;mso-wrap-style:square" from="9675,47133" to="9676,4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group>
            </w:pict>
          </mc:Fallback>
        </mc:AlternateContent>
      </w:r>
    </w:p>
    <w:p w14:paraId="4D947D78" w14:textId="77777777" w:rsidR="002F17AF" w:rsidRPr="00346C6F" w:rsidRDefault="00000000">
      <w:pPr>
        <w:pStyle w:val="11"/>
        <w:shd w:val="clear" w:color="auto" w:fill="auto"/>
        <w:spacing w:line="479" w:lineRule="exact"/>
        <w:ind w:firstLineChars="200" w:firstLine="400"/>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44928" behindDoc="0" locked="0" layoutInCell="1" allowOverlap="1" wp14:anchorId="165E5B42" wp14:editId="3CDFA182">
                <wp:simplePos x="0" y="0"/>
                <wp:positionH relativeFrom="column">
                  <wp:posOffset>3804285</wp:posOffset>
                </wp:positionH>
                <wp:positionV relativeFrom="paragraph">
                  <wp:posOffset>223520</wp:posOffset>
                </wp:positionV>
                <wp:extent cx="1324610" cy="295275"/>
                <wp:effectExtent l="4445" t="4445" r="23495" b="5080"/>
                <wp:wrapNone/>
                <wp:docPr id="77" name="矩形 9"/>
                <wp:cNvGraphicFramePr/>
                <a:graphic xmlns:a="http://schemas.openxmlformats.org/drawingml/2006/main">
                  <a:graphicData uri="http://schemas.microsoft.com/office/word/2010/wordprocessingShape">
                    <wps:wsp>
                      <wps:cNvSpPr/>
                      <wps:spPr bwMode="auto">
                        <a:xfrm>
                          <a:off x="0" y="0"/>
                          <a:ext cx="1324610" cy="295275"/>
                        </a:xfrm>
                        <a:prstGeom prst="rect">
                          <a:avLst/>
                        </a:prstGeom>
                        <a:solidFill>
                          <a:srgbClr val="FFFFFF"/>
                        </a:solidFill>
                        <a:ln w="9525" cmpd="sng">
                          <a:solidFill>
                            <a:srgbClr val="000000"/>
                          </a:solidFill>
                          <a:miter lim="800000"/>
                        </a:ln>
                        <a:effectLst/>
                      </wps:spPr>
                      <wps:txbx>
                        <w:txbxContent>
                          <w:p w14:paraId="7A97BA01" w14:textId="77777777" w:rsidR="002F17AF" w:rsidRDefault="00000000">
                            <w:pPr>
                              <w:jc w:val="center"/>
                            </w:pPr>
                            <w:r>
                              <w:rPr>
                                <w:rFonts w:hint="eastAsia"/>
                              </w:rPr>
                              <w:t>样品前处理方法</w:t>
                            </w:r>
                          </w:p>
                        </w:txbxContent>
                      </wps:txbx>
                      <wps:bodyPr rot="0" vert="horz" wrap="square" lIns="91440" tIns="45720" rIns="91440" bIns="45720" anchor="t" anchorCtr="0" upright="1">
                        <a:noAutofit/>
                      </wps:bodyPr>
                    </wps:wsp>
                  </a:graphicData>
                </a:graphic>
              </wp:anchor>
            </w:drawing>
          </mc:Choice>
          <mc:Fallback>
            <w:pict>
              <v:rect w14:anchorId="165E5B42" id="矩形 9" o:spid="_x0000_s1028" style="position:absolute;left:0;text-align:left;margin-left:299.55pt;margin-top:17.6pt;width:104.3pt;height:23.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">
                <v:textbox>
                  <w:txbxContent>
                    <w:p w14:paraId="7A97BA01" w14:textId="77777777" w:rsidR="002F17AF" w:rsidRDefault="00000000">
                      <w:pPr>
                        <w:jc w:val="center"/>
                      </w:pPr>
                      <w:r>
                        <w:rPr>
                          <w:rFonts w:hint="eastAsia"/>
                        </w:rPr>
                        <w:t>样品前处理方法</w:t>
                      </w:r>
                    </w:p>
                  </w:txbxContent>
                </v:textbox>
              </v:rect>
            </w:pict>
          </mc:Fallback>
        </mc:AlternateContent>
      </w:r>
      <w:r w:rsidRPr="00346C6F">
        <w:rPr>
          <w:rFonts w:ascii="Times New Roman" w:hAnsi="Times New Roman" w:cs="Times New Roman"/>
          <w:noProof/>
          <w:color w:val="000000" w:themeColor="text1"/>
        </w:rPr>
        <mc:AlternateContent>
          <mc:Choice Requires="wps">
            <w:drawing>
              <wp:anchor distT="0" distB="0" distL="114300" distR="114300" simplePos="0" relativeHeight="251641856" behindDoc="0" locked="0" layoutInCell="1" allowOverlap="1" wp14:anchorId="6A43CA59" wp14:editId="45B6952B">
                <wp:simplePos x="0" y="0"/>
                <wp:positionH relativeFrom="column">
                  <wp:posOffset>584835</wp:posOffset>
                </wp:positionH>
                <wp:positionV relativeFrom="paragraph">
                  <wp:posOffset>222250</wp:posOffset>
                </wp:positionV>
                <wp:extent cx="2143125" cy="285750"/>
                <wp:effectExtent l="4445" t="4445" r="5080" b="14605"/>
                <wp:wrapNone/>
                <wp:docPr id="76" name="矩形 8"/>
                <wp:cNvGraphicFramePr/>
                <a:graphic xmlns:a="http://schemas.openxmlformats.org/drawingml/2006/main">
                  <a:graphicData uri="http://schemas.microsoft.com/office/word/2010/wordprocessingShape">
                    <wps:wsp>
                      <wps:cNvSpPr/>
                      <wps:spPr bwMode="auto">
                        <a:xfrm>
                          <a:off x="0" y="0"/>
                          <a:ext cx="2143125" cy="285750"/>
                        </a:xfrm>
                        <a:prstGeom prst="rect">
                          <a:avLst/>
                        </a:prstGeom>
                        <a:solidFill>
                          <a:srgbClr val="FFFFFF"/>
                        </a:solidFill>
                        <a:ln w="9525" cmpd="sng">
                          <a:solidFill>
                            <a:srgbClr val="000000"/>
                          </a:solidFill>
                          <a:miter lim="800000"/>
                        </a:ln>
                      </wps:spPr>
                      <wps:txbx>
                        <w:txbxContent>
                          <w:p w14:paraId="6BE11CF0" w14:textId="77777777" w:rsidR="002F17AF" w:rsidRDefault="00000000">
                            <w:r>
                              <w:rPr>
                                <w:rFonts w:hint="eastAsia"/>
                              </w:rPr>
                              <w:t>市场调研、优选快速检测产品</w:t>
                            </w:r>
                          </w:p>
                        </w:txbxContent>
                      </wps:txbx>
                      <wps:bodyPr rot="0" vert="horz" wrap="square" lIns="91440" tIns="45720" rIns="91440" bIns="45720" anchor="t" anchorCtr="0" upright="1">
                        <a:noAutofit/>
                      </wps:bodyPr>
                    </wps:wsp>
                  </a:graphicData>
                </a:graphic>
              </wp:anchor>
            </w:drawing>
          </mc:Choice>
          <mc:Fallback>
            <w:pict>
              <v:rect w14:anchorId="6A43CA59" id="矩形 8" o:spid="_x0000_s1029" style="position:absolute;left:0;text-align:left;margin-left:46.05pt;margin-top:17.5pt;width:168.75pt;height:2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">
                <v:textbox>
                  <w:txbxContent>
                    <w:p w14:paraId="6BE11CF0" w14:textId="77777777" w:rsidR="002F17AF" w:rsidRDefault="00000000">
                      <w:r>
                        <w:rPr>
                          <w:rFonts w:hint="eastAsia"/>
                        </w:rPr>
                        <w:t>市场调研、优选快速检测产品</w:t>
                      </w:r>
                    </w:p>
                  </w:txbxContent>
                </v:textbox>
              </v:rect>
            </w:pict>
          </mc:Fallback>
        </mc:AlternateContent>
      </w:r>
    </w:p>
    <w:p w14:paraId="549E30F2" w14:textId="77777777" w:rsidR="002F17AF" w:rsidRPr="00346C6F" w:rsidRDefault="00000000">
      <w:pPr>
        <w:pStyle w:val="11"/>
        <w:shd w:val="clear" w:color="auto" w:fill="auto"/>
        <w:spacing w:line="479" w:lineRule="exact"/>
        <w:ind w:firstLineChars="200" w:firstLine="400"/>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53120" behindDoc="0" locked="0" layoutInCell="1" allowOverlap="1" wp14:anchorId="08856E7D" wp14:editId="01EC590D">
                <wp:simplePos x="0" y="0"/>
                <wp:positionH relativeFrom="column">
                  <wp:posOffset>1450975</wp:posOffset>
                </wp:positionH>
                <wp:positionV relativeFrom="paragraph">
                  <wp:posOffset>227330</wp:posOffset>
                </wp:positionV>
                <wp:extent cx="635" cy="133350"/>
                <wp:effectExtent l="4445" t="0" r="13970" b="0"/>
                <wp:wrapNone/>
                <wp:docPr id="75" name="直线 1030"/>
                <wp:cNvGraphicFramePr/>
                <a:graphic xmlns:a="http://schemas.openxmlformats.org/drawingml/2006/main">
                  <a:graphicData uri="http://schemas.microsoft.com/office/word/2010/wordprocessingShape">
                    <wps:wsp>
                      <wps:cNvCnPr/>
                      <wps:spPr bwMode="auto">
                        <a:xfrm rot="10800000">
                          <a:off x="0" y="0"/>
                          <a:ext cx="635" cy="133350"/>
                        </a:xfrm>
                        <a:prstGeom prst="line">
                          <a:avLst/>
                        </a:prstGeom>
                        <a:noFill/>
                        <a:ln w="9525" cmpd="sng">
                          <a:solidFill>
                            <a:srgbClr val="000000"/>
                          </a:solidFill>
                          <a:round/>
                        </a:ln>
                        <a:effectLst/>
                      </wps:spPr>
                      <wps:bodyPr/>
                    </wps:wsp>
                  </a:graphicData>
                </a:graphic>
              </wp:anchor>
            </w:drawing>
          </mc:Choice>
          <mc:Fallback>
            <w:pict>
              <v:line w14:anchorId="2874F10A" id="直线 1030" o:spid="_x0000_s1026" style="position:absolute;left:0;text-align:left;rotation:180;z-index:251653120;visibility:visible;mso-wrap-style:square;mso-wrap-distance-left:9pt;mso-wrap-distance-top:0;mso-wrap-distance-right:9pt;mso-wrap-distance-bottom:0;mso-position-horizontal:absolute;mso-position-horizontal-relative:text;mso-position-vertical:absolute;mso-position-vertical-relative:text" from="114.25pt,17.9pt" to="114.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"/>
            </w:pict>
          </mc:Fallback>
        </mc:AlternateContent>
      </w:r>
      <w:r w:rsidRPr="00346C6F">
        <w:rPr>
          <w:rFonts w:ascii="Times New Roman" w:hAnsi="Times New Roman" w:cs="Times New Roman"/>
          <w:noProof/>
          <w:color w:val="000000" w:themeColor="text1"/>
        </w:rPr>
        <mc:AlternateContent>
          <mc:Choice Requires="wps">
            <w:drawing>
              <wp:anchor distT="0" distB="0" distL="114300" distR="114300" simplePos="0" relativeHeight="251651072" behindDoc="0" locked="0" layoutInCell="1" allowOverlap="1" wp14:anchorId="6320FE91" wp14:editId="03D2FF63">
                <wp:simplePos x="0" y="0"/>
                <wp:positionH relativeFrom="column">
                  <wp:posOffset>4441825</wp:posOffset>
                </wp:positionH>
                <wp:positionV relativeFrom="paragraph">
                  <wp:posOffset>217805</wp:posOffset>
                </wp:positionV>
                <wp:extent cx="635" cy="133350"/>
                <wp:effectExtent l="4445" t="0" r="13970" b="0"/>
                <wp:wrapNone/>
                <wp:docPr id="74" name="直线 1029"/>
                <wp:cNvGraphicFramePr/>
                <a:graphic xmlns:a="http://schemas.openxmlformats.org/drawingml/2006/main">
                  <a:graphicData uri="http://schemas.microsoft.com/office/word/2010/wordprocessingShape">
                    <wps:wsp>
                      <wps:cNvCnPr/>
                      <wps:spPr bwMode="auto">
                        <a:xfrm rot="10800000">
                          <a:off x="0" y="0"/>
                          <a:ext cx="635" cy="133350"/>
                        </a:xfrm>
                        <a:prstGeom prst="line">
                          <a:avLst/>
                        </a:prstGeom>
                        <a:noFill/>
                        <a:ln w="9525" cmpd="sng">
                          <a:solidFill>
                            <a:srgbClr val="000000"/>
                          </a:solidFill>
                          <a:round/>
                        </a:ln>
                        <a:effectLst/>
                      </wps:spPr>
                      <wps:bodyPr/>
                    </wps:wsp>
                  </a:graphicData>
                </a:graphic>
              </wp:anchor>
            </w:drawing>
          </mc:Choice>
          <mc:Fallback>
            <w:pict>
              <v:line w14:anchorId="113E6B9B" id="直线 1029" o:spid="_x0000_s1026" style="position:absolute;left:0;text-align:left;rotation:180;z-index:251651072;visibility:visible;mso-wrap-style:square;mso-wrap-distance-left:9pt;mso-wrap-distance-top:0;mso-wrap-distance-right:9pt;mso-wrap-distance-bottom:0;mso-position-horizontal:absolute;mso-position-horizontal-relative:text;mso-position-vertical:absolute;mso-position-vertical-relative:text" from="349.75pt,17.15pt" to="349.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"/>
            </w:pict>
          </mc:Fallback>
        </mc:AlternateContent>
      </w:r>
    </w:p>
    <w:p w14:paraId="53C89146" w14:textId="77777777" w:rsidR="002F17AF" w:rsidRPr="00346C6F" w:rsidRDefault="00000000">
      <w:pPr>
        <w:pStyle w:val="11"/>
        <w:shd w:val="clear" w:color="auto" w:fill="auto"/>
        <w:spacing w:line="479" w:lineRule="exact"/>
        <w:ind w:firstLineChars="200" w:firstLine="400"/>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78720" behindDoc="0" locked="0" layoutInCell="1" allowOverlap="1" wp14:anchorId="509C2300" wp14:editId="10F78D05">
                <wp:simplePos x="0" y="0"/>
                <wp:positionH relativeFrom="column">
                  <wp:posOffset>1461135</wp:posOffset>
                </wp:positionH>
                <wp:positionV relativeFrom="paragraph">
                  <wp:posOffset>55245</wp:posOffset>
                </wp:positionV>
                <wp:extent cx="1676400" cy="635"/>
                <wp:effectExtent l="0" t="0" r="0" b="0"/>
                <wp:wrapNone/>
                <wp:docPr id="73" name="直线 1039"/>
                <wp:cNvGraphicFramePr/>
                <a:graphic xmlns:a="http://schemas.openxmlformats.org/drawingml/2006/main">
                  <a:graphicData uri="http://schemas.microsoft.com/office/word/2010/wordprocessingShape">
                    <wps:wsp>
                      <wps:cNvCnPr/>
                      <wps:spPr bwMode="auto">
                        <a:xfrm>
                          <a:off x="0" y="0"/>
                          <a:ext cx="1676400" cy="635"/>
                        </a:xfrm>
                        <a:prstGeom prst="line">
                          <a:avLst/>
                        </a:prstGeom>
                        <a:noFill/>
                        <a:ln w="9525" cmpd="sng">
                          <a:solidFill>
                            <a:srgbClr val="000000"/>
                          </a:solidFill>
                          <a:round/>
                        </a:ln>
                      </wps:spPr>
                      <wps:bodyPr/>
                    </wps:wsp>
                  </a:graphicData>
                </a:graphic>
              </wp:anchor>
            </w:drawing>
          </mc:Choice>
          <mc:Fallback>
            <w:pict>
              <v:line w14:anchorId="5F2A19C3" id="直线 103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15.05pt,4.35pt" to="24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"/>
            </w:pict>
          </mc:Fallback>
        </mc:AlternateContent>
      </w:r>
      <w:r w:rsidRPr="00346C6F">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03E9C060" wp14:editId="3985E842">
                <wp:simplePos x="0" y="0"/>
                <wp:positionH relativeFrom="column">
                  <wp:posOffset>1889125</wp:posOffset>
                </wp:positionH>
                <wp:positionV relativeFrom="paragraph">
                  <wp:posOffset>218440</wp:posOffset>
                </wp:positionV>
                <wp:extent cx="2067560" cy="294640"/>
                <wp:effectExtent l="5080" t="4445" r="22860" b="5715"/>
                <wp:wrapNone/>
                <wp:docPr id="71" name="矩形 1033"/>
                <wp:cNvGraphicFramePr/>
                <a:graphic xmlns:a="http://schemas.openxmlformats.org/drawingml/2006/main">
                  <a:graphicData uri="http://schemas.microsoft.com/office/word/2010/wordprocessingShape">
                    <wps:wsp>
                      <wps:cNvSpPr/>
                      <wps:spPr bwMode="auto">
                        <a:xfrm>
                          <a:off x="0" y="0"/>
                          <a:ext cx="2067560" cy="294640"/>
                        </a:xfrm>
                        <a:prstGeom prst="rect">
                          <a:avLst/>
                        </a:prstGeom>
                        <a:solidFill>
                          <a:srgbClr val="FFFFFF"/>
                        </a:solidFill>
                        <a:ln w="9525" cmpd="sng">
                          <a:solidFill>
                            <a:srgbClr val="000000"/>
                          </a:solidFill>
                          <a:miter lim="800000"/>
                        </a:ln>
                        <a:effectLst/>
                      </wps:spPr>
                      <wps:txbx>
                        <w:txbxContent>
                          <w:p w14:paraId="07FDBC0B" w14:textId="77777777" w:rsidR="002F17AF" w:rsidRDefault="00000000">
                            <w:pPr>
                              <w:jc w:val="center"/>
                            </w:pPr>
                            <w:r>
                              <w:rPr>
                                <w:rFonts w:hint="eastAsia"/>
                              </w:rPr>
                              <w:t>快速检测产品技术参数考察</w:t>
                            </w:r>
                          </w:p>
                        </w:txbxContent>
                      </wps:txbx>
                      <wps:bodyPr rot="0" vert="horz" wrap="square" lIns="91440" tIns="45720" rIns="91440" bIns="45720" anchor="t" anchorCtr="0" upright="1">
                        <a:noAutofit/>
                      </wps:bodyPr>
                    </wps:wsp>
                  </a:graphicData>
                </a:graphic>
              </wp:anchor>
            </w:drawing>
          </mc:Choice>
          <mc:Fallback>
            <w:pict>
              <v:rect w14:anchorId="03E9C060" id="矩形 1033" o:spid="_x0000_s1030" style="position:absolute;left:0;text-align:left;margin-left:148.75pt;margin-top:17.2pt;width:162.8pt;height:23.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">
                <v:textbox>
                  <w:txbxContent>
                    <w:p w14:paraId="07FDBC0B" w14:textId="77777777" w:rsidR="002F17AF" w:rsidRDefault="00000000">
                      <w:pPr>
                        <w:jc w:val="center"/>
                      </w:pPr>
                      <w:r>
                        <w:rPr>
                          <w:rFonts w:hint="eastAsia"/>
                        </w:rPr>
                        <w:t>快速检测产品技术参数考察</w:t>
                      </w:r>
                    </w:p>
                  </w:txbxContent>
                </v:textbox>
              </v:rect>
            </w:pict>
          </mc:Fallback>
        </mc:AlternateContent>
      </w:r>
      <w:r w:rsidRPr="00346C6F">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612C0D75" wp14:editId="720D2767">
                <wp:simplePos x="0" y="0"/>
                <wp:positionH relativeFrom="column">
                  <wp:posOffset>2870835</wp:posOffset>
                </wp:positionH>
                <wp:positionV relativeFrom="paragraph">
                  <wp:posOffset>55245</wp:posOffset>
                </wp:positionV>
                <wp:extent cx="635" cy="161925"/>
                <wp:effectExtent l="4445" t="0" r="13970" b="9525"/>
                <wp:wrapNone/>
                <wp:docPr id="64" name="直线 1032"/>
                <wp:cNvGraphicFramePr/>
                <a:graphic xmlns:a="http://schemas.openxmlformats.org/drawingml/2006/main">
                  <a:graphicData uri="http://schemas.microsoft.com/office/word/2010/wordprocessingShape">
                    <wps:wsp>
                      <wps:cNvCnPr/>
                      <wps:spPr bwMode="auto">
                        <a:xfrm>
                          <a:off x="0" y="0"/>
                          <a:ext cx="635" cy="161925"/>
                        </a:xfrm>
                        <a:prstGeom prst="line">
                          <a:avLst/>
                        </a:prstGeom>
                        <a:noFill/>
                        <a:ln w="9525" cmpd="sng">
                          <a:solidFill>
                            <a:srgbClr val="000000"/>
                          </a:solidFill>
                          <a:round/>
                        </a:ln>
                      </wps:spPr>
                      <wps:bodyPr/>
                    </wps:wsp>
                  </a:graphicData>
                </a:graphic>
              </wp:anchor>
            </w:drawing>
          </mc:Choice>
          <mc:Fallback>
            <w:pict>
              <v:line w14:anchorId="701D7530" id="直线 103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6.05pt,4.35pt" to="226.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"/>
            </w:pict>
          </mc:Fallback>
        </mc:AlternateContent>
      </w:r>
      <w:r w:rsidRPr="00346C6F">
        <w:rPr>
          <w:rFonts w:ascii="Times New Roman" w:hAnsi="Times New Roman" w:cs="Times New Roman"/>
          <w:noProof/>
          <w:color w:val="000000" w:themeColor="text1"/>
        </w:rPr>
        <mc:AlternateContent>
          <mc:Choice Requires="wps">
            <w:drawing>
              <wp:anchor distT="0" distB="0" distL="114300" distR="114300" simplePos="0" relativeHeight="251657216" behindDoc="0" locked="0" layoutInCell="1" allowOverlap="1" wp14:anchorId="7DAD9BD1" wp14:editId="083F9571">
                <wp:simplePos x="0" y="0"/>
                <wp:positionH relativeFrom="column">
                  <wp:posOffset>3004185</wp:posOffset>
                </wp:positionH>
                <wp:positionV relativeFrom="paragraph">
                  <wp:posOffset>55245</wp:posOffset>
                </wp:positionV>
                <wp:extent cx="1438275" cy="635"/>
                <wp:effectExtent l="0" t="0" r="0" b="0"/>
                <wp:wrapNone/>
                <wp:docPr id="42" name="直线 1031"/>
                <wp:cNvGraphicFramePr/>
                <a:graphic xmlns:a="http://schemas.openxmlformats.org/drawingml/2006/main">
                  <a:graphicData uri="http://schemas.microsoft.com/office/word/2010/wordprocessingShape">
                    <wps:wsp>
                      <wps:cNvCnPr/>
                      <wps:spPr bwMode="auto">
                        <a:xfrm>
                          <a:off x="0" y="0"/>
                          <a:ext cx="1438275" cy="635"/>
                        </a:xfrm>
                        <a:prstGeom prst="line">
                          <a:avLst/>
                        </a:prstGeom>
                        <a:noFill/>
                        <a:ln w="9525" cmpd="sng">
                          <a:solidFill>
                            <a:srgbClr val="000000"/>
                          </a:solidFill>
                          <a:round/>
                        </a:ln>
                      </wps:spPr>
                      <wps:bodyPr/>
                    </wps:wsp>
                  </a:graphicData>
                </a:graphic>
              </wp:anchor>
            </w:drawing>
          </mc:Choice>
          <mc:Fallback>
            <w:pict>
              <v:line w14:anchorId="689F6138" id="直线 103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36.55pt,4.35pt" to="3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"/>
            </w:pict>
          </mc:Fallback>
        </mc:AlternateContent>
      </w:r>
    </w:p>
    <w:p w14:paraId="507A10B5" w14:textId="77777777" w:rsidR="002F17AF" w:rsidRPr="00346C6F" w:rsidRDefault="00000000">
      <w:pPr>
        <w:pStyle w:val="11"/>
        <w:shd w:val="clear" w:color="auto" w:fill="auto"/>
        <w:spacing w:line="480" w:lineRule="exact"/>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0A54D4EA" wp14:editId="7378C5B5">
                <wp:simplePos x="0" y="0"/>
                <wp:positionH relativeFrom="column">
                  <wp:posOffset>2880360</wp:posOffset>
                </wp:positionH>
                <wp:positionV relativeFrom="paragraph">
                  <wp:posOffset>209550</wp:posOffset>
                </wp:positionV>
                <wp:extent cx="635" cy="171450"/>
                <wp:effectExtent l="48895" t="0" r="64770" b="0"/>
                <wp:wrapNone/>
                <wp:docPr id="41" name="直线 1034"/>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a:effectLst/>
                      </wps:spPr>
                      <wps:bodyPr/>
                    </wps:wsp>
                  </a:graphicData>
                </a:graphic>
              </wp:anchor>
            </w:drawing>
          </mc:Choice>
          <mc:Fallback>
            <w:pict>
              <v:line w14:anchorId="13300F77" id="直线 103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26.8pt,16.5pt" to="226.8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">
                <v:stroke endarrow="open"/>
              </v:line>
            </w:pict>
          </mc:Fallback>
        </mc:AlternateContent>
      </w:r>
      <w:r w:rsidRPr="00346C6F">
        <w:rPr>
          <w:rFonts w:ascii="Times New Roman" w:hAnsi="Times New Roman" w:cs="Times New Roman"/>
          <w:color w:val="000000" w:themeColor="text1"/>
        </w:rPr>
        <w:t xml:space="preserve">                                                                     </w:t>
      </w:r>
    </w:p>
    <w:p w14:paraId="75DFC744" w14:textId="77777777" w:rsidR="002F17AF" w:rsidRPr="00346C6F" w:rsidRDefault="00000000">
      <w:pPr>
        <w:pStyle w:val="11"/>
        <w:shd w:val="clear" w:color="auto" w:fill="auto"/>
        <w:spacing w:line="480" w:lineRule="exact"/>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69504" behindDoc="0" locked="0" layoutInCell="1" allowOverlap="1" wp14:anchorId="7B45B380" wp14:editId="3C04345B">
                <wp:simplePos x="0" y="0"/>
                <wp:positionH relativeFrom="column">
                  <wp:posOffset>1889760</wp:posOffset>
                </wp:positionH>
                <wp:positionV relativeFrom="paragraph">
                  <wp:posOffset>76200</wp:posOffset>
                </wp:positionV>
                <wp:extent cx="2066925" cy="294640"/>
                <wp:effectExtent l="5080" t="4445" r="4445" b="5715"/>
                <wp:wrapNone/>
                <wp:docPr id="40" name="矩形 1035"/>
                <wp:cNvGraphicFramePr/>
                <a:graphic xmlns:a="http://schemas.openxmlformats.org/drawingml/2006/main">
                  <a:graphicData uri="http://schemas.microsoft.com/office/word/2010/wordprocessingShape">
                    <wps:wsp>
                      <wps:cNvSpPr/>
                      <wps:spPr bwMode="auto">
                        <a:xfrm>
                          <a:off x="0" y="0"/>
                          <a:ext cx="2066925" cy="294640"/>
                        </a:xfrm>
                        <a:prstGeom prst="rect">
                          <a:avLst/>
                        </a:prstGeom>
                        <a:solidFill>
                          <a:srgbClr val="FFFFFF"/>
                        </a:solidFill>
                        <a:ln w="9525" cmpd="sng">
                          <a:solidFill>
                            <a:srgbClr val="000000"/>
                          </a:solidFill>
                          <a:miter lim="800000"/>
                        </a:ln>
                        <a:effectLst/>
                      </wps:spPr>
                      <wps:txbx>
                        <w:txbxContent>
                          <w:p w14:paraId="70A96C71" w14:textId="77777777" w:rsidR="002F17AF" w:rsidRDefault="00000000">
                            <w:pPr>
                              <w:jc w:val="center"/>
                            </w:pPr>
                            <w:r>
                              <w:rPr>
                                <w:rFonts w:hint="eastAsia"/>
                              </w:rPr>
                              <w:t>快速检测方法性能指标评价</w:t>
                            </w:r>
                          </w:p>
                          <w:p w14:paraId="2EB2276F" w14:textId="77777777" w:rsidR="002F17AF" w:rsidRDefault="002F17AF"/>
                        </w:txbxContent>
                      </wps:txbx>
                      <wps:bodyPr rot="0" vert="horz" wrap="square" lIns="91440" tIns="45720" rIns="91440" bIns="45720" anchor="t" anchorCtr="0" upright="1">
                        <a:noAutofit/>
                      </wps:bodyPr>
                    </wps:wsp>
                  </a:graphicData>
                </a:graphic>
              </wp:anchor>
            </w:drawing>
          </mc:Choice>
          <mc:Fallback>
            <w:pict>
              <v:rect w14:anchorId="7B45B380" id="矩形 1035" o:spid="_x0000_s1031" style="position:absolute;left:0;text-align:left;margin-left:148.8pt;margin-top:6pt;width:162.75pt;height:23.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">
                <v:textbox>
                  <w:txbxContent>
                    <w:p w14:paraId="70A96C71" w14:textId="77777777" w:rsidR="002F17AF" w:rsidRDefault="00000000">
                      <w:pPr>
                        <w:jc w:val="center"/>
                      </w:pPr>
                      <w:r>
                        <w:rPr>
                          <w:rFonts w:hint="eastAsia"/>
                        </w:rPr>
                        <w:t>快速检测方法性能指标评价</w:t>
                      </w:r>
                    </w:p>
                    <w:p w14:paraId="2EB2276F" w14:textId="77777777" w:rsidR="002F17AF" w:rsidRDefault="002F17AF"/>
                  </w:txbxContent>
                </v:textbox>
              </v:rect>
            </w:pict>
          </mc:Fallback>
        </mc:AlternateContent>
      </w:r>
    </w:p>
    <w:p w14:paraId="24EC81E7" w14:textId="77777777" w:rsidR="002F17AF" w:rsidRPr="00346C6F" w:rsidRDefault="00000000">
      <w:pPr>
        <w:pStyle w:val="11"/>
        <w:shd w:val="clear" w:color="auto" w:fill="auto"/>
        <w:spacing w:line="480" w:lineRule="exact"/>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75648" behindDoc="0" locked="0" layoutInCell="1" allowOverlap="1" wp14:anchorId="08594E78" wp14:editId="6524090A">
                <wp:simplePos x="0" y="0"/>
                <wp:positionH relativeFrom="column">
                  <wp:posOffset>1889125</wp:posOffset>
                </wp:positionH>
                <wp:positionV relativeFrom="paragraph">
                  <wp:posOffset>238125</wp:posOffset>
                </wp:positionV>
                <wp:extent cx="2067560" cy="294640"/>
                <wp:effectExtent l="5080" t="4445" r="22860" b="5715"/>
                <wp:wrapNone/>
                <wp:docPr id="39" name="矩形 1037"/>
                <wp:cNvGraphicFramePr/>
                <a:graphic xmlns:a="http://schemas.openxmlformats.org/drawingml/2006/main">
                  <a:graphicData uri="http://schemas.microsoft.com/office/word/2010/wordprocessingShape">
                    <wps:wsp>
                      <wps:cNvSpPr/>
                      <wps:spPr bwMode="auto">
                        <a:xfrm>
                          <a:off x="0" y="0"/>
                          <a:ext cx="2067560" cy="294640"/>
                        </a:xfrm>
                        <a:prstGeom prst="rect">
                          <a:avLst/>
                        </a:prstGeom>
                        <a:solidFill>
                          <a:srgbClr val="FFFFFF"/>
                        </a:solidFill>
                        <a:ln w="9525" cmpd="sng">
                          <a:solidFill>
                            <a:srgbClr val="000000"/>
                          </a:solidFill>
                          <a:miter lim="800000"/>
                        </a:ln>
                        <a:effectLst/>
                      </wps:spPr>
                      <wps:txbx>
                        <w:txbxContent>
                          <w:p w14:paraId="1C1F677D" w14:textId="77777777" w:rsidR="002F17AF" w:rsidRDefault="00000000">
                            <w:pPr>
                              <w:jc w:val="center"/>
                            </w:pPr>
                            <w:r>
                              <w:rPr>
                                <w:rFonts w:hint="eastAsia"/>
                              </w:rPr>
                              <w:t>检验机构进行实验室间验证</w:t>
                            </w:r>
                          </w:p>
                        </w:txbxContent>
                      </wps:txbx>
                      <wps:bodyPr rot="0" vert="horz" wrap="square" lIns="91440" tIns="45720" rIns="91440" bIns="45720" anchor="t" anchorCtr="0" upright="1">
                        <a:noAutofit/>
                      </wps:bodyPr>
                    </wps:wsp>
                  </a:graphicData>
                </a:graphic>
              </wp:anchor>
            </w:drawing>
          </mc:Choice>
          <mc:Fallback>
            <w:pict>
              <v:rect w14:anchorId="08594E78" id="矩形 1037" o:spid="_x0000_s1032" style="position:absolute;left:0;text-align:left;margin-left:148.75pt;margin-top:18.75pt;width:162.8pt;height:23.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">
                <v:textbox>
                  <w:txbxContent>
                    <w:p w14:paraId="1C1F677D" w14:textId="77777777" w:rsidR="002F17AF" w:rsidRDefault="00000000">
                      <w:pPr>
                        <w:jc w:val="center"/>
                      </w:pPr>
                      <w:r>
                        <w:rPr>
                          <w:rFonts w:hint="eastAsia"/>
                        </w:rPr>
                        <w:t>检验机构进行实验室间验证</w:t>
                      </w:r>
                    </w:p>
                  </w:txbxContent>
                </v:textbox>
              </v:rect>
            </w:pict>
          </mc:Fallback>
        </mc:AlternateContent>
      </w:r>
      <w:r w:rsidRPr="00346C6F">
        <w:rPr>
          <w:rFonts w:ascii="Times New Roman" w:hAnsi="Times New Roman" w:cs="Times New Roman"/>
          <w:noProof/>
          <w:color w:val="000000" w:themeColor="text1"/>
        </w:rPr>
        <mc:AlternateContent>
          <mc:Choice Requires="wps">
            <w:drawing>
              <wp:anchor distT="0" distB="0" distL="114300" distR="114300" simplePos="0" relativeHeight="251672576" behindDoc="0" locked="0" layoutInCell="1" allowOverlap="1" wp14:anchorId="327BAE5C" wp14:editId="4DDCBE36">
                <wp:simplePos x="0" y="0"/>
                <wp:positionH relativeFrom="column">
                  <wp:posOffset>2889885</wp:posOffset>
                </wp:positionH>
                <wp:positionV relativeFrom="paragraph">
                  <wp:posOffset>66675</wp:posOffset>
                </wp:positionV>
                <wp:extent cx="635" cy="171450"/>
                <wp:effectExtent l="48895" t="0" r="64770" b="0"/>
                <wp:wrapNone/>
                <wp:docPr id="38" name="直线 1036"/>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a:effectLst/>
                      </wps:spPr>
                      <wps:bodyPr/>
                    </wps:wsp>
                  </a:graphicData>
                </a:graphic>
              </wp:anchor>
            </w:drawing>
          </mc:Choice>
          <mc:Fallback>
            <w:pict>
              <v:line w14:anchorId="58735C3D" id="直线 103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27.55pt,5.25pt" to="227.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">
                <v:stroke endarrow="open"/>
              </v:line>
            </w:pict>
          </mc:Fallback>
        </mc:AlternateContent>
      </w:r>
    </w:p>
    <w:p w14:paraId="20403AAF" w14:textId="77777777" w:rsidR="002F17AF" w:rsidRPr="00346C6F" w:rsidRDefault="00000000">
      <w:pPr>
        <w:pStyle w:val="11"/>
        <w:shd w:val="clear" w:color="auto" w:fill="auto"/>
        <w:spacing w:line="480" w:lineRule="exact"/>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81792" behindDoc="0" locked="0" layoutInCell="1" allowOverlap="1" wp14:anchorId="2879FFB3" wp14:editId="6B5346F3">
                <wp:simplePos x="0" y="0"/>
                <wp:positionH relativeFrom="column">
                  <wp:posOffset>2889885</wp:posOffset>
                </wp:positionH>
                <wp:positionV relativeFrom="paragraph">
                  <wp:posOffset>228600</wp:posOffset>
                </wp:positionV>
                <wp:extent cx="635" cy="171450"/>
                <wp:effectExtent l="48895" t="0" r="64770" b="0"/>
                <wp:wrapNone/>
                <wp:docPr id="37" name="直线 1040"/>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wps:spPr>
                      <wps:bodyPr/>
                    </wps:wsp>
                  </a:graphicData>
                </a:graphic>
              </wp:anchor>
            </w:drawing>
          </mc:Choice>
          <mc:Fallback>
            <w:pict>
              <v:line w14:anchorId="7C0C6DE1" id="直线 104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227.55pt,18pt" to="227.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">
                <v:stroke endarrow="open"/>
              </v:line>
            </w:pict>
          </mc:Fallback>
        </mc:AlternateContent>
      </w:r>
    </w:p>
    <w:p w14:paraId="5B181527" w14:textId="77777777" w:rsidR="002F17AF" w:rsidRPr="00346C6F" w:rsidRDefault="00000000">
      <w:pPr>
        <w:pStyle w:val="11"/>
        <w:shd w:val="clear" w:color="auto" w:fill="auto"/>
        <w:spacing w:line="480" w:lineRule="exact"/>
        <w:rPr>
          <w:rFonts w:ascii="Times New Roman" w:hAnsi="Times New Roman" w:cs="Times New Roman"/>
          <w:color w:val="000000" w:themeColor="text1"/>
        </w:rPr>
      </w:pPr>
      <w:r w:rsidRPr="00346C6F">
        <w:rPr>
          <w:rFonts w:ascii="Times New Roman" w:hAnsi="Times New Roman" w:cs="Times New Roman"/>
          <w:noProof/>
          <w:color w:val="000000" w:themeColor="text1"/>
        </w:rPr>
        <mc:AlternateContent>
          <mc:Choice Requires="wps">
            <w:drawing>
              <wp:anchor distT="0" distB="0" distL="114300" distR="114300" simplePos="0" relativeHeight="251684864" behindDoc="0" locked="0" layoutInCell="1" allowOverlap="1" wp14:anchorId="74D5B8B5" wp14:editId="461BEF44">
                <wp:simplePos x="0" y="0"/>
                <wp:positionH relativeFrom="column">
                  <wp:posOffset>1898650</wp:posOffset>
                </wp:positionH>
                <wp:positionV relativeFrom="paragraph">
                  <wp:posOffset>104775</wp:posOffset>
                </wp:positionV>
                <wp:extent cx="2067560" cy="294640"/>
                <wp:effectExtent l="5080" t="4445" r="22860" b="5715"/>
                <wp:wrapNone/>
                <wp:docPr id="36" name="矩形 1041"/>
                <wp:cNvGraphicFramePr/>
                <a:graphic xmlns:a="http://schemas.openxmlformats.org/drawingml/2006/main">
                  <a:graphicData uri="http://schemas.microsoft.com/office/word/2010/wordprocessingShape">
                    <wps:wsp>
                      <wps:cNvSpPr/>
                      <wps:spPr bwMode="auto">
                        <a:xfrm>
                          <a:off x="0" y="0"/>
                          <a:ext cx="2067560" cy="294640"/>
                        </a:xfrm>
                        <a:prstGeom prst="rect">
                          <a:avLst/>
                        </a:prstGeom>
                        <a:solidFill>
                          <a:srgbClr val="FFFFFF"/>
                        </a:solidFill>
                        <a:ln w="9525" cmpd="sng">
                          <a:solidFill>
                            <a:srgbClr val="000000"/>
                          </a:solidFill>
                          <a:miter lim="800000"/>
                        </a:ln>
                      </wps:spPr>
                      <wps:txbx>
                        <w:txbxContent>
                          <w:p w14:paraId="3DC5DDF2" w14:textId="77777777" w:rsidR="002F17AF" w:rsidRDefault="00000000">
                            <w:pPr>
                              <w:jc w:val="center"/>
                            </w:pPr>
                            <w:r>
                              <w:rPr>
                                <w:rFonts w:hint="eastAsia"/>
                              </w:rPr>
                              <w:t>完成方法文本和编制说明</w:t>
                            </w:r>
                          </w:p>
                        </w:txbxContent>
                      </wps:txbx>
                      <wps:bodyPr rot="0" vert="horz" wrap="square" lIns="91440" tIns="45720" rIns="91440" bIns="45720" anchor="t" anchorCtr="0" upright="1">
                        <a:noAutofit/>
                      </wps:bodyPr>
                    </wps:wsp>
                  </a:graphicData>
                </a:graphic>
              </wp:anchor>
            </w:drawing>
          </mc:Choice>
          <mc:Fallback>
            <w:pict>
              <v:rect w14:anchorId="74D5B8B5" id="矩形 1041" o:spid="_x0000_s1033" style="position:absolute;left:0;text-align:left;margin-left:149.5pt;margin-top:8.25pt;width:162.8pt;height:23.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">
                <v:textbox>
                  <w:txbxContent>
                    <w:p w14:paraId="3DC5DDF2" w14:textId="77777777" w:rsidR="002F17AF" w:rsidRDefault="00000000">
                      <w:pPr>
                        <w:jc w:val="center"/>
                      </w:pPr>
                      <w:r>
                        <w:rPr>
                          <w:rFonts w:hint="eastAsia"/>
                        </w:rPr>
                        <w:t>完成方法文本和编制说明</w:t>
                      </w:r>
                    </w:p>
                  </w:txbxContent>
                </v:textbox>
              </v:rect>
            </w:pict>
          </mc:Fallback>
        </mc:AlternateContent>
      </w:r>
    </w:p>
    <w:p w14:paraId="45F0613E" w14:textId="77777777" w:rsidR="002F17AF" w:rsidRPr="00346C6F" w:rsidRDefault="00000000">
      <w:pPr>
        <w:pStyle w:val="10"/>
        <w:keepNext/>
        <w:keepLines/>
        <w:shd w:val="clear" w:color="auto" w:fill="auto"/>
        <w:tabs>
          <w:tab w:val="left" w:pos="564"/>
        </w:tabs>
        <w:spacing w:beforeLines="50" w:before="156" w:afterLines="50" w:after="156"/>
        <w:jc w:val="both"/>
        <w:rPr>
          <w:rStyle w:val="NormalCharacter"/>
          <w:rFonts w:ascii="Times New Roman" w:hAnsi="Times New Roman" w:cs="Times New Roman"/>
          <w:color w:val="000000" w:themeColor="text1"/>
        </w:rPr>
      </w:pPr>
      <w:bookmarkStart w:id="4" w:name="_Toc6120"/>
      <w:bookmarkStart w:id="5" w:name="_Toc126056610"/>
      <w:r w:rsidRPr="00346C6F">
        <w:rPr>
          <w:rFonts w:ascii="Times New Roman" w:hAnsi="Times New Roman" w:cs="Times New Roman"/>
          <w:color w:val="000000" w:themeColor="text1"/>
        </w:rPr>
        <w:t>三、第一阶段</w:t>
      </w:r>
      <w:r w:rsidRPr="00346C6F">
        <w:rPr>
          <w:rFonts w:ascii="Times New Roman" w:hAnsi="Times New Roman" w:cs="Times New Roman"/>
          <w:color w:val="000000" w:themeColor="text1"/>
        </w:rPr>
        <w:t xml:space="preserve"> </w:t>
      </w:r>
      <w:r w:rsidRPr="00346C6F">
        <w:rPr>
          <w:rFonts w:ascii="Times New Roman" w:hAnsi="Times New Roman" w:cs="Times New Roman"/>
          <w:color w:val="000000" w:themeColor="text1"/>
        </w:rPr>
        <w:t>项目团体标准正式立项</w:t>
      </w:r>
      <w:bookmarkEnd w:id="4"/>
      <w:bookmarkEnd w:id="5"/>
    </w:p>
    <w:p w14:paraId="31CF6CD4" w14:textId="3F5B2D58" w:rsidR="002F17AF" w:rsidRPr="00346C6F" w:rsidRDefault="00000000">
      <w:pPr>
        <w:pStyle w:val="11"/>
        <w:shd w:val="clear" w:color="auto" w:fill="auto"/>
        <w:spacing w:line="360" w:lineRule="auto"/>
        <w:ind w:firstLine="500"/>
        <w:rPr>
          <w:rStyle w:val="NormalCharacter"/>
          <w:rFonts w:ascii="Times New Roman" w:eastAsia="仿宋" w:hAnsi="Times New Roman" w:cs="Times New Roman"/>
          <w:color w:val="000000" w:themeColor="text1"/>
          <w:sz w:val="28"/>
          <w:szCs w:val="28"/>
        </w:rPr>
      </w:pPr>
      <w:r w:rsidRPr="00346C6F">
        <w:rPr>
          <w:rStyle w:val="NormalCharacter"/>
          <w:rFonts w:ascii="Times New Roman" w:eastAsia="仿宋" w:hAnsi="Times New Roman" w:cs="Times New Roman"/>
          <w:color w:val="000000" w:themeColor="text1"/>
          <w:sz w:val="28"/>
          <w:szCs w:val="28"/>
        </w:rPr>
        <w:t>深圳市分析测试协会于</w:t>
      </w:r>
      <w:r w:rsidRPr="00346C6F">
        <w:rPr>
          <w:rStyle w:val="NormalCharacter"/>
          <w:rFonts w:ascii="Times New Roman" w:eastAsia="仿宋" w:hAnsi="Times New Roman" w:cs="Times New Roman"/>
          <w:color w:val="000000" w:themeColor="text1"/>
          <w:sz w:val="28"/>
          <w:szCs w:val="28"/>
        </w:rPr>
        <w:t>202</w:t>
      </w:r>
      <w:r w:rsidR="0016051B" w:rsidRPr="00346C6F">
        <w:rPr>
          <w:rStyle w:val="NormalCharacter"/>
          <w:rFonts w:ascii="Times New Roman" w:eastAsia="仿宋" w:hAnsi="Times New Roman" w:cs="Times New Roman"/>
          <w:color w:val="000000" w:themeColor="text1"/>
          <w:sz w:val="28"/>
          <w:szCs w:val="28"/>
        </w:rPr>
        <w:t>3</w:t>
      </w:r>
      <w:r w:rsidRPr="00346C6F">
        <w:rPr>
          <w:rStyle w:val="NormalCharacter"/>
          <w:rFonts w:ascii="Times New Roman" w:eastAsia="仿宋" w:hAnsi="Times New Roman" w:cs="Times New Roman"/>
          <w:color w:val="000000" w:themeColor="text1"/>
          <w:sz w:val="28"/>
          <w:szCs w:val="28"/>
        </w:rPr>
        <w:t>年</w:t>
      </w:r>
      <w:r w:rsidR="0016051B" w:rsidRPr="00346C6F">
        <w:rPr>
          <w:rStyle w:val="NormalCharacter"/>
          <w:rFonts w:ascii="Times New Roman" w:eastAsia="仿宋" w:hAnsi="Times New Roman" w:cs="Times New Roman"/>
          <w:color w:val="000000" w:themeColor="text1"/>
          <w:sz w:val="28"/>
          <w:szCs w:val="28"/>
        </w:rPr>
        <w:t>2</w:t>
      </w:r>
      <w:r w:rsidRPr="00346C6F">
        <w:rPr>
          <w:rStyle w:val="NormalCharacter"/>
          <w:rFonts w:ascii="Times New Roman" w:eastAsia="仿宋" w:hAnsi="Times New Roman" w:cs="Times New Roman"/>
          <w:color w:val="000000" w:themeColor="text1"/>
          <w:sz w:val="28"/>
          <w:szCs w:val="28"/>
        </w:rPr>
        <w:t>月面向会员单位征集团体标准，项目组及时提出了团体标准制订立项申请。协会在</w:t>
      </w:r>
      <w:r w:rsidRPr="00346C6F">
        <w:rPr>
          <w:rStyle w:val="NormalCharacter"/>
          <w:rFonts w:ascii="Times New Roman" w:eastAsia="仿宋" w:hAnsi="Times New Roman" w:cs="Times New Roman"/>
          <w:color w:val="000000" w:themeColor="text1"/>
          <w:sz w:val="28"/>
          <w:szCs w:val="28"/>
        </w:rPr>
        <w:t>202</w:t>
      </w:r>
      <w:r w:rsidR="0016051B" w:rsidRPr="00346C6F">
        <w:rPr>
          <w:rStyle w:val="NormalCharacter"/>
          <w:rFonts w:ascii="Times New Roman" w:eastAsia="仿宋" w:hAnsi="Times New Roman" w:cs="Times New Roman"/>
          <w:color w:val="000000" w:themeColor="text1"/>
          <w:sz w:val="28"/>
          <w:szCs w:val="28"/>
        </w:rPr>
        <w:t>3</w:t>
      </w:r>
      <w:r w:rsidRPr="00346C6F">
        <w:rPr>
          <w:rStyle w:val="NormalCharacter"/>
          <w:rFonts w:ascii="Times New Roman" w:eastAsia="仿宋" w:hAnsi="Times New Roman" w:cs="Times New Roman"/>
          <w:color w:val="000000" w:themeColor="text1"/>
          <w:sz w:val="28"/>
          <w:szCs w:val="28"/>
        </w:rPr>
        <w:t>年</w:t>
      </w:r>
      <w:r w:rsidR="0016051B" w:rsidRPr="00346C6F">
        <w:rPr>
          <w:rStyle w:val="NormalCharacter"/>
          <w:rFonts w:ascii="Times New Roman" w:eastAsia="仿宋" w:hAnsi="Times New Roman" w:cs="Times New Roman"/>
          <w:color w:val="000000" w:themeColor="text1"/>
          <w:sz w:val="28"/>
          <w:szCs w:val="28"/>
        </w:rPr>
        <w:t>6</w:t>
      </w:r>
      <w:r w:rsidRPr="00346C6F">
        <w:rPr>
          <w:rStyle w:val="NormalCharacter"/>
          <w:rFonts w:ascii="Times New Roman" w:eastAsia="仿宋" w:hAnsi="Times New Roman" w:cs="Times New Roman"/>
          <w:color w:val="000000" w:themeColor="text1"/>
          <w:sz w:val="28"/>
          <w:szCs w:val="28"/>
        </w:rPr>
        <w:t>月</w:t>
      </w:r>
      <w:r w:rsidR="0016051B" w:rsidRPr="00346C6F">
        <w:rPr>
          <w:rStyle w:val="NormalCharacter"/>
          <w:rFonts w:ascii="Times New Roman" w:eastAsia="仿宋" w:hAnsi="Times New Roman" w:cs="Times New Roman"/>
          <w:color w:val="000000" w:themeColor="text1"/>
          <w:sz w:val="28"/>
          <w:szCs w:val="28"/>
        </w:rPr>
        <w:t>17</w:t>
      </w:r>
      <w:r w:rsidRPr="00346C6F">
        <w:rPr>
          <w:rStyle w:val="NormalCharacter"/>
          <w:rFonts w:ascii="Times New Roman" w:eastAsia="仿宋" w:hAnsi="Times New Roman" w:cs="Times New Roman"/>
          <w:color w:val="000000" w:themeColor="text1"/>
          <w:sz w:val="28"/>
          <w:szCs w:val="28"/>
        </w:rPr>
        <w:t>日组织专家召开了立项评审会议，最后《</w:t>
      </w:r>
      <w:r w:rsidR="00F933D4" w:rsidRPr="00346C6F">
        <w:rPr>
          <w:rStyle w:val="NormalCharacter"/>
          <w:rFonts w:ascii="Times New Roman" w:eastAsia="仿宋" w:hAnsi="Times New Roman" w:cs="Times New Roman"/>
          <w:color w:val="000000" w:themeColor="text1"/>
          <w:sz w:val="28"/>
          <w:szCs w:val="28"/>
        </w:rPr>
        <w:t>食品</w:t>
      </w:r>
      <w:r w:rsidRPr="00346C6F">
        <w:rPr>
          <w:rStyle w:val="NormalCharacter"/>
          <w:rFonts w:ascii="Times New Roman" w:eastAsia="仿宋" w:hAnsi="Times New Roman" w:cs="Times New Roman"/>
          <w:color w:val="000000" w:themeColor="text1"/>
          <w:sz w:val="28"/>
          <w:szCs w:val="28"/>
        </w:rPr>
        <w:t>中</w:t>
      </w:r>
      <w:r w:rsidR="00F933D4" w:rsidRPr="00346C6F">
        <w:rPr>
          <w:rStyle w:val="NormalCharacter"/>
          <w:rFonts w:ascii="Times New Roman" w:eastAsia="仿宋" w:hAnsi="Times New Roman" w:cs="Times New Roman"/>
          <w:color w:val="000000" w:themeColor="text1"/>
          <w:sz w:val="28"/>
          <w:szCs w:val="28"/>
        </w:rPr>
        <w:t>米酵菌酸</w:t>
      </w:r>
      <w:r w:rsidRPr="00346C6F">
        <w:rPr>
          <w:rStyle w:val="NormalCharacter"/>
          <w:rFonts w:ascii="Times New Roman" w:eastAsia="仿宋" w:hAnsi="Times New Roman" w:cs="Times New Roman"/>
          <w:color w:val="000000" w:themeColor="text1"/>
          <w:sz w:val="28"/>
          <w:szCs w:val="28"/>
        </w:rPr>
        <w:t>的快速检测</w:t>
      </w:r>
      <w:r w:rsidRPr="00346C6F">
        <w:rPr>
          <w:rStyle w:val="NormalCharacter"/>
          <w:rFonts w:ascii="Times New Roman" w:eastAsia="仿宋" w:hAnsi="Times New Roman" w:cs="Times New Roman"/>
          <w:color w:val="000000" w:themeColor="text1"/>
          <w:sz w:val="28"/>
          <w:szCs w:val="28"/>
        </w:rPr>
        <w:t xml:space="preserve"> </w:t>
      </w:r>
      <w:r w:rsidRPr="00346C6F">
        <w:rPr>
          <w:rStyle w:val="NormalCharacter"/>
          <w:rFonts w:ascii="Times New Roman" w:eastAsia="仿宋" w:hAnsi="Times New Roman" w:cs="Times New Roman"/>
          <w:color w:val="000000" w:themeColor="text1"/>
          <w:sz w:val="28"/>
          <w:szCs w:val="28"/>
        </w:rPr>
        <w:t>胶体金免疫层析法》项目通过专家组评审并获立项。</w:t>
      </w:r>
    </w:p>
    <w:p w14:paraId="7D8ECAAB" w14:textId="5AF877EA" w:rsidR="002F17AF" w:rsidRPr="00346C6F" w:rsidRDefault="00000000">
      <w:pPr>
        <w:pStyle w:val="11"/>
        <w:shd w:val="clear" w:color="auto" w:fill="auto"/>
        <w:spacing w:line="360" w:lineRule="auto"/>
        <w:ind w:firstLine="500"/>
        <w:rPr>
          <w:rFonts w:ascii="Times New Roman" w:eastAsia="仿宋" w:hAnsi="Times New Roman" w:cs="Times New Roman"/>
          <w:color w:val="000000" w:themeColor="text1"/>
          <w:sz w:val="28"/>
          <w:szCs w:val="28"/>
        </w:rPr>
      </w:pPr>
      <w:r w:rsidRPr="00346C6F">
        <w:rPr>
          <w:rFonts w:ascii="Times New Roman" w:eastAsia="仿宋" w:hAnsi="Times New Roman" w:cs="Times New Roman"/>
          <w:color w:val="000000" w:themeColor="text1"/>
          <w:sz w:val="28"/>
          <w:szCs w:val="28"/>
        </w:rPr>
        <w:t>本方法主要起草单位：</w:t>
      </w:r>
      <w:r w:rsidR="00F933D4" w:rsidRPr="00346C6F">
        <w:rPr>
          <w:rFonts w:ascii="Times New Roman" w:eastAsia="仿宋" w:hAnsi="Times New Roman" w:cs="Times New Roman"/>
          <w:color w:val="000000" w:themeColor="text1"/>
          <w:sz w:val="28"/>
          <w:szCs w:val="28"/>
        </w:rPr>
        <w:t>华南农业大学，深圳市计量监督检测研究院，汕头海关技术中心，广东省食品检验所，广州万联生物科技有限公司，深圳容金科技有限公司，岭南现代农业科学与技术省实验室河源分中心，广州市食品检验所，</w:t>
      </w:r>
      <w:proofErr w:type="gramStart"/>
      <w:r w:rsidR="00F933D4" w:rsidRPr="00346C6F">
        <w:rPr>
          <w:rFonts w:ascii="Times New Roman" w:eastAsia="仿宋" w:hAnsi="Times New Roman" w:cs="Times New Roman"/>
          <w:color w:val="000000" w:themeColor="text1"/>
          <w:sz w:val="28"/>
          <w:szCs w:val="28"/>
        </w:rPr>
        <w:t>深圳市易瑞生物</w:t>
      </w:r>
      <w:proofErr w:type="gramEnd"/>
      <w:r w:rsidR="00F933D4" w:rsidRPr="00346C6F">
        <w:rPr>
          <w:rFonts w:ascii="Times New Roman" w:eastAsia="仿宋" w:hAnsi="Times New Roman" w:cs="Times New Roman"/>
          <w:color w:val="000000" w:themeColor="text1"/>
          <w:sz w:val="28"/>
          <w:szCs w:val="28"/>
        </w:rPr>
        <w:t>科技股份有限公司，广东达元绿洲食品安全科技股份有限公司</w:t>
      </w:r>
      <w:r w:rsidRPr="00346C6F">
        <w:rPr>
          <w:rFonts w:ascii="Times New Roman" w:eastAsia="仿宋" w:hAnsi="Times New Roman" w:cs="Times New Roman"/>
          <w:color w:val="000000" w:themeColor="text1"/>
          <w:sz w:val="28"/>
          <w:szCs w:val="28"/>
        </w:rPr>
        <w:t>。</w:t>
      </w:r>
    </w:p>
    <w:p w14:paraId="6A01F12A" w14:textId="0980BAB6" w:rsidR="002F17AF" w:rsidRPr="00346C6F" w:rsidRDefault="00000000">
      <w:pPr>
        <w:pStyle w:val="11"/>
        <w:shd w:val="clear" w:color="auto" w:fill="auto"/>
        <w:spacing w:line="360" w:lineRule="auto"/>
        <w:ind w:firstLine="500"/>
        <w:rPr>
          <w:rFonts w:ascii="Times New Roman" w:eastAsia="仿宋" w:hAnsi="Times New Roman" w:cs="Times New Roman"/>
          <w:color w:val="000000" w:themeColor="text1"/>
          <w:sz w:val="28"/>
          <w:szCs w:val="28"/>
        </w:rPr>
      </w:pPr>
      <w:r w:rsidRPr="00346C6F">
        <w:rPr>
          <w:rFonts w:ascii="Times New Roman" w:eastAsia="仿宋" w:hAnsi="Times New Roman" w:cs="Times New Roman"/>
          <w:color w:val="000000" w:themeColor="text1"/>
          <w:sz w:val="28"/>
          <w:szCs w:val="28"/>
        </w:rPr>
        <w:t>本方法主要起草人：</w:t>
      </w:r>
      <w:r w:rsidR="00F933D4" w:rsidRPr="00346C6F">
        <w:rPr>
          <w:rFonts w:ascii="Times New Roman" w:eastAsia="仿宋" w:hAnsi="Times New Roman" w:cs="Times New Roman"/>
          <w:color w:val="000000" w:themeColor="text1"/>
          <w:sz w:val="28"/>
          <w:szCs w:val="28"/>
        </w:rPr>
        <w:t>徐振林，张世伟，陆奕娜，雷毅，李斌，曹雪铭，江林峰，刘海虹，陈子键，王炳志，梁科，肖剑</w:t>
      </w:r>
      <w:r w:rsidRPr="00346C6F">
        <w:rPr>
          <w:rFonts w:ascii="Times New Roman" w:eastAsia="仿宋" w:hAnsi="Times New Roman" w:cs="Times New Roman"/>
          <w:color w:val="000000" w:themeColor="text1"/>
          <w:sz w:val="28"/>
          <w:szCs w:val="28"/>
        </w:rPr>
        <w:t>。</w:t>
      </w:r>
    </w:p>
    <w:p w14:paraId="678DB996" w14:textId="5DBD0276" w:rsidR="002F17AF" w:rsidRPr="00346C6F" w:rsidRDefault="00000000">
      <w:pPr>
        <w:pStyle w:val="10"/>
        <w:keepNext/>
        <w:keepLines/>
        <w:shd w:val="clear" w:color="auto" w:fill="auto"/>
        <w:tabs>
          <w:tab w:val="left" w:pos="564"/>
        </w:tabs>
        <w:spacing w:beforeLines="50" w:before="156" w:afterLines="50" w:after="156"/>
        <w:jc w:val="both"/>
        <w:rPr>
          <w:rStyle w:val="NormalCharacter"/>
          <w:rFonts w:ascii="Times New Roman" w:hAnsi="Times New Roman" w:cs="Times New Roman"/>
          <w:color w:val="000000" w:themeColor="text1"/>
        </w:rPr>
      </w:pPr>
      <w:bookmarkStart w:id="6" w:name="_Toc126056611"/>
      <w:r w:rsidRPr="00346C6F">
        <w:rPr>
          <w:rFonts w:ascii="Times New Roman" w:hAnsi="Times New Roman" w:cs="Times New Roman"/>
          <w:color w:val="000000" w:themeColor="text1"/>
        </w:rPr>
        <w:lastRenderedPageBreak/>
        <w:t>四、第二阶段</w:t>
      </w:r>
      <w:r w:rsidRPr="00346C6F">
        <w:rPr>
          <w:rFonts w:ascii="Times New Roman" w:hAnsi="Times New Roman" w:cs="Times New Roman"/>
          <w:color w:val="000000" w:themeColor="text1"/>
        </w:rPr>
        <w:t xml:space="preserve"> </w:t>
      </w:r>
      <w:r w:rsidRPr="00346C6F">
        <w:rPr>
          <w:rFonts w:ascii="Times New Roman" w:hAnsi="Times New Roman" w:cs="Times New Roman"/>
          <w:color w:val="000000" w:themeColor="text1"/>
        </w:rPr>
        <w:t>调研并形成《</w:t>
      </w:r>
      <w:r w:rsidR="00E4334B">
        <w:rPr>
          <w:rFonts w:ascii="Times New Roman" w:hAnsi="Times New Roman" w:cs="Times New Roman" w:hint="eastAsia"/>
          <w:color w:val="000000" w:themeColor="text1"/>
        </w:rPr>
        <w:t>食品</w:t>
      </w:r>
      <w:r w:rsidRPr="00346C6F">
        <w:rPr>
          <w:rFonts w:ascii="Times New Roman" w:hAnsi="Times New Roman" w:cs="Times New Roman"/>
          <w:color w:val="000000" w:themeColor="text1"/>
        </w:rPr>
        <w:t>中</w:t>
      </w:r>
      <w:r w:rsidR="00F933D4" w:rsidRPr="00346C6F">
        <w:rPr>
          <w:rFonts w:ascii="Times New Roman" w:hAnsi="Times New Roman" w:cs="Times New Roman"/>
          <w:color w:val="000000" w:themeColor="text1"/>
        </w:rPr>
        <w:t>米酵菌酸</w:t>
      </w:r>
      <w:r w:rsidRPr="00346C6F">
        <w:rPr>
          <w:rFonts w:ascii="Times New Roman" w:hAnsi="Times New Roman" w:cs="Times New Roman"/>
          <w:color w:val="000000" w:themeColor="text1"/>
        </w:rPr>
        <w:t>的快速检测</w:t>
      </w:r>
      <w:r w:rsidRPr="00346C6F">
        <w:rPr>
          <w:rFonts w:ascii="Times New Roman" w:hAnsi="Times New Roman" w:cs="Times New Roman"/>
          <w:color w:val="000000" w:themeColor="text1"/>
        </w:rPr>
        <w:t xml:space="preserve"> </w:t>
      </w:r>
      <w:r w:rsidRPr="00346C6F">
        <w:rPr>
          <w:rFonts w:ascii="Times New Roman" w:hAnsi="Times New Roman" w:cs="Times New Roman"/>
          <w:color w:val="000000" w:themeColor="text1"/>
        </w:rPr>
        <w:t>胶体金免疫层析法》团体标准（征求意见稿）</w:t>
      </w:r>
      <w:bookmarkEnd w:id="6"/>
    </w:p>
    <w:p w14:paraId="4315ADD2" w14:textId="402FE8DE" w:rsidR="002F17AF" w:rsidRPr="00346C6F" w:rsidRDefault="00000000">
      <w:pPr>
        <w:spacing w:line="360" w:lineRule="auto"/>
        <w:ind w:firstLineChars="200" w:firstLine="560"/>
        <w:rPr>
          <w:rStyle w:val="NormalCharacter"/>
          <w:rFonts w:eastAsia="仿宋" w:cs="Times New Roman"/>
          <w:color w:val="000000" w:themeColor="text1"/>
          <w:kern w:val="0"/>
          <w:sz w:val="28"/>
          <w:szCs w:val="28"/>
        </w:rPr>
      </w:pPr>
      <w:bookmarkStart w:id="7" w:name="_Toc32693"/>
      <w:bookmarkStart w:id="8" w:name="_Toc18390"/>
      <w:r w:rsidRPr="00346C6F">
        <w:rPr>
          <w:rStyle w:val="NormalCharacter"/>
          <w:rFonts w:eastAsia="仿宋" w:cs="Times New Roman"/>
          <w:color w:val="000000" w:themeColor="text1"/>
          <w:kern w:val="0"/>
          <w:sz w:val="28"/>
          <w:szCs w:val="28"/>
        </w:rPr>
        <w:t>根据第一阶段调研课题研讨会的各方意见，项目组对《</w:t>
      </w:r>
      <w:r w:rsidR="0016051B" w:rsidRPr="00346C6F">
        <w:rPr>
          <w:rStyle w:val="NormalCharacter"/>
          <w:rFonts w:eastAsia="仿宋" w:cs="Times New Roman"/>
          <w:color w:val="000000" w:themeColor="text1"/>
          <w:kern w:val="0"/>
          <w:sz w:val="28"/>
          <w:szCs w:val="28"/>
        </w:rPr>
        <w:t>食品</w:t>
      </w:r>
      <w:r w:rsidRPr="00346C6F">
        <w:rPr>
          <w:rStyle w:val="NormalCharacter"/>
          <w:rFonts w:eastAsia="仿宋" w:cs="Times New Roman"/>
          <w:color w:val="000000" w:themeColor="text1"/>
          <w:kern w:val="0"/>
          <w:sz w:val="28"/>
          <w:szCs w:val="28"/>
        </w:rPr>
        <w:t>中</w:t>
      </w:r>
      <w:r w:rsidR="00F933D4" w:rsidRPr="00346C6F">
        <w:rPr>
          <w:rStyle w:val="NormalCharacter"/>
          <w:rFonts w:eastAsia="仿宋" w:cs="Times New Roman"/>
          <w:color w:val="000000" w:themeColor="text1"/>
          <w:kern w:val="0"/>
          <w:sz w:val="28"/>
          <w:szCs w:val="28"/>
        </w:rPr>
        <w:t>米酵菌酸</w:t>
      </w:r>
      <w:r w:rsidRPr="00346C6F">
        <w:rPr>
          <w:rStyle w:val="NormalCharacter"/>
          <w:rFonts w:eastAsia="仿宋" w:cs="Times New Roman"/>
          <w:color w:val="000000" w:themeColor="text1"/>
          <w:kern w:val="0"/>
          <w:sz w:val="28"/>
          <w:szCs w:val="28"/>
        </w:rPr>
        <w:t>的快速检测</w:t>
      </w:r>
      <w:r w:rsidRPr="00346C6F">
        <w:rPr>
          <w:rStyle w:val="NormalCharacter"/>
          <w:rFonts w:eastAsia="仿宋" w:cs="Times New Roman"/>
          <w:color w:val="000000" w:themeColor="text1"/>
          <w:kern w:val="0"/>
          <w:sz w:val="28"/>
          <w:szCs w:val="28"/>
        </w:rPr>
        <w:t xml:space="preserve"> </w:t>
      </w:r>
      <w:r w:rsidRPr="00346C6F">
        <w:rPr>
          <w:rStyle w:val="NormalCharacter"/>
          <w:rFonts w:eastAsia="仿宋" w:cs="Times New Roman"/>
          <w:color w:val="000000" w:themeColor="text1"/>
          <w:kern w:val="0"/>
          <w:sz w:val="28"/>
          <w:szCs w:val="28"/>
        </w:rPr>
        <w:t>胶体金免疫层析法》进行了修改，并根据</w:t>
      </w:r>
      <w:proofErr w:type="gramStart"/>
      <w:r w:rsidRPr="00346C6F">
        <w:rPr>
          <w:rStyle w:val="NormalCharacter"/>
          <w:rFonts w:eastAsia="仿宋" w:cs="Times New Roman"/>
          <w:color w:val="000000" w:themeColor="text1"/>
          <w:kern w:val="0"/>
          <w:sz w:val="28"/>
          <w:szCs w:val="28"/>
        </w:rPr>
        <w:t>立项组</w:t>
      </w:r>
      <w:proofErr w:type="gramEnd"/>
      <w:r w:rsidRPr="00346C6F">
        <w:rPr>
          <w:rStyle w:val="NormalCharacter"/>
          <w:rFonts w:eastAsia="仿宋" w:cs="Times New Roman"/>
          <w:color w:val="000000" w:themeColor="text1"/>
          <w:kern w:val="0"/>
          <w:sz w:val="28"/>
          <w:szCs w:val="28"/>
        </w:rPr>
        <w:t>专家建议将项目进行修改，对前处理条件进行了优化，对方法检出限、灵敏度、特异性、假阴性率、假阳性率等技术内容进行了研究，使得该标准更完善，更先进，适用范围更广。为了使标准适用全市相关企事业单位的实际情况，项目组在</w:t>
      </w:r>
      <w:r w:rsidRPr="00346C6F">
        <w:rPr>
          <w:rStyle w:val="NormalCharacter"/>
          <w:rFonts w:eastAsia="仿宋" w:cs="Times New Roman"/>
          <w:color w:val="000000" w:themeColor="text1"/>
          <w:kern w:val="0"/>
          <w:sz w:val="28"/>
          <w:szCs w:val="28"/>
        </w:rPr>
        <w:t>202</w:t>
      </w:r>
      <w:r w:rsidR="00E4334B">
        <w:rPr>
          <w:rStyle w:val="NormalCharacter"/>
          <w:rFonts w:eastAsia="仿宋" w:cs="Times New Roman"/>
          <w:color w:val="000000" w:themeColor="text1"/>
          <w:kern w:val="0"/>
          <w:sz w:val="28"/>
          <w:szCs w:val="28"/>
        </w:rPr>
        <w:t>3</w:t>
      </w:r>
      <w:r w:rsidRPr="00346C6F">
        <w:rPr>
          <w:rStyle w:val="NormalCharacter"/>
          <w:rFonts w:eastAsia="仿宋" w:cs="Times New Roman"/>
          <w:color w:val="000000" w:themeColor="text1"/>
          <w:kern w:val="0"/>
          <w:sz w:val="28"/>
          <w:szCs w:val="28"/>
        </w:rPr>
        <w:t>年</w:t>
      </w:r>
      <w:r w:rsidR="00E2113F" w:rsidRPr="00346C6F">
        <w:rPr>
          <w:rStyle w:val="NormalCharacter"/>
          <w:rFonts w:eastAsia="仿宋" w:cs="Times New Roman"/>
          <w:color w:val="000000" w:themeColor="text1"/>
          <w:kern w:val="0"/>
          <w:sz w:val="28"/>
          <w:szCs w:val="28"/>
        </w:rPr>
        <w:t>6</w:t>
      </w:r>
      <w:r w:rsidRPr="00346C6F">
        <w:rPr>
          <w:rStyle w:val="NormalCharacter"/>
          <w:rFonts w:eastAsia="仿宋" w:cs="Times New Roman"/>
          <w:color w:val="000000" w:themeColor="text1"/>
          <w:kern w:val="0"/>
          <w:sz w:val="28"/>
          <w:szCs w:val="28"/>
        </w:rPr>
        <w:t>月至</w:t>
      </w:r>
      <w:r w:rsidRPr="00346C6F">
        <w:rPr>
          <w:rStyle w:val="NormalCharacter"/>
          <w:rFonts w:eastAsia="仿宋" w:cs="Times New Roman"/>
          <w:color w:val="000000" w:themeColor="text1"/>
          <w:kern w:val="0"/>
          <w:sz w:val="28"/>
          <w:szCs w:val="28"/>
        </w:rPr>
        <w:t>202</w:t>
      </w:r>
      <w:r w:rsidR="00E4334B">
        <w:rPr>
          <w:rStyle w:val="NormalCharacter"/>
          <w:rFonts w:eastAsia="仿宋" w:cs="Times New Roman"/>
          <w:color w:val="000000" w:themeColor="text1"/>
          <w:kern w:val="0"/>
          <w:sz w:val="28"/>
          <w:szCs w:val="28"/>
        </w:rPr>
        <w:t>3</w:t>
      </w:r>
      <w:r w:rsidRPr="00346C6F">
        <w:rPr>
          <w:rStyle w:val="NormalCharacter"/>
          <w:rFonts w:eastAsia="仿宋" w:cs="Times New Roman"/>
          <w:color w:val="000000" w:themeColor="text1"/>
          <w:kern w:val="0"/>
          <w:sz w:val="28"/>
          <w:szCs w:val="28"/>
        </w:rPr>
        <w:t>年</w:t>
      </w:r>
      <w:r w:rsidR="00E2113F" w:rsidRPr="00346C6F">
        <w:rPr>
          <w:rStyle w:val="NormalCharacter"/>
          <w:rFonts w:eastAsia="仿宋" w:cs="Times New Roman"/>
          <w:color w:val="000000" w:themeColor="text1"/>
          <w:kern w:val="0"/>
          <w:sz w:val="28"/>
          <w:szCs w:val="28"/>
        </w:rPr>
        <w:t>8</w:t>
      </w:r>
      <w:r w:rsidRPr="00346C6F">
        <w:rPr>
          <w:rStyle w:val="NormalCharacter"/>
          <w:rFonts w:eastAsia="仿宋" w:cs="Times New Roman"/>
          <w:color w:val="000000" w:themeColor="text1"/>
          <w:kern w:val="0"/>
          <w:sz w:val="28"/>
          <w:szCs w:val="28"/>
        </w:rPr>
        <w:t>月，调研了深圳市通量检测科技有限公司、深圳市质量安全检验检测研究院、深圳计量质量检测研究院、重庆市食品药品检验检测研究院、山西省检验检测中心（山西省标准计量技术研究院）、广东省食品检验所，征求了标准制订的可行性、适用性等意见。</w:t>
      </w:r>
      <w:bookmarkEnd w:id="7"/>
      <w:bookmarkEnd w:id="8"/>
    </w:p>
    <w:p w14:paraId="31BA3492" w14:textId="7FBFAD7A" w:rsidR="002F17AF" w:rsidRPr="00346C6F" w:rsidRDefault="00000000">
      <w:pPr>
        <w:pStyle w:val="10"/>
        <w:keepNext/>
        <w:keepLines/>
        <w:shd w:val="clear" w:color="auto" w:fill="auto"/>
        <w:tabs>
          <w:tab w:val="left" w:pos="564"/>
        </w:tabs>
        <w:spacing w:beforeLines="50" w:before="156" w:afterLines="50" w:after="156"/>
        <w:jc w:val="both"/>
        <w:rPr>
          <w:rFonts w:ascii="Times New Roman" w:hAnsi="Times New Roman" w:cs="Times New Roman" w:hint="eastAsia"/>
          <w:color w:val="000000" w:themeColor="text1"/>
        </w:rPr>
      </w:pPr>
      <w:bookmarkStart w:id="9" w:name="_Toc126056612"/>
      <w:r w:rsidRPr="00346C6F">
        <w:rPr>
          <w:rFonts w:ascii="Times New Roman" w:hAnsi="Times New Roman" w:cs="Times New Roman"/>
          <w:color w:val="000000" w:themeColor="text1"/>
        </w:rPr>
        <w:t>五、</w:t>
      </w:r>
      <w:r w:rsidRPr="00346C6F">
        <w:rPr>
          <w:rFonts w:ascii="Times New Roman" w:hAnsi="Times New Roman" w:cs="Times New Roman"/>
          <w:color w:val="000000" w:themeColor="text1"/>
          <w:highlight w:val="yellow"/>
        </w:rPr>
        <w:t>第三阶段</w:t>
      </w:r>
      <w:r w:rsidRPr="00346C6F">
        <w:rPr>
          <w:rFonts w:ascii="Times New Roman" w:hAnsi="Times New Roman" w:cs="Times New Roman"/>
          <w:color w:val="000000" w:themeColor="text1"/>
          <w:highlight w:val="yellow"/>
        </w:rPr>
        <w:t xml:space="preserve"> </w:t>
      </w:r>
      <w:r w:rsidRPr="00346C6F">
        <w:rPr>
          <w:rFonts w:ascii="Times New Roman" w:hAnsi="Times New Roman" w:cs="Times New Roman"/>
          <w:color w:val="000000" w:themeColor="text1"/>
          <w:highlight w:val="yellow"/>
        </w:rPr>
        <w:t>向社会公开征求意见后再次修订形成《</w:t>
      </w:r>
      <w:r w:rsidR="00E4334B">
        <w:rPr>
          <w:rFonts w:ascii="Times New Roman" w:hAnsi="Times New Roman" w:cs="Times New Roman"/>
          <w:color w:val="000000" w:themeColor="text1"/>
          <w:highlight w:val="yellow"/>
        </w:rPr>
        <w:t>食品</w:t>
      </w:r>
      <w:r w:rsidRPr="00346C6F">
        <w:rPr>
          <w:rFonts w:ascii="Times New Roman" w:hAnsi="Times New Roman" w:cs="Times New Roman"/>
          <w:color w:val="000000" w:themeColor="text1"/>
          <w:highlight w:val="yellow"/>
        </w:rPr>
        <w:t>中</w:t>
      </w:r>
      <w:r w:rsidR="00F933D4" w:rsidRPr="00346C6F">
        <w:rPr>
          <w:rFonts w:ascii="Times New Roman" w:hAnsi="Times New Roman" w:cs="Times New Roman"/>
          <w:color w:val="000000" w:themeColor="text1"/>
          <w:highlight w:val="yellow"/>
        </w:rPr>
        <w:t>米酵菌酸</w:t>
      </w:r>
      <w:r w:rsidRPr="00346C6F">
        <w:rPr>
          <w:rFonts w:ascii="Times New Roman" w:hAnsi="Times New Roman" w:cs="Times New Roman"/>
          <w:color w:val="000000" w:themeColor="text1"/>
          <w:highlight w:val="yellow"/>
        </w:rPr>
        <w:t>的快速检测</w:t>
      </w:r>
      <w:r w:rsidRPr="00346C6F">
        <w:rPr>
          <w:rFonts w:ascii="Times New Roman" w:hAnsi="Times New Roman" w:cs="Times New Roman"/>
          <w:color w:val="000000" w:themeColor="text1"/>
          <w:highlight w:val="yellow"/>
        </w:rPr>
        <w:t xml:space="preserve"> </w:t>
      </w:r>
      <w:r w:rsidRPr="00346C6F">
        <w:rPr>
          <w:rFonts w:ascii="Times New Roman" w:hAnsi="Times New Roman" w:cs="Times New Roman"/>
          <w:color w:val="000000" w:themeColor="text1"/>
          <w:highlight w:val="yellow"/>
        </w:rPr>
        <w:t>胶体金免疫层析法》团体标准（送审稿）</w:t>
      </w:r>
      <w:bookmarkEnd w:id="9"/>
      <w:r w:rsidR="00346C6F" w:rsidRPr="00346C6F">
        <w:rPr>
          <w:rFonts w:ascii="Times New Roman" w:hAnsi="Times New Roman" w:cs="Times New Roman"/>
          <w:color w:val="000000" w:themeColor="text1"/>
          <w:highlight w:val="yellow"/>
        </w:rPr>
        <w:t>暂无</w:t>
      </w:r>
    </w:p>
    <w:p w14:paraId="1A96A2BF" w14:textId="77777777" w:rsidR="00E4334B" w:rsidRDefault="00000000" w:rsidP="00E4334B">
      <w:pPr>
        <w:pStyle w:val="UserStyle31"/>
        <w:ind w:firstLineChars="200" w:firstLine="560"/>
        <w:jc w:val="both"/>
        <w:rPr>
          <w:rStyle w:val="NormalCharacter"/>
          <w:rFonts w:ascii="Times New Roman" w:eastAsia="仿宋" w:hAnsi="Times New Roman"/>
          <w:color w:val="000000" w:themeColor="text1"/>
          <w:sz w:val="28"/>
          <w:szCs w:val="28"/>
          <w:lang w:val="en-US" w:eastAsia="zh-CN"/>
        </w:rPr>
      </w:pPr>
      <w:r w:rsidRPr="00346C6F">
        <w:rPr>
          <w:rStyle w:val="NormalCharacter"/>
          <w:rFonts w:ascii="Times New Roman" w:eastAsia="仿宋" w:hAnsi="Times New Roman"/>
          <w:color w:val="000000" w:themeColor="text1"/>
          <w:sz w:val="28"/>
          <w:szCs w:val="28"/>
          <w:lang w:val="en-US" w:eastAsia="zh-CN"/>
        </w:rPr>
        <w:t>协会在</w:t>
      </w:r>
      <w:r w:rsidRPr="00346C6F">
        <w:rPr>
          <w:rStyle w:val="NormalCharacter"/>
          <w:rFonts w:ascii="Times New Roman" w:eastAsia="仿宋" w:hAnsi="Times New Roman"/>
          <w:color w:val="000000" w:themeColor="text1"/>
          <w:sz w:val="28"/>
          <w:szCs w:val="28"/>
          <w:lang w:val="en-US" w:eastAsia="zh-CN"/>
        </w:rPr>
        <w:t>2022</w:t>
      </w:r>
      <w:r w:rsidRPr="00346C6F">
        <w:rPr>
          <w:rStyle w:val="NormalCharacter"/>
          <w:rFonts w:ascii="Times New Roman" w:eastAsia="仿宋" w:hAnsi="Times New Roman"/>
          <w:color w:val="000000" w:themeColor="text1"/>
          <w:sz w:val="28"/>
          <w:szCs w:val="28"/>
          <w:lang w:val="en-US" w:eastAsia="zh-CN"/>
        </w:rPr>
        <w:t>年</w:t>
      </w:r>
      <w:r w:rsidRPr="00346C6F">
        <w:rPr>
          <w:rStyle w:val="NormalCharacter"/>
          <w:rFonts w:ascii="Times New Roman" w:eastAsia="仿宋" w:hAnsi="Times New Roman"/>
          <w:color w:val="000000" w:themeColor="text1"/>
          <w:sz w:val="28"/>
          <w:szCs w:val="28"/>
          <w:lang w:val="en-US" w:eastAsia="zh-CN"/>
        </w:rPr>
        <w:t>4</w:t>
      </w:r>
      <w:r w:rsidRPr="00346C6F">
        <w:rPr>
          <w:rStyle w:val="NormalCharacter"/>
          <w:rFonts w:ascii="Times New Roman" w:eastAsia="仿宋" w:hAnsi="Times New Roman"/>
          <w:color w:val="000000" w:themeColor="text1"/>
          <w:sz w:val="28"/>
          <w:szCs w:val="28"/>
          <w:lang w:val="en-US" w:eastAsia="zh-CN"/>
        </w:rPr>
        <w:t>月</w:t>
      </w:r>
      <w:r w:rsidRPr="00346C6F">
        <w:rPr>
          <w:rStyle w:val="NormalCharacter"/>
          <w:rFonts w:ascii="Times New Roman" w:eastAsia="仿宋" w:hAnsi="Times New Roman"/>
          <w:color w:val="000000" w:themeColor="text1"/>
          <w:sz w:val="28"/>
          <w:szCs w:val="28"/>
          <w:lang w:val="en-US" w:eastAsia="zh-CN"/>
        </w:rPr>
        <w:t>1</w:t>
      </w:r>
      <w:r w:rsidRPr="00346C6F">
        <w:rPr>
          <w:rStyle w:val="NormalCharacter"/>
          <w:rFonts w:ascii="Times New Roman" w:eastAsia="仿宋" w:hAnsi="Times New Roman"/>
          <w:color w:val="000000" w:themeColor="text1"/>
          <w:sz w:val="28"/>
          <w:szCs w:val="28"/>
          <w:lang w:val="en-US" w:eastAsia="zh-CN"/>
        </w:rPr>
        <w:t>日在</w:t>
      </w:r>
      <w:proofErr w:type="gramStart"/>
      <w:r w:rsidRPr="00346C6F">
        <w:rPr>
          <w:rStyle w:val="NormalCharacter"/>
          <w:rFonts w:ascii="Times New Roman" w:eastAsia="仿宋" w:hAnsi="Times New Roman"/>
          <w:color w:val="000000" w:themeColor="text1"/>
          <w:sz w:val="28"/>
          <w:szCs w:val="28"/>
          <w:lang w:val="en-US" w:eastAsia="zh-CN"/>
        </w:rPr>
        <w:t>协会官网面向</w:t>
      </w:r>
      <w:proofErr w:type="gramEnd"/>
      <w:r w:rsidRPr="00346C6F">
        <w:rPr>
          <w:rStyle w:val="NormalCharacter"/>
          <w:rFonts w:ascii="Times New Roman" w:eastAsia="仿宋" w:hAnsi="Times New Roman"/>
          <w:color w:val="000000" w:themeColor="text1"/>
          <w:sz w:val="28"/>
          <w:szCs w:val="28"/>
          <w:lang w:val="en-US" w:eastAsia="zh-CN"/>
        </w:rPr>
        <w:t>社会发出了</w:t>
      </w:r>
      <w:r w:rsidRPr="00346C6F">
        <w:rPr>
          <w:rStyle w:val="NormalCharacter"/>
          <w:rFonts w:ascii="Times New Roman" w:eastAsia="仿宋" w:hAnsi="Times New Roman"/>
          <w:color w:val="000000" w:themeColor="text1"/>
          <w:sz w:val="28"/>
          <w:szCs w:val="28"/>
          <w:lang w:val="en-US" w:eastAsia="zh-CN"/>
        </w:rPr>
        <w:t>“</w:t>
      </w:r>
      <w:r w:rsidRPr="00346C6F">
        <w:rPr>
          <w:rStyle w:val="NormalCharacter"/>
          <w:rFonts w:ascii="Times New Roman" w:eastAsia="仿宋" w:hAnsi="Times New Roman"/>
          <w:color w:val="000000" w:themeColor="text1"/>
          <w:sz w:val="28"/>
          <w:szCs w:val="28"/>
          <w:lang w:val="en-US" w:eastAsia="zh-CN"/>
        </w:rPr>
        <w:t>关于</w:t>
      </w:r>
      <w:r w:rsidRPr="00346C6F">
        <w:rPr>
          <w:rStyle w:val="NormalCharacter"/>
          <w:rFonts w:ascii="Times New Roman" w:eastAsia="仿宋" w:hAnsi="Times New Roman"/>
          <w:color w:val="000000" w:themeColor="text1"/>
          <w:spacing w:val="8"/>
          <w:kern w:val="2"/>
          <w:sz w:val="28"/>
          <w:szCs w:val="28"/>
          <w:lang w:val="en-US" w:eastAsia="zh-CN" w:bidi="ar-SA"/>
        </w:rPr>
        <w:t>《</w:t>
      </w:r>
      <w:r w:rsidR="00E4334B">
        <w:rPr>
          <w:rStyle w:val="NormalCharacter"/>
          <w:rFonts w:ascii="Times New Roman" w:eastAsia="仿宋" w:hAnsi="Times New Roman"/>
          <w:color w:val="000000" w:themeColor="text1"/>
          <w:spacing w:val="8"/>
          <w:kern w:val="2"/>
          <w:sz w:val="28"/>
          <w:szCs w:val="28"/>
          <w:lang w:val="en-US" w:eastAsia="zh-CN" w:bidi="ar-SA"/>
        </w:rPr>
        <w:t>食品</w:t>
      </w:r>
      <w:r w:rsidRPr="00346C6F">
        <w:rPr>
          <w:rStyle w:val="NormalCharacter"/>
          <w:rFonts w:ascii="Times New Roman" w:eastAsia="仿宋" w:hAnsi="Times New Roman"/>
          <w:color w:val="000000" w:themeColor="text1"/>
          <w:spacing w:val="8"/>
          <w:kern w:val="2"/>
          <w:sz w:val="28"/>
          <w:szCs w:val="28"/>
          <w:lang w:val="en-US" w:eastAsia="zh-CN" w:bidi="ar-SA"/>
        </w:rPr>
        <w:t>中</w:t>
      </w:r>
      <w:r w:rsidR="00E4334B">
        <w:rPr>
          <w:rStyle w:val="NormalCharacter"/>
          <w:rFonts w:ascii="Times New Roman" w:eastAsia="仿宋" w:hAnsi="Times New Roman" w:hint="eastAsia"/>
          <w:color w:val="000000" w:themeColor="text1"/>
          <w:spacing w:val="8"/>
          <w:kern w:val="2"/>
          <w:sz w:val="28"/>
          <w:szCs w:val="28"/>
          <w:lang w:val="en-US" w:eastAsia="zh-CN" w:bidi="ar-SA"/>
        </w:rPr>
        <w:t>米酵菌酸</w:t>
      </w:r>
      <w:r w:rsidRPr="00346C6F">
        <w:rPr>
          <w:rStyle w:val="NormalCharacter"/>
          <w:rFonts w:ascii="Times New Roman" w:eastAsia="仿宋" w:hAnsi="Times New Roman"/>
          <w:color w:val="000000" w:themeColor="text1"/>
          <w:spacing w:val="8"/>
          <w:kern w:val="2"/>
          <w:sz w:val="28"/>
          <w:szCs w:val="28"/>
          <w:lang w:val="en-US" w:eastAsia="zh-CN" w:bidi="ar-SA"/>
        </w:rPr>
        <w:t>的快速检测</w:t>
      </w:r>
      <w:r w:rsidRPr="00346C6F">
        <w:rPr>
          <w:rStyle w:val="NormalCharacter"/>
          <w:rFonts w:ascii="Times New Roman" w:eastAsia="仿宋" w:hAnsi="Times New Roman"/>
          <w:color w:val="000000" w:themeColor="text1"/>
          <w:spacing w:val="8"/>
          <w:kern w:val="2"/>
          <w:sz w:val="28"/>
          <w:szCs w:val="28"/>
          <w:lang w:val="en-US" w:eastAsia="zh-CN" w:bidi="ar-SA"/>
        </w:rPr>
        <w:t xml:space="preserve"> </w:t>
      </w:r>
      <w:r w:rsidRPr="00346C6F">
        <w:rPr>
          <w:rStyle w:val="NormalCharacter"/>
          <w:rFonts w:ascii="Times New Roman" w:eastAsia="仿宋" w:hAnsi="Times New Roman"/>
          <w:color w:val="000000" w:themeColor="text1"/>
          <w:spacing w:val="8"/>
          <w:kern w:val="2"/>
          <w:sz w:val="28"/>
          <w:szCs w:val="28"/>
          <w:lang w:val="en-US" w:eastAsia="zh-CN" w:bidi="ar-SA"/>
        </w:rPr>
        <w:t>胶体金免疫层析法》等</w:t>
      </w:r>
      <w:r w:rsidRPr="00346C6F">
        <w:rPr>
          <w:rStyle w:val="NormalCharacter"/>
          <w:rFonts w:ascii="Times New Roman" w:eastAsia="仿宋" w:hAnsi="Times New Roman"/>
          <w:color w:val="000000" w:themeColor="text1"/>
          <w:spacing w:val="8"/>
          <w:kern w:val="2"/>
          <w:sz w:val="28"/>
          <w:szCs w:val="28"/>
          <w:lang w:val="en-US" w:eastAsia="zh-CN" w:bidi="ar-SA"/>
        </w:rPr>
        <w:t>8</w:t>
      </w:r>
      <w:r w:rsidRPr="00346C6F">
        <w:rPr>
          <w:rStyle w:val="NormalCharacter"/>
          <w:rFonts w:ascii="Times New Roman" w:eastAsia="仿宋" w:hAnsi="Times New Roman"/>
          <w:color w:val="000000" w:themeColor="text1"/>
          <w:spacing w:val="8"/>
          <w:kern w:val="2"/>
          <w:sz w:val="28"/>
          <w:szCs w:val="28"/>
          <w:lang w:val="en-US" w:eastAsia="zh-CN" w:bidi="ar-SA"/>
        </w:rPr>
        <w:t>个</w:t>
      </w:r>
      <w:r w:rsidRPr="00346C6F">
        <w:rPr>
          <w:rStyle w:val="NormalCharacter"/>
          <w:rFonts w:ascii="Times New Roman" w:eastAsia="仿宋" w:hAnsi="Times New Roman"/>
          <w:color w:val="000000" w:themeColor="text1"/>
          <w:sz w:val="28"/>
          <w:szCs w:val="28"/>
          <w:lang w:val="en-US" w:eastAsia="zh-CN"/>
        </w:rPr>
        <w:t>团体标准公开征求意见的通知</w:t>
      </w:r>
      <w:r w:rsidRPr="00346C6F">
        <w:rPr>
          <w:rStyle w:val="NormalCharacter"/>
          <w:rFonts w:ascii="Times New Roman" w:eastAsia="仿宋" w:hAnsi="Times New Roman"/>
          <w:color w:val="000000" w:themeColor="text1"/>
          <w:sz w:val="28"/>
          <w:szCs w:val="28"/>
          <w:lang w:val="en-US" w:eastAsia="zh-CN"/>
        </w:rPr>
        <w:t>”</w:t>
      </w:r>
      <w:r w:rsidRPr="00346C6F">
        <w:rPr>
          <w:rStyle w:val="NormalCharacter"/>
          <w:rFonts w:ascii="Times New Roman" w:eastAsia="仿宋" w:hAnsi="Times New Roman"/>
          <w:color w:val="000000" w:themeColor="text1"/>
          <w:sz w:val="28"/>
          <w:szCs w:val="28"/>
          <w:lang w:val="en-US" w:eastAsia="zh-CN"/>
        </w:rPr>
        <w:t>（</w:t>
      </w:r>
      <w:proofErr w:type="gramStart"/>
      <w:r w:rsidRPr="00346C6F">
        <w:rPr>
          <w:rStyle w:val="NormalCharacter"/>
          <w:rFonts w:ascii="Times New Roman" w:eastAsia="仿宋" w:hAnsi="Times New Roman"/>
          <w:color w:val="000000" w:themeColor="text1"/>
          <w:sz w:val="28"/>
          <w:szCs w:val="28"/>
          <w:lang w:val="en-US" w:eastAsia="zh-CN"/>
        </w:rPr>
        <w:t>深分析</w:t>
      </w:r>
      <w:proofErr w:type="gramEnd"/>
      <w:r w:rsidRPr="00346C6F">
        <w:rPr>
          <w:rStyle w:val="NormalCharacter"/>
          <w:rFonts w:ascii="Times New Roman" w:eastAsia="仿宋" w:hAnsi="Times New Roman"/>
          <w:color w:val="000000" w:themeColor="text1"/>
          <w:sz w:val="28"/>
          <w:szCs w:val="28"/>
          <w:lang w:val="en-US" w:eastAsia="zh-CN"/>
        </w:rPr>
        <w:t>测试〔</w:t>
      </w:r>
      <w:r w:rsidRPr="00346C6F">
        <w:rPr>
          <w:rStyle w:val="NormalCharacter"/>
          <w:rFonts w:ascii="Times New Roman" w:eastAsia="仿宋" w:hAnsi="Times New Roman"/>
          <w:color w:val="000000" w:themeColor="text1"/>
          <w:sz w:val="28"/>
          <w:szCs w:val="28"/>
          <w:lang w:val="en-US" w:eastAsia="zh-CN"/>
        </w:rPr>
        <w:t>2022</w:t>
      </w:r>
      <w:r w:rsidRPr="00346C6F">
        <w:rPr>
          <w:rStyle w:val="NormalCharacter"/>
          <w:rFonts w:ascii="Times New Roman" w:eastAsia="仿宋" w:hAnsi="Times New Roman"/>
          <w:color w:val="000000" w:themeColor="text1"/>
          <w:sz w:val="28"/>
          <w:szCs w:val="28"/>
          <w:lang w:val="en-US" w:eastAsia="zh-CN"/>
        </w:rPr>
        <w:t>〕</w:t>
      </w:r>
      <w:r w:rsidRPr="00346C6F">
        <w:rPr>
          <w:rStyle w:val="NormalCharacter"/>
          <w:rFonts w:ascii="Times New Roman" w:eastAsia="仿宋" w:hAnsi="Times New Roman"/>
          <w:color w:val="000000" w:themeColor="text1"/>
          <w:sz w:val="28"/>
          <w:szCs w:val="28"/>
          <w:lang w:val="en-US" w:eastAsia="zh-CN"/>
        </w:rPr>
        <w:t>5</w:t>
      </w:r>
      <w:r w:rsidRPr="00346C6F">
        <w:rPr>
          <w:rStyle w:val="NormalCharacter"/>
          <w:rFonts w:ascii="Times New Roman" w:eastAsia="仿宋" w:hAnsi="Times New Roman"/>
          <w:color w:val="000000" w:themeColor="text1"/>
          <w:sz w:val="28"/>
          <w:szCs w:val="28"/>
          <w:lang w:val="en-US" w:eastAsia="zh-CN"/>
        </w:rPr>
        <w:t>号），截止</w:t>
      </w:r>
      <w:r w:rsidRPr="00346C6F">
        <w:rPr>
          <w:rStyle w:val="NormalCharacter"/>
          <w:rFonts w:ascii="Times New Roman" w:eastAsia="仿宋" w:hAnsi="Times New Roman"/>
          <w:color w:val="000000" w:themeColor="text1"/>
          <w:sz w:val="28"/>
          <w:szCs w:val="28"/>
          <w:lang w:val="en-US" w:eastAsia="zh-CN"/>
        </w:rPr>
        <w:t>2022</w:t>
      </w:r>
      <w:r w:rsidRPr="00346C6F">
        <w:rPr>
          <w:rStyle w:val="NormalCharacter"/>
          <w:rFonts w:ascii="Times New Roman" w:eastAsia="仿宋" w:hAnsi="Times New Roman"/>
          <w:color w:val="000000" w:themeColor="text1"/>
          <w:sz w:val="28"/>
          <w:szCs w:val="28"/>
          <w:lang w:val="en-US" w:eastAsia="zh-CN"/>
        </w:rPr>
        <w:t>年</w:t>
      </w:r>
      <w:r w:rsidRPr="00346C6F">
        <w:rPr>
          <w:rStyle w:val="NormalCharacter"/>
          <w:rFonts w:ascii="Times New Roman" w:eastAsia="仿宋" w:hAnsi="Times New Roman"/>
          <w:color w:val="000000" w:themeColor="text1"/>
          <w:sz w:val="28"/>
          <w:szCs w:val="28"/>
          <w:lang w:val="en-US" w:eastAsia="zh-CN"/>
        </w:rPr>
        <w:t>5</w:t>
      </w:r>
      <w:r w:rsidRPr="00346C6F">
        <w:rPr>
          <w:rStyle w:val="NormalCharacter"/>
          <w:rFonts w:ascii="Times New Roman" w:eastAsia="仿宋" w:hAnsi="Times New Roman"/>
          <w:color w:val="000000" w:themeColor="text1"/>
          <w:sz w:val="28"/>
          <w:szCs w:val="28"/>
          <w:lang w:val="en-US" w:eastAsia="zh-CN"/>
        </w:rPr>
        <w:t>月</w:t>
      </w:r>
      <w:r w:rsidRPr="00346C6F">
        <w:rPr>
          <w:rStyle w:val="NormalCharacter"/>
          <w:rFonts w:ascii="Times New Roman" w:eastAsia="仿宋" w:hAnsi="Times New Roman"/>
          <w:color w:val="000000" w:themeColor="text1"/>
          <w:sz w:val="28"/>
          <w:szCs w:val="28"/>
          <w:lang w:val="en-US" w:eastAsia="zh-CN"/>
        </w:rPr>
        <w:t>1</w:t>
      </w:r>
      <w:r w:rsidRPr="00346C6F">
        <w:rPr>
          <w:rStyle w:val="NormalCharacter"/>
          <w:rFonts w:ascii="Times New Roman" w:eastAsia="仿宋" w:hAnsi="Times New Roman"/>
          <w:color w:val="000000" w:themeColor="text1"/>
          <w:sz w:val="28"/>
          <w:szCs w:val="28"/>
          <w:lang w:val="en-US" w:eastAsia="zh-CN"/>
        </w:rPr>
        <w:t>日前一个月内，共收到</w:t>
      </w:r>
      <w:r w:rsidRPr="00346C6F">
        <w:rPr>
          <w:rStyle w:val="NormalCharacter"/>
          <w:rFonts w:ascii="Times New Roman" w:eastAsia="仿宋" w:hAnsi="Times New Roman"/>
          <w:color w:val="000000" w:themeColor="text1"/>
          <w:sz w:val="28"/>
          <w:szCs w:val="28"/>
          <w:lang w:val="en-US" w:eastAsia="zh-CN"/>
        </w:rPr>
        <w:t>0</w:t>
      </w:r>
      <w:r w:rsidRPr="00346C6F">
        <w:rPr>
          <w:rStyle w:val="NormalCharacter"/>
          <w:rFonts w:ascii="Times New Roman" w:eastAsia="仿宋" w:hAnsi="Times New Roman"/>
          <w:color w:val="000000" w:themeColor="text1"/>
          <w:sz w:val="28"/>
          <w:szCs w:val="28"/>
          <w:lang w:val="en-US" w:eastAsia="zh-CN"/>
        </w:rPr>
        <w:t>个单位提出的</w:t>
      </w:r>
      <w:r w:rsidRPr="00346C6F">
        <w:rPr>
          <w:rStyle w:val="NormalCharacter"/>
          <w:rFonts w:ascii="Times New Roman" w:eastAsia="仿宋" w:hAnsi="Times New Roman"/>
          <w:color w:val="000000" w:themeColor="text1"/>
          <w:sz w:val="28"/>
          <w:szCs w:val="28"/>
          <w:lang w:val="en-US" w:eastAsia="zh-CN"/>
        </w:rPr>
        <w:t>0</w:t>
      </w:r>
      <w:r w:rsidRPr="00346C6F">
        <w:rPr>
          <w:rStyle w:val="NormalCharacter"/>
          <w:rFonts w:ascii="Times New Roman" w:eastAsia="仿宋" w:hAnsi="Times New Roman"/>
          <w:color w:val="000000" w:themeColor="text1"/>
          <w:sz w:val="28"/>
          <w:szCs w:val="28"/>
          <w:lang w:val="en-US" w:eastAsia="zh-CN"/>
        </w:rPr>
        <w:t>条修改建议。在</w:t>
      </w:r>
      <w:r w:rsidRPr="00346C6F">
        <w:rPr>
          <w:rStyle w:val="NormalCharacter"/>
          <w:rFonts w:ascii="Times New Roman" w:eastAsia="仿宋" w:hAnsi="Times New Roman"/>
          <w:color w:val="000000" w:themeColor="text1"/>
          <w:sz w:val="28"/>
          <w:szCs w:val="28"/>
          <w:lang w:val="en-US" w:eastAsia="zh-CN"/>
        </w:rPr>
        <w:t>2022</w:t>
      </w:r>
      <w:r w:rsidRPr="00346C6F">
        <w:rPr>
          <w:rStyle w:val="NormalCharacter"/>
          <w:rFonts w:ascii="Times New Roman" w:eastAsia="仿宋" w:hAnsi="Times New Roman"/>
          <w:color w:val="000000" w:themeColor="text1"/>
          <w:sz w:val="28"/>
          <w:szCs w:val="28"/>
          <w:lang w:val="en-US" w:eastAsia="zh-CN"/>
        </w:rPr>
        <w:t>年</w:t>
      </w:r>
      <w:r w:rsidRPr="00346C6F">
        <w:rPr>
          <w:rStyle w:val="NormalCharacter"/>
          <w:rFonts w:ascii="Times New Roman" w:eastAsia="仿宋" w:hAnsi="Times New Roman"/>
          <w:color w:val="000000" w:themeColor="text1"/>
          <w:sz w:val="28"/>
          <w:szCs w:val="28"/>
          <w:lang w:val="en-US" w:eastAsia="zh-CN"/>
        </w:rPr>
        <w:t>5</w:t>
      </w:r>
      <w:r w:rsidRPr="00346C6F">
        <w:rPr>
          <w:rStyle w:val="NormalCharacter"/>
          <w:rFonts w:ascii="Times New Roman" w:eastAsia="仿宋" w:hAnsi="Times New Roman"/>
          <w:color w:val="000000" w:themeColor="text1"/>
          <w:sz w:val="28"/>
          <w:szCs w:val="28"/>
          <w:lang w:val="en-US" w:eastAsia="zh-CN"/>
        </w:rPr>
        <w:t>月至</w:t>
      </w:r>
      <w:r w:rsidRPr="00346C6F">
        <w:rPr>
          <w:rStyle w:val="NormalCharacter"/>
          <w:rFonts w:ascii="Times New Roman" w:eastAsia="仿宋" w:hAnsi="Times New Roman"/>
          <w:color w:val="000000" w:themeColor="text1"/>
          <w:sz w:val="28"/>
          <w:szCs w:val="28"/>
          <w:lang w:val="en-US" w:eastAsia="zh-CN"/>
        </w:rPr>
        <w:t>2022</w:t>
      </w:r>
      <w:r w:rsidRPr="00346C6F">
        <w:rPr>
          <w:rStyle w:val="NormalCharacter"/>
          <w:rFonts w:ascii="Times New Roman" w:eastAsia="仿宋" w:hAnsi="Times New Roman"/>
          <w:color w:val="000000" w:themeColor="text1"/>
          <w:sz w:val="28"/>
          <w:szCs w:val="28"/>
          <w:lang w:val="en-US" w:eastAsia="zh-CN"/>
        </w:rPr>
        <w:t>年</w:t>
      </w:r>
      <w:r w:rsidRPr="00346C6F">
        <w:rPr>
          <w:rStyle w:val="NormalCharacter"/>
          <w:rFonts w:ascii="Times New Roman" w:eastAsia="仿宋" w:hAnsi="Times New Roman"/>
          <w:color w:val="000000" w:themeColor="text1"/>
          <w:sz w:val="28"/>
          <w:szCs w:val="28"/>
          <w:lang w:val="en-US" w:eastAsia="zh-CN"/>
        </w:rPr>
        <w:t>6</w:t>
      </w:r>
      <w:r w:rsidRPr="00346C6F">
        <w:rPr>
          <w:rStyle w:val="NormalCharacter"/>
          <w:rFonts w:ascii="Times New Roman" w:eastAsia="仿宋" w:hAnsi="Times New Roman"/>
          <w:color w:val="000000" w:themeColor="text1"/>
          <w:sz w:val="28"/>
          <w:szCs w:val="28"/>
          <w:lang w:val="en-US" w:eastAsia="zh-CN"/>
        </w:rPr>
        <w:t>月通过电话、发邮件等方式征求快检行业专家意见，截止</w:t>
      </w:r>
      <w:r w:rsidRPr="00346C6F">
        <w:rPr>
          <w:rStyle w:val="NormalCharacter"/>
          <w:rFonts w:ascii="Times New Roman" w:eastAsia="仿宋" w:hAnsi="Times New Roman"/>
          <w:color w:val="000000" w:themeColor="text1"/>
          <w:sz w:val="28"/>
          <w:szCs w:val="28"/>
          <w:lang w:val="en-US" w:eastAsia="zh-CN"/>
        </w:rPr>
        <w:t>2022</w:t>
      </w:r>
      <w:r w:rsidRPr="00346C6F">
        <w:rPr>
          <w:rStyle w:val="NormalCharacter"/>
          <w:rFonts w:ascii="Times New Roman" w:eastAsia="仿宋" w:hAnsi="Times New Roman"/>
          <w:color w:val="000000" w:themeColor="text1"/>
          <w:sz w:val="28"/>
          <w:szCs w:val="28"/>
          <w:lang w:val="en-US" w:eastAsia="zh-CN"/>
        </w:rPr>
        <w:t>年</w:t>
      </w:r>
      <w:r w:rsidRPr="00346C6F">
        <w:rPr>
          <w:rStyle w:val="NormalCharacter"/>
          <w:rFonts w:ascii="Times New Roman" w:eastAsia="仿宋" w:hAnsi="Times New Roman"/>
          <w:color w:val="000000" w:themeColor="text1"/>
          <w:sz w:val="28"/>
          <w:szCs w:val="28"/>
          <w:lang w:val="en-US" w:eastAsia="zh-CN"/>
        </w:rPr>
        <w:t>6</w:t>
      </w:r>
      <w:r w:rsidRPr="00346C6F">
        <w:rPr>
          <w:rStyle w:val="NormalCharacter"/>
          <w:rFonts w:ascii="Times New Roman" w:eastAsia="仿宋" w:hAnsi="Times New Roman"/>
          <w:color w:val="000000" w:themeColor="text1"/>
          <w:sz w:val="28"/>
          <w:szCs w:val="28"/>
          <w:lang w:val="en-US" w:eastAsia="zh-CN"/>
        </w:rPr>
        <w:t>月</w:t>
      </w:r>
      <w:r w:rsidRPr="00346C6F">
        <w:rPr>
          <w:rStyle w:val="NormalCharacter"/>
          <w:rFonts w:ascii="Times New Roman" w:eastAsia="仿宋" w:hAnsi="Times New Roman"/>
          <w:color w:val="000000" w:themeColor="text1"/>
          <w:sz w:val="28"/>
          <w:szCs w:val="28"/>
          <w:lang w:val="en-US" w:eastAsia="zh-CN"/>
        </w:rPr>
        <w:t>31</w:t>
      </w:r>
      <w:r w:rsidRPr="00346C6F">
        <w:rPr>
          <w:rStyle w:val="NormalCharacter"/>
          <w:rFonts w:ascii="Times New Roman" w:eastAsia="仿宋" w:hAnsi="Times New Roman"/>
          <w:color w:val="000000" w:themeColor="text1"/>
          <w:sz w:val="28"/>
          <w:szCs w:val="28"/>
          <w:lang w:val="en-US" w:eastAsia="zh-CN"/>
        </w:rPr>
        <w:t>日，共收到山东省食品药品检验研究院、山西省检验检验检测中</w:t>
      </w:r>
      <w:r w:rsidRPr="00346C6F">
        <w:rPr>
          <w:rStyle w:val="NormalCharacter"/>
          <w:rFonts w:ascii="Times New Roman" w:eastAsia="仿宋" w:hAnsi="Times New Roman"/>
          <w:color w:val="000000" w:themeColor="text1"/>
          <w:sz w:val="28"/>
          <w:szCs w:val="28"/>
          <w:lang w:val="en-US" w:eastAsia="zh-CN"/>
        </w:rPr>
        <w:lastRenderedPageBreak/>
        <w:t>心（山西省标准计量技术研究院）、深圳市质量安全检验检测研究院、广东省食品检验所、厦门市食品药品质量检验研究院、华南农业大学和重庆市食品药品检验检测研究院</w:t>
      </w:r>
      <w:r w:rsidRPr="00346C6F">
        <w:rPr>
          <w:rStyle w:val="NormalCharacter"/>
          <w:rFonts w:ascii="Times New Roman" w:eastAsia="仿宋" w:hAnsi="Times New Roman"/>
          <w:color w:val="000000" w:themeColor="text1"/>
          <w:sz w:val="28"/>
          <w:szCs w:val="28"/>
          <w:lang w:val="en-US" w:eastAsia="zh-CN"/>
        </w:rPr>
        <w:t>7</w:t>
      </w:r>
      <w:r w:rsidRPr="00346C6F">
        <w:rPr>
          <w:rStyle w:val="NormalCharacter"/>
          <w:rFonts w:ascii="Times New Roman" w:eastAsia="仿宋" w:hAnsi="Times New Roman"/>
          <w:color w:val="000000" w:themeColor="text1"/>
          <w:sz w:val="28"/>
          <w:szCs w:val="28"/>
          <w:lang w:val="en-US" w:eastAsia="zh-CN"/>
        </w:rPr>
        <w:t>个单位提出的</w:t>
      </w:r>
      <w:r w:rsidRPr="00346C6F">
        <w:rPr>
          <w:rStyle w:val="NormalCharacter"/>
          <w:rFonts w:ascii="Times New Roman" w:eastAsia="仿宋" w:hAnsi="Times New Roman"/>
          <w:color w:val="000000" w:themeColor="text1"/>
          <w:sz w:val="28"/>
          <w:szCs w:val="28"/>
          <w:lang w:val="en-US" w:eastAsia="zh-CN"/>
        </w:rPr>
        <w:t>22</w:t>
      </w:r>
      <w:r w:rsidRPr="00346C6F">
        <w:rPr>
          <w:rStyle w:val="NormalCharacter"/>
          <w:rFonts w:ascii="Times New Roman" w:eastAsia="仿宋" w:hAnsi="Times New Roman"/>
          <w:color w:val="000000" w:themeColor="text1"/>
          <w:sz w:val="28"/>
          <w:szCs w:val="28"/>
          <w:lang w:val="en-US" w:eastAsia="zh-CN"/>
        </w:rPr>
        <w:t>条修改建议。项目组汇总了反馈的修改建议，并对标准再次进行了修改，形成了送审稿。反馈意见汇总处理情况见表</w:t>
      </w:r>
      <w:r w:rsidRPr="00346C6F">
        <w:rPr>
          <w:rStyle w:val="NormalCharacter"/>
          <w:rFonts w:ascii="Times New Roman" w:eastAsia="仿宋" w:hAnsi="Times New Roman"/>
          <w:color w:val="000000" w:themeColor="text1"/>
          <w:sz w:val="28"/>
          <w:szCs w:val="28"/>
          <w:lang w:val="en-US" w:eastAsia="zh-CN"/>
        </w:rPr>
        <w:t>1</w:t>
      </w:r>
      <w:r w:rsidRPr="00346C6F">
        <w:rPr>
          <w:rStyle w:val="NormalCharacter"/>
          <w:rFonts w:ascii="Times New Roman" w:eastAsia="仿宋" w:hAnsi="Times New Roman"/>
          <w:color w:val="000000" w:themeColor="text1"/>
          <w:sz w:val="28"/>
          <w:szCs w:val="28"/>
          <w:lang w:val="en-US" w:eastAsia="zh-CN"/>
        </w:rPr>
        <w:t>。</w:t>
      </w:r>
    </w:p>
    <w:p w14:paraId="22656313" w14:textId="628B71B9" w:rsidR="00E4334B" w:rsidRPr="00D11636" w:rsidRDefault="00E4334B" w:rsidP="00E4334B">
      <w:pPr>
        <w:pStyle w:val="UserStyle31"/>
        <w:ind w:firstLine="0"/>
        <w:jc w:val="center"/>
        <w:rPr>
          <w:rStyle w:val="NormalCharacter"/>
          <w:rFonts w:ascii="仿宋" w:eastAsia="仿宋" w:hAnsi="仿宋"/>
          <w:color w:val="000000" w:themeColor="text1"/>
          <w:sz w:val="28"/>
          <w:szCs w:val="28"/>
          <w:lang w:val="en-US" w:eastAsia="zh-CN"/>
        </w:rPr>
      </w:pPr>
      <w:r w:rsidRPr="00D11636">
        <w:rPr>
          <w:rStyle w:val="NormalCharacter"/>
          <w:rFonts w:ascii="仿宋" w:eastAsia="仿宋" w:hAnsi="仿宋" w:hint="eastAsia"/>
          <w:color w:val="000000" w:themeColor="text1"/>
          <w:sz w:val="28"/>
          <w:szCs w:val="28"/>
          <w:lang w:val="en-US" w:eastAsia="zh-CN"/>
        </w:rPr>
        <w:t>表1</w:t>
      </w:r>
      <w:r w:rsidRPr="00D11636">
        <w:rPr>
          <w:rStyle w:val="NormalCharacter"/>
          <w:rFonts w:ascii="仿宋" w:eastAsia="仿宋" w:hAnsi="仿宋"/>
          <w:color w:val="000000" w:themeColor="text1"/>
          <w:sz w:val="28"/>
          <w:szCs w:val="28"/>
          <w:lang w:val="en-US" w:eastAsia="zh-CN"/>
        </w:rPr>
        <w:t xml:space="preserve"> </w:t>
      </w:r>
      <w:r w:rsidRPr="00D11636">
        <w:rPr>
          <w:rStyle w:val="NormalCharacter"/>
          <w:rFonts w:ascii="仿宋" w:eastAsia="仿宋" w:hAnsi="仿宋" w:hint="eastAsia"/>
          <w:color w:val="000000" w:themeColor="text1"/>
          <w:sz w:val="28"/>
          <w:szCs w:val="28"/>
          <w:lang w:val="en-US" w:eastAsia="zh-CN"/>
        </w:rPr>
        <w:t>征求意见汇总处理表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983"/>
        <w:gridCol w:w="836"/>
        <w:gridCol w:w="1432"/>
        <w:gridCol w:w="850"/>
        <w:gridCol w:w="1276"/>
        <w:gridCol w:w="1276"/>
        <w:gridCol w:w="1701"/>
      </w:tblGrid>
      <w:tr w:rsidR="00E4334B" w:rsidRPr="00D11636" w14:paraId="098B9E67" w14:textId="77777777" w:rsidTr="007708D5">
        <w:trPr>
          <w:cantSplit/>
          <w:trHeight w:val="488"/>
          <w:jc w:val="center"/>
        </w:trPr>
        <w:tc>
          <w:tcPr>
            <w:tcW w:w="1286" w:type="dxa"/>
            <w:tcBorders>
              <w:top w:val="single" w:sz="4" w:space="0" w:color="auto"/>
              <w:left w:val="single" w:sz="4" w:space="0" w:color="auto"/>
              <w:bottom w:val="single" w:sz="4" w:space="0" w:color="auto"/>
              <w:right w:val="single" w:sz="4" w:space="0" w:color="auto"/>
            </w:tcBorders>
            <w:vAlign w:val="center"/>
          </w:tcPr>
          <w:p w14:paraId="26968939"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文件名称</w:t>
            </w:r>
          </w:p>
        </w:tc>
        <w:tc>
          <w:tcPr>
            <w:tcW w:w="5377" w:type="dxa"/>
            <w:gridSpan w:val="5"/>
            <w:tcBorders>
              <w:top w:val="single" w:sz="4" w:space="0" w:color="auto"/>
              <w:left w:val="single" w:sz="4" w:space="0" w:color="auto"/>
              <w:bottom w:val="single" w:sz="4" w:space="0" w:color="auto"/>
              <w:right w:val="single" w:sz="4" w:space="0" w:color="auto"/>
            </w:tcBorders>
            <w:vAlign w:val="center"/>
          </w:tcPr>
          <w:p w14:paraId="781B27D2" w14:textId="7D63F091" w:rsidR="00E4334B" w:rsidRPr="00D11636" w:rsidRDefault="00E4334B" w:rsidP="007708D5">
            <w:pPr>
              <w:jc w:val="center"/>
              <w:rPr>
                <w:rFonts w:ascii="仿宋" w:eastAsia="仿宋" w:hAnsi="仿宋" w:cs="Arial"/>
                <w:color w:val="000000" w:themeColor="text1"/>
                <w:sz w:val="24"/>
              </w:rPr>
            </w:pPr>
            <w:r>
              <w:rPr>
                <w:rFonts w:ascii="仿宋" w:eastAsia="仿宋" w:hAnsi="仿宋" w:cs="Arial" w:hint="eastAsia"/>
                <w:color w:val="000000" w:themeColor="text1"/>
                <w:sz w:val="24"/>
              </w:rPr>
              <w:t>食品</w:t>
            </w:r>
            <w:r w:rsidRPr="00D11636">
              <w:rPr>
                <w:rFonts w:ascii="仿宋" w:eastAsia="仿宋" w:hAnsi="仿宋" w:cs="Arial" w:hint="eastAsia"/>
                <w:color w:val="000000" w:themeColor="text1"/>
                <w:sz w:val="24"/>
              </w:rPr>
              <w:t>中</w:t>
            </w:r>
            <w:r>
              <w:rPr>
                <w:rFonts w:ascii="仿宋" w:eastAsia="仿宋" w:hAnsi="仿宋" w:cs="Arial" w:hint="eastAsia"/>
                <w:color w:val="000000" w:themeColor="text1"/>
                <w:sz w:val="24"/>
              </w:rPr>
              <w:t>米</w:t>
            </w:r>
            <w:proofErr w:type="gramStart"/>
            <w:r>
              <w:rPr>
                <w:rFonts w:ascii="仿宋" w:eastAsia="仿宋" w:hAnsi="仿宋" w:cs="Arial" w:hint="eastAsia"/>
                <w:color w:val="000000" w:themeColor="text1"/>
                <w:sz w:val="24"/>
              </w:rPr>
              <w:t>酵菌酸</w:t>
            </w:r>
            <w:proofErr w:type="gramEnd"/>
            <w:r w:rsidRPr="00D11636">
              <w:rPr>
                <w:rFonts w:ascii="仿宋" w:eastAsia="仿宋" w:hAnsi="仿宋" w:cs="Arial" w:hint="eastAsia"/>
                <w:color w:val="000000" w:themeColor="text1"/>
                <w:sz w:val="24"/>
              </w:rPr>
              <w:t xml:space="preserve">的快速检测 </w:t>
            </w:r>
          </w:p>
          <w:p w14:paraId="44D39481"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胶体金免疫层析法</w:t>
            </w:r>
          </w:p>
        </w:tc>
        <w:tc>
          <w:tcPr>
            <w:tcW w:w="1276" w:type="dxa"/>
            <w:tcBorders>
              <w:top w:val="single" w:sz="4" w:space="0" w:color="auto"/>
              <w:left w:val="single" w:sz="4" w:space="0" w:color="auto"/>
              <w:bottom w:val="single" w:sz="4" w:space="0" w:color="auto"/>
              <w:right w:val="single" w:sz="4" w:space="0" w:color="auto"/>
            </w:tcBorders>
            <w:vAlign w:val="center"/>
          </w:tcPr>
          <w:p w14:paraId="03F50464"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文件种类</w:t>
            </w:r>
          </w:p>
        </w:tc>
        <w:tc>
          <w:tcPr>
            <w:tcW w:w="1701" w:type="dxa"/>
            <w:tcBorders>
              <w:top w:val="single" w:sz="4" w:space="0" w:color="auto"/>
              <w:left w:val="single" w:sz="4" w:space="0" w:color="auto"/>
              <w:bottom w:val="single" w:sz="4" w:space="0" w:color="auto"/>
              <w:right w:val="single" w:sz="4" w:space="0" w:color="auto"/>
            </w:tcBorders>
            <w:vAlign w:val="center"/>
          </w:tcPr>
          <w:p w14:paraId="69B6168A"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规范标准</w:t>
            </w:r>
          </w:p>
        </w:tc>
      </w:tr>
      <w:tr w:rsidR="00E4334B" w:rsidRPr="00D11636" w14:paraId="24610C07" w14:textId="77777777" w:rsidTr="007708D5">
        <w:trPr>
          <w:cantSplit/>
          <w:trHeight w:val="489"/>
          <w:jc w:val="center"/>
        </w:trPr>
        <w:tc>
          <w:tcPr>
            <w:tcW w:w="1286" w:type="dxa"/>
            <w:tcBorders>
              <w:top w:val="single" w:sz="4" w:space="0" w:color="auto"/>
              <w:left w:val="single" w:sz="4" w:space="0" w:color="auto"/>
              <w:bottom w:val="single" w:sz="4" w:space="0" w:color="auto"/>
              <w:right w:val="single" w:sz="4" w:space="0" w:color="auto"/>
            </w:tcBorders>
            <w:vAlign w:val="center"/>
          </w:tcPr>
          <w:p w14:paraId="4C4888F8"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牵头起草单位</w:t>
            </w:r>
          </w:p>
        </w:tc>
        <w:tc>
          <w:tcPr>
            <w:tcW w:w="5377" w:type="dxa"/>
            <w:gridSpan w:val="5"/>
            <w:tcBorders>
              <w:top w:val="single" w:sz="4" w:space="0" w:color="auto"/>
              <w:left w:val="single" w:sz="4" w:space="0" w:color="auto"/>
              <w:bottom w:val="single" w:sz="4" w:space="0" w:color="auto"/>
              <w:right w:val="single" w:sz="4" w:space="0" w:color="auto"/>
            </w:tcBorders>
            <w:vAlign w:val="center"/>
          </w:tcPr>
          <w:p w14:paraId="15BB6ABD" w14:textId="02E88A87" w:rsidR="00E4334B" w:rsidRPr="00D11636" w:rsidRDefault="00E4334B" w:rsidP="007708D5">
            <w:pPr>
              <w:jc w:val="center"/>
              <w:rPr>
                <w:rFonts w:ascii="仿宋" w:eastAsia="仿宋" w:hAnsi="仿宋" w:cs="Arial"/>
                <w:color w:val="000000" w:themeColor="text1"/>
                <w:sz w:val="24"/>
              </w:rPr>
            </w:pPr>
            <w:r>
              <w:rPr>
                <w:rFonts w:ascii="仿宋" w:eastAsia="仿宋" w:hAnsi="仿宋" w:cs="Arial" w:hint="eastAsia"/>
                <w:color w:val="000000" w:themeColor="text1"/>
                <w:sz w:val="24"/>
              </w:rPr>
              <w:t>华南农业大学</w:t>
            </w:r>
          </w:p>
        </w:tc>
        <w:tc>
          <w:tcPr>
            <w:tcW w:w="1276" w:type="dxa"/>
            <w:tcBorders>
              <w:top w:val="single" w:sz="4" w:space="0" w:color="auto"/>
              <w:left w:val="single" w:sz="4" w:space="0" w:color="auto"/>
              <w:bottom w:val="single" w:sz="4" w:space="0" w:color="auto"/>
              <w:right w:val="single" w:sz="4" w:space="0" w:color="auto"/>
            </w:tcBorders>
            <w:vAlign w:val="center"/>
          </w:tcPr>
          <w:p w14:paraId="51FA8391"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立项日期</w:t>
            </w:r>
          </w:p>
        </w:tc>
        <w:tc>
          <w:tcPr>
            <w:tcW w:w="1701" w:type="dxa"/>
            <w:tcBorders>
              <w:top w:val="single" w:sz="4" w:space="0" w:color="auto"/>
              <w:left w:val="single" w:sz="4" w:space="0" w:color="auto"/>
              <w:bottom w:val="single" w:sz="4" w:space="0" w:color="auto"/>
              <w:right w:val="single" w:sz="4" w:space="0" w:color="auto"/>
            </w:tcBorders>
            <w:vAlign w:val="center"/>
          </w:tcPr>
          <w:p w14:paraId="12962047" w14:textId="386FC6B6"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2</w:t>
            </w:r>
            <w:r w:rsidRPr="00D11636">
              <w:rPr>
                <w:rFonts w:ascii="仿宋" w:eastAsia="仿宋" w:hAnsi="仿宋" w:cs="Arial"/>
                <w:color w:val="000000" w:themeColor="text1"/>
                <w:sz w:val="24"/>
              </w:rPr>
              <w:t>02</w:t>
            </w:r>
            <w:r w:rsidR="008D7CB1">
              <w:rPr>
                <w:rFonts w:ascii="仿宋" w:eastAsia="仿宋" w:hAnsi="仿宋" w:cs="Arial"/>
                <w:color w:val="000000" w:themeColor="text1"/>
                <w:sz w:val="24"/>
              </w:rPr>
              <w:t>3</w:t>
            </w:r>
            <w:r w:rsidRPr="00D11636">
              <w:rPr>
                <w:rFonts w:ascii="仿宋" w:eastAsia="仿宋" w:hAnsi="仿宋" w:cs="Arial"/>
                <w:color w:val="000000" w:themeColor="text1"/>
                <w:sz w:val="24"/>
              </w:rPr>
              <w:t>.</w:t>
            </w:r>
            <w:r w:rsidR="008D7CB1">
              <w:rPr>
                <w:rFonts w:ascii="仿宋" w:eastAsia="仿宋" w:hAnsi="仿宋" w:cs="Arial"/>
                <w:color w:val="000000" w:themeColor="text1"/>
                <w:sz w:val="24"/>
              </w:rPr>
              <w:t>6</w:t>
            </w:r>
          </w:p>
        </w:tc>
      </w:tr>
      <w:tr w:rsidR="00E4334B" w:rsidRPr="00D11636" w14:paraId="29A8DCC4" w14:textId="77777777" w:rsidTr="007708D5">
        <w:trPr>
          <w:cantSplit/>
          <w:trHeight w:val="488"/>
          <w:jc w:val="center"/>
        </w:trPr>
        <w:tc>
          <w:tcPr>
            <w:tcW w:w="1286" w:type="dxa"/>
            <w:tcBorders>
              <w:top w:val="single" w:sz="4" w:space="0" w:color="auto"/>
              <w:left w:val="single" w:sz="4" w:space="0" w:color="auto"/>
              <w:bottom w:val="single" w:sz="4" w:space="0" w:color="auto"/>
              <w:right w:val="single" w:sz="4" w:space="0" w:color="auto"/>
            </w:tcBorders>
            <w:vAlign w:val="center"/>
          </w:tcPr>
          <w:p w14:paraId="3A171FEA"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承办人</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243036C4" w14:textId="622797BE" w:rsidR="00E4334B" w:rsidRPr="00D11636" w:rsidRDefault="00E4334B" w:rsidP="007708D5">
            <w:pPr>
              <w:jc w:val="center"/>
              <w:rPr>
                <w:rFonts w:ascii="仿宋" w:eastAsia="仿宋" w:hAnsi="仿宋" w:cs="Arial"/>
                <w:color w:val="000000" w:themeColor="text1"/>
                <w:sz w:val="24"/>
              </w:rPr>
            </w:pPr>
            <w:r>
              <w:rPr>
                <w:rFonts w:ascii="仿宋" w:eastAsia="仿宋" w:hAnsi="仿宋" w:cs="Arial" w:hint="eastAsia"/>
                <w:color w:val="000000" w:themeColor="text1"/>
                <w:sz w:val="24"/>
              </w:rPr>
              <w:t>徐振林</w:t>
            </w:r>
          </w:p>
        </w:tc>
        <w:tc>
          <w:tcPr>
            <w:tcW w:w="1432" w:type="dxa"/>
            <w:tcBorders>
              <w:top w:val="single" w:sz="4" w:space="0" w:color="auto"/>
              <w:left w:val="single" w:sz="4" w:space="0" w:color="auto"/>
              <w:bottom w:val="single" w:sz="4" w:space="0" w:color="auto"/>
              <w:right w:val="single" w:sz="4" w:space="0" w:color="auto"/>
            </w:tcBorders>
            <w:vAlign w:val="center"/>
          </w:tcPr>
          <w:p w14:paraId="68B1C01D" w14:textId="77777777" w:rsidR="00E4334B" w:rsidRPr="00D11636" w:rsidRDefault="00E4334B" w:rsidP="007708D5">
            <w:pPr>
              <w:rPr>
                <w:rFonts w:ascii="仿宋" w:eastAsia="仿宋" w:hAnsi="仿宋" w:cs="Arial"/>
                <w:color w:val="000000" w:themeColor="text1"/>
                <w:sz w:val="24"/>
              </w:rPr>
            </w:pPr>
            <w:r w:rsidRPr="00D11636">
              <w:rPr>
                <w:rFonts w:ascii="仿宋" w:eastAsia="仿宋" w:hAnsi="仿宋" w:cs="Arial" w:hint="eastAsia"/>
                <w:color w:val="000000" w:themeColor="text1"/>
                <w:sz w:val="24"/>
              </w:rPr>
              <w:t>职务/职称</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23FA3F" w14:textId="14E1BF47" w:rsidR="00E4334B" w:rsidRPr="00D11636" w:rsidRDefault="00E4334B" w:rsidP="007708D5">
            <w:pPr>
              <w:rPr>
                <w:rFonts w:ascii="仿宋" w:eastAsia="仿宋" w:hAnsi="仿宋" w:cs="Arial"/>
                <w:color w:val="000000" w:themeColor="text1"/>
                <w:sz w:val="24"/>
              </w:rPr>
            </w:pPr>
            <w:r w:rsidRPr="00D11636">
              <w:rPr>
                <w:rFonts w:ascii="仿宋" w:eastAsia="仿宋" w:hAnsi="仿宋" w:cs="Arial" w:hint="eastAsia"/>
                <w:color w:val="000000" w:themeColor="text1"/>
                <w:sz w:val="24"/>
              </w:rPr>
              <w:t>研发总监/</w:t>
            </w:r>
            <w:r w:rsidR="008D7CB1">
              <w:rPr>
                <w:rFonts w:ascii="仿宋" w:eastAsia="仿宋" w:hAnsi="仿宋" w:cs="Arial" w:hint="eastAsia"/>
                <w:color w:val="000000" w:themeColor="text1"/>
                <w:sz w:val="24"/>
              </w:rPr>
              <w:t>教授</w:t>
            </w:r>
          </w:p>
        </w:tc>
        <w:tc>
          <w:tcPr>
            <w:tcW w:w="1276" w:type="dxa"/>
            <w:tcBorders>
              <w:top w:val="single" w:sz="4" w:space="0" w:color="auto"/>
              <w:left w:val="single" w:sz="4" w:space="0" w:color="auto"/>
              <w:bottom w:val="single" w:sz="4" w:space="0" w:color="auto"/>
              <w:right w:val="single" w:sz="4" w:space="0" w:color="auto"/>
            </w:tcBorders>
            <w:vAlign w:val="center"/>
          </w:tcPr>
          <w:p w14:paraId="2D43F0F8"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联系电话</w:t>
            </w:r>
          </w:p>
        </w:tc>
        <w:tc>
          <w:tcPr>
            <w:tcW w:w="1701" w:type="dxa"/>
            <w:tcBorders>
              <w:top w:val="single" w:sz="4" w:space="0" w:color="auto"/>
              <w:left w:val="single" w:sz="4" w:space="0" w:color="auto"/>
              <w:bottom w:val="single" w:sz="4" w:space="0" w:color="auto"/>
              <w:right w:val="single" w:sz="4" w:space="0" w:color="auto"/>
            </w:tcBorders>
            <w:vAlign w:val="center"/>
          </w:tcPr>
          <w:p w14:paraId="228028C5" w14:textId="1B9DEBCC" w:rsidR="00E4334B" w:rsidRPr="00D11636" w:rsidRDefault="00E4334B" w:rsidP="007708D5">
            <w:pPr>
              <w:rPr>
                <w:rFonts w:ascii="仿宋" w:eastAsia="仿宋" w:hAnsi="仿宋" w:cs="Arial"/>
                <w:color w:val="000000" w:themeColor="text1"/>
                <w:sz w:val="24"/>
              </w:rPr>
            </w:pPr>
            <w:r w:rsidRPr="00D11636">
              <w:rPr>
                <w:rFonts w:ascii="仿宋" w:eastAsia="仿宋" w:hAnsi="仿宋" w:cs="Arial" w:hint="eastAsia"/>
                <w:color w:val="000000" w:themeColor="text1"/>
                <w:sz w:val="24"/>
              </w:rPr>
              <w:t>1</w:t>
            </w:r>
            <w:r w:rsidRPr="00D11636">
              <w:rPr>
                <w:rFonts w:ascii="仿宋" w:eastAsia="仿宋" w:hAnsi="仿宋" w:cs="Arial"/>
                <w:color w:val="000000" w:themeColor="text1"/>
                <w:sz w:val="24"/>
              </w:rPr>
              <w:t>3</w:t>
            </w:r>
            <w:r w:rsidR="008D7CB1">
              <w:rPr>
                <w:rFonts w:ascii="仿宋" w:eastAsia="仿宋" w:hAnsi="仿宋" w:cs="Arial"/>
                <w:color w:val="000000" w:themeColor="text1"/>
                <w:sz w:val="24"/>
              </w:rPr>
              <w:t>570552215</w:t>
            </w:r>
          </w:p>
        </w:tc>
      </w:tr>
      <w:tr w:rsidR="00E4334B" w:rsidRPr="00D11636" w14:paraId="2C24A101" w14:textId="77777777" w:rsidTr="007708D5">
        <w:trPr>
          <w:cantSplit/>
          <w:trHeight w:val="489"/>
          <w:jc w:val="center"/>
        </w:trPr>
        <w:tc>
          <w:tcPr>
            <w:tcW w:w="1286" w:type="dxa"/>
            <w:tcBorders>
              <w:top w:val="single" w:sz="4" w:space="0" w:color="auto"/>
              <w:left w:val="single" w:sz="4" w:space="0" w:color="auto"/>
              <w:bottom w:val="single" w:sz="4" w:space="0" w:color="auto"/>
              <w:right w:val="single" w:sz="4" w:space="0" w:color="auto"/>
            </w:tcBorders>
            <w:vAlign w:val="center"/>
          </w:tcPr>
          <w:p w14:paraId="4E2A24D1"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序号</w:t>
            </w:r>
          </w:p>
        </w:tc>
        <w:tc>
          <w:tcPr>
            <w:tcW w:w="983" w:type="dxa"/>
            <w:tcBorders>
              <w:top w:val="single" w:sz="4" w:space="0" w:color="auto"/>
              <w:left w:val="single" w:sz="4" w:space="0" w:color="auto"/>
              <w:bottom w:val="single" w:sz="4" w:space="0" w:color="auto"/>
              <w:right w:val="single" w:sz="4" w:space="0" w:color="auto"/>
            </w:tcBorders>
            <w:vAlign w:val="center"/>
          </w:tcPr>
          <w:p w14:paraId="41D3490E" w14:textId="77777777" w:rsidR="00E4334B" w:rsidRPr="00D11636" w:rsidRDefault="00E4334B" w:rsidP="007708D5">
            <w:pPr>
              <w:jc w:val="center"/>
              <w:rPr>
                <w:rFonts w:ascii="仿宋" w:eastAsia="仿宋" w:hAnsi="仿宋" w:cs="Arial"/>
                <w:color w:val="000000" w:themeColor="text1"/>
                <w:sz w:val="24"/>
              </w:rPr>
            </w:pPr>
            <w:proofErr w:type="gramStart"/>
            <w:r w:rsidRPr="00D11636">
              <w:rPr>
                <w:rFonts w:ascii="仿宋" w:eastAsia="仿宋" w:hAnsi="仿宋" w:cs="Arial" w:hint="eastAsia"/>
                <w:color w:val="000000" w:themeColor="text1"/>
                <w:sz w:val="24"/>
              </w:rPr>
              <w:t>章条号</w:t>
            </w:r>
            <w:proofErr w:type="gramEnd"/>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61A683D6"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反馈意见内容</w:t>
            </w:r>
          </w:p>
        </w:tc>
        <w:tc>
          <w:tcPr>
            <w:tcW w:w="1276" w:type="dxa"/>
            <w:tcBorders>
              <w:top w:val="single" w:sz="4" w:space="0" w:color="auto"/>
              <w:left w:val="single" w:sz="4" w:space="0" w:color="auto"/>
              <w:bottom w:val="single" w:sz="4" w:space="0" w:color="auto"/>
              <w:right w:val="single" w:sz="4" w:space="0" w:color="auto"/>
            </w:tcBorders>
            <w:vAlign w:val="center"/>
          </w:tcPr>
          <w:p w14:paraId="4C1C9C35"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提出单位</w:t>
            </w:r>
          </w:p>
          <w:p w14:paraId="00A17393"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(全称)</w:t>
            </w:r>
          </w:p>
        </w:tc>
        <w:tc>
          <w:tcPr>
            <w:tcW w:w="1276" w:type="dxa"/>
            <w:tcBorders>
              <w:top w:val="single" w:sz="4" w:space="0" w:color="auto"/>
              <w:left w:val="single" w:sz="4" w:space="0" w:color="auto"/>
              <w:bottom w:val="single" w:sz="4" w:space="0" w:color="auto"/>
              <w:right w:val="single" w:sz="4" w:space="0" w:color="auto"/>
            </w:tcBorders>
            <w:vAlign w:val="center"/>
          </w:tcPr>
          <w:p w14:paraId="4CDB8B78"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处理意见</w:t>
            </w:r>
          </w:p>
        </w:tc>
        <w:tc>
          <w:tcPr>
            <w:tcW w:w="1701" w:type="dxa"/>
            <w:tcBorders>
              <w:top w:val="single" w:sz="4" w:space="0" w:color="auto"/>
              <w:left w:val="single" w:sz="4" w:space="0" w:color="auto"/>
              <w:bottom w:val="single" w:sz="4" w:space="0" w:color="auto"/>
              <w:right w:val="single" w:sz="4" w:space="0" w:color="auto"/>
            </w:tcBorders>
            <w:vAlign w:val="center"/>
          </w:tcPr>
          <w:p w14:paraId="1D8255DC" w14:textId="77777777" w:rsidR="00E4334B" w:rsidRPr="00D11636" w:rsidRDefault="00E4334B" w:rsidP="007708D5">
            <w:pPr>
              <w:jc w:val="center"/>
              <w:rPr>
                <w:rFonts w:ascii="仿宋" w:eastAsia="仿宋" w:hAnsi="仿宋" w:cs="Arial"/>
                <w:color w:val="000000" w:themeColor="text1"/>
                <w:sz w:val="24"/>
              </w:rPr>
            </w:pPr>
            <w:r w:rsidRPr="00D11636">
              <w:rPr>
                <w:rFonts w:ascii="仿宋" w:eastAsia="仿宋" w:hAnsi="仿宋" w:cs="Arial" w:hint="eastAsia"/>
                <w:color w:val="000000" w:themeColor="text1"/>
                <w:sz w:val="24"/>
              </w:rPr>
              <w:t>备注</w:t>
            </w:r>
          </w:p>
        </w:tc>
      </w:tr>
      <w:tr w:rsidR="00E4334B" w:rsidRPr="00D11636" w14:paraId="2FE43E46" w14:textId="77777777" w:rsidTr="007708D5">
        <w:trPr>
          <w:cantSplit/>
          <w:trHeight w:val="1748"/>
          <w:jc w:val="center"/>
        </w:trPr>
        <w:tc>
          <w:tcPr>
            <w:tcW w:w="1286" w:type="dxa"/>
            <w:tcBorders>
              <w:top w:val="single" w:sz="4" w:space="0" w:color="auto"/>
              <w:left w:val="single" w:sz="4" w:space="0" w:color="auto"/>
              <w:bottom w:val="single" w:sz="4" w:space="0" w:color="auto"/>
              <w:right w:val="single" w:sz="4" w:space="0" w:color="auto"/>
            </w:tcBorders>
            <w:vAlign w:val="center"/>
          </w:tcPr>
          <w:p w14:paraId="1441732A"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p>
        </w:tc>
        <w:tc>
          <w:tcPr>
            <w:tcW w:w="983" w:type="dxa"/>
            <w:tcBorders>
              <w:top w:val="single" w:sz="4" w:space="0" w:color="auto"/>
              <w:left w:val="single" w:sz="4" w:space="0" w:color="auto"/>
              <w:bottom w:val="single" w:sz="4" w:space="0" w:color="auto"/>
              <w:right w:val="single" w:sz="4" w:space="0" w:color="auto"/>
            </w:tcBorders>
            <w:vAlign w:val="center"/>
          </w:tcPr>
          <w:p w14:paraId="2DEBD6E5" w14:textId="6B31580F" w:rsidR="00E4334B" w:rsidRPr="00D11636" w:rsidRDefault="00E4334B" w:rsidP="007708D5">
            <w:pPr>
              <w:jc w:val="center"/>
              <w:rPr>
                <w:rFonts w:ascii="仿宋" w:eastAsia="仿宋" w:hAnsi="仿宋" w:cs="Arial"/>
                <w:color w:val="000000" w:themeColor="text1"/>
                <w:szCs w:val="21"/>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6B19EDA0" w14:textId="4962B7C8" w:rsidR="00E4334B" w:rsidRPr="00D11636" w:rsidRDefault="00E4334B" w:rsidP="007708D5">
            <w:pPr>
              <w:pStyle w:val="af"/>
              <w:spacing w:before="156" w:after="156"/>
              <w:ind w:leftChars="96" w:left="202" w:firstLineChars="0" w:firstLine="0"/>
              <w:rPr>
                <w:rFonts w:ascii="仿宋" w:eastAsia="仿宋" w:hAnsi="仿宋" w:cs="宋体"/>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BDFAF9" w14:textId="038CBE07" w:rsidR="00E4334B" w:rsidRPr="00D11636" w:rsidRDefault="00E4334B" w:rsidP="007708D5">
            <w:pPr>
              <w:jc w:val="center"/>
              <w:rPr>
                <w:rFonts w:ascii="仿宋" w:eastAsia="仿宋" w:hAnsi="仿宋" w:cs="Arial"/>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F52195D" w14:textId="146BB85F"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BA40F1B" w14:textId="77777777" w:rsidR="00E4334B" w:rsidRPr="00D11636" w:rsidRDefault="00E4334B" w:rsidP="007708D5">
            <w:pPr>
              <w:jc w:val="left"/>
              <w:rPr>
                <w:rFonts w:ascii="仿宋" w:eastAsia="仿宋" w:hAnsi="仿宋"/>
                <w:color w:val="000000" w:themeColor="text1"/>
                <w:szCs w:val="21"/>
              </w:rPr>
            </w:pPr>
          </w:p>
        </w:tc>
      </w:tr>
      <w:tr w:rsidR="00E4334B" w:rsidRPr="00D11636" w14:paraId="229BEDB4" w14:textId="77777777" w:rsidTr="007708D5">
        <w:trPr>
          <w:cantSplit/>
          <w:trHeight w:val="3742"/>
          <w:jc w:val="center"/>
        </w:trPr>
        <w:tc>
          <w:tcPr>
            <w:tcW w:w="1286" w:type="dxa"/>
            <w:tcBorders>
              <w:top w:val="single" w:sz="4" w:space="0" w:color="auto"/>
              <w:left w:val="single" w:sz="4" w:space="0" w:color="auto"/>
              <w:bottom w:val="single" w:sz="4" w:space="0" w:color="auto"/>
              <w:right w:val="single" w:sz="4" w:space="0" w:color="auto"/>
            </w:tcBorders>
            <w:vAlign w:val="center"/>
          </w:tcPr>
          <w:p w14:paraId="6235D77F"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color w:val="000000" w:themeColor="text1"/>
                <w:szCs w:val="21"/>
              </w:rPr>
              <w:t>2</w:t>
            </w:r>
          </w:p>
        </w:tc>
        <w:tc>
          <w:tcPr>
            <w:tcW w:w="983" w:type="dxa"/>
            <w:tcBorders>
              <w:top w:val="single" w:sz="4" w:space="0" w:color="auto"/>
              <w:left w:val="single" w:sz="4" w:space="0" w:color="auto"/>
              <w:bottom w:val="single" w:sz="4" w:space="0" w:color="auto"/>
              <w:right w:val="single" w:sz="4" w:space="0" w:color="auto"/>
            </w:tcBorders>
            <w:vAlign w:val="center"/>
          </w:tcPr>
          <w:p w14:paraId="46991BB2" w14:textId="65FFB573" w:rsidR="00E4334B" w:rsidRPr="00D11636" w:rsidRDefault="00E4334B" w:rsidP="007708D5">
            <w:pPr>
              <w:jc w:val="center"/>
              <w:rPr>
                <w:rFonts w:ascii="仿宋" w:eastAsia="仿宋" w:hAnsi="仿宋" w:cs="Arial"/>
                <w:color w:val="000000" w:themeColor="text1"/>
                <w:szCs w:val="21"/>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F13EFB1" w14:textId="1767038B" w:rsidR="00E4334B" w:rsidRPr="00D11636" w:rsidRDefault="00E4334B" w:rsidP="007708D5">
            <w:pPr>
              <w:rPr>
                <w:rFonts w:ascii="仿宋" w:eastAsia="仿宋" w:hAnsi="仿宋" w:cs="Arial"/>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ADF3A08" w14:textId="6F4A7B3F" w:rsidR="00E4334B" w:rsidRPr="00D11636" w:rsidRDefault="00E4334B" w:rsidP="007708D5">
            <w:pPr>
              <w:jc w:val="center"/>
              <w:rPr>
                <w:rFonts w:ascii="仿宋" w:eastAsia="仿宋" w:hAnsi="仿宋"/>
                <w:color w:val="000000" w:themeColor="text1"/>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14:paraId="60C231DA" w14:textId="5F0C2092"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4FF563C" w14:textId="77777777" w:rsidR="00E4334B" w:rsidRPr="00D11636" w:rsidRDefault="00E4334B" w:rsidP="007708D5">
            <w:pPr>
              <w:jc w:val="left"/>
              <w:rPr>
                <w:rFonts w:ascii="仿宋" w:eastAsia="仿宋" w:hAnsi="仿宋"/>
                <w:color w:val="000000" w:themeColor="text1"/>
                <w:szCs w:val="21"/>
              </w:rPr>
            </w:pPr>
          </w:p>
        </w:tc>
      </w:tr>
      <w:tr w:rsidR="00E4334B" w:rsidRPr="00D11636" w14:paraId="039488F8" w14:textId="77777777" w:rsidTr="007708D5">
        <w:trPr>
          <w:cantSplit/>
          <w:trHeight w:val="1748"/>
          <w:jc w:val="center"/>
        </w:trPr>
        <w:tc>
          <w:tcPr>
            <w:tcW w:w="1286" w:type="dxa"/>
            <w:tcBorders>
              <w:top w:val="single" w:sz="4" w:space="0" w:color="auto"/>
              <w:left w:val="single" w:sz="4" w:space="0" w:color="auto"/>
              <w:bottom w:val="single" w:sz="4" w:space="0" w:color="auto"/>
              <w:right w:val="single" w:sz="4" w:space="0" w:color="auto"/>
            </w:tcBorders>
            <w:vAlign w:val="center"/>
          </w:tcPr>
          <w:p w14:paraId="52FAC4D1"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color w:val="000000" w:themeColor="text1"/>
                <w:szCs w:val="21"/>
              </w:rPr>
              <w:t>3</w:t>
            </w:r>
          </w:p>
        </w:tc>
        <w:tc>
          <w:tcPr>
            <w:tcW w:w="983" w:type="dxa"/>
            <w:tcBorders>
              <w:top w:val="single" w:sz="4" w:space="0" w:color="auto"/>
              <w:left w:val="single" w:sz="4" w:space="0" w:color="auto"/>
              <w:bottom w:val="single" w:sz="4" w:space="0" w:color="auto"/>
              <w:right w:val="single" w:sz="4" w:space="0" w:color="auto"/>
            </w:tcBorders>
            <w:vAlign w:val="center"/>
          </w:tcPr>
          <w:p w14:paraId="795D6921" w14:textId="3717A9AF" w:rsidR="00E4334B" w:rsidRPr="00D11636" w:rsidRDefault="00E4334B" w:rsidP="007708D5">
            <w:pPr>
              <w:jc w:val="center"/>
              <w:rPr>
                <w:rFonts w:ascii="仿宋" w:eastAsia="仿宋" w:hAnsi="仿宋" w:cs="Arial"/>
                <w:color w:val="000000" w:themeColor="text1"/>
                <w:szCs w:val="21"/>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F9703B6" w14:textId="1906DB4C" w:rsidR="00E4334B" w:rsidRPr="00D11636" w:rsidRDefault="00E4334B" w:rsidP="007708D5">
            <w:pPr>
              <w:jc w:val="center"/>
              <w:rPr>
                <w:rFonts w:ascii="仿宋" w:eastAsia="仿宋" w:hAnsi="仿宋" w:cs="Arial"/>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F76262C" w14:textId="57314A93" w:rsidR="00E4334B" w:rsidRPr="00D11636" w:rsidRDefault="00E4334B" w:rsidP="007708D5">
            <w:pPr>
              <w:jc w:val="center"/>
              <w:rPr>
                <w:rFonts w:ascii="仿宋" w:eastAsia="仿宋" w:hAnsi="仿宋" w:cs="Arial"/>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2A343A5" w14:textId="1DE0E155"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C66ECBB" w14:textId="77777777" w:rsidR="00E4334B" w:rsidRPr="00D11636" w:rsidRDefault="00E4334B" w:rsidP="007708D5">
            <w:pPr>
              <w:jc w:val="left"/>
              <w:rPr>
                <w:rFonts w:ascii="仿宋" w:eastAsia="仿宋" w:hAnsi="仿宋"/>
                <w:color w:val="000000" w:themeColor="text1"/>
                <w:szCs w:val="21"/>
              </w:rPr>
            </w:pPr>
          </w:p>
        </w:tc>
      </w:tr>
      <w:tr w:rsidR="00E4334B" w:rsidRPr="00D11636" w14:paraId="6815A2E9" w14:textId="77777777" w:rsidTr="007708D5">
        <w:trPr>
          <w:cantSplit/>
          <w:trHeight w:val="983"/>
          <w:jc w:val="center"/>
        </w:trPr>
        <w:tc>
          <w:tcPr>
            <w:tcW w:w="1286" w:type="dxa"/>
            <w:tcBorders>
              <w:top w:val="single" w:sz="4" w:space="0" w:color="auto"/>
              <w:left w:val="single" w:sz="4" w:space="0" w:color="auto"/>
              <w:bottom w:val="single" w:sz="4" w:space="0" w:color="auto"/>
              <w:right w:val="single" w:sz="4" w:space="0" w:color="auto"/>
            </w:tcBorders>
            <w:vAlign w:val="center"/>
          </w:tcPr>
          <w:p w14:paraId="74574D0F"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color w:val="000000" w:themeColor="text1"/>
                <w:szCs w:val="21"/>
              </w:rPr>
              <w:lastRenderedPageBreak/>
              <w:t>4</w:t>
            </w:r>
          </w:p>
        </w:tc>
        <w:tc>
          <w:tcPr>
            <w:tcW w:w="983" w:type="dxa"/>
            <w:tcBorders>
              <w:top w:val="single" w:sz="4" w:space="0" w:color="auto"/>
              <w:left w:val="single" w:sz="4" w:space="0" w:color="auto"/>
              <w:bottom w:val="single" w:sz="4" w:space="0" w:color="auto"/>
              <w:right w:val="single" w:sz="4" w:space="0" w:color="auto"/>
            </w:tcBorders>
            <w:vAlign w:val="center"/>
          </w:tcPr>
          <w:p w14:paraId="722653B8" w14:textId="3A5E225F" w:rsidR="00E4334B" w:rsidRPr="00D11636" w:rsidRDefault="00E4334B" w:rsidP="007708D5">
            <w:pPr>
              <w:jc w:val="center"/>
              <w:rPr>
                <w:rFonts w:ascii="仿宋" w:eastAsia="仿宋" w:hAnsi="仿宋" w:cs="Arial"/>
                <w:color w:val="000000" w:themeColor="text1"/>
                <w:szCs w:val="21"/>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4366BB78" w14:textId="6DD5B3C3" w:rsidR="00E4334B" w:rsidRPr="00D11636" w:rsidRDefault="00E4334B" w:rsidP="007708D5">
            <w:pPr>
              <w:jc w:val="center"/>
              <w:rPr>
                <w:rFonts w:ascii="仿宋" w:eastAsia="仿宋" w:hAnsi="仿宋" w:cs="Arial"/>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732CDB9" w14:textId="12A20CE7" w:rsidR="00E4334B" w:rsidRPr="00D11636" w:rsidRDefault="00E4334B" w:rsidP="007708D5">
            <w:pPr>
              <w:jc w:val="center"/>
              <w:rPr>
                <w:rFonts w:ascii="仿宋" w:eastAsia="仿宋" w:hAnsi="仿宋"/>
                <w:color w:val="000000" w:themeColor="text1"/>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14:paraId="530B17F5" w14:textId="21D56575"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BA30577" w14:textId="77777777" w:rsidR="00E4334B" w:rsidRPr="00D11636" w:rsidRDefault="00E4334B" w:rsidP="007708D5">
            <w:pPr>
              <w:jc w:val="left"/>
              <w:rPr>
                <w:rFonts w:ascii="仿宋" w:eastAsia="仿宋" w:hAnsi="仿宋"/>
                <w:color w:val="000000" w:themeColor="text1"/>
                <w:szCs w:val="21"/>
              </w:rPr>
            </w:pPr>
          </w:p>
        </w:tc>
      </w:tr>
      <w:tr w:rsidR="00E4334B" w:rsidRPr="00D11636" w14:paraId="48B25620" w14:textId="77777777" w:rsidTr="007708D5">
        <w:trPr>
          <w:cantSplit/>
          <w:trHeight w:val="1398"/>
          <w:jc w:val="center"/>
        </w:trPr>
        <w:tc>
          <w:tcPr>
            <w:tcW w:w="1286" w:type="dxa"/>
            <w:tcBorders>
              <w:top w:val="single" w:sz="4" w:space="0" w:color="auto"/>
              <w:left w:val="single" w:sz="4" w:space="0" w:color="auto"/>
              <w:bottom w:val="single" w:sz="4" w:space="0" w:color="auto"/>
              <w:right w:val="single" w:sz="4" w:space="0" w:color="auto"/>
            </w:tcBorders>
            <w:vAlign w:val="center"/>
          </w:tcPr>
          <w:p w14:paraId="2117A814"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5</w:t>
            </w:r>
          </w:p>
        </w:tc>
        <w:tc>
          <w:tcPr>
            <w:tcW w:w="983" w:type="dxa"/>
            <w:tcBorders>
              <w:top w:val="single" w:sz="4" w:space="0" w:color="auto"/>
              <w:left w:val="single" w:sz="4" w:space="0" w:color="auto"/>
              <w:bottom w:val="single" w:sz="4" w:space="0" w:color="auto"/>
              <w:right w:val="single" w:sz="4" w:space="0" w:color="auto"/>
            </w:tcBorders>
            <w:vAlign w:val="center"/>
          </w:tcPr>
          <w:p w14:paraId="2397BC2B" w14:textId="046A2EC3" w:rsidR="00E4334B" w:rsidRPr="00D11636" w:rsidRDefault="00E4334B" w:rsidP="007708D5">
            <w:pPr>
              <w:jc w:val="center"/>
              <w:rPr>
                <w:rFonts w:ascii="仿宋" w:eastAsia="仿宋" w:hAnsi="仿宋"/>
                <w:color w:val="000000" w:themeColor="text1"/>
                <w:szCs w:val="21"/>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F1A7A3E" w14:textId="3D586D69" w:rsidR="00E4334B" w:rsidRPr="00D11636" w:rsidRDefault="00E4334B" w:rsidP="007708D5">
            <w:pPr>
              <w:jc w:val="left"/>
              <w:rPr>
                <w:rFonts w:ascii="仿宋" w:eastAsia="仿宋" w:hAnsi="仿宋"/>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5D04DFB" w14:textId="296907AE" w:rsidR="00E4334B" w:rsidRPr="00D11636" w:rsidRDefault="00E4334B" w:rsidP="007708D5">
            <w:pPr>
              <w:jc w:val="center"/>
              <w:rPr>
                <w:rFonts w:ascii="仿宋" w:eastAsia="仿宋" w:hAnsi="仿宋" w:cs="Arial"/>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34C452A" w14:textId="48596AF5"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00631D4" w14:textId="77777777" w:rsidR="00E4334B" w:rsidRPr="00D11636" w:rsidRDefault="00E4334B" w:rsidP="007708D5">
            <w:pPr>
              <w:jc w:val="left"/>
              <w:rPr>
                <w:rFonts w:ascii="仿宋" w:eastAsia="仿宋" w:hAnsi="仿宋"/>
                <w:color w:val="000000" w:themeColor="text1"/>
                <w:szCs w:val="21"/>
              </w:rPr>
            </w:pPr>
          </w:p>
        </w:tc>
      </w:tr>
      <w:tr w:rsidR="00E4334B" w:rsidRPr="00D11636" w14:paraId="6B2F2A0F" w14:textId="77777777" w:rsidTr="007708D5">
        <w:trPr>
          <w:cantSplit/>
          <w:trHeight w:val="846"/>
          <w:jc w:val="center"/>
        </w:trPr>
        <w:tc>
          <w:tcPr>
            <w:tcW w:w="1286" w:type="dxa"/>
            <w:tcBorders>
              <w:top w:val="single" w:sz="4" w:space="0" w:color="auto"/>
              <w:left w:val="single" w:sz="4" w:space="0" w:color="auto"/>
              <w:bottom w:val="single" w:sz="4" w:space="0" w:color="auto"/>
              <w:right w:val="single" w:sz="4" w:space="0" w:color="auto"/>
            </w:tcBorders>
            <w:vAlign w:val="center"/>
          </w:tcPr>
          <w:p w14:paraId="7C9EE7BB"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6</w:t>
            </w:r>
          </w:p>
        </w:tc>
        <w:tc>
          <w:tcPr>
            <w:tcW w:w="983" w:type="dxa"/>
            <w:tcBorders>
              <w:top w:val="single" w:sz="4" w:space="0" w:color="auto"/>
              <w:left w:val="single" w:sz="4" w:space="0" w:color="auto"/>
              <w:bottom w:val="single" w:sz="4" w:space="0" w:color="auto"/>
              <w:right w:val="single" w:sz="4" w:space="0" w:color="auto"/>
            </w:tcBorders>
            <w:vAlign w:val="center"/>
          </w:tcPr>
          <w:p w14:paraId="772CF687" w14:textId="5D8F4811" w:rsidR="00E4334B" w:rsidRPr="00D11636" w:rsidRDefault="00E4334B" w:rsidP="007708D5">
            <w:pPr>
              <w:jc w:val="center"/>
              <w:rPr>
                <w:rFonts w:ascii="仿宋" w:eastAsia="仿宋" w:hAnsi="仿宋" w:cs="宋体"/>
                <w:color w:val="000000" w:themeColor="text1"/>
                <w:kern w:val="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212606E" w14:textId="60C41610" w:rsidR="00E4334B" w:rsidRPr="00D11636" w:rsidRDefault="00E4334B" w:rsidP="007708D5">
            <w:pPr>
              <w:jc w:val="center"/>
              <w:rPr>
                <w:rFonts w:ascii="仿宋" w:eastAsia="仿宋" w:hAnsi="仿宋"/>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060A21A6" w14:textId="61143F0F" w:rsidR="00E4334B" w:rsidRPr="00D11636" w:rsidRDefault="00E4334B" w:rsidP="007708D5">
            <w:pPr>
              <w:jc w:val="center"/>
              <w:rPr>
                <w:rFonts w:ascii="仿宋" w:eastAsia="仿宋" w:hAnsi="仿宋" w:cs="Arial"/>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DB98DEF" w14:textId="7890AB9B"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286DF3E" w14:textId="77777777" w:rsidR="00E4334B" w:rsidRPr="00D11636" w:rsidRDefault="00E4334B" w:rsidP="007708D5">
            <w:pPr>
              <w:jc w:val="left"/>
              <w:rPr>
                <w:rFonts w:ascii="仿宋" w:eastAsia="仿宋" w:hAnsi="仿宋"/>
                <w:color w:val="000000" w:themeColor="text1"/>
                <w:szCs w:val="21"/>
              </w:rPr>
            </w:pPr>
          </w:p>
        </w:tc>
      </w:tr>
      <w:tr w:rsidR="00E4334B" w:rsidRPr="00D11636" w14:paraId="6B0D927C" w14:textId="77777777" w:rsidTr="007708D5">
        <w:trPr>
          <w:cantSplit/>
          <w:trHeight w:val="1128"/>
          <w:jc w:val="center"/>
        </w:trPr>
        <w:tc>
          <w:tcPr>
            <w:tcW w:w="1286" w:type="dxa"/>
            <w:tcBorders>
              <w:top w:val="single" w:sz="4" w:space="0" w:color="auto"/>
              <w:left w:val="single" w:sz="4" w:space="0" w:color="auto"/>
              <w:bottom w:val="single" w:sz="4" w:space="0" w:color="auto"/>
              <w:right w:val="single" w:sz="4" w:space="0" w:color="auto"/>
            </w:tcBorders>
            <w:vAlign w:val="center"/>
          </w:tcPr>
          <w:p w14:paraId="0B6D67CE"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7</w:t>
            </w:r>
          </w:p>
        </w:tc>
        <w:tc>
          <w:tcPr>
            <w:tcW w:w="983" w:type="dxa"/>
            <w:tcBorders>
              <w:top w:val="single" w:sz="4" w:space="0" w:color="auto"/>
              <w:left w:val="single" w:sz="4" w:space="0" w:color="auto"/>
              <w:bottom w:val="single" w:sz="4" w:space="0" w:color="auto"/>
              <w:right w:val="single" w:sz="4" w:space="0" w:color="auto"/>
            </w:tcBorders>
            <w:vAlign w:val="center"/>
          </w:tcPr>
          <w:p w14:paraId="7F34021B" w14:textId="6DC8C553"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941AF76" w14:textId="0138740D"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F4F9D7" w14:textId="2EA4BECC"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217AE1" w14:textId="5CCC8F5D"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B73F868" w14:textId="77777777" w:rsidR="00E4334B" w:rsidRPr="00D11636" w:rsidRDefault="00E4334B" w:rsidP="007708D5">
            <w:pPr>
              <w:jc w:val="left"/>
              <w:rPr>
                <w:rFonts w:ascii="仿宋" w:eastAsia="仿宋" w:hAnsi="仿宋"/>
                <w:color w:val="000000" w:themeColor="text1"/>
                <w:szCs w:val="21"/>
              </w:rPr>
            </w:pPr>
          </w:p>
        </w:tc>
      </w:tr>
      <w:tr w:rsidR="00E4334B" w:rsidRPr="00D11636" w14:paraId="5631C19A" w14:textId="77777777" w:rsidTr="007708D5">
        <w:trPr>
          <w:cantSplit/>
          <w:trHeight w:val="1128"/>
          <w:jc w:val="center"/>
        </w:trPr>
        <w:tc>
          <w:tcPr>
            <w:tcW w:w="1286" w:type="dxa"/>
            <w:tcBorders>
              <w:top w:val="single" w:sz="4" w:space="0" w:color="auto"/>
              <w:left w:val="single" w:sz="4" w:space="0" w:color="auto"/>
              <w:bottom w:val="single" w:sz="4" w:space="0" w:color="auto"/>
              <w:right w:val="single" w:sz="4" w:space="0" w:color="auto"/>
            </w:tcBorders>
            <w:vAlign w:val="center"/>
          </w:tcPr>
          <w:p w14:paraId="02B97DAF"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8</w:t>
            </w:r>
          </w:p>
        </w:tc>
        <w:tc>
          <w:tcPr>
            <w:tcW w:w="983" w:type="dxa"/>
            <w:tcBorders>
              <w:top w:val="single" w:sz="4" w:space="0" w:color="auto"/>
              <w:left w:val="single" w:sz="4" w:space="0" w:color="auto"/>
              <w:bottom w:val="single" w:sz="4" w:space="0" w:color="auto"/>
              <w:right w:val="single" w:sz="4" w:space="0" w:color="auto"/>
            </w:tcBorders>
            <w:vAlign w:val="center"/>
          </w:tcPr>
          <w:p w14:paraId="211765F0" w14:textId="48475567"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19AE66FB" w14:textId="10773560"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B17DE7" w14:textId="20EF1EA4"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37F522" w14:textId="4A47009B"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C420F9" w14:textId="77777777" w:rsidR="00E4334B" w:rsidRPr="00D11636" w:rsidRDefault="00E4334B" w:rsidP="007708D5">
            <w:pPr>
              <w:jc w:val="left"/>
              <w:rPr>
                <w:rFonts w:ascii="仿宋" w:eastAsia="仿宋" w:hAnsi="仿宋"/>
                <w:color w:val="000000" w:themeColor="text1"/>
                <w:szCs w:val="21"/>
              </w:rPr>
            </w:pPr>
          </w:p>
        </w:tc>
      </w:tr>
      <w:tr w:rsidR="00E4334B" w:rsidRPr="00D11636" w14:paraId="245EFDAD" w14:textId="77777777" w:rsidTr="007708D5">
        <w:trPr>
          <w:cantSplit/>
          <w:trHeight w:val="790"/>
          <w:jc w:val="center"/>
        </w:trPr>
        <w:tc>
          <w:tcPr>
            <w:tcW w:w="1286" w:type="dxa"/>
            <w:tcBorders>
              <w:top w:val="single" w:sz="4" w:space="0" w:color="auto"/>
              <w:left w:val="single" w:sz="4" w:space="0" w:color="auto"/>
              <w:bottom w:val="single" w:sz="4" w:space="0" w:color="auto"/>
              <w:right w:val="single" w:sz="4" w:space="0" w:color="auto"/>
            </w:tcBorders>
            <w:vAlign w:val="center"/>
          </w:tcPr>
          <w:p w14:paraId="4DDD2648"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9</w:t>
            </w:r>
          </w:p>
        </w:tc>
        <w:tc>
          <w:tcPr>
            <w:tcW w:w="983" w:type="dxa"/>
            <w:tcBorders>
              <w:top w:val="single" w:sz="4" w:space="0" w:color="auto"/>
              <w:left w:val="single" w:sz="4" w:space="0" w:color="auto"/>
              <w:bottom w:val="single" w:sz="4" w:space="0" w:color="auto"/>
              <w:right w:val="single" w:sz="4" w:space="0" w:color="auto"/>
            </w:tcBorders>
            <w:vAlign w:val="center"/>
          </w:tcPr>
          <w:p w14:paraId="39413790" w14:textId="32A4D587"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15FD73F2" w14:textId="5D3E1B29"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55BC38" w14:textId="7C54D361"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2277BF" w14:textId="73A42CBA"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58DE90" w14:textId="77777777" w:rsidR="00E4334B" w:rsidRPr="00D11636" w:rsidRDefault="00E4334B" w:rsidP="007708D5">
            <w:pPr>
              <w:jc w:val="left"/>
              <w:rPr>
                <w:rFonts w:ascii="仿宋" w:eastAsia="仿宋" w:hAnsi="仿宋"/>
                <w:color w:val="000000" w:themeColor="text1"/>
                <w:szCs w:val="21"/>
              </w:rPr>
            </w:pPr>
          </w:p>
        </w:tc>
      </w:tr>
      <w:tr w:rsidR="00E4334B" w:rsidRPr="00D11636" w14:paraId="03F07541" w14:textId="77777777" w:rsidTr="007708D5">
        <w:trPr>
          <w:cantSplit/>
          <w:trHeight w:val="1411"/>
          <w:jc w:val="center"/>
        </w:trPr>
        <w:tc>
          <w:tcPr>
            <w:tcW w:w="1286" w:type="dxa"/>
            <w:tcBorders>
              <w:top w:val="single" w:sz="4" w:space="0" w:color="auto"/>
              <w:left w:val="single" w:sz="4" w:space="0" w:color="auto"/>
              <w:bottom w:val="single" w:sz="4" w:space="0" w:color="auto"/>
              <w:right w:val="single" w:sz="4" w:space="0" w:color="auto"/>
            </w:tcBorders>
            <w:vAlign w:val="center"/>
          </w:tcPr>
          <w:p w14:paraId="6B3694A3"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r w:rsidRPr="00D11636">
              <w:rPr>
                <w:rFonts w:ascii="仿宋" w:eastAsia="仿宋" w:hAnsi="仿宋" w:cs="Arial"/>
                <w:color w:val="000000" w:themeColor="text1"/>
                <w:szCs w:val="21"/>
              </w:rPr>
              <w:t>0</w:t>
            </w:r>
          </w:p>
        </w:tc>
        <w:tc>
          <w:tcPr>
            <w:tcW w:w="983" w:type="dxa"/>
            <w:tcBorders>
              <w:top w:val="single" w:sz="4" w:space="0" w:color="auto"/>
              <w:left w:val="single" w:sz="4" w:space="0" w:color="auto"/>
              <w:bottom w:val="single" w:sz="4" w:space="0" w:color="auto"/>
              <w:right w:val="single" w:sz="4" w:space="0" w:color="auto"/>
            </w:tcBorders>
            <w:vAlign w:val="center"/>
          </w:tcPr>
          <w:p w14:paraId="27F1134C" w14:textId="2E81476E"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C204312" w14:textId="4D14B56F" w:rsidR="00E4334B" w:rsidRPr="00D11636" w:rsidRDefault="00E4334B" w:rsidP="007708D5">
            <w:pP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B9D1EB" w14:textId="3CFCE61D"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B7100C" w14:textId="78A06984"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CEF5082" w14:textId="77777777" w:rsidR="00E4334B" w:rsidRPr="00D11636" w:rsidRDefault="00E4334B" w:rsidP="007708D5">
            <w:pPr>
              <w:jc w:val="left"/>
              <w:rPr>
                <w:rFonts w:ascii="仿宋" w:eastAsia="仿宋" w:hAnsi="仿宋"/>
                <w:color w:val="000000" w:themeColor="text1"/>
                <w:szCs w:val="21"/>
              </w:rPr>
            </w:pPr>
          </w:p>
        </w:tc>
      </w:tr>
      <w:tr w:rsidR="00E4334B" w:rsidRPr="00D11636" w14:paraId="6DAA3E37" w14:textId="77777777" w:rsidTr="007708D5">
        <w:trPr>
          <w:cantSplit/>
          <w:trHeight w:val="1105"/>
          <w:jc w:val="center"/>
        </w:trPr>
        <w:tc>
          <w:tcPr>
            <w:tcW w:w="1286" w:type="dxa"/>
            <w:tcBorders>
              <w:top w:val="single" w:sz="4" w:space="0" w:color="auto"/>
              <w:left w:val="single" w:sz="4" w:space="0" w:color="auto"/>
              <w:bottom w:val="single" w:sz="4" w:space="0" w:color="auto"/>
              <w:right w:val="single" w:sz="4" w:space="0" w:color="auto"/>
            </w:tcBorders>
            <w:vAlign w:val="center"/>
          </w:tcPr>
          <w:p w14:paraId="3ACEF2FD"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r w:rsidRPr="00D11636">
              <w:rPr>
                <w:rFonts w:ascii="仿宋" w:eastAsia="仿宋" w:hAnsi="仿宋" w:cs="Arial"/>
                <w:color w:val="000000" w:themeColor="text1"/>
                <w:szCs w:val="21"/>
              </w:rPr>
              <w:t>1</w:t>
            </w:r>
          </w:p>
        </w:tc>
        <w:tc>
          <w:tcPr>
            <w:tcW w:w="983" w:type="dxa"/>
            <w:tcBorders>
              <w:top w:val="single" w:sz="4" w:space="0" w:color="auto"/>
              <w:left w:val="single" w:sz="4" w:space="0" w:color="auto"/>
              <w:bottom w:val="single" w:sz="4" w:space="0" w:color="auto"/>
              <w:right w:val="single" w:sz="4" w:space="0" w:color="auto"/>
            </w:tcBorders>
            <w:vAlign w:val="center"/>
          </w:tcPr>
          <w:p w14:paraId="304CAC7A" w14:textId="4DC6658A"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88192A0" w14:textId="5BF12933"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E2B07B" w14:textId="3B7A3FDF"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994CE8" w14:textId="309E1437"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0281B41" w14:textId="77777777" w:rsidR="00E4334B" w:rsidRPr="00D11636" w:rsidRDefault="00E4334B" w:rsidP="007708D5">
            <w:pPr>
              <w:jc w:val="left"/>
              <w:rPr>
                <w:rFonts w:ascii="仿宋" w:eastAsia="仿宋" w:hAnsi="仿宋"/>
                <w:color w:val="000000" w:themeColor="text1"/>
                <w:szCs w:val="21"/>
              </w:rPr>
            </w:pPr>
          </w:p>
        </w:tc>
      </w:tr>
      <w:tr w:rsidR="00E4334B" w:rsidRPr="00D11636" w14:paraId="354E9DEA" w14:textId="77777777" w:rsidTr="007708D5">
        <w:trPr>
          <w:cantSplit/>
          <w:trHeight w:val="1748"/>
          <w:jc w:val="center"/>
        </w:trPr>
        <w:tc>
          <w:tcPr>
            <w:tcW w:w="1286" w:type="dxa"/>
            <w:tcBorders>
              <w:top w:val="single" w:sz="4" w:space="0" w:color="auto"/>
              <w:left w:val="single" w:sz="4" w:space="0" w:color="auto"/>
              <w:bottom w:val="single" w:sz="4" w:space="0" w:color="auto"/>
              <w:right w:val="single" w:sz="4" w:space="0" w:color="auto"/>
            </w:tcBorders>
            <w:vAlign w:val="center"/>
          </w:tcPr>
          <w:p w14:paraId="3721A743"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r w:rsidRPr="00D11636">
              <w:rPr>
                <w:rFonts w:ascii="仿宋" w:eastAsia="仿宋" w:hAnsi="仿宋" w:cs="Arial"/>
                <w:color w:val="000000" w:themeColor="text1"/>
                <w:szCs w:val="21"/>
              </w:rPr>
              <w:t>2</w:t>
            </w:r>
          </w:p>
        </w:tc>
        <w:tc>
          <w:tcPr>
            <w:tcW w:w="983" w:type="dxa"/>
            <w:tcBorders>
              <w:top w:val="single" w:sz="4" w:space="0" w:color="auto"/>
              <w:left w:val="single" w:sz="4" w:space="0" w:color="auto"/>
              <w:bottom w:val="single" w:sz="4" w:space="0" w:color="auto"/>
              <w:right w:val="single" w:sz="4" w:space="0" w:color="auto"/>
            </w:tcBorders>
            <w:vAlign w:val="center"/>
          </w:tcPr>
          <w:p w14:paraId="211A82BE" w14:textId="2A788F51"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270D4425" w14:textId="1C3EA625"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FBF5D7" w14:textId="06CDB252" w:rsidR="00E4334B" w:rsidRPr="00D11636" w:rsidRDefault="00E4334B" w:rsidP="007708D5">
            <w:pPr>
              <w:jc w:val="center"/>
              <w:rPr>
                <w:rFonts w:ascii="仿宋" w:eastAsia="仿宋" w:hAnsi="仿宋" w:cs="宋体"/>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57130E00" w14:textId="5510F682"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C22FCF3" w14:textId="4F323B12" w:rsidR="00E4334B" w:rsidRPr="00D11636" w:rsidRDefault="00E4334B" w:rsidP="007708D5">
            <w:pPr>
              <w:jc w:val="left"/>
              <w:rPr>
                <w:rFonts w:ascii="仿宋" w:eastAsia="仿宋" w:hAnsi="仿宋"/>
                <w:color w:val="000000" w:themeColor="text1"/>
                <w:szCs w:val="21"/>
              </w:rPr>
            </w:pPr>
          </w:p>
        </w:tc>
      </w:tr>
      <w:tr w:rsidR="00E4334B" w:rsidRPr="00D11636" w14:paraId="7599EF62" w14:textId="77777777" w:rsidTr="007708D5">
        <w:trPr>
          <w:cantSplit/>
          <w:trHeight w:val="983"/>
          <w:jc w:val="center"/>
        </w:trPr>
        <w:tc>
          <w:tcPr>
            <w:tcW w:w="1286" w:type="dxa"/>
            <w:tcBorders>
              <w:top w:val="single" w:sz="4" w:space="0" w:color="auto"/>
              <w:left w:val="single" w:sz="4" w:space="0" w:color="auto"/>
              <w:bottom w:val="single" w:sz="4" w:space="0" w:color="auto"/>
              <w:right w:val="single" w:sz="4" w:space="0" w:color="auto"/>
            </w:tcBorders>
            <w:vAlign w:val="center"/>
          </w:tcPr>
          <w:p w14:paraId="240CF738"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r w:rsidRPr="00D11636">
              <w:rPr>
                <w:rFonts w:ascii="仿宋" w:eastAsia="仿宋" w:hAnsi="仿宋" w:cs="Arial"/>
                <w:color w:val="000000" w:themeColor="text1"/>
                <w:szCs w:val="21"/>
              </w:rPr>
              <w:t>3</w:t>
            </w:r>
          </w:p>
        </w:tc>
        <w:tc>
          <w:tcPr>
            <w:tcW w:w="983" w:type="dxa"/>
            <w:tcBorders>
              <w:top w:val="single" w:sz="4" w:space="0" w:color="auto"/>
              <w:left w:val="single" w:sz="4" w:space="0" w:color="auto"/>
              <w:bottom w:val="single" w:sz="4" w:space="0" w:color="auto"/>
              <w:right w:val="single" w:sz="4" w:space="0" w:color="auto"/>
            </w:tcBorders>
            <w:vAlign w:val="center"/>
          </w:tcPr>
          <w:p w14:paraId="2074F7B0" w14:textId="3C6FB33B"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424ED455" w14:textId="6BDA9AC0"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349FF6" w14:textId="31A6ECE3"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E98D77" w14:textId="6E1EE0E7"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E4D3B0" w14:textId="77777777" w:rsidR="00E4334B" w:rsidRPr="00D11636" w:rsidRDefault="00E4334B" w:rsidP="007708D5">
            <w:pPr>
              <w:jc w:val="left"/>
              <w:rPr>
                <w:rFonts w:ascii="仿宋" w:eastAsia="仿宋" w:hAnsi="仿宋"/>
                <w:color w:val="000000" w:themeColor="text1"/>
                <w:szCs w:val="21"/>
              </w:rPr>
            </w:pPr>
          </w:p>
        </w:tc>
      </w:tr>
      <w:tr w:rsidR="00E4334B" w:rsidRPr="00D11636" w14:paraId="220A6B89" w14:textId="77777777" w:rsidTr="007708D5">
        <w:trPr>
          <w:cantSplit/>
          <w:trHeight w:val="810"/>
          <w:jc w:val="center"/>
        </w:trPr>
        <w:tc>
          <w:tcPr>
            <w:tcW w:w="1286" w:type="dxa"/>
            <w:tcBorders>
              <w:top w:val="single" w:sz="4" w:space="0" w:color="auto"/>
              <w:left w:val="single" w:sz="4" w:space="0" w:color="auto"/>
              <w:bottom w:val="single" w:sz="4" w:space="0" w:color="auto"/>
              <w:right w:val="single" w:sz="4" w:space="0" w:color="auto"/>
            </w:tcBorders>
            <w:vAlign w:val="center"/>
          </w:tcPr>
          <w:p w14:paraId="2D818ABF"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r w:rsidRPr="00D11636">
              <w:rPr>
                <w:rFonts w:ascii="仿宋" w:eastAsia="仿宋" w:hAnsi="仿宋" w:cs="Arial"/>
                <w:color w:val="000000" w:themeColor="text1"/>
                <w:szCs w:val="21"/>
              </w:rPr>
              <w:t>4</w:t>
            </w:r>
          </w:p>
        </w:tc>
        <w:tc>
          <w:tcPr>
            <w:tcW w:w="983" w:type="dxa"/>
            <w:tcBorders>
              <w:top w:val="single" w:sz="4" w:space="0" w:color="auto"/>
              <w:left w:val="single" w:sz="4" w:space="0" w:color="auto"/>
              <w:bottom w:val="single" w:sz="4" w:space="0" w:color="auto"/>
              <w:right w:val="single" w:sz="4" w:space="0" w:color="auto"/>
            </w:tcBorders>
            <w:vAlign w:val="center"/>
          </w:tcPr>
          <w:p w14:paraId="5DB49CDF" w14:textId="2177A8A8"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74F30EE5" w14:textId="0A66B698" w:rsidR="00E4334B" w:rsidRPr="00D11636" w:rsidRDefault="00E4334B" w:rsidP="007708D5">
            <w:pPr>
              <w:jc w:val="left"/>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8F5902" w14:textId="24131058"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567845" w14:textId="243BC576"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150C10A" w14:textId="77777777" w:rsidR="00E4334B" w:rsidRPr="00D11636" w:rsidRDefault="00E4334B" w:rsidP="007708D5">
            <w:pPr>
              <w:jc w:val="left"/>
              <w:rPr>
                <w:rFonts w:ascii="仿宋" w:eastAsia="仿宋" w:hAnsi="仿宋"/>
                <w:color w:val="000000" w:themeColor="text1"/>
                <w:szCs w:val="21"/>
              </w:rPr>
            </w:pPr>
          </w:p>
        </w:tc>
      </w:tr>
      <w:tr w:rsidR="00E4334B" w:rsidRPr="00D11636" w14:paraId="2DEA9D8F" w14:textId="77777777" w:rsidTr="007708D5">
        <w:trPr>
          <w:cantSplit/>
          <w:trHeight w:val="1277"/>
          <w:jc w:val="center"/>
        </w:trPr>
        <w:tc>
          <w:tcPr>
            <w:tcW w:w="1286" w:type="dxa"/>
            <w:tcBorders>
              <w:top w:val="single" w:sz="4" w:space="0" w:color="auto"/>
              <w:left w:val="single" w:sz="4" w:space="0" w:color="auto"/>
              <w:bottom w:val="single" w:sz="4" w:space="0" w:color="auto"/>
              <w:right w:val="single" w:sz="4" w:space="0" w:color="auto"/>
            </w:tcBorders>
            <w:vAlign w:val="center"/>
          </w:tcPr>
          <w:p w14:paraId="04CC2484"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lastRenderedPageBreak/>
              <w:t>1</w:t>
            </w:r>
            <w:r w:rsidRPr="00D11636">
              <w:rPr>
                <w:rFonts w:ascii="仿宋" w:eastAsia="仿宋" w:hAnsi="仿宋" w:cs="Arial"/>
                <w:color w:val="000000" w:themeColor="text1"/>
                <w:szCs w:val="21"/>
              </w:rPr>
              <w:t>5</w:t>
            </w:r>
          </w:p>
        </w:tc>
        <w:tc>
          <w:tcPr>
            <w:tcW w:w="983" w:type="dxa"/>
            <w:tcBorders>
              <w:top w:val="single" w:sz="4" w:space="0" w:color="auto"/>
              <w:left w:val="single" w:sz="4" w:space="0" w:color="auto"/>
              <w:bottom w:val="single" w:sz="4" w:space="0" w:color="auto"/>
              <w:right w:val="single" w:sz="4" w:space="0" w:color="auto"/>
            </w:tcBorders>
            <w:vAlign w:val="center"/>
          </w:tcPr>
          <w:p w14:paraId="26A182D8" w14:textId="347AC79E"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1D25565D" w14:textId="5E030244" w:rsidR="00E4334B" w:rsidRPr="00D11636" w:rsidRDefault="00E4334B" w:rsidP="007708D5">
            <w:pPr>
              <w:jc w:val="left"/>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6EE29C" w14:textId="0FDAF559"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F856B0" w14:textId="068DFACB"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6225383" w14:textId="77777777" w:rsidR="00E4334B" w:rsidRPr="00D11636" w:rsidRDefault="00E4334B" w:rsidP="007708D5">
            <w:pPr>
              <w:jc w:val="left"/>
              <w:rPr>
                <w:rFonts w:ascii="仿宋" w:eastAsia="仿宋" w:hAnsi="仿宋"/>
                <w:color w:val="000000" w:themeColor="text1"/>
                <w:szCs w:val="21"/>
              </w:rPr>
            </w:pPr>
          </w:p>
        </w:tc>
      </w:tr>
      <w:tr w:rsidR="00E4334B" w:rsidRPr="00D11636" w14:paraId="4FA0DAA1" w14:textId="77777777" w:rsidTr="007708D5">
        <w:trPr>
          <w:cantSplit/>
          <w:trHeight w:val="1111"/>
          <w:jc w:val="center"/>
        </w:trPr>
        <w:tc>
          <w:tcPr>
            <w:tcW w:w="1286" w:type="dxa"/>
            <w:tcBorders>
              <w:top w:val="single" w:sz="4" w:space="0" w:color="auto"/>
              <w:left w:val="single" w:sz="4" w:space="0" w:color="auto"/>
              <w:bottom w:val="single" w:sz="4" w:space="0" w:color="auto"/>
              <w:right w:val="single" w:sz="4" w:space="0" w:color="auto"/>
            </w:tcBorders>
            <w:vAlign w:val="center"/>
          </w:tcPr>
          <w:p w14:paraId="1CAB500B"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r w:rsidRPr="00D11636">
              <w:rPr>
                <w:rFonts w:ascii="仿宋" w:eastAsia="仿宋" w:hAnsi="仿宋" w:cs="Arial"/>
                <w:color w:val="000000" w:themeColor="text1"/>
                <w:szCs w:val="21"/>
              </w:rPr>
              <w:t>6</w:t>
            </w:r>
          </w:p>
        </w:tc>
        <w:tc>
          <w:tcPr>
            <w:tcW w:w="983" w:type="dxa"/>
            <w:tcBorders>
              <w:top w:val="single" w:sz="4" w:space="0" w:color="auto"/>
              <w:left w:val="single" w:sz="4" w:space="0" w:color="auto"/>
              <w:bottom w:val="single" w:sz="4" w:space="0" w:color="auto"/>
              <w:right w:val="single" w:sz="4" w:space="0" w:color="auto"/>
            </w:tcBorders>
            <w:vAlign w:val="center"/>
          </w:tcPr>
          <w:p w14:paraId="732A6858" w14:textId="4C452F4F"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CF1FA92" w14:textId="4FE982A1" w:rsidR="00E4334B" w:rsidRPr="00D11636" w:rsidRDefault="00E4334B" w:rsidP="007708D5">
            <w:pPr>
              <w:jc w:val="left"/>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267D98" w14:textId="314F7287"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ACFFCB" w14:textId="6548B4DD"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4DDE4D8" w14:textId="77777777" w:rsidR="00E4334B" w:rsidRPr="00D11636" w:rsidRDefault="00E4334B" w:rsidP="007708D5">
            <w:pPr>
              <w:jc w:val="left"/>
              <w:rPr>
                <w:rFonts w:ascii="仿宋" w:eastAsia="仿宋" w:hAnsi="仿宋"/>
                <w:color w:val="000000" w:themeColor="text1"/>
                <w:szCs w:val="21"/>
              </w:rPr>
            </w:pPr>
          </w:p>
        </w:tc>
      </w:tr>
      <w:tr w:rsidR="00E4334B" w:rsidRPr="00D11636" w14:paraId="24960626" w14:textId="77777777" w:rsidTr="007708D5">
        <w:trPr>
          <w:cantSplit/>
          <w:trHeight w:val="844"/>
          <w:jc w:val="center"/>
        </w:trPr>
        <w:tc>
          <w:tcPr>
            <w:tcW w:w="1286" w:type="dxa"/>
            <w:tcBorders>
              <w:top w:val="single" w:sz="4" w:space="0" w:color="auto"/>
              <w:left w:val="single" w:sz="4" w:space="0" w:color="auto"/>
              <w:bottom w:val="single" w:sz="4" w:space="0" w:color="auto"/>
              <w:right w:val="single" w:sz="4" w:space="0" w:color="auto"/>
            </w:tcBorders>
            <w:vAlign w:val="center"/>
          </w:tcPr>
          <w:p w14:paraId="68F03A1D"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r w:rsidRPr="00D11636">
              <w:rPr>
                <w:rFonts w:ascii="仿宋" w:eastAsia="仿宋" w:hAnsi="仿宋" w:cs="Arial"/>
                <w:color w:val="000000" w:themeColor="text1"/>
                <w:szCs w:val="21"/>
              </w:rPr>
              <w:t>7</w:t>
            </w:r>
          </w:p>
        </w:tc>
        <w:tc>
          <w:tcPr>
            <w:tcW w:w="983" w:type="dxa"/>
            <w:tcBorders>
              <w:top w:val="single" w:sz="4" w:space="0" w:color="auto"/>
              <w:left w:val="single" w:sz="4" w:space="0" w:color="auto"/>
              <w:bottom w:val="single" w:sz="4" w:space="0" w:color="auto"/>
              <w:right w:val="single" w:sz="4" w:space="0" w:color="auto"/>
            </w:tcBorders>
            <w:vAlign w:val="center"/>
          </w:tcPr>
          <w:p w14:paraId="62F24C64" w14:textId="1549758E"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D955E8C" w14:textId="18ABE3A8"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59172C" w14:textId="220AF028"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2DAC58E" w14:textId="1534B4DB"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D9B8DE" w14:textId="77777777" w:rsidR="00E4334B" w:rsidRPr="00D11636" w:rsidRDefault="00E4334B" w:rsidP="007708D5">
            <w:pPr>
              <w:jc w:val="left"/>
              <w:rPr>
                <w:rFonts w:ascii="仿宋" w:eastAsia="仿宋" w:hAnsi="仿宋"/>
                <w:color w:val="000000" w:themeColor="text1"/>
                <w:szCs w:val="21"/>
              </w:rPr>
            </w:pPr>
          </w:p>
        </w:tc>
      </w:tr>
      <w:tr w:rsidR="00E4334B" w:rsidRPr="00D11636" w14:paraId="2C9A2597" w14:textId="77777777" w:rsidTr="007708D5">
        <w:trPr>
          <w:cantSplit/>
          <w:trHeight w:val="1311"/>
          <w:jc w:val="center"/>
        </w:trPr>
        <w:tc>
          <w:tcPr>
            <w:tcW w:w="1286" w:type="dxa"/>
            <w:tcBorders>
              <w:top w:val="single" w:sz="4" w:space="0" w:color="auto"/>
              <w:left w:val="single" w:sz="4" w:space="0" w:color="auto"/>
              <w:bottom w:val="single" w:sz="4" w:space="0" w:color="auto"/>
              <w:right w:val="single" w:sz="4" w:space="0" w:color="auto"/>
            </w:tcBorders>
            <w:vAlign w:val="center"/>
          </w:tcPr>
          <w:p w14:paraId="2A76B00E"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r w:rsidRPr="00D11636">
              <w:rPr>
                <w:rFonts w:ascii="仿宋" w:eastAsia="仿宋" w:hAnsi="仿宋" w:cs="Arial"/>
                <w:color w:val="000000" w:themeColor="text1"/>
                <w:szCs w:val="21"/>
              </w:rPr>
              <w:t>8</w:t>
            </w:r>
          </w:p>
        </w:tc>
        <w:tc>
          <w:tcPr>
            <w:tcW w:w="983" w:type="dxa"/>
            <w:tcBorders>
              <w:top w:val="single" w:sz="4" w:space="0" w:color="auto"/>
              <w:left w:val="single" w:sz="4" w:space="0" w:color="auto"/>
              <w:bottom w:val="single" w:sz="4" w:space="0" w:color="auto"/>
              <w:right w:val="single" w:sz="4" w:space="0" w:color="auto"/>
            </w:tcBorders>
            <w:vAlign w:val="center"/>
          </w:tcPr>
          <w:p w14:paraId="264CD12B" w14:textId="469B68CC" w:rsidR="00E4334B" w:rsidRPr="00D11636" w:rsidRDefault="00E4334B" w:rsidP="007708D5">
            <w:pPr>
              <w:jc w:val="center"/>
              <w:rPr>
                <w:rFonts w:ascii="仿宋" w:eastAsia="仿宋" w:hAnsi="仿宋" w:cs="宋体"/>
                <w:color w:val="000000" w:themeColor="text1"/>
                <w:kern w:val="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6C012E6B" w14:textId="6FA92272" w:rsidR="00E4334B" w:rsidRPr="00D11636" w:rsidRDefault="00E4334B" w:rsidP="007708D5">
            <w:pPr>
              <w:jc w:val="center"/>
              <w:rPr>
                <w:rFonts w:ascii="仿宋" w:eastAsia="仿宋" w:hAnsi="仿宋" w:cs="宋体"/>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045EA9DF" w14:textId="424F1A1A" w:rsidR="00E4334B" w:rsidRPr="00D11636" w:rsidRDefault="00E4334B" w:rsidP="007708D5">
            <w:pPr>
              <w:jc w:val="center"/>
              <w:rPr>
                <w:rFonts w:ascii="仿宋" w:eastAsia="仿宋" w:hAnsi="仿宋" w:cs="宋体"/>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3EA7922C" w14:textId="3E2F940A"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D9F8ABC" w14:textId="77777777" w:rsidR="00E4334B" w:rsidRPr="00D11636" w:rsidRDefault="00E4334B" w:rsidP="007708D5">
            <w:pPr>
              <w:jc w:val="left"/>
              <w:rPr>
                <w:rFonts w:ascii="仿宋" w:eastAsia="仿宋" w:hAnsi="仿宋"/>
                <w:color w:val="000000" w:themeColor="text1"/>
                <w:szCs w:val="21"/>
              </w:rPr>
            </w:pPr>
          </w:p>
        </w:tc>
      </w:tr>
      <w:tr w:rsidR="00E4334B" w:rsidRPr="00D11636" w14:paraId="5F6964F8" w14:textId="77777777" w:rsidTr="007708D5">
        <w:trPr>
          <w:cantSplit/>
          <w:trHeight w:val="1748"/>
          <w:jc w:val="center"/>
        </w:trPr>
        <w:tc>
          <w:tcPr>
            <w:tcW w:w="1286" w:type="dxa"/>
            <w:tcBorders>
              <w:top w:val="single" w:sz="4" w:space="0" w:color="auto"/>
              <w:left w:val="single" w:sz="4" w:space="0" w:color="auto"/>
              <w:bottom w:val="single" w:sz="4" w:space="0" w:color="auto"/>
              <w:right w:val="single" w:sz="4" w:space="0" w:color="auto"/>
            </w:tcBorders>
            <w:vAlign w:val="center"/>
          </w:tcPr>
          <w:p w14:paraId="30A0DCC9"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1</w:t>
            </w:r>
            <w:r w:rsidRPr="00D11636">
              <w:rPr>
                <w:rFonts w:ascii="仿宋" w:eastAsia="仿宋" w:hAnsi="仿宋" w:cs="Arial"/>
                <w:color w:val="000000" w:themeColor="text1"/>
                <w:szCs w:val="21"/>
              </w:rPr>
              <w:t>9</w:t>
            </w:r>
          </w:p>
        </w:tc>
        <w:tc>
          <w:tcPr>
            <w:tcW w:w="983" w:type="dxa"/>
            <w:tcBorders>
              <w:top w:val="single" w:sz="4" w:space="0" w:color="auto"/>
              <w:left w:val="single" w:sz="4" w:space="0" w:color="auto"/>
              <w:bottom w:val="single" w:sz="4" w:space="0" w:color="auto"/>
              <w:right w:val="single" w:sz="4" w:space="0" w:color="auto"/>
            </w:tcBorders>
            <w:vAlign w:val="center"/>
          </w:tcPr>
          <w:p w14:paraId="2642D713" w14:textId="06B6721D" w:rsidR="00E4334B" w:rsidRPr="00D11636" w:rsidRDefault="00E4334B" w:rsidP="007708D5">
            <w:pPr>
              <w:jc w:val="center"/>
              <w:rPr>
                <w:rFonts w:ascii="仿宋" w:eastAsia="仿宋" w:hAnsi="仿宋"/>
                <w:color w:val="000000" w:themeColor="text1"/>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6AC1EEA9" w14:textId="6183573C" w:rsidR="00E4334B" w:rsidRPr="00D11636" w:rsidRDefault="00E4334B" w:rsidP="007708D5">
            <w:pPr>
              <w:jc w:val="left"/>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EDBE49" w14:textId="312131E1" w:rsidR="00E4334B" w:rsidRPr="00D11636" w:rsidRDefault="00E4334B" w:rsidP="007708D5">
            <w:pPr>
              <w:jc w:val="center"/>
              <w:rPr>
                <w:rFonts w:ascii="仿宋" w:eastAsia="仿宋" w:hAnsi="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A9B7C8" w14:textId="53103DD7" w:rsidR="00E4334B" w:rsidRPr="00D11636" w:rsidRDefault="00E4334B" w:rsidP="007708D5">
            <w:pPr>
              <w:jc w:val="center"/>
              <w:rPr>
                <w:rFonts w:ascii="仿宋" w:eastAsia="仿宋" w:hAnsi="仿宋"/>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4FC5584" w14:textId="77777777" w:rsidR="00E4334B" w:rsidRPr="00D11636" w:rsidRDefault="00E4334B" w:rsidP="007708D5">
            <w:pPr>
              <w:jc w:val="left"/>
              <w:rPr>
                <w:rFonts w:ascii="仿宋" w:eastAsia="仿宋" w:hAnsi="仿宋"/>
                <w:color w:val="000000" w:themeColor="text1"/>
                <w:szCs w:val="21"/>
              </w:rPr>
            </w:pPr>
          </w:p>
        </w:tc>
      </w:tr>
      <w:tr w:rsidR="00E4334B" w:rsidRPr="00D11636" w14:paraId="7315B5A9" w14:textId="77777777" w:rsidTr="007708D5">
        <w:trPr>
          <w:cantSplit/>
          <w:trHeight w:val="726"/>
          <w:jc w:val="center"/>
        </w:trPr>
        <w:tc>
          <w:tcPr>
            <w:tcW w:w="1286" w:type="dxa"/>
            <w:tcBorders>
              <w:top w:val="single" w:sz="4" w:space="0" w:color="auto"/>
              <w:left w:val="single" w:sz="4" w:space="0" w:color="auto"/>
              <w:bottom w:val="single" w:sz="4" w:space="0" w:color="auto"/>
              <w:right w:val="single" w:sz="4" w:space="0" w:color="auto"/>
            </w:tcBorders>
            <w:vAlign w:val="center"/>
          </w:tcPr>
          <w:p w14:paraId="69536AE3"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2</w:t>
            </w:r>
            <w:r w:rsidRPr="00D11636">
              <w:rPr>
                <w:rFonts w:ascii="仿宋" w:eastAsia="仿宋" w:hAnsi="仿宋" w:cs="Arial"/>
                <w:color w:val="000000" w:themeColor="text1"/>
                <w:szCs w:val="21"/>
              </w:rPr>
              <w:t>0</w:t>
            </w:r>
          </w:p>
        </w:tc>
        <w:tc>
          <w:tcPr>
            <w:tcW w:w="983" w:type="dxa"/>
            <w:tcBorders>
              <w:top w:val="single" w:sz="4" w:space="0" w:color="auto"/>
              <w:left w:val="single" w:sz="4" w:space="0" w:color="auto"/>
              <w:bottom w:val="single" w:sz="4" w:space="0" w:color="auto"/>
              <w:right w:val="single" w:sz="4" w:space="0" w:color="auto"/>
            </w:tcBorders>
            <w:vAlign w:val="center"/>
          </w:tcPr>
          <w:p w14:paraId="40387CC7" w14:textId="42E19731" w:rsidR="00E4334B" w:rsidRPr="00D11636" w:rsidRDefault="00E4334B" w:rsidP="007708D5">
            <w:pPr>
              <w:jc w:val="center"/>
              <w:rPr>
                <w:rFonts w:ascii="仿宋" w:eastAsia="仿宋" w:hAnsi="仿宋" w:cs="宋体"/>
                <w:color w:val="000000" w:themeColor="text1"/>
                <w:kern w:val="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217B0DD" w14:textId="0A8F9F5E" w:rsidR="00E4334B" w:rsidRPr="00D11636" w:rsidRDefault="00E4334B" w:rsidP="007708D5">
            <w:pPr>
              <w:jc w:val="center"/>
              <w:rPr>
                <w:rFonts w:ascii="仿宋" w:eastAsia="仿宋" w:hAnsi="仿宋" w:cs="宋体"/>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71E8EE91" w14:textId="006700A0" w:rsidR="00E4334B" w:rsidRPr="00D11636" w:rsidRDefault="00E4334B" w:rsidP="007708D5">
            <w:pPr>
              <w:jc w:val="center"/>
              <w:rPr>
                <w:rFonts w:ascii="仿宋" w:eastAsia="仿宋" w:hAnsi="仿宋" w:cs="宋体"/>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10151A2E" w14:textId="204489CB"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49A0099" w14:textId="77777777" w:rsidR="00E4334B" w:rsidRPr="00D11636" w:rsidRDefault="00E4334B" w:rsidP="007708D5">
            <w:pPr>
              <w:jc w:val="left"/>
              <w:rPr>
                <w:rFonts w:ascii="仿宋" w:eastAsia="仿宋" w:hAnsi="仿宋"/>
                <w:color w:val="000000" w:themeColor="text1"/>
                <w:szCs w:val="21"/>
              </w:rPr>
            </w:pPr>
          </w:p>
        </w:tc>
      </w:tr>
      <w:tr w:rsidR="00E4334B" w:rsidRPr="00D11636" w14:paraId="3E6D734A" w14:textId="77777777" w:rsidTr="007708D5">
        <w:trPr>
          <w:cantSplit/>
          <w:trHeight w:val="838"/>
          <w:jc w:val="center"/>
        </w:trPr>
        <w:tc>
          <w:tcPr>
            <w:tcW w:w="1286" w:type="dxa"/>
            <w:tcBorders>
              <w:top w:val="single" w:sz="4" w:space="0" w:color="auto"/>
              <w:left w:val="single" w:sz="4" w:space="0" w:color="auto"/>
              <w:bottom w:val="single" w:sz="4" w:space="0" w:color="auto"/>
              <w:right w:val="single" w:sz="4" w:space="0" w:color="auto"/>
            </w:tcBorders>
            <w:vAlign w:val="center"/>
          </w:tcPr>
          <w:p w14:paraId="22E70A8F"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2</w:t>
            </w:r>
            <w:r w:rsidRPr="00D11636">
              <w:rPr>
                <w:rFonts w:ascii="仿宋" w:eastAsia="仿宋" w:hAnsi="仿宋" w:cs="Arial"/>
                <w:color w:val="000000" w:themeColor="text1"/>
                <w:szCs w:val="21"/>
              </w:rPr>
              <w:t>1</w:t>
            </w:r>
          </w:p>
        </w:tc>
        <w:tc>
          <w:tcPr>
            <w:tcW w:w="983" w:type="dxa"/>
            <w:tcBorders>
              <w:top w:val="single" w:sz="4" w:space="0" w:color="auto"/>
              <w:left w:val="single" w:sz="4" w:space="0" w:color="auto"/>
              <w:bottom w:val="single" w:sz="4" w:space="0" w:color="auto"/>
              <w:right w:val="single" w:sz="4" w:space="0" w:color="auto"/>
            </w:tcBorders>
            <w:vAlign w:val="center"/>
          </w:tcPr>
          <w:p w14:paraId="148CD4A9" w14:textId="041B518D" w:rsidR="00E4334B" w:rsidRPr="00D11636" w:rsidRDefault="00E4334B" w:rsidP="007708D5">
            <w:pPr>
              <w:jc w:val="center"/>
              <w:rPr>
                <w:rFonts w:ascii="仿宋" w:eastAsia="仿宋" w:hAnsi="仿宋" w:cs="宋体"/>
                <w:color w:val="000000" w:themeColor="text1"/>
                <w:kern w:val="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79C72085" w14:textId="3A5FB123" w:rsidR="00E4334B" w:rsidRPr="00D11636" w:rsidRDefault="00E4334B" w:rsidP="007708D5">
            <w:pPr>
              <w:jc w:val="center"/>
              <w:rPr>
                <w:rFonts w:ascii="仿宋" w:eastAsia="仿宋" w:hAnsi="仿宋" w:cs="宋体"/>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6737994E" w14:textId="280DF43E" w:rsidR="00E4334B" w:rsidRPr="00D11636" w:rsidRDefault="00E4334B" w:rsidP="007708D5">
            <w:pPr>
              <w:jc w:val="center"/>
              <w:rPr>
                <w:rFonts w:ascii="仿宋" w:eastAsia="仿宋" w:hAnsi="仿宋" w:cs="宋体"/>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5B014370" w14:textId="637203F0"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A85146D" w14:textId="77777777" w:rsidR="00E4334B" w:rsidRPr="00D11636" w:rsidRDefault="00E4334B" w:rsidP="007708D5">
            <w:pPr>
              <w:jc w:val="left"/>
              <w:rPr>
                <w:rFonts w:ascii="仿宋" w:eastAsia="仿宋" w:hAnsi="仿宋"/>
                <w:color w:val="000000" w:themeColor="text1"/>
                <w:szCs w:val="21"/>
              </w:rPr>
            </w:pPr>
          </w:p>
        </w:tc>
      </w:tr>
      <w:tr w:rsidR="00E4334B" w:rsidRPr="00D11636" w14:paraId="3FB145A3" w14:textId="77777777" w:rsidTr="007708D5">
        <w:trPr>
          <w:cantSplit/>
          <w:trHeight w:val="1124"/>
          <w:jc w:val="center"/>
        </w:trPr>
        <w:tc>
          <w:tcPr>
            <w:tcW w:w="1286" w:type="dxa"/>
            <w:tcBorders>
              <w:top w:val="single" w:sz="4" w:space="0" w:color="auto"/>
              <w:left w:val="single" w:sz="4" w:space="0" w:color="auto"/>
              <w:bottom w:val="single" w:sz="4" w:space="0" w:color="auto"/>
              <w:right w:val="single" w:sz="4" w:space="0" w:color="auto"/>
            </w:tcBorders>
            <w:vAlign w:val="center"/>
          </w:tcPr>
          <w:p w14:paraId="07ECA19F" w14:textId="77777777" w:rsidR="00E4334B" w:rsidRPr="00D11636" w:rsidRDefault="00E4334B" w:rsidP="007708D5">
            <w:pPr>
              <w:jc w:val="center"/>
              <w:rPr>
                <w:rFonts w:ascii="仿宋" w:eastAsia="仿宋" w:hAnsi="仿宋" w:cs="Arial"/>
                <w:color w:val="000000" w:themeColor="text1"/>
                <w:szCs w:val="21"/>
              </w:rPr>
            </w:pPr>
            <w:r w:rsidRPr="00D11636">
              <w:rPr>
                <w:rFonts w:ascii="仿宋" w:eastAsia="仿宋" w:hAnsi="仿宋" w:cs="Arial" w:hint="eastAsia"/>
                <w:color w:val="000000" w:themeColor="text1"/>
                <w:szCs w:val="21"/>
              </w:rPr>
              <w:t>2</w:t>
            </w:r>
            <w:r w:rsidRPr="00D11636">
              <w:rPr>
                <w:rFonts w:ascii="仿宋" w:eastAsia="仿宋" w:hAnsi="仿宋" w:cs="Arial"/>
                <w:color w:val="000000" w:themeColor="text1"/>
                <w:szCs w:val="21"/>
              </w:rPr>
              <w:t>2</w:t>
            </w:r>
          </w:p>
        </w:tc>
        <w:tc>
          <w:tcPr>
            <w:tcW w:w="983" w:type="dxa"/>
            <w:tcBorders>
              <w:top w:val="single" w:sz="4" w:space="0" w:color="auto"/>
              <w:left w:val="single" w:sz="4" w:space="0" w:color="auto"/>
              <w:bottom w:val="single" w:sz="4" w:space="0" w:color="auto"/>
              <w:right w:val="single" w:sz="4" w:space="0" w:color="auto"/>
            </w:tcBorders>
            <w:vAlign w:val="center"/>
          </w:tcPr>
          <w:p w14:paraId="1C010C08" w14:textId="5F8DBA1B" w:rsidR="00E4334B" w:rsidRPr="00D11636" w:rsidRDefault="00E4334B" w:rsidP="007708D5">
            <w:pPr>
              <w:jc w:val="center"/>
              <w:rPr>
                <w:rFonts w:ascii="仿宋" w:eastAsia="仿宋" w:hAnsi="仿宋" w:cs="宋体"/>
                <w:color w:val="000000" w:themeColor="text1"/>
                <w:kern w:val="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6F375C61" w14:textId="3D7F813C" w:rsidR="00E4334B" w:rsidRPr="00D11636" w:rsidRDefault="00E4334B" w:rsidP="007708D5">
            <w:pPr>
              <w:jc w:val="center"/>
              <w:rPr>
                <w:rFonts w:ascii="仿宋" w:eastAsia="仿宋" w:hAnsi="仿宋" w:cs="宋体"/>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39DFEE66" w14:textId="50D2AE8F" w:rsidR="00E4334B" w:rsidRPr="00D11636" w:rsidRDefault="00E4334B" w:rsidP="007708D5">
            <w:pPr>
              <w:jc w:val="center"/>
              <w:rPr>
                <w:rFonts w:ascii="仿宋" w:eastAsia="仿宋" w:hAnsi="仿宋" w:cs="宋体"/>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5EC98DF4" w14:textId="27144CCA" w:rsidR="00E4334B" w:rsidRPr="00D11636" w:rsidRDefault="00E4334B" w:rsidP="007708D5">
            <w:pPr>
              <w:jc w:val="center"/>
              <w:rPr>
                <w:rFonts w:ascii="仿宋" w:eastAsia="仿宋" w:hAnsi="仿宋" w:cs="Arial"/>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557ADBE" w14:textId="77777777" w:rsidR="00E4334B" w:rsidRPr="00D11636" w:rsidRDefault="00E4334B" w:rsidP="007708D5">
            <w:pPr>
              <w:jc w:val="left"/>
              <w:rPr>
                <w:rFonts w:ascii="仿宋" w:eastAsia="仿宋" w:hAnsi="仿宋"/>
                <w:color w:val="000000" w:themeColor="text1"/>
                <w:szCs w:val="21"/>
              </w:rPr>
            </w:pPr>
          </w:p>
        </w:tc>
      </w:tr>
      <w:tr w:rsidR="00E4334B" w:rsidRPr="00D11636" w14:paraId="762CC042" w14:textId="77777777" w:rsidTr="007708D5">
        <w:trPr>
          <w:cantSplit/>
          <w:trHeight w:val="1626"/>
          <w:jc w:val="center"/>
        </w:trPr>
        <w:tc>
          <w:tcPr>
            <w:tcW w:w="9640" w:type="dxa"/>
            <w:gridSpan w:val="8"/>
            <w:tcBorders>
              <w:top w:val="single" w:sz="4" w:space="0" w:color="auto"/>
              <w:left w:val="single" w:sz="4" w:space="0" w:color="auto"/>
              <w:bottom w:val="single" w:sz="4" w:space="0" w:color="auto"/>
              <w:right w:val="single" w:sz="4" w:space="0" w:color="auto"/>
            </w:tcBorders>
            <w:vAlign w:val="center"/>
          </w:tcPr>
          <w:p w14:paraId="0EC9628C" w14:textId="77777777" w:rsidR="00E4334B" w:rsidRPr="00D11636" w:rsidRDefault="00E4334B" w:rsidP="007708D5">
            <w:pPr>
              <w:adjustRightInd w:val="0"/>
              <w:snapToGrid w:val="0"/>
              <w:spacing w:line="300" w:lineRule="auto"/>
              <w:jc w:val="left"/>
              <w:rPr>
                <w:rFonts w:ascii="仿宋" w:eastAsia="仿宋" w:hAnsi="仿宋" w:cs="Arial"/>
                <w:color w:val="000000" w:themeColor="text1"/>
                <w:szCs w:val="21"/>
              </w:rPr>
            </w:pPr>
            <w:r w:rsidRPr="00D11636">
              <w:rPr>
                <w:rFonts w:ascii="仿宋" w:eastAsia="仿宋" w:hAnsi="仿宋" w:cs="Arial" w:hint="eastAsia"/>
                <w:color w:val="000000" w:themeColor="text1"/>
                <w:szCs w:val="21"/>
              </w:rPr>
              <w:t xml:space="preserve"> 说明：1.征求意见应采用网络、电话、书面以及会议相结合的方式，时间一般不少于1个月。</w:t>
            </w:r>
          </w:p>
          <w:p w14:paraId="5ED650A7" w14:textId="77777777" w:rsidR="00E4334B" w:rsidRPr="00D11636" w:rsidRDefault="00E4334B" w:rsidP="007708D5">
            <w:pPr>
              <w:adjustRightInd w:val="0"/>
              <w:snapToGrid w:val="0"/>
              <w:spacing w:line="300" w:lineRule="auto"/>
              <w:ind w:firstLineChars="350" w:firstLine="735"/>
              <w:jc w:val="left"/>
              <w:rPr>
                <w:rFonts w:ascii="仿宋" w:eastAsia="仿宋" w:hAnsi="仿宋" w:cs="Arial"/>
                <w:color w:val="000000" w:themeColor="text1"/>
                <w:szCs w:val="21"/>
              </w:rPr>
            </w:pPr>
            <w:r w:rsidRPr="00D11636">
              <w:rPr>
                <w:rFonts w:ascii="仿宋" w:eastAsia="仿宋" w:hAnsi="仿宋" w:cs="Arial" w:hint="eastAsia"/>
                <w:color w:val="000000" w:themeColor="text1"/>
                <w:szCs w:val="21"/>
              </w:rPr>
              <w:t>2.处理意见分为“采纳”或者“不采纳”，对于不采纳的，应当在“备注”栏注明原因。</w:t>
            </w:r>
          </w:p>
          <w:p w14:paraId="5EE0EE8F" w14:textId="77777777" w:rsidR="00E4334B" w:rsidRPr="00D11636" w:rsidRDefault="00E4334B" w:rsidP="007708D5">
            <w:pPr>
              <w:adjustRightInd w:val="0"/>
              <w:snapToGrid w:val="0"/>
              <w:spacing w:line="300" w:lineRule="auto"/>
              <w:ind w:firstLineChars="300" w:firstLine="630"/>
              <w:jc w:val="left"/>
              <w:rPr>
                <w:rFonts w:ascii="仿宋" w:eastAsia="仿宋" w:hAnsi="仿宋" w:cs="Arial"/>
                <w:color w:val="000000" w:themeColor="text1"/>
                <w:szCs w:val="21"/>
              </w:rPr>
            </w:pPr>
            <w:r w:rsidRPr="00D11636">
              <w:rPr>
                <w:rFonts w:ascii="仿宋" w:eastAsia="仿宋" w:hAnsi="仿宋" w:cs="Arial" w:hint="eastAsia"/>
                <w:color w:val="000000" w:themeColor="text1"/>
                <w:szCs w:val="21"/>
              </w:rPr>
              <w:t>（注：上述说明附在最后一页下面）</w:t>
            </w:r>
          </w:p>
        </w:tc>
      </w:tr>
    </w:tbl>
    <w:p w14:paraId="07F08620" w14:textId="2DD89BCA" w:rsidR="002F17AF" w:rsidRPr="00E4334B" w:rsidRDefault="002F17AF" w:rsidP="00E4334B">
      <w:pPr>
        <w:pStyle w:val="UserStyle31"/>
        <w:ind w:firstLineChars="200" w:firstLine="380"/>
        <w:rPr>
          <w:rStyle w:val="NormalCharacter"/>
          <w:rFonts w:eastAsia="仿宋"/>
          <w:color w:val="000000" w:themeColor="text1"/>
          <w:lang w:val="en-US"/>
        </w:rPr>
      </w:pPr>
    </w:p>
    <w:p w14:paraId="31563F63" w14:textId="795614D2" w:rsidR="002F17AF" w:rsidRPr="00346C6F" w:rsidRDefault="00000000">
      <w:pPr>
        <w:pStyle w:val="10"/>
        <w:keepNext/>
        <w:keepLines/>
        <w:shd w:val="clear" w:color="auto" w:fill="auto"/>
        <w:tabs>
          <w:tab w:val="left" w:pos="564"/>
        </w:tabs>
        <w:spacing w:beforeLines="50" w:before="156" w:afterLines="50" w:after="156"/>
        <w:jc w:val="both"/>
        <w:rPr>
          <w:rFonts w:ascii="Times New Roman" w:hAnsi="Times New Roman" w:cs="Times New Roman"/>
          <w:color w:val="000000" w:themeColor="text1"/>
        </w:rPr>
      </w:pPr>
      <w:bookmarkStart w:id="10" w:name="_Toc126056613"/>
      <w:r w:rsidRPr="00346C6F">
        <w:rPr>
          <w:rFonts w:ascii="Times New Roman" w:hAnsi="Times New Roman" w:cs="Times New Roman"/>
          <w:color w:val="000000" w:themeColor="text1"/>
        </w:rPr>
        <w:lastRenderedPageBreak/>
        <w:t>六、第四阶段</w:t>
      </w:r>
      <w:r w:rsidRPr="00346C6F">
        <w:rPr>
          <w:rFonts w:ascii="Times New Roman" w:hAnsi="Times New Roman" w:cs="Times New Roman"/>
          <w:color w:val="000000" w:themeColor="text1"/>
        </w:rPr>
        <w:t xml:space="preserve"> </w:t>
      </w:r>
      <w:r w:rsidRPr="00346C6F">
        <w:rPr>
          <w:rFonts w:ascii="Times New Roman" w:hAnsi="Times New Roman" w:cs="Times New Roman"/>
          <w:color w:val="000000" w:themeColor="text1"/>
        </w:rPr>
        <w:t>经技术审查会修订形成《</w:t>
      </w:r>
      <w:r w:rsidR="00E4334B">
        <w:rPr>
          <w:rFonts w:ascii="Times New Roman" w:hAnsi="Times New Roman" w:cs="Times New Roman"/>
          <w:color w:val="000000" w:themeColor="text1"/>
        </w:rPr>
        <w:t>食品</w:t>
      </w:r>
      <w:r w:rsidRPr="00346C6F">
        <w:rPr>
          <w:rFonts w:ascii="Times New Roman" w:hAnsi="Times New Roman" w:cs="Times New Roman"/>
          <w:color w:val="000000" w:themeColor="text1"/>
        </w:rPr>
        <w:t>中</w:t>
      </w:r>
      <w:r w:rsidR="00F933D4" w:rsidRPr="00346C6F">
        <w:rPr>
          <w:rFonts w:ascii="Times New Roman" w:hAnsi="Times New Roman" w:cs="Times New Roman"/>
          <w:color w:val="000000" w:themeColor="text1"/>
        </w:rPr>
        <w:t>米酵菌酸</w:t>
      </w:r>
      <w:r w:rsidRPr="00346C6F">
        <w:rPr>
          <w:rFonts w:ascii="Times New Roman" w:hAnsi="Times New Roman" w:cs="Times New Roman"/>
          <w:color w:val="000000" w:themeColor="text1"/>
        </w:rPr>
        <w:t>的快速检测</w:t>
      </w:r>
      <w:r w:rsidRPr="00346C6F">
        <w:rPr>
          <w:rFonts w:ascii="Times New Roman" w:hAnsi="Times New Roman" w:cs="Times New Roman"/>
          <w:color w:val="000000" w:themeColor="text1"/>
        </w:rPr>
        <w:t xml:space="preserve"> </w:t>
      </w:r>
      <w:r w:rsidRPr="00346C6F">
        <w:rPr>
          <w:rFonts w:ascii="Times New Roman" w:hAnsi="Times New Roman" w:cs="Times New Roman"/>
          <w:color w:val="000000" w:themeColor="text1"/>
        </w:rPr>
        <w:t>胶体金免疫层析法</w:t>
      </w:r>
      <w:proofErr w:type="gramStart"/>
      <w:r w:rsidRPr="00346C6F">
        <w:rPr>
          <w:rFonts w:ascii="Times New Roman" w:hAnsi="Times New Roman" w:cs="Times New Roman"/>
          <w:color w:val="000000" w:themeColor="text1"/>
        </w:rPr>
        <w:t>》</w:t>
      </w:r>
      <w:proofErr w:type="gramEnd"/>
      <w:r w:rsidRPr="00346C6F">
        <w:rPr>
          <w:rFonts w:ascii="Times New Roman" w:hAnsi="Times New Roman" w:cs="Times New Roman"/>
          <w:color w:val="000000" w:themeColor="text1"/>
        </w:rPr>
        <w:t>团体标准（报批稿）</w:t>
      </w:r>
      <w:bookmarkEnd w:id="10"/>
    </w:p>
    <w:p w14:paraId="54CA878E" w14:textId="2786999F" w:rsidR="002F17AF" w:rsidRPr="00346C6F" w:rsidRDefault="00000000">
      <w:pPr>
        <w:pStyle w:val="p1"/>
        <w:ind w:firstLineChars="200" w:firstLine="560"/>
        <w:jc w:val="both"/>
        <w:rPr>
          <w:rFonts w:ascii="Times New Roman" w:eastAsia="仿宋" w:hAnsi="Times New Roman"/>
          <w:color w:val="000000" w:themeColor="text1"/>
          <w:kern w:val="2"/>
          <w:sz w:val="28"/>
          <w:szCs w:val="28"/>
        </w:rPr>
      </w:pPr>
      <w:r w:rsidRPr="00346C6F">
        <w:rPr>
          <w:rFonts w:ascii="Times New Roman" w:eastAsia="仿宋" w:hAnsi="Times New Roman"/>
          <w:color w:val="000000" w:themeColor="text1"/>
          <w:kern w:val="2"/>
          <w:sz w:val="28"/>
          <w:szCs w:val="28"/>
        </w:rPr>
        <w:t>深圳市分析测试协会于</w:t>
      </w:r>
      <w:r w:rsidRPr="00346C6F">
        <w:rPr>
          <w:rFonts w:ascii="Times New Roman" w:eastAsia="仿宋" w:hAnsi="Times New Roman"/>
          <w:color w:val="000000" w:themeColor="text1"/>
          <w:kern w:val="2"/>
          <w:sz w:val="28"/>
          <w:szCs w:val="28"/>
        </w:rPr>
        <w:t>2023</w:t>
      </w:r>
      <w:r w:rsidRPr="00346C6F">
        <w:rPr>
          <w:rFonts w:ascii="Times New Roman" w:eastAsia="仿宋" w:hAnsi="Times New Roman"/>
          <w:color w:val="000000" w:themeColor="text1"/>
          <w:kern w:val="2"/>
          <w:sz w:val="28"/>
          <w:szCs w:val="28"/>
        </w:rPr>
        <w:t>年月日召开技术审查会议，项目组汇总了评审专家组的意见，并形成了技术审查专家意见汇总表（见表</w:t>
      </w:r>
      <w:r w:rsidRPr="00346C6F">
        <w:rPr>
          <w:rFonts w:ascii="Times New Roman" w:eastAsia="仿宋" w:hAnsi="Times New Roman"/>
          <w:color w:val="000000" w:themeColor="text1"/>
          <w:kern w:val="2"/>
          <w:sz w:val="28"/>
          <w:szCs w:val="28"/>
        </w:rPr>
        <w:t>2</w:t>
      </w:r>
      <w:r w:rsidRPr="00346C6F">
        <w:rPr>
          <w:rFonts w:ascii="Times New Roman" w:eastAsia="仿宋" w:hAnsi="Times New Roman"/>
          <w:color w:val="000000" w:themeColor="text1"/>
          <w:kern w:val="2"/>
          <w:sz w:val="28"/>
          <w:szCs w:val="28"/>
        </w:rPr>
        <w:t>），评审会结束后项目组经过协会秘书处与专家经过多次讨论协商最终达成一致，由专家组进行投票表决标准是否发布。</w:t>
      </w:r>
    </w:p>
    <w:p w14:paraId="78BF31EE" w14:textId="77777777" w:rsidR="002F17AF" w:rsidRPr="00346C6F" w:rsidRDefault="00000000">
      <w:pPr>
        <w:pStyle w:val="UserStyle31"/>
        <w:ind w:firstLine="0"/>
        <w:jc w:val="center"/>
        <w:rPr>
          <w:rFonts w:ascii="Times New Roman" w:eastAsia="仿宋" w:hAnsi="Times New Roman"/>
          <w:color w:val="000000" w:themeColor="text1"/>
          <w:kern w:val="2"/>
          <w:sz w:val="28"/>
          <w:szCs w:val="28"/>
          <w:lang w:val="en-US" w:eastAsia="zh-CN" w:bidi="ar-SA"/>
        </w:rPr>
      </w:pPr>
      <w:r w:rsidRPr="00346C6F">
        <w:rPr>
          <w:rFonts w:ascii="Times New Roman" w:eastAsia="仿宋" w:hAnsi="Times New Roman"/>
          <w:color w:val="000000" w:themeColor="text1"/>
          <w:kern w:val="2"/>
          <w:sz w:val="28"/>
          <w:szCs w:val="28"/>
          <w:lang w:val="en-US" w:eastAsia="zh-CN" w:bidi="ar-SA"/>
        </w:rPr>
        <w:t>表</w:t>
      </w:r>
      <w:r w:rsidRPr="00346C6F">
        <w:rPr>
          <w:rFonts w:ascii="Times New Roman" w:eastAsia="仿宋" w:hAnsi="Times New Roman"/>
          <w:color w:val="000000" w:themeColor="text1"/>
          <w:kern w:val="2"/>
          <w:sz w:val="28"/>
          <w:szCs w:val="28"/>
          <w:lang w:val="en-US" w:eastAsia="zh-CN" w:bidi="ar-SA"/>
        </w:rPr>
        <w:t xml:space="preserve">2 </w:t>
      </w:r>
      <w:r w:rsidRPr="00346C6F">
        <w:rPr>
          <w:rFonts w:ascii="Times New Roman" w:eastAsia="仿宋" w:hAnsi="Times New Roman"/>
          <w:color w:val="000000" w:themeColor="text1"/>
          <w:kern w:val="2"/>
          <w:sz w:val="28"/>
          <w:szCs w:val="28"/>
          <w:lang w:val="en-US" w:eastAsia="zh-CN" w:bidi="ar-SA"/>
        </w:rPr>
        <w:t>技术审查专家意见汇总表</w:t>
      </w:r>
    </w:p>
    <w:p w14:paraId="59EB69CD" w14:textId="060A1949" w:rsidR="002F17AF" w:rsidRPr="00346C6F" w:rsidRDefault="00000000">
      <w:pPr>
        <w:rPr>
          <w:rFonts w:eastAsia="仿宋" w:cs="Times New Roman"/>
          <w:color w:val="000000" w:themeColor="text1"/>
          <w:sz w:val="28"/>
          <w:szCs w:val="28"/>
        </w:rPr>
      </w:pPr>
      <w:r w:rsidRPr="00346C6F">
        <w:rPr>
          <w:rFonts w:eastAsia="仿宋" w:cs="Times New Roman"/>
          <w:color w:val="000000" w:themeColor="text1"/>
          <w:sz w:val="28"/>
          <w:szCs w:val="28"/>
        </w:rPr>
        <w:t>标准名称：</w:t>
      </w:r>
      <w:r w:rsidR="001E72EB" w:rsidRPr="00346C6F">
        <w:rPr>
          <w:rFonts w:eastAsia="仿宋" w:cs="Times New Roman"/>
          <w:color w:val="000000" w:themeColor="text1"/>
          <w:sz w:val="28"/>
          <w:szCs w:val="28"/>
        </w:rPr>
        <w:t>食品</w:t>
      </w:r>
      <w:r w:rsidRPr="00346C6F">
        <w:rPr>
          <w:rFonts w:eastAsia="仿宋" w:cs="Times New Roman"/>
          <w:color w:val="000000" w:themeColor="text1"/>
          <w:sz w:val="28"/>
          <w:szCs w:val="28"/>
        </w:rPr>
        <w:t>中</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的快速检测</w:t>
      </w:r>
      <w:r w:rsidRPr="00346C6F">
        <w:rPr>
          <w:rFonts w:eastAsia="仿宋" w:cs="Times New Roman"/>
          <w:color w:val="000000" w:themeColor="text1"/>
          <w:sz w:val="28"/>
          <w:szCs w:val="28"/>
        </w:rPr>
        <w:t xml:space="preserve"> </w:t>
      </w:r>
      <w:r w:rsidRPr="00346C6F">
        <w:rPr>
          <w:rFonts w:eastAsia="仿宋" w:cs="Times New Roman"/>
          <w:color w:val="000000" w:themeColor="text1"/>
          <w:sz w:val="28"/>
          <w:szCs w:val="28"/>
        </w:rPr>
        <w:t>胶体金免疫层析法</w:t>
      </w:r>
      <w:r w:rsidRPr="00346C6F">
        <w:rPr>
          <w:rFonts w:eastAsia="仿宋" w:cs="Times New Roman"/>
          <w:color w:val="000000" w:themeColor="text1"/>
          <w:sz w:val="28"/>
          <w:szCs w:val="28"/>
        </w:rPr>
        <w:t xml:space="preserve">                                  </w:t>
      </w:r>
    </w:p>
    <w:p w14:paraId="3746BE81" w14:textId="4321B59D" w:rsidR="002F17AF" w:rsidRPr="00346C6F" w:rsidRDefault="00000000">
      <w:pPr>
        <w:rPr>
          <w:rFonts w:eastAsia="仿宋" w:cs="Times New Roman"/>
          <w:color w:val="000000" w:themeColor="text1"/>
          <w:sz w:val="28"/>
          <w:szCs w:val="28"/>
        </w:rPr>
      </w:pPr>
      <w:r w:rsidRPr="00346C6F">
        <w:rPr>
          <w:rFonts w:eastAsia="仿宋" w:cs="Times New Roman"/>
          <w:color w:val="000000" w:themeColor="text1"/>
          <w:sz w:val="28"/>
          <w:szCs w:val="28"/>
        </w:rPr>
        <w:t>技术审查日期：</w:t>
      </w:r>
      <w:r w:rsidRPr="00346C6F">
        <w:rPr>
          <w:rFonts w:eastAsia="仿宋" w:cs="Times New Roman"/>
          <w:color w:val="000000" w:themeColor="text1"/>
          <w:sz w:val="28"/>
          <w:szCs w:val="28"/>
        </w:rPr>
        <w:t>2023</w:t>
      </w:r>
      <w:r w:rsidRPr="00346C6F">
        <w:rPr>
          <w:rFonts w:eastAsia="仿宋" w:cs="Times New Roman"/>
          <w:color w:val="000000" w:themeColor="text1"/>
          <w:sz w:val="28"/>
          <w:szCs w:val="28"/>
        </w:rPr>
        <w:t>年月日</w:t>
      </w:r>
    </w:p>
    <w:tbl>
      <w:tblPr>
        <w:tblStyle w:val="ab"/>
        <w:tblW w:w="5553" w:type="pct"/>
        <w:jc w:val="center"/>
        <w:tblLook w:val="04A0" w:firstRow="1" w:lastRow="0" w:firstColumn="1" w:lastColumn="0" w:noHBand="0" w:noVBand="1"/>
      </w:tblPr>
      <w:tblGrid>
        <w:gridCol w:w="1448"/>
        <w:gridCol w:w="3761"/>
        <w:gridCol w:w="2059"/>
        <w:gridCol w:w="2639"/>
      </w:tblGrid>
      <w:tr w:rsidR="00D11636" w:rsidRPr="00346C6F" w14:paraId="072B8117" w14:textId="77777777">
        <w:trPr>
          <w:jc w:val="center"/>
        </w:trPr>
        <w:tc>
          <w:tcPr>
            <w:tcW w:w="731" w:type="pct"/>
            <w:vAlign w:val="center"/>
          </w:tcPr>
          <w:p w14:paraId="30073D52" w14:textId="77777777" w:rsidR="002F17AF" w:rsidRPr="00346C6F" w:rsidRDefault="00000000">
            <w:pPr>
              <w:spacing w:line="360" w:lineRule="auto"/>
              <w:jc w:val="center"/>
              <w:rPr>
                <w:rFonts w:ascii="Times New Roman" w:eastAsia="仿宋" w:hAnsi="Times New Roman" w:cs="Times New Roman"/>
                <w:b/>
                <w:color w:val="000000" w:themeColor="text1"/>
                <w:sz w:val="24"/>
              </w:rPr>
            </w:pPr>
            <w:r w:rsidRPr="00346C6F">
              <w:rPr>
                <w:rFonts w:ascii="Times New Roman" w:eastAsia="仿宋" w:hAnsi="Times New Roman" w:cs="Times New Roman"/>
                <w:b/>
                <w:color w:val="000000" w:themeColor="text1"/>
                <w:sz w:val="24"/>
              </w:rPr>
              <w:t>专家姓名</w:t>
            </w:r>
          </w:p>
        </w:tc>
        <w:tc>
          <w:tcPr>
            <w:tcW w:w="1898" w:type="pct"/>
            <w:vAlign w:val="center"/>
          </w:tcPr>
          <w:p w14:paraId="20C84031" w14:textId="77777777" w:rsidR="002F17AF" w:rsidRPr="00346C6F" w:rsidRDefault="00000000">
            <w:pPr>
              <w:spacing w:line="360" w:lineRule="auto"/>
              <w:jc w:val="center"/>
              <w:rPr>
                <w:rFonts w:ascii="Times New Roman" w:eastAsia="仿宋" w:hAnsi="Times New Roman" w:cs="Times New Roman"/>
                <w:b/>
                <w:color w:val="000000" w:themeColor="text1"/>
                <w:sz w:val="24"/>
              </w:rPr>
            </w:pPr>
            <w:r w:rsidRPr="00346C6F">
              <w:rPr>
                <w:rFonts w:ascii="Times New Roman" w:eastAsia="仿宋" w:hAnsi="Times New Roman" w:cs="Times New Roman"/>
                <w:b/>
                <w:color w:val="000000" w:themeColor="text1"/>
                <w:sz w:val="24"/>
              </w:rPr>
              <w:t>意见描述</w:t>
            </w:r>
          </w:p>
        </w:tc>
        <w:tc>
          <w:tcPr>
            <w:tcW w:w="1039" w:type="pct"/>
            <w:vAlign w:val="center"/>
          </w:tcPr>
          <w:p w14:paraId="3D5363A1" w14:textId="77777777" w:rsidR="002F17AF" w:rsidRPr="00346C6F" w:rsidRDefault="00000000">
            <w:pPr>
              <w:spacing w:line="360" w:lineRule="auto"/>
              <w:jc w:val="center"/>
              <w:rPr>
                <w:rFonts w:ascii="Times New Roman" w:eastAsia="仿宋" w:hAnsi="Times New Roman" w:cs="Times New Roman"/>
                <w:b/>
                <w:color w:val="000000" w:themeColor="text1"/>
                <w:sz w:val="24"/>
              </w:rPr>
            </w:pPr>
            <w:r w:rsidRPr="00346C6F">
              <w:rPr>
                <w:rFonts w:ascii="Times New Roman" w:eastAsia="仿宋" w:hAnsi="Times New Roman" w:cs="Times New Roman"/>
                <w:b/>
                <w:color w:val="000000" w:themeColor="text1"/>
                <w:sz w:val="24"/>
              </w:rPr>
              <w:t>采纳情况及说明</w:t>
            </w:r>
          </w:p>
        </w:tc>
        <w:tc>
          <w:tcPr>
            <w:tcW w:w="1332" w:type="pct"/>
            <w:vAlign w:val="center"/>
          </w:tcPr>
          <w:p w14:paraId="4321EA6F" w14:textId="77777777" w:rsidR="002F17AF" w:rsidRPr="00346C6F" w:rsidRDefault="00000000">
            <w:pPr>
              <w:spacing w:line="360" w:lineRule="auto"/>
              <w:jc w:val="center"/>
              <w:rPr>
                <w:rFonts w:ascii="Times New Roman" w:eastAsia="仿宋" w:hAnsi="Times New Roman" w:cs="Times New Roman"/>
                <w:b/>
                <w:color w:val="000000" w:themeColor="text1"/>
                <w:sz w:val="24"/>
              </w:rPr>
            </w:pPr>
            <w:r w:rsidRPr="00346C6F">
              <w:rPr>
                <w:rFonts w:ascii="Times New Roman" w:eastAsia="仿宋" w:hAnsi="Times New Roman" w:cs="Times New Roman"/>
                <w:b/>
                <w:color w:val="000000" w:themeColor="text1"/>
                <w:sz w:val="24"/>
              </w:rPr>
              <w:t>备注</w:t>
            </w:r>
          </w:p>
        </w:tc>
      </w:tr>
      <w:tr w:rsidR="00D11636" w:rsidRPr="00346C6F" w14:paraId="6366CB3D" w14:textId="77777777">
        <w:trPr>
          <w:jc w:val="center"/>
        </w:trPr>
        <w:tc>
          <w:tcPr>
            <w:tcW w:w="731" w:type="pct"/>
            <w:vAlign w:val="center"/>
          </w:tcPr>
          <w:p w14:paraId="2B03FDE3" w14:textId="4136FBF3"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898" w:type="pct"/>
            <w:vAlign w:val="center"/>
          </w:tcPr>
          <w:p w14:paraId="532FBF96" w14:textId="2449E084" w:rsidR="002F17AF" w:rsidRPr="00346C6F" w:rsidRDefault="002F17AF">
            <w:pPr>
              <w:spacing w:line="360" w:lineRule="auto"/>
              <w:jc w:val="left"/>
              <w:rPr>
                <w:rFonts w:ascii="Times New Roman" w:eastAsia="仿宋" w:hAnsi="Times New Roman" w:cs="Times New Roman"/>
                <w:color w:val="000000" w:themeColor="text1"/>
                <w:sz w:val="24"/>
              </w:rPr>
            </w:pPr>
          </w:p>
        </w:tc>
        <w:tc>
          <w:tcPr>
            <w:tcW w:w="1039" w:type="pct"/>
            <w:vAlign w:val="center"/>
          </w:tcPr>
          <w:p w14:paraId="69D5BA53" w14:textId="3D4BE981"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332" w:type="pct"/>
            <w:vAlign w:val="center"/>
          </w:tcPr>
          <w:p w14:paraId="475A0461" w14:textId="0F294515" w:rsidR="002F17AF" w:rsidRPr="00346C6F" w:rsidRDefault="002F17AF">
            <w:pPr>
              <w:spacing w:line="360" w:lineRule="auto"/>
              <w:jc w:val="center"/>
              <w:rPr>
                <w:rFonts w:ascii="Times New Roman" w:eastAsia="仿宋" w:hAnsi="Times New Roman" w:cs="Times New Roman"/>
                <w:color w:val="000000" w:themeColor="text1"/>
                <w:sz w:val="24"/>
              </w:rPr>
            </w:pPr>
          </w:p>
        </w:tc>
      </w:tr>
      <w:tr w:rsidR="00D11636" w:rsidRPr="00346C6F" w14:paraId="6C44E131" w14:textId="77777777">
        <w:trPr>
          <w:jc w:val="center"/>
        </w:trPr>
        <w:tc>
          <w:tcPr>
            <w:tcW w:w="731" w:type="pct"/>
            <w:vAlign w:val="center"/>
          </w:tcPr>
          <w:p w14:paraId="798FC05E" w14:textId="21D6B385"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898" w:type="pct"/>
            <w:vAlign w:val="center"/>
          </w:tcPr>
          <w:p w14:paraId="1AD3D4DB" w14:textId="12B76CD4" w:rsidR="002F17AF" w:rsidRPr="00346C6F" w:rsidRDefault="002F17AF">
            <w:pPr>
              <w:spacing w:line="360" w:lineRule="auto"/>
              <w:jc w:val="left"/>
              <w:rPr>
                <w:rFonts w:ascii="Times New Roman" w:eastAsia="仿宋" w:hAnsi="Times New Roman" w:cs="Times New Roman"/>
                <w:color w:val="000000" w:themeColor="text1"/>
                <w:sz w:val="24"/>
              </w:rPr>
            </w:pPr>
          </w:p>
        </w:tc>
        <w:tc>
          <w:tcPr>
            <w:tcW w:w="1039" w:type="pct"/>
            <w:vAlign w:val="center"/>
          </w:tcPr>
          <w:p w14:paraId="4B998F07" w14:textId="5A5890CA"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332" w:type="pct"/>
            <w:vAlign w:val="center"/>
          </w:tcPr>
          <w:p w14:paraId="5D10E598" w14:textId="756C6481" w:rsidR="002F17AF" w:rsidRPr="00346C6F" w:rsidRDefault="002F17AF">
            <w:pPr>
              <w:spacing w:line="360" w:lineRule="auto"/>
              <w:jc w:val="center"/>
              <w:rPr>
                <w:rFonts w:ascii="Times New Roman" w:eastAsia="仿宋" w:hAnsi="Times New Roman" w:cs="Times New Roman"/>
                <w:color w:val="000000" w:themeColor="text1"/>
                <w:sz w:val="24"/>
              </w:rPr>
            </w:pPr>
          </w:p>
        </w:tc>
      </w:tr>
      <w:tr w:rsidR="00D11636" w:rsidRPr="00346C6F" w14:paraId="59383BFE" w14:textId="77777777">
        <w:trPr>
          <w:jc w:val="center"/>
        </w:trPr>
        <w:tc>
          <w:tcPr>
            <w:tcW w:w="731" w:type="pct"/>
            <w:vAlign w:val="center"/>
          </w:tcPr>
          <w:p w14:paraId="29800100" w14:textId="6BD16BD7"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898" w:type="pct"/>
            <w:vAlign w:val="center"/>
          </w:tcPr>
          <w:p w14:paraId="2EB31B91" w14:textId="3D5B1F6D" w:rsidR="002F17AF" w:rsidRPr="00346C6F" w:rsidRDefault="002F17AF">
            <w:pPr>
              <w:widowControl w:val="0"/>
              <w:tabs>
                <w:tab w:val="left" w:pos="312"/>
              </w:tabs>
              <w:spacing w:line="360" w:lineRule="auto"/>
              <w:jc w:val="left"/>
              <w:textAlignment w:val="auto"/>
              <w:rPr>
                <w:rFonts w:ascii="Times New Roman" w:eastAsia="仿宋" w:hAnsi="Times New Roman" w:cs="Times New Roman"/>
                <w:color w:val="000000" w:themeColor="text1"/>
                <w:sz w:val="24"/>
              </w:rPr>
            </w:pPr>
          </w:p>
        </w:tc>
        <w:tc>
          <w:tcPr>
            <w:tcW w:w="1039" w:type="pct"/>
            <w:vAlign w:val="center"/>
          </w:tcPr>
          <w:p w14:paraId="283556DB" w14:textId="7117E939"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332" w:type="pct"/>
            <w:vAlign w:val="center"/>
          </w:tcPr>
          <w:p w14:paraId="2151C67C" w14:textId="44B1B920" w:rsidR="002F17AF" w:rsidRPr="00346C6F" w:rsidRDefault="002F17AF">
            <w:pPr>
              <w:spacing w:line="360" w:lineRule="auto"/>
              <w:jc w:val="center"/>
              <w:rPr>
                <w:rFonts w:ascii="Times New Roman" w:eastAsia="仿宋" w:hAnsi="Times New Roman" w:cs="Times New Roman"/>
                <w:color w:val="000000" w:themeColor="text1"/>
                <w:sz w:val="24"/>
              </w:rPr>
            </w:pPr>
          </w:p>
        </w:tc>
      </w:tr>
      <w:tr w:rsidR="00D11636" w:rsidRPr="00346C6F" w14:paraId="78ADEB3A" w14:textId="77777777">
        <w:trPr>
          <w:jc w:val="center"/>
        </w:trPr>
        <w:tc>
          <w:tcPr>
            <w:tcW w:w="731" w:type="pct"/>
            <w:vAlign w:val="center"/>
          </w:tcPr>
          <w:p w14:paraId="5D625AE9" w14:textId="06A09773"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898" w:type="pct"/>
            <w:vAlign w:val="center"/>
          </w:tcPr>
          <w:p w14:paraId="21467C1B" w14:textId="02C625B1" w:rsidR="002F17AF" w:rsidRPr="00346C6F" w:rsidRDefault="002F17AF">
            <w:pPr>
              <w:spacing w:line="360" w:lineRule="auto"/>
              <w:jc w:val="left"/>
              <w:rPr>
                <w:rFonts w:ascii="Times New Roman" w:eastAsia="仿宋" w:hAnsi="Times New Roman" w:cs="Times New Roman"/>
                <w:color w:val="000000" w:themeColor="text1"/>
                <w:sz w:val="24"/>
              </w:rPr>
            </w:pPr>
          </w:p>
        </w:tc>
        <w:tc>
          <w:tcPr>
            <w:tcW w:w="1039" w:type="pct"/>
            <w:vAlign w:val="center"/>
          </w:tcPr>
          <w:p w14:paraId="2813DB05" w14:textId="481FB095"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332" w:type="pct"/>
            <w:vAlign w:val="center"/>
          </w:tcPr>
          <w:p w14:paraId="1CC62609" w14:textId="5C230FBD" w:rsidR="002F17AF" w:rsidRPr="00346C6F" w:rsidRDefault="002F17AF">
            <w:pPr>
              <w:spacing w:line="360" w:lineRule="auto"/>
              <w:jc w:val="center"/>
              <w:rPr>
                <w:rFonts w:ascii="Times New Roman" w:eastAsia="仿宋" w:hAnsi="Times New Roman" w:cs="Times New Roman"/>
                <w:color w:val="000000" w:themeColor="text1"/>
                <w:sz w:val="24"/>
              </w:rPr>
            </w:pPr>
          </w:p>
        </w:tc>
      </w:tr>
      <w:tr w:rsidR="00D11636" w:rsidRPr="00346C6F" w14:paraId="2E3FDBA7" w14:textId="77777777">
        <w:trPr>
          <w:jc w:val="center"/>
        </w:trPr>
        <w:tc>
          <w:tcPr>
            <w:tcW w:w="731" w:type="pct"/>
            <w:vAlign w:val="center"/>
          </w:tcPr>
          <w:p w14:paraId="4326069B" w14:textId="1523DA36"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898" w:type="pct"/>
            <w:vAlign w:val="center"/>
          </w:tcPr>
          <w:p w14:paraId="24D84FF0" w14:textId="434A5175" w:rsidR="002F17AF" w:rsidRPr="00346C6F" w:rsidRDefault="002F17AF">
            <w:pPr>
              <w:rPr>
                <w:rFonts w:ascii="Times New Roman" w:hAnsi="Times New Roman" w:cs="Times New Roman"/>
                <w:color w:val="000000" w:themeColor="text1"/>
              </w:rPr>
            </w:pPr>
          </w:p>
        </w:tc>
        <w:tc>
          <w:tcPr>
            <w:tcW w:w="1039" w:type="pct"/>
            <w:vAlign w:val="center"/>
          </w:tcPr>
          <w:p w14:paraId="197F65AF" w14:textId="5291ED52"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332" w:type="pct"/>
            <w:vAlign w:val="center"/>
          </w:tcPr>
          <w:p w14:paraId="476CA697" w14:textId="59DEC755" w:rsidR="002F17AF" w:rsidRPr="00346C6F" w:rsidRDefault="002F17AF">
            <w:pPr>
              <w:pStyle w:val="af"/>
              <w:ind w:firstLineChars="0" w:firstLine="0"/>
              <w:rPr>
                <w:rFonts w:ascii="Times New Roman" w:hAnsi="Times New Roman" w:cs="Times New Roman"/>
                <w:color w:val="000000" w:themeColor="text1"/>
              </w:rPr>
            </w:pPr>
          </w:p>
        </w:tc>
      </w:tr>
      <w:tr w:rsidR="00D11636" w:rsidRPr="00346C6F" w14:paraId="2DDA78FF" w14:textId="77777777">
        <w:trPr>
          <w:jc w:val="center"/>
        </w:trPr>
        <w:tc>
          <w:tcPr>
            <w:tcW w:w="731" w:type="pct"/>
            <w:vAlign w:val="center"/>
          </w:tcPr>
          <w:p w14:paraId="62DA659D" w14:textId="6316FA0B"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898" w:type="pct"/>
            <w:vAlign w:val="center"/>
          </w:tcPr>
          <w:p w14:paraId="6F7930F8" w14:textId="1D9E75B9" w:rsidR="002F17AF" w:rsidRPr="00346C6F" w:rsidRDefault="002F17AF">
            <w:pPr>
              <w:widowControl w:val="0"/>
              <w:tabs>
                <w:tab w:val="left" w:pos="312"/>
              </w:tabs>
              <w:spacing w:line="360" w:lineRule="auto"/>
              <w:jc w:val="left"/>
              <w:textAlignment w:val="auto"/>
              <w:rPr>
                <w:rFonts w:ascii="Times New Roman" w:eastAsia="仿宋" w:hAnsi="Times New Roman" w:cs="Times New Roman"/>
                <w:color w:val="000000" w:themeColor="text1"/>
                <w:sz w:val="24"/>
              </w:rPr>
            </w:pPr>
          </w:p>
        </w:tc>
        <w:tc>
          <w:tcPr>
            <w:tcW w:w="1039" w:type="pct"/>
            <w:vAlign w:val="center"/>
          </w:tcPr>
          <w:p w14:paraId="17587A61" w14:textId="3F904B1D"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332" w:type="pct"/>
            <w:vAlign w:val="center"/>
          </w:tcPr>
          <w:p w14:paraId="385B9E73" w14:textId="1B7701E4" w:rsidR="002F17AF" w:rsidRPr="00346C6F" w:rsidRDefault="002F17AF">
            <w:pPr>
              <w:spacing w:line="360" w:lineRule="auto"/>
              <w:jc w:val="center"/>
              <w:rPr>
                <w:rFonts w:ascii="Times New Roman" w:eastAsia="仿宋" w:hAnsi="Times New Roman" w:cs="Times New Roman"/>
                <w:color w:val="000000" w:themeColor="text1"/>
                <w:sz w:val="24"/>
              </w:rPr>
            </w:pPr>
          </w:p>
        </w:tc>
      </w:tr>
      <w:tr w:rsidR="00D11636" w:rsidRPr="00346C6F" w14:paraId="00D1488F" w14:textId="77777777">
        <w:trPr>
          <w:jc w:val="center"/>
        </w:trPr>
        <w:tc>
          <w:tcPr>
            <w:tcW w:w="731" w:type="pct"/>
            <w:vAlign w:val="center"/>
          </w:tcPr>
          <w:p w14:paraId="31609299" w14:textId="7AB89373"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898" w:type="pct"/>
            <w:vAlign w:val="center"/>
          </w:tcPr>
          <w:p w14:paraId="60E4C7C1" w14:textId="6ABD4979" w:rsidR="002F17AF" w:rsidRPr="00346C6F" w:rsidRDefault="002F17AF">
            <w:pPr>
              <w:widowControl w:val="0"/>
              <w:tabs>
                <w:tab w:val="left" w:pos="312"/>
              </w:tabs>
              <w:spacing w:line="360" w:lineRule="auto"/>
              <w:jc w:val="left"/>
              <w:textAlignment w:val="auto"/>
              <w:rPr>
                <w:rFonts w:ascii="Times New Roman" w:eastAsia="仿宋" w:hAnsi="Times New Roman" w:cs="Times New Roman"/>
                <w:color w:val="000000" w:themeColor="text1"/>
                <w:sz w:val="24"/>
              </w:rPr>
            </w:pPr>
          </w:p>
        </w:tc>
        <w:tc>
          <w:tcPr>
            <w:tcW w:w="1039" w:type="pct"/>
            <w:vAlign w:val="center"/>
          </w:tcPr>
          <w:p w14:paraId="43D01E97" w14:textId="64429E3C"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332" w:type="pct"/>
            <w:vAlign w:val="center"/>
          </w:tcPr>
          <w:p w14:paraId="22325AC7" w14:textId="03836EE9" w:rsidR="002F17AF" w:rsidRPr="00346C6F" w:rsidRDefault="002F17AF">
            <w:pPr>
              <w:spacing w:line="360" w:lineRule="auto"/>
              <w:jc w:val="left"/>
              <w:rPr>
                <w:rFonts w:ascii="Times New Roman" w:eastAsia="仿宋" w:hAnsi="Times New Roman" w:cs="Times New Roman"/>
                <w:color w:val="000000" w:themeColor="text1"/>
                <w:sz w:val="24"/>
              </w:rPr>
            </w:pPr>
          </w:p>
        </w:tc>
      </w:tr>
      <w:tr w:rsidR="00D11636" w:rsidRPr="00346C6F" w14:paraId="4F03EA7A" w14:textId="77777777">
        <w:trPr>
          <w:jc w:val="center"/>
        </w:trPr>
        <w:tc>
          <w:tcPr>
            <w:tcW w:w="731" w:type="pct"/>
            <w:vAlign w:val="center"/>
          </w:tcPr>
          <w:p w14:paraId="77D93544" w14:textId="0CFF6E05"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898" w:type="pct"/>
            <w:vAlign w:val="center"/>
          </w:tcPr>
          <w:p w14:paraId="62DD6F0F" w14:textId="4DC801F2" w:rsidR="002F17AF" w:rsidRPr="00346C6F" w:rsidRDefault="002F17AF">
            <w:pPr>
              <w:widowControl w:val="0"/>
              <w:numPr>
                <w:ilvl w:val="0"/>
                <w:numId w:val="3"/>
              </w:numPr>
              <w:spacing w:line="360" w:lineRule="auto"/>
              <w:jc w:val="left"/>
              <w:textAlignment w:val="auto"/>
              <w:rPr>
                <w:rFonts w:ascii="Times New Roman" w:eastAsia="仿宋" w:hAnsi="Times New Roman" w:cs="Times New Roman"/>
                <w:color w:val="000000" w:themeColor="text1"/>
                <w:sz w:val="24"/>
              </w:rPr>
            </w:pPr>
          </w:p>
        </w:tc>
        <w:tc>
          <w:tcPr>
            <w:tcW w:w="1039" w:type="pct"/>
            <w:vAlign w:val="center"/>
          </w:tcPr>
          <w:p w14:paraId="63FA737B" w14:textId="3E7947E5"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332" w:type="pct"/>
            <w:vAlign w:val="center"/>
          </w:tcPr>
          <w:p w14:paraId="1A2D1824" w14:textId="15FDA395" w:rsidR="002F17AF" w:rsidRPr="00346C6F" w:rsidRDefault="002F17AF">
            <w:pPr>
              <w:spacing w:line="360" w:lineRule="auto"/>
              <w:jc w:val="left"/>
              <w:rPr>
                <w:rFonts w:ascii="Times New Roman" w:eastAsia="仿宋" w:hAnsi="Times New Roman" w:cs="Times New Roman"/>
                <w:color w:val="000000" w:themeColor="text1"/>
                <w:sz w:val="24"/>
              </w:rPr>
            </w:pPr>
          </w:p>
        </w:tc>
      </w:tr>
      <w:tr w:rsidR="00D11636" w:rsidRPr="00346C6F" w14:paraId="79C6BE17" w14:textId="77777777">
        <w:trPr>
          <w:jc w:val="center"/>
        </w:trPr>
        <w:tc>
          <w:tcPr>
            <w:tcW w:w="731" w:type="pct"/>
            <w:vAlign w:val="center"/>
          </w:tcPr>
          <w:p w14:paraId="64473C82" w14:textId="711C2888"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898" w:type="pct"/>
            <w:vAlign w:val="center"/>
          </w:tcPr>
          <w:p w14:paraId="1BE9408A" w14:textId="377726E6" w:rsidR="002F17AF" w:rsidRPr="00346C6F" w:rsidRDefault="002F17AF">
            <w:pPr>
              <w:widowControl w:val="0"/>
              <w:tabs>
                <w:tab w:val="left" w:pos="312"/>
              </w:tabs>
              <w:spacing w:line="360" w:lineRule="auto"/>
              <w:jc w:val="left"/>
              <w:textAlignment w:val="auto"/>
              <w:rPr>
                <w:rFonts w:ascii="Times New Roman" w:eastAsia="仿宋" w:hAnsi="Times New Roman" w:cs="Times New Roman"/>
                <w:color w:val="000000" w:themeColor="text1"/>
                <w:sz w:val="24"/>
              </w:rPr>
            </w:pPr>
          </w:p>
        </w:tc>
        <w:tc>
          <w:tcPr>
            <w:tcW w:w="1039" w:type="pct"/>
            <w:vAlign w:val="center"/>
          </w:tcPr>
          <w:p w14:paraId="5E5DA487" w14:textId="484919FF" w:rsidR="002F17AF" w:rsidRPr="00346C6F" w:rsidRDefault="002F17AF">
            <w:pPr>
              <w:spacing w:line="360" w:lineRule="auto"/>
              <w:jc w:val="center"/>
              <w:rPr>
                <w:rFonts w:ascii="Times New Roman" w:eastAsia="仿宋" w:hAnsi="Times New Roman" w:cs="Times New Roman"/>
                <w:color w:val="000000" w:themeColor="text1"/>
                <w:sz w:val="24"/>
              </w:rPr>
            </w:pPr>
          </w:p>
        </w:tc>
        <w:tc>
          <w:tcPr>
            <w:tcW w:w="1332" w:type="pct"/>
            <w:vAlign w:val="center"/>
          </w:tcPr>
          <w:p w14:paraId="497DCA4D" w14:textId="3E2C65C5" w:rsidR="002F17AF" w:rsidRPr="00346C6F" w:rsidRDefault="002F17AF">
            <w:pPr>
              <w:spacing w:line="360" w:lineRule="auto"/>
              <w:jc w:val="center"/>
              <w:rPr>
                <w:rFonts w:ascii="Times New Roman" w:eastAsia="仿宋" w:hAnsi="Times New Roman" w:cs="Times New Roman"/>
                <w:color w:val="000000" w:themeColor="text1"/>
                <w:sz w:val="24"/>
              </w:rPr>
            </w:pPr>
          </w:p>
        </w:tc>
      </w:tr>
    </w:tbl>
    <w:p w14:paraId="58777B8E" w14:textId="77777777" w:rsidR="002F17AF" w:rsidRPr="00346C6F" w:rsidRDefault="00000000">
      <w:pPr>
        <w:pStyle w:val="10"/>
        <w:keepNext/>
        <w:keepLines/>
        <w:shd w:val="clear" w:color="auto" w:fill="auto"/>
        <w:tabs>
          <w:tab w:val="left" w:pos="564"/>
        </w:tabs>
        <w:spacing w:beforeLines="50" w:before="156" w:afterLines="50" w:after="156"/>
        <w:jc w:val="both"/>
        <w:rPr>
          <w:rFonts w:ascii="Times New Roman" w:hAnsi="Times New Roman" w:cs="Times New Roman"/>
          <w:color w:val="000000" w:themeColor="text1"/>
        </w:rPr>
      </w:pPr>
      <w:bookmarkStart w:id="11" w:name="_Toc126056614"/>
      <w:r w:rsidRPr="00346C6F">
        <w:rPr>
          <w:rFonts w:ascii="Times New Roman" w:hAnsi="Times New Roman" w:cs="Times New Roman"/>
          <w:color w:val="000000" w:themeColor="text1"/>
        </w:rPr>
        <w:t>七、与国内外有关法律法规和其它标准的关系</w:t>
      </w:r>
      <w:bookmarkEnd w:id="11"/>
    </w:p>
    <w:p w14:paraId="7ACBD285" w14:textId="74F5A10E" w:rsidR="002F17AF" w:rsidRPr="00346C6F" w:rsidRDefault="00000000">
      <w:pPr>
        <w:ind w:firstLine="560"/>
        <w:rPr>
          <w:rFonts w:eastAsia="仿宋" w:cs="Times New Roman"/>
          <w:color w:val="000000" w:themeColor="text1"/>
          <w:sz w:val="28"/>
          <w:szCs w:val="28"/>
        </w:rPr>
      </w:pPr>
      <w:r w:rsidRPr="00346C6F">
        <w:rPr>
          <w:rFonts w:eastAsia="仿宋" w:cs="Times New Roman"/>
          <w:color w:val="000000" w:themeColor="text1"/>
          <w:sz w:val="28"/>
          <w:szCs w:val="28"/>
        </w:rPr>
        <w:t>在我国现行标准中，</w:t>
      </w:r>
      <w:bookmarkStart w:id="12" w:name="_Hlk144154636"/>
      <w:r w:rsidR="0044063B" w:rsidRPr="00346C6F">
        <w:rPr>
          <w:rFonts w:eastAsia="仿宋" w:cs="Times New Roman"/>
          <w:color w:val="000000" w:themeColor="text1"/>
          <w:sz w:val="28"/>
          <w:szCs w:val="28"/>
        </w:rPr>
        <w:t>GB7096-2014</w:t>
      </w:r>
      <w:r w:rsidRPr="00346C6F">
        <w:rPr>
          <w:rFonts w:eastAsia="仿宋" w:cs="Times New Roman"/>
          <w:color w:val="000000" w:themeColor="text1"/>
          <w:sz w:val="28"/>
          <w:szCs w:val="28"/>
        </w:rPr>
        <w:t>《食品安全国家标准</w:t>
      </w:r>
      <w:r w:rsidRPr="00346C6F">
        <w:rPr>
          <w:rFonts w:eastAsia="仿宋" w:cs="Times New Roman"/>
          <w:color w:val="000000" w:themeColor="text1"/>
          <w:sz w:val="28"/>
          <w:szCs w:val="28"/>
        </w:rPr>
        <w:t xml:space="preserve"> </w:t>
      </w:r>
      <w:r w:rsidR="0044063B" w:rsidRPr="00346C6F">
        <w:rPr>
          <w:rFonts w:eastAsia="仿宋" w:cs="Times New Roman"/>
          <w:color w:val="000000" w:themeColor="text1"/>
          <w:sz w:val="28"/>
          <w:szCs w:val="28"/>
        </w:rPr>
        <w:t>食用菌及其制品</w:t>
      </w:r>
      <w:r w:rsidRPr="00346C6F">
        <w:rPr>
          <w:rFonts w:eastAsia="仿宋" w:cs="Times New Roman"/>
          <w:color w:val="000000" w:themeColor="text1"/>
          <w:sz w:val="28"/>
          <w:szCs w:val="28"/>
        </w:rPr>
        <w:t>》规定</w:t>
      </w:r>
      <w:r w:rsidR="0044063B" w:rsidRPr="00346C6F">
        <w:rPr>
          <w:rFonts w:eastAsia="仿宋" w:cs="Times New Roman"/>
          <w:color w:val="000000" w:themeColor="text1"/>
          <w:sz w:val="28"/>
          <w:szCs w:val="28"/>
        </w:rPr>
        <w:t>银耳及其制品</w:t>
      </w:r>
      <w:r w:rsidRPr="00346C6F">
        <w:rPr>
          <w:rFonts w:eastAsia="仿宋" w:cs="Times New Roman"/>
          <w:color w:val="000000" w:themeColor="text1"/>
          <w:sz w:val="28"/>
          <w:szCs w:val="28"/>
        </w:rPr>
        <w:t>中</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r w:rsidRPr="00346C6F">
        <w:rPr>
          <w:rFonts w:eastAsia="仿宋" w:cs="Times New Roman"/>
          <w:color w:val="000000" w:themeColor="text1"/>
          <w:sz w:val="28"/>
          <w:szCs w:val="28"/>
        </w:rPr>
        <w:t>最大</w:t>
      </w:r>
      <w:proofErr w:type="gramEnd"/>
      <w:r w:rsidRPr="00346C6F">
        <w:rPr>
          <w:rFonts w:eastAsia="仿宋" w:cs="Times New Roman"/>
          <w:color w:val="000000" w:themeColor="text1"/>
          <w:sz w:val="28"/>
          <w:szCs w:val="28"/>
        </w:rPr>
        <w:t>残留量的限量值为</w:t>
      </w:r>
      <w:r w:rsidRPr="00346C6F">
        <w:rPr>
          <w:rFonts w:eastAsia="仿宋" w:cs="Times New Roman"/>
          <w:color w:val="000000" w:themeColor="text1"/>
          <w:sz w:val="28"/>
          <w:szCs w:val="28"/>
        </w:rPr>
        <w:t>0.</w:t>
      </w:r>
      <w:r w:rsidR="0044063B" w:rsidRPr="00346C6F">
        <w:rPr>
          <w:rFonts w:eastAsia="仿宋" w:cs="Times New Roman"/>
          <w:color w:val="000000" w:themeColor="text1"/>
          <w:sz w:val="28"/>
          <w:szCs w:val="28"/>
        </w:rPr>
        <w:t>2</w:t>
      </w:r>
      <w:r w:rsidRPr="00346C6F">
        <w:rPr>
          <w:rFonts w:eastAsia="仿宋" w:cs="Times New Roman"/>
          <w:color w:val="000000" w:themeColor="text1"/>
          <w:sz w:val="28"/>
          <w:szCs w:val="28"/>
        </w:rPr>
        <w:t>5 mg/kg</w:t>
      </w:r>
      <w:r w:rsidRPr="00346C6F">
        <w:rPr>
          <w:rFonts w:eastAsia="仿宋" w:cs="Times New Roman"/>
          <w:color w:val="000000" w:themeColor="text1"/>
          <w:sz w:val="28"/>
          <w:szCs w:val="28"/>
        </w:rPr>
        <w:t>，</w:t>
      </w:r>
      <w:bookmarkEnd w:id="12"/>
      <w:r w:rsidR="0044063B" w:rsidRPr="00346C6F">
        <w:rPr>
          <w:rFonts w:eastAsia="仿宋" w:cs="Times New Roman"/>
          <w:color w:val="000000" w:themeColor="text1"/>
          <w:sz w:val="28"/>
          <w:szCs w:val="28"/>
        </w:rPr>
        <w:t>其他食品尚未</w:t>
      </w:r>
      <w:proofErr w:type="gramStart"/>
      <w:r w:rsidR="0044063B" w:rsidRPr="00346C6F">
        <w:rPr>
          <w:rFonts w:eastAsia="仿宋" w:cs="Times New Roman"/>
          <w:color w:val="000000" w:themeColor="text1"/>
          <w:sz w:val="28"/>
          <w:szCs w:val="28"/>
        </w:rPr>
        <w:t>见明确</w:t>
      </w:r>
      <w:proofErr w:type="gramEnd"/>
      <w:r w:rsidR="0044063B" w:rsidRPr="00346C6F">
        <w:rPr>
          <w:rFonts w:eastAsia="仿宋" w:cs="Times New Roman"/>
          <w:color w:val="000000" w:themeColor="text1"/>
          <w:sz w:val="28"/>
          <w:szCs w:val="28"/>
        </w:rPr>
        <w:t>的限量标准</w:t>
      </w:r>
      <w:r w:rsidRPr="00346C6F">
        <w:rPr>
          <w:rFonts w:eastAsia="仿宋" w:cs="Times New Roman"/>
          <w:color w:val="000000" w:themeColor="text1"/>
          <w:sz w:val="28"/>
          <w:szCs w:val="28"/>
        </w:rPr>
        <w:t>。</w:t>
      </w:r>
    </w:p>
    <w:p w14:paraId="785833A5" w14:textId="1BCD4C79" w:rsidR="002F17AF" w:rsidRPr="00346C6F" w:rsidRDefault="00000000" w:rsidP="0044063B">
      <w:pPr>
        <w:ind w:firstLine="560"/>
        <w:rPr>
          <w:rFonts w:eastAsia="仿宋" w:cs="Times New Roman"/>
          <w:color w:val="000000" w:themeColor="text1"/>
          <w:sz w:val="28"/>
          <w:szCs w:val="28"/>
        </w:rPr>
      </w:pPr>
      <w:r w:rsidRPr="00346C6F">
        <w:rPr>
          <w:rFonts w:eastAsia="仿宋" w:cs="Times New Roman"/>
          <w:color w:val="000000" w:themeColor="text1"/>
          <w:sz w:val="28"/>
          <w:szCs w:val="28"/>
        </w:rPr>
        <w:lastRenderedPageBreak/>
        <w:t>检测方法：目前国内</w:t>
      </w:r>
      <w:r w:rsidR="0044063B" w:rsidRPr="00346C6F">
        <w:rPr>
          <w:rFonts w:eastAsia="仿宋" w:cs="Times New Roman"/>
          <w:color w:val="000000" w:themeColor="text1"/>
          <w:sz w:val="28"/>
          <w:szCs w:val="28"/>
        </w:rPr>
        <w:t>食品</w:t>
      </w:r>
      <w:r w:rsidRPr="00346C6F">
        <w:rPr>
          <w:rFonts w:eastAsia="仿宋" w:cs="Times New Roman"/>
          <w:color w:val="000000" w:themeColor="text1"/>
          <w:sz w:val="28"/>
          <w:szCs w:val="28"/>
        </w:rPr>
        <w:t>中</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的检测方法有</w:t>
      </w:r>
      <w:r w:rsidR="0044063B" w:rsidRPr="00346C6F">
        <w:rPr>
          <w:rFonts w:eastAsia="仿宋" w:cs="Times New Roman"/>
          <w:color w:val="000000" w:themeColor="text1"/>
          <w:sz w:val="28"/>
          <w:szCs w:val="28"/>
        </w:rPr>
        <w:t>高效液</w:t>
      </w:r>
      <w:r w:rsidRPr="00346C6F">
        <w:rPr>
          <w:rFonts w:eastAsia="仿宋" w:cs="Times New Roman"/>
          <w:color w:val="000000" w:themeColor="text1"/>
          <w:sz w:val="28"/>
          <w:szCs w:val="28"/>
        </w:rPr>
        <w:t>相色谱法和</w:t>
      </w:r>
      <w:r w:rsidR="0044063B" w:rsidRPr="00346C6F">
        <w:rPr>
          <w:rFonts w:eastAsia="仿宋" w:cs="Times New Roman"/>
          <w:color w:val="000000" w:themeColor="text1"/>
          <w:sz w:val="28"/>
          <w:szCs w:val="28"/>
        </w:rPr>
        <w:t>液</w:t>
      </w:r>
      <w:r w:rsidRPr="00346C6F">
        <w:rPr>
          <w:rFonts w:eastAsia="仿宋" w:cs="Times New Roman"/>
          <w:color w:val="000000" w:themeColor="text1"/>
          <w:sz w:val="28"/>
          <w:szCs w:val="28"/>
        </w:rPr>
        <w:t>相色谱</w:t>
      </w:r>
      <w:r w:rsidR="0044063B" w:rsidRPr="00346C6F">
        <w:rPr>
          <w:rFonts w:eastAsia="仿宋" w:cs="Times New Roman"/>
          <w:color w:val="000000" w:themeColor="text1"/>
          <w:sz w:val="28"/>
          <w:szCs w:val="28"/>
        </w:rPr>
        <w:t>-</w:t>
      </w:r>
      <w:r w:rsidR="0044063B" w:rsidRPr="00346C6F">
        <w:rPr>
          <w:rFonts w:eastAsia="仿宋" w:cs="Times New Roman"/>
          <w:color w:val="000000" w:themeColor="text1"/>
          <w:sz w:val="28"/>
          <w:szCs w:val="28"/>
        </w:rPr>
        <w:t>串联</w:t>
      </w:r>
      <w:r w:rsidRPr="00346C6F">
        <w:rPr>
          <w:rFonts w:eastAsia="仿宋" w:cs="Times New Roman"/>
          <w:color w:val="000000" w:themeColor="text1"/>
          <w:sz w:val="28"/>
          <w:szCs w:val="28"/>
        </w:rPr>
        <w:t>质谱法。对于</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检测标准有两种，分别是</w:t>
      </w:r>
      <w:r w:rsidR="0044063B" w:rsidRPr="00346C6F">
        <w:rPr>
          <w:rFonts w:eastAsia="仿宋" w:cs="Times New Roman"/>
          <w:color w:val="000000" w:themeColor="text1"/>
          <w:sz w:val="28"/>
          <w:szCs w:val="28"/>
        </w:rPr>
        <w:t>GB5009.189-2016</w:t>
      </w:r>
      <w:r w:rsidRPr="00346C6F">
        <w:rPr>
          <w:rFonts w:eastAsia="仿宋" w:cs="Times New Roman"/>
          <w:color w:val="000000" w:themeColor="text1"/>
          <w:sz w:val="28"/>
          <w:szCs w:val="28"/>
        </w:rPr>
        <w:t>《食品中</w:t>
      </w:r>
      <w:r w:rsidR="00F933D4" w:rsidRPr="00346C6F">
        <w:rPr>
          <w:rFonts w:eastAsia="仿宋" w:cs="Times New Roman"/>
          <w:color w:val="000000" w:themeColor="text1"/>
          <w:sz w:val="28"/>
          <w:szCs w:val="28"/>
        </w:rPr>
        <w:t>米酵菌酸</w:t>
      </w:r>
      <w:r w:rsidRPr="00346C6F">
        <w:rPr>
          <w:rFonts w:eastAsia="仿宋" w:cs="Times New Roman"/>
          <w:color w:val="000000" w:themeColor="text1"/>
          <w:sz w:val="28"/>
          <w:szCs w:val="28"/>
        </w:rPr>
        <w:t>残留量的测定》和</w:t>
      </w:r>
      <w:r w:rsidR="0044063B" w:rsidRPr="00346C6F">
        <w:rPr>
          <w:rFonts w:eastAsia="仿宋" w:cs="Times New Roman"/>
          <w:color w:val="000000" w:themeColor="text1"/>
          <w:sz w:val="28"/>
          <w:szCs w:val="28"/>
        </w:rPr>
        <w:t>TSATA042-2023</w:t>
      </w:r>
      <w:r w:rsidRPr="00346C6F">
        <w:rPr>
          <w:rFonts w:eastAsia="仿宋" w:cs="Times New Roman"/>
          <w:color w:val="000000" w:themeColor="text1"/>
          <w:sz w:val="28"/>
          <w:szCs w:val="28"/>
        </w:rPr>
        <w:t>《</w:t>
      </w:r>
      <w:r w:rsidR="0044063B" w:rsidRPr="00346C6F">
        <w:rPr>
          <w:rFonts w:eastAsia="仿宋" w:cs="Times New Roman"/>
          <w:color w:val="000000" w:themeColor="text1"/>
          <w:sz w:val="28"/>
          <w:szCs w:val="28"/>
        </w:rPr>
        <w:t>鲜湿米粉中米酵菌酸的测定液相色谱</w:t>
      </w:r>
      <w:r w:rsidR="0044063B" w:rsidRPr="00346C6F">
        <w:rPr>
          <w:rFonts w:eastAsia="仿宋" w:cs="Times New Roman"/>
          <w:color w:val="000000" w:themeColor="text1"/>
          <w:sz w:val="28"/>
          <w:szCs w:val="28"/>
        </w:rPr>
        <w:t>-</w:t>
      </w:r>
      <w:r w:rsidR="0044063B" w:rsidRPr="00346C6F">
        <w:rPr>
          <w:rFonts w:eastAsia="仿宋" w:cs="Times New Roman"/>
          <w:color w:val="000000" w:themeColor="text1"/>
          <w:sz w:val="28"/>
          <w:szCs w:val="28"/>
        </w:rPr>
        <w:t>串联质谱法</w:t>
      </w:r>
      <w:r w:rsidRPr="00346C6F">
        <w:rPr>
          <w:rFonts w:eastAsia="仿宋" w:cs="Times New Roman"/>
          <w:color w:val="000000" w:themeColor="text1"/>
          <w:sz w:val="28"/>
          <w:szCs w:val="28"/>
        </w:rPr>
        <w:t>》。</w:t>
      </w:r>
    </w:p>
    <w:p w14:paraId="6AC2408B" w14:textId="293BFA52" w:rsidR="002F17AF" w:rsidRPr="00346C6F" w:rsidRDefault="00000000">
      <w:pPr>
        <w:ind w:firstLine="560"/>
        <w:rPr>
          <w:rFonts w:eastAsia="仿宋" w:cs="Times New Roman"/>
          <w:color w:val="000000" w:themeColor="text1"/>
          <w:sz w:val="28"/>
          <w:szCs w:val="28"/>
        </w:rPr>
      </w:pPr>
      <w:r w:rsidRPr="00346C6F">
        <w:rPr>
          <w:rFonts w:eastAsia="仿宋" w:cs="Times New Roman"/>
          <w:color w:val="000000" w:themeColor="text1"/>
          <w:sz w:val="28"/>
          <w:szCs w:val="28"/>
        </w:rPr>
        <w:t>目前，国内常用的</w:t>
      </w:r>
      <w:r w:rsidR="00663BFE" w:rsidRPr="00346C6F">
        <w:rPr>
          <w:rFonts w:eastAsia="仿宋" w:cs="Times New Roman"/>
          <w:color w:val="000000" w:themeColor="text1"/>
          <w:sz w:val="28"/>
          <w:szCs w:val="28"/>
        </w:rPr>
        <w:t>液相色谱法和液相色谱</w:t>
      </w:r>
      <w:r w:rsidR="00663BFE" w:rsidRPr="00346C6F">
        <w:rPr>
          <w:rFonts w:eastAsia="仿宋" w:cs="Times New Roman"/>
          <w:color w:val="000000" w:themeColor="text1"/>
          <w:sz w:val="28"/>
          <w:szCs w:val="28"/>
        </w:rPr>
        <w:t>-</w:t>
      </w:r>
      <w:r w:rsidR="00663BFE" w:rsidRPr="00346C6F">
        <w:rPr>
          <w:rFonts w:eastAsia="仿宋" w:cs="Times New Roman"/>
          <w:color w:val="000000" w:themeColor="text1"/>
          <w:sz w:val="28"/>
          <w:szCs w:val="28"/>
        </w:rPr>
        <w:t>串联质谱法</w:t>
      </w:r>
      <w:r w:rsidRPr="00346C6F">
        <w:rPr>
          <w:rFonts w:eastAsia="仿宋" w:cs="Times New Roman"/>
          <w:color w:val="000000" w:themeColor="text1"/>
          <w:sz w:val="28"/>
          <w:szCs w:val="28"/>
        </w:rPr>
        <w:t>为传统实验室检测方法，</w:t>
      </w:r>
      <w:bookmarkStart w:id="13" w:name="_Hlk60091859"/>
      <w:r w:rsidRPr="00346C6F">
        <w:rPr>
          <w:rFonts w:eastAsia="仿宋" w:cs="Times New Roman"/>
          <w:color w:val="000000" w:themeColor="text1"/>
          <w:sz w:val="28"/>
          <w:szCs w:val="28"/>
        </w:rPr>
        <w:t>检测周期长、价格昂贵、操作复杂，不适合现场少量样品的快速检测。胶体金免疫层析法特异性强、操作简便、检测成本低，是目前技术较成熟、应用最广泛的现场快速检测方法之一，特别适合食用农产品、餐饮食品、散装食品等快速流通样品的现场快速筛查。</w:t>
      </w:r>
      <w:bookmarkStart w:id="14" w:name="_Hlk59373983"/>
      <w:bookmarkEnd w:id="13"/>
      <w:r w:rsidRPr="00346C6F">
        <w:rPr>
          <w:rFonts w:eastAsia="仿宋" w:cs="Times New Roman"/>
          <w:color w:val="000000" w:themeColor="text1"/>
          <w:sz w:val="28"/>
          <w:szCs w:val="28"/>
        </w:rPr>
        <w:t>本研究拟建立一种</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的胶体金免疫层析快速检测方法用于基层食品安全监管开展现场快速筛查。</w:t>
      </w:r>
      <w:bookmarkEnd w:id="14"/>
    </w:p>
    <w:p w14:paraId="3932FB39" w14:textId="77777777" w:rsidR="002F17AF" w:rsidRPr="00346C6F" w:rsidRDefault="00000000">
      <w:pPr>
        <w:pStyle w:val="1"/>
        <w:spacing w:beforeLines="20" w:before="62" w:afterLines="20" w:after="62" w:line="560" w:lineRule="exact"/>
        <w:rPr>
          <w:rStyle w:val="NormalCharacter"/>
          <w:rFonts w:eastAsia="微软雅黑" w:cs="Times New Roman"/>
          <w:color w:val="000000" w:themeColor="text1"/>
          <w:sz w:val="28"/>
          <w:szCs w:val="28"/>
        </w:rPr>
      </w:pPr>
      <w:bookmarkStart w:id="15" w:name="_Toc126056615"/>
      <w:r w:rsidRPr="00346C6F">
        <w:rPr>
          <w:rStyle w:val="NormalCharacter"/>
          <w:rFonts w:eastAsia="微软雅黑" w:cs="Times New Roman"/>
          <w:color w:val="000000" w:themeColor="text1"/>
          <w:sz w:val="28"/>
          <w:szCs w:val="28"/>
        </w:rPr>
        <w:t>八</w:t>
      </w:r>
      <w:r w:rsidRPr="00346C6F">
        <w:rPr>
          <w:rFonts w:eastAsia="黑体" w:cs="Times New Roman"/>
          <w:color w:val="000000" w:themeColor="text1"/>
          <w:kern w:val="0"/>
          <w:sz w:val="32"/>
          <w:szCs w:val="32"/>
        </w:rPr>
        <w:t>、</w:t>
      </w:r>
      <w:r w:rsidRPr="00346C6F">
        <w:rPr>
          <w:rStyle w:val="NormalCharacter"/>
          <w:rFonts w:eastAsia="微软雅黑" w:cs="Times New Roman"/>
          <w:color w:val="000000" w:themeColor="text1"/>
          <w:sz w:val="28"/>
          <w:szCs w:val="28"/>
        </w:rPr>
        <w:t>标准的制（修）订原则</w:t>
      </w:r>
      <w:bookmarkEnd w:id="15"/>
    </w:p>
    <w:p w14:paraId="73DC94AB" w14:textId="77777777" w:rsidR="002F17AF" w:rsidRPr="00346C6F" w:rsidRDefault="00000000">
      <w:pPr>
        <w:spacing w:line="360" w:lineRule="auto"/>
        <w:ind w:firstLineChars="200" w:firstLine="560"/>
        <w:jc w:val="left"/>
        <w:rPr>
          <w:rFonts w:eastAsia="仿宋" w:cs="Times New Roman"/>
          <w:color w:val="000000" w:themeColor="text1"/>
          <w:kern w:val="0"/>
          <w:sz w:val="28"/>
          <w:szCs w:val="28"/>
          <w:lang w:bidi="zh-TW"/>
        </w:rPr>
      </w:pPr>
      <w:bookmarkStart w:id="16" w:name="_Toc20200"/>
      <w:bookmarkStart w:id="17" w:name="_Toc15565"/>
      <w:bookmarkStart w:id="18" w:name="_Toc9555"/>
      <w:bookmarkStart w:id="19" w:name="_Toc6683"/>
      <w:bookmarkStart w:id="20" w:name="_Toc14409"/>
      <w:r w:rsidRPr="00346C6F">
        <w:rPr>
          <w:rStyle w:val="NormalCharacter"/>
          <w:rFonts w:eastAsia="仿宋" w:cs="Times New Roman"/>
          <w:color w:val="000000" w:themeColor="text1"/>
          <w:kern w:val="0"/>
          <w:sz w:val="28"/>
          <w:szCs w:val="28"/>
          <w:lang w:bidi="zh-TW"/>
        </w:rPr>
        <w:t>本标准文件按照原国家食药总局《食品快速检测方法评价技术规范》（食药监办科【</w:t>
      </w:r>
      <w:r w:rsidRPr="00346C6F">
        <w:rPr>
          <w:rStyle w:val="NormalCharacter"/>
          <w:rFonts w:eastAsia="仿宋" w:cs="Times New Roman"/>
          <w:color w:val="000000" w:themeColor="text1"/>
          <w:kern w:val="0"/>
          <w:sz w:val="28"/>
          <w:szCs w:val="28"/>
          <w:lang w:bidi="zh-TW"/>
        </w:rPr>
        <w:t>2017</w:t>
      </w:r>
      <w:r w:rsidRPr="00346C6F">
        <w:rPr>
          <w:rStyle w:val="NormalCharacter"/>
          <w:rFonts w:eastAsia="仿宋" w:cs="Times New Roman"/>
          <w:color w:val="000000" w:themeColor="text1"/>
          <w:kern w:val="0"/>
          <w:sz w:val="28"/>
          <w:szCs w:val="28"/>
          <w:lang w:bidi="zh-TW"/>
        </w:rPr>
        <w:t>】</w:t>
      </w:r>
      <w:r w:rsidRPr="00346C6F">
        <w:rPr>
          <w:rStyle w:val="NormalCharacter"/>
          <w:rFonts w:eastAsia="仿宋" w:cs="Times New Roman"/>
          <w:color w:val="000000" w:themeColor="text1"/>
          <w:kern w:val="0"/>
          <w:sz w:val="28"/>
          <w:szCs w:val="28"/>
          <w:lang w:bidi="zh-TW"/>
        </w:rPr>
        <w:t>43</w:t>
      </w:r>
      <w:r w:rsidRPr="00346C6F">
        <w:rPr>
          <w:rStyle w:val="NormalCharacter"/>
          <w:rFonts w:eastAsia="仿宋" w:cs="Times New Roman"/>
          <w:color w:val="000000" w:themeColor="text1"/>
          <w:kern w:val="0"/>
          <w:sz w:val="28"/>
          <w:szCs w:val="28"/>
          <w:lang w:bidi="zh-TW"/>
        </w:rPr>
        <w:t>号）的相关技术要求、</w:t>
      </w:r>
      <w:bookmarkStart w:id="21" w:name="_Hlk58788148"/>
      <w:r w:rsidRPr="00346C6F">
        <w:rPr>
          <w:rStyle w:val="NormalCharacter"/>
          <w:rFonts w:eastAsia="仿宋" w:cs="Times New Roman"/>
          <w:color w:val="000000" w:themeColor="text1"/>
          <w:kern w:val="0"/>
          <w:sz w:val="28"/>
          <w:szCs w:val="28"/>
          <w:lang w:bidi="zh-TW"/>
        </w:rPr>
        <w:t>GB/T 1.1</w:t>
      </w:r>
      <w:r w:rsidRPr="00346C6F">
        <w:rPr>
          <w:rStyle w:val="NormalCharacter"/>
          <w:rFonts w:eastAsia="仿宋" w:cs="Times New Roman"/>
          <w:color w:val="000000" w:themeColor="text1"/>
          <w:kern w:val="0"/>
          <w:sz w:val="28"/>
          <w:szCs w:val="28"/>
          <w:lang w:bidi="zh-TW"/>
        </w:rPr>
        <w:t>－</w:t>
      </w:r>
      <w:r w:rsidRPr="00346C6F">
        <w:rPr>
          <w:rStyle w:val="NormalCharacter"/>
          <w:rFonts w:eastAsia="仿宋" w:cs="Times New Roman"/>
          <w:color w:val="000000" w:themeColor="text1"/>
          <w:kern w:val="0"/>
          <w:sz w:val="28"/>
          <w:szCs w:val="28"/>
          <w:lang w:bidi="zh-TW"/>
        </w:rPr>
        <w:t>2020</w:t>
      </w:r>
      <w:r w:rsidRPr="00346C6F">
        <w:rPr>
          <w:rStyle w:val="NormalCharacter"/>
          <w:rFonts w:eastAsia="仿宋" w:cs="Times New Roman"/>
          <w:color w:val="000000" w:themeColor="text1"/>
          <w:kern w:val="0"/>
          <w:sz w:val="28"/>
          <w:szCs w:val="28"/>
          <w:lang w:bidi="zh-TW"/>
        </w:rPr>
        <w:t>《标准化工作导则第</w:t>
      </w:r>
      <w:r w:rsidRPr="00346C6F">
        <w:rPr>
          <w:rStyle w:val="NormalCharacter"/>
          <w:rFonts w:eastAsia="仿宋" w:cs="Times New Roman"/>
          <w:color w:val="000000" w:themeColor="text1"/>
          <w:kern w:val="0"/>
          <w:sz w:val="28"/>
          <w:szCs w:val="28"/>
          <w:lang w:bidi="zh-TW"/>
        </w:rPr>
        <w:t>1</w:t>
      </w:r>
      <w:r w:rsidRPr="00346C6F">
        <w:rPr>
          <w:rStyle w:val="NormalCharacter"/>
          <w:rFonts w:eastAsia="仿宋" w:cs="Times New Roman"/>
          <w:color w:val="000000" w:themeColor="text1"/>
          <w:kern w:val="0"/>
          <w:sz w:val="28"/>
          <w:szCs w:val="28"/>
          <w:lang w:bidi="zh-TW"/>
        </w:rPr>
        <w:t>部分：标准化文件的结构和起草规则》</w:t>
      </w:r>
      <w:bookmarkEnd w:id="21"/>
      <w:r w:rsidRPr="00346C6F">
        <w:rPr>
          <w:rStyle w:val="NormalCharacter"/>
          <w:rFonts w:eastAsia="仿宋" w:cs="Times New Roman"/>
          <w:color w:val="000000" w:themeColor="text1"/>
          <w:kern w:val="0"/>
          <w:sz w:val="28"/>
          <w:szCs w:val="28"/>
          <w:lang w:bidi="zh-TW"/>
        </w:rPr>
        <w:t>以及《分析测试协会团体标准管理办法》的要求进行编制，遵循先进性、科学性、实用性的原则，在标准制定过程中力求做到：技术内容的叙述正确无误；文字表达准确、简明、易懂；标准的构成严谨合理；内容编排、层次划分等符合逻辑与规定。本标准注重科学性和可操作性的结合，利于推广应用。</w:t>
      </w:r>
      <w:bookmarkEnd w:id="16"/>
      <w:bookmarkEnd w:id="17"/>
      <w:bookmarkEnd w:id="18"/>
      <w:bookmarkEnd w:id="19"/>
      <w:bookmarkEnd w:id="20"/>
    </w:p>
    <w:p w14:paraId="70405197" w14:textId="77777777" w:rsidR="002F17AF" w:rsidRPr="00346C6F" w:rsidRDefault="00000000">
      <w:pPr>
        <w:pStyle w:val="20"/>
        <w:keepNext/>
        <w:keepLines/>
        <w:shd w:val="clear" w:color="auto" w:fill="auto"/>
        <w:tabs>
          <w:tab w:val="left" w:pos="651"/>
        </w:tabs>
        <w:spacing w:line="494" w:lineRule="exact"/>
        <w:rPr>
          <w:rFonts w:ascii="Times New Roman" w:hAnsi="Times New Roman" w:cs="Times New Roman"/>
          <w:color w:val="000000" w:themeColor="text1"/>
        </w:rPr>
      </w:pPr>
      <w:bookmarkStart w:id="22" w:name="_Toc126056616"/>
      <w:r w:rsidRPr="00346C6F">
        <w:rPr>
          <w:rFonts w:ascii="Times New Roman" w:hAnsi="Times New Roman" w:cs="Times New Roman"/>
          <w:color w:val="000000" w:themeColor="text1"/>
        </w:rPr>
        <w:lastRenderedPageBreak/>
        <w:t xml:space="preserve">8.1 </w:t>
      </w:r>
      <w:r w:rsidRPr="00346C6F">
        <w:rPr>
          <w:rFonts w:ascii="Times New Roman" w:hAnsi="Times New Roman" w:cs="Times New Roman"/>
          <w:color w:val="000000" w:themeColor="text1"/>
        </w:rPr>
        <w:t>实用性原则</w:t>
      </w:r>
      <w:bookmarkEnd w:id="22"/>
    </w:p>
    <w:p w14:paraId="6E86F63A" w14:textId="4E6EA22E" w:rsidR="002F17AF" w:rsidRPr="00346C6F" w:rsidRDefault="00000000">
      <w:pPr>
        <w:spacing w:line="360" w:lineRule="auto"/>
        <w:ind w:firstLineChars="200" w:firstLine="592"/>
        <w:rPr>
          <w:rStyle w:val="NormalCharacter"/>
          <w:rFonts w:eastAsia="仿宋" w:cs="Times New Roman"/>
          <w:color w:val="000000" w:themeColor="text1"/>
          <w:spacing w:val="8"/>
          <w:sz w:val="28"/>
          <w:szCs w:val="28"/>
        </w:rPr>
      </w:pPr>
      <w:r w:rsidRPr="00346C6F">
        <w:rPr>
          <w:rStyle w:val="NormalCharacter"/>
          <w:rFonts w:eastAsia="仿宋" w:cs="Times New Roman"/>
          <w:color w:val="000000" w:themeColor="text1"/>
          <w:spacing w:val="8"/>
          <w:kern w:val="0"/>
          <w:sz w:val="28"/>
          <w:szCs w:val="28"/>
        </w:rPr>
        <w:t>传统仪器分析方法由于前处理繁琐、价格昂贵、操作专业要求高、试剂耗材消耗量大、检测周期长，已远远不能满足当前</w:t>
      </w:r>
      <w:r w:rsidR="00E4334B">
        <w:rPr>
          <w:rStyle w:val="NormalCharacter"/>
          <w:rFonts w:eastAsia="仿宋" w:cs="Times New Roman"/>
          <w:color w:val="000000" w:themeColor="text1"/>
          <w:spacing w:val="8"/>
          <w:kern w:val="0"/>
          <w:sz w:val="28"/>
          <w:szCs w:val="28"/>
        </w:rPr>
        <w:t>食品</w:t>
      </w:r>
      <w:r w:rsidRPr="00346C6F">
        <w:rPr>
          <w:rStyle w:val="NormalCharacter"/>
          <w:rFonts w:eastAsia="仿宋" w:cs="Times New Roman"/>
          <w:color w:val="000000" w:themeColor="text1"/>
          <w:spacing w:val="8"/>
          <w:kern w:val="0"/>
          <w:sz w:val="28"/>
          <w:szCs w:val="28"/>
        </w:rPr>
        <w:t>农残检测样品的简洁、快速、高灵敏度、大批量、低成本的需求。</w:t>
      </w:r>
    </w:p>
    <w:p w14:paraId="4AA11052" w14:textId="77777777" w:rsidR="002F17AF" w:rsidRPr="00346C6F" w:rsidRDefault="00000000">
      <w:pPr>
        <w:spacing w:line="360" w:lineRule="auto"/>
        <w:ind w:firstLineChars="200" w:firstLine="592"/>
        <w:rPr>
          <w:rStyle w:val="NormalCharacter"/>
          <w:rFonts w:eastAsia="仿宋_GB2312" w:cs="Times New Roman"/>
          <w:color w:val="000000" w:themeColor="text1"/>
          <w:spacing w:val="8"/>
          <w:kern w:val="0"/>
          <w:sz w:val="28"/>
          <w:szCs w:val="28"/>
        </w:rPr>
      </w:pPr>
      <w:r w:rsidRPr="00346C6F">
        <w:rPr>
          <w:rStyle w:val="NormalCharacter"/>
          <w:rFonts w:eastAsia="仿宋" w:cs="Times New Roman"/>
          <w:color w:val="000000" w:themeColor="text1"/>
          <w:spacing w:val="8"/>
          <w:sz w:val="28"/>
          <w:szCs w:val="28"/>
        </w:rPr>
        <w:t>快检方法编制应遵循原国家食药监总局发布的技术规范和现有抽样检验相关法规和标准要求，以发现问题样品为导向，有利于在实际监管工作中推广应用。</w:t>
      </w:r>
    </w:p>
    <w:p w14:paraId="1FFC005E" w14:textId="77777777" w:rsidR="002F17AF" w:rsidRPr="00346C6F" w:rsidRDefault="00000000">
      <w:pPr>
        <w:pStyle w:val="20"/>
        <w:keepNext/>
        <w:keepLines/>
        <w:shd w:val="clear" w:color="auto" w:fill="auto"/>
        <w:tabs>
          <w:tab w:val="left" w:pos="651"/>
        </w:tabs>
        <w:spacing w:line="494" w:lineRule="exact"/>
        <w:rPr>
          <w:rFonts w:ascii="Times New Roman" w:hAnsi="Times New Roman" w:cs="Times New Roman"/>
          <w:color w:val="000000" w:themeColor="text1"/>
        </w:rPr>
      </w:pPr>
      <w:bookmarkStart w:id="23" w:name="_Toc126056617"/>
      <w:r w:rsidRPr="00346C6F">
        <w:rPr>
          <w:rFonts w:ascii="Times New Roman" w:hAnsi="Times New Roman" w:cs="Times New Roman"/>
          <w:color w:val="000000" w:themeColor="text1"/>
        </w:rPr>
        <w:t xml:space="preserve">8.2 </w:t>
      </w:r>
      <w:r w:rsidRPr="00346C6F">
        <w:rPr>
          <w:rFonts w:ascii="Times New Roman" w:hAnsi="Times New Roman" w:cs="Times New Roman"/>
          <w:color w:val="000000" w:themeColor="text1"/>
        </w:rPr>
        <w:t>协调性原则</w:t>
      </w:r>
      <w:bookmarkEnd w:id="23"/>
    </w:p>
    <w:p w14:paraId="21A6E32D" w14:textId="28162F51" w:rsidR="002F17AF" w:rsidRPr="00346C6F" w:rsidRDefault="00000000">
      <w:pPr>
        <w:spacing w:line="360" w:lineRule="auto"/>
        <w:ind w:firstLineChars="200" w:firstLine="560"/>
        <w:rPr>
          <w:rFonts w:eastAsia="仿宋" w:cs="Times New Roman"/>
          <w:color w:val="000000" w:themeColor="text1"/>
          <w:kern w:val="0"/>
          <w:sz w:val="28"/>
          <w:szCs w:val="28"/>
          <w:lang w:bidi="ar"/>
        </w:rPr>
      </w:pPr>
      <w:r w:rsidRPr="00346C6F">
        <w:rPr>
          <w:rFonts w:eastAsia="仿宋" w:cs="Times New Roman"/>
          <w:color w:val="000000" w:themeColor="text1"/>
          <w:kern w:val="0"/>
          <w:sz w:val="28"/>
          <w:szCs w:val="28"/>
          <w:lang w:bidi="ar"/>
        </w:rPr>
        <w:t>在《</w:t>
      </w:r>
      <w:r w:rsidR="00663BFE" w:rsidRPr="00346C6F">
        <w:rPr>
          <w:rFonts w:eastAsia="仿宋" w:cs="Times New Roman"/>
          <w:color w:val="000000" w:themeColor="text1"/>
          <w:kern w:val="0"/>
          <w:sz w:val="28"/>
          <w:szCs w:val="28"/>
        </w:rPr>
        <w:t>食品</w:t>
      </w:r>
      <w:r w:rsidRPr="00346C6F">
        <w:rPr>
          <w:rStyle w:val="NormalCharacter"/>
          <w:rFonts w:eastAsia="仿宋" w:cs="Times New Roman"/>
          <w:color w:val="000000" w:themeColor="text1"/>
          <w:kern w:val="0"/>
          <w:sz w:val="28"/>
          <w:szCs w:val="28"/>
        </w:rPr>
        <w:t>中</w:t>
      </w:r>
      <w:r w:rsidR="00F933D4" w:rsidRPr="00346C6F">
        <w:rPr>
          <w:rFonts w:eastAsia="仿宋" w:cs="Times New Roman"/>
          <w:color w:val="000000" w:themeColor="text1"/>
          <w:kern w:val="0"/>
          <w:sz w:val="28"/>
          <w:szCs w:val="28"/>
        </w:rPr>
        <w:t>米酵菌酸</w:t>
      </w:r>
      <w:r w:rsidRPr="00346C6F">
        <w:rPr>
          <w:rFonts w:eastAsia="仿宋" w:cs="Times New Roman"/>
          <w:color w:val="000000" w:themeColor="text1"/>
          <w:kern w:val="0"/>
          <w:sz w:val="28"/>
          <w:szCs w:val="28"/>
          <w:lang w:bidi="ar"/>
        </w:rPr>
        <w:t>的快速检测</w:t>
      </w:r>
      <w:r w:rsidRPr="00346C6F">
        <w:rPr>
          <w:rFonts w:eastAsia="仿宋" w:cs="Times New Roman"/>
          <w:color w:val="000000" w:themeColor="text1"/>
          <w:kern w:val="0"/>
          <w:sz w:val="28"/>
          <w:szCs w:val="28"/>
          <w:lang w:bidi="ar"/>
        </w:rPr>
        <w:t xml:space="preserve"> </w:t>
      </w:r>
      <w:r w:rsidRPr="00346C6F">
        <w:rPr>
          <w:rFonts w:eastAsia="仿宋" w:cs="Times New Roman"/>
          <w:color w:val="000000" w:themeColor="text1"/>
          <w:kern w:val="0"/>
          <w:sz w:val="28"/>
          <w:szCs w:val="28"/>
          <w:lang w:bidi="ar"/>
        </w:rPr>
        <w:t>胶体金免疫层析法》编写过程中注意了与国内外相关法律法规、标准的协调问题，在内容上与现行法律法规、标准协调一致。为了统一检验标准、规范</w:t>
      </w:r>
      <w:r w:rsidR="00663BFE" w:rsidRPr="00346C6F">
        <w:rPr>
          <w:rFonts w:eastAsia="仿宋" w:cs="Times New Roman"/>
          <w:color w:val="000000" w:themeColor="text1"/>
          <w:kern w:val="0"/>
          <w:sz w:val="28"/>
          <w:szCs w:val="28"/>
        </w:rPr>
        <w:t>食品</w:t>
      </w:r>
      <w:r w:rsidRPr="00346C6F">
        <w:rPr>
          <w:rStyle w:val="NormalCharacter"/>
          <w:rFonts w:eastAsia="仿宋" w:cs="Times New Roman"/>
          <w:color w:val="000000" w:themeColor="text1"/>
          <w:kern w:val="0"/>
          <w:sz w:val="28"/>
          <w:szCs w:val="28"/>
        </w:rPr>
        <w:t>中</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lang w:bidi="ar"/>
        </w:rPr>
        <w:t>胶体金产品和市场，在方法制定的过程中严格遵循国家有关方针、政策、法规和规章，严格执行国家强制性标准和行业标准。</w:t>
      </w:r>
    </w:p>
    <w:p w14:paraId="1A6604B3" w14:textId="77777777" w:rsidR="002F17AF" w:rsidRPr="00346C6F" w:rsidRDefault="00000000">
      <w:pPr>
        <w:pStyle w:val="20"/>
        <w:keepNext/>
        <w:keepLines/>
        <w:shd w:val="clear" w:color="auto" w:fill="auto"/>
        <w:tabs>
          <w:tab w:val="left" w:pos="651"/>
        </w:tabs>
        <w:spacing w:line="494" w:lineRule="exact"/>
        <w:rPr>
          <w:rFonts w:ascii="Times New Roman" w:hAnsi="Times New Roman" w:cs="Times New Roman"/>
          <w:color w:val="000000" w:themeColor="text1"/>
        </w:rPr>
      </w:pPr>
      <w:bookmarkStart w:id="24" w:name="_Toc126056618"/>
      <w:r w:rsidRPr="00346C6F">
        <w:rPr>
          <w:rFonts w:ascii="Times New Roman" w:hAnsi="Times New Roman" w:cs="Times New Roman"/>
          <w:color w:val="000000" w:themeColor="text1"/>
        </w:rPr>
        <w:t xml:space="preserve">8.3 </w:t>
      </w:r>
      <w:r w:rsidRPr="00346C6F">
        <w:rPr>
          <w:rFonts w:ascii="Times New Roman" w:hAnsi="Times New Roman" w:cs="Times New Roman"/>
          <w:color w:val="000000" w:themeColor="text1"/>
        </w:rPr>
        <w:t>规范性原则</w:t>
      </w:r>
      <w:bookmarkEnd w:id="24"/>
    </w:p>
    <w:p w14:paraId="56CF0837" w14:textId="6F2F80F8" w:rsidR="002F17AF" w:rsidRPr="00346C6F" w:rsidRDefault="00000000">
      <w:pPr>
        <w:spacing w:line="360" w:lineRule="auto"/>
        <w:ind w:firstLineChars="200" w:firstLine="560"/>
        <w:rPr>
          <w:rFonts w:eastAsia="仿宋" w:cs="Times New Roman"/>
          <w:color w:val="000000" w:themeColor="text1"/>
          <w:kern w:val="0"/>
          <w:sz w:val="28"/>
          <w:szCs w:val="28"/>
          <w:lang w:bidi="ar"/>
        </w:rPr>
      </w:pPr>
      <w:r w:rsidRPr="00346C6F">
        <w:rPr>
          <w:rFonts w:eastAsia="仿宋" w:cs="Times New Roman"/>
          <w:color w:val="000000" w:themeColor="text1"/>
          <w:kern w:val="0"/>
          <w:sz w:val="28"/>
          <w:szCs w:val="28"/>
          <w:lang w:bidi="ar"/>
        </w:rPr>
        <w:t>方法表述参照现行法定标准要求进行，结构严谨合理，内容编排和层次划分符合逻辑，文字力求准确、简明、易懂。严格按照</w:t>
      </w:r>
      <w:r w:rsidRPr="00346C6F">
        <w:rPr>
          <w:rFonts w:eastAsia="仿宋" w:cs="Times New Roman"/>
          <w:color w:val="000000" w:themeColor="text1"/>
          <w:kern w:val="0"/>
          <w:sz w:val="28"/>
          <w:szCs w:val="28"/>
          <w:lang w:bidi="ar"/>
        </w:rPr>
        <w:t>GB/T 1.1</w:t>
      </w:r>
      <w:r w:rsidR="00346C6F" w:rsidRPr="00346C6F">
        <w:rPr>
          <w:rFonts w:eastAsia="仿宋" w:cs="Times New Roman"/>
          <w:color w:val="000000" w:themeColor="text1"/>
          <w:sz w:val="28"/>
          <w:szCs w:val="28"/>
        </w:rPr>
        <w:t>-</w:t>
      </w:r>
      <w:r w:rsidRPr="00346C6F">
        <w:rPr>
          <w:rFonts w:eastAsia="仿宋" w:cs="Times New Roman"/>
          <w:color w:val="000000" w:themeColor="text1"/>
          <w:kern w:val="0"/>
          <w:sz w:val="28"/>
          <w:szCs w:val="28"/>
          <w:lang w:bidi="ar"/>
        </w:rPr>
        <w:t>2020</w:t>
      </w:r>
      <w:r w:rsidRPr="00346C6F">
        <w:rPr>
          <w:rFonts w:eastAsia="仿宋" w:cs="Times New Roman"/>
          <w:color w:val="000000" w:themeColor="text1"/>
          <w:kern w:val="0"/>
          <w:sz w:val="28"/>
          <w:szCs w:val="28"/>
          <w:lang w:bidi="ar"/>
        </w:rPr>
        <w:t>《标准化工作导则</w:t>
      </w:r>
      <w:r w:rsidRPr="00346C6F">
        <w:rPr>
          <w:rFonts w:eastAsia="仿宋" w:cs="Times New Roman"/>
          <w:color w:val="000000" w:themeColor="text1"/>
          <w:kern w:val="0"/>
          <w:sz w:val="28"/>
          <w:szCs w:val="28"/>
          <w:lang w:bidi="ar"/>
        </w:rPr>
        <w:t xml:space="preserve"> </w:t>
      </w:r>
      <w:r w:rsidRPr="00346C6F">
        <w:rPr>
          <w:rFonts w:eastAsia="仿宋" w:cs="Times New Roman"/>
          <w:color w:val="000000" w:themeColor="text1"/>
          <w:kern w:val="0"/>
          <w:sz w:val="28"/>
          <w:szCs w:val="28"/>
          <w:lang w:bidi="ar"/>
        </w:rPr>
        <w:t>第</w:t>
      </w:r>
      <w:r w:rsidRPr="00346C6F">
        <w:rPr>
          <w:rFonts w:eastAsia="仿宋" w:cs="Times New Roman"/>
          <w:color w:val="000000" w:themeColor="text1"/>
          <w:kern w:val="0"/>
          <w:sz w:val="28"/>
          <w:szCs w:val="28"/>
          <w:lang w:bidi="ar"/>
        </w:rPr>
        <w:t>1</w:t>
      </w:r>
      <w:r w:rsidRPr="00346C6F">
        <w:rPr>
          <w:rFonts w:eastAsia="仿宋" w:cs="Times New Roman"/>
          <w:color w:val="000000" w:themeColor="text1"/>
          <w:kern w:val="0"/>
          <w:sz w:val="28"/>
          <w:szCs w:val="28"/>
          <w:lang w:bidi="ar"/>
        </w:rPr>
        <w:t>部分：标准化文件的结构和起草规则》的要求和规定编写本标准的内容，保证标准的编写质量。</w:t>
      </w:r>
    </w:p>
    <w:p w14:paraId="5F7B00DE" w14:textId="77777777" w:rsidR="002F17AF" w:rsidRPr="00346C6F" w:rsidRDefault="00000000">
      <w:pPr>
        <w:pStyle w:val="20"/>
        <w:keepNext/>
        <w:keepLines/>
        <w:shd w:val="clear" w:color="auto" w:fill="auto"/>
        <w:tabs>
          <w:tab w:val="left" w:pos="651"/>
        </w:tabs>
        <w:spacing w:line="494" w:lineRule="exact"/>
        <w:rPr>
          <w:rFonts w:ascii="Times New Roman" w:hAnsi="Times New Roman" w:cs="Times New Roman"/>
          <w:color w:val="000000" w:themeColor="text1"/>
        </w:rPr>
      </w:pPr>
      <w:bookmarkStart w:id="25" w:name="_Toc126056619"/>
      <w:r w:rsidRPr="00346C6F">
        <w:rPr>
          <w:rFonts w:ascii="Times New Roman" w:hAnsi="Times New Roman" w:cs="Times New Roman"/>
          <w:color w:val="000000" w:themeColor="text1"/>
        </w:rPr>
        <w:t xml:space="preserve">8.4 </w:t>
      </w:r>
      <w:r w:rsidRPr="00346C6F">
        <w:rPr>
          <w:rFonts w:ascii="Times New Roman" w:hAnsi="Times New Roman" w:cs="Times New Roman"/>
          <w:color w:val="000000" w:themeColor="text1"/>
        </w:rPr>
        <w:t>前瞻性原则</w:t>
      </w:r>
      <w:bookmarkEnd w:id="25"/>
    </w:p>
    <w:p w14:paraId="0CDD2B27" w14:textId="61D25BA7" w:rsidR="002F17AF" w:rsidRPr="00346C6F" w:rsidRDefault="00A70FA2">
      <w:pPr>
        <w:spacing w:line="360" w:lineRule="auto"/>
        <w:ind w:firstLineChars="200" w:firstLine="560"/>
        <w:rPr>
          <w:rFonts w:eastAsia="仿宋" w:cs="Times New Roman"/>
          <w:color w:val="000000" w:themeColor="text1"/>
          <w:kern w:val="0"/>
          <w:sz w:val="28"/>
          <w:szCs w:val="28"/>
          <w:lang w:bidi="ar"/>
        </w:rPr>
      </w:pPr>
      <w:r w:rsidRPr="00A70FA2">
        <w:rPr>
          <w:rFonts w:eastAsia="仿宋" w:cs="Times New Roman" w:hint="eastAsia"/>
          <w:color w:val="000000" w:themeColor="text1"/>
          <w:kern w:val="0"/>
          <w:sz w:val="28"/>
          <w:szCs w:val="28"/>
          <w:lang w:bidi="ar"/>
        </w:rPr>
        <w:t>GB7096-2014</w:t>
      </w:r>
      <w:r w:rsidRPr="00A70FA2">
        <w:rPr>
          <w:rFonts w:eastAsia="仿宋" w:cs="Times New Roman" w:hint="eastAsia"/>
          <w:color w:val="000000" w:themeColor="text1"/>
          <w:kern w:val="0"/>
          <w:sz w:val="28"/>
          <w:szCs w:val="28"/>
          <w:lang w:bidi="ar"/>
        </w:rPr>
        <w:t>《食品安全国家标准</w:t>
      </w:r>
      <w:r w:rsidRPr="00A70FA2">
        <w:rPr>
          <w:rFonts w:eastAsia="仿宋" w:cs="Times New Roman" w:hint="eastAsia"/>
          <w:color w:val="000000" w:themeColor="text1"/>
          <w:kern w:val="0"/>
          <w:sz w:val="28"/>
          <w:szCs w:val="28"/>
          <w:lang w:bidi="ar"/>
        </w:rPr>
        <w:t xml:space="preserve"> </w:t>
      </w:r>
      <w:r w:rsidRPr="00A70FA2">
        <w:rPr>
          <w:rFonts w:eastAsia="仿宋" w:cs="Times New Roman" w:hint="eastAsia"/>
          <w:color w:val="000000" w:themeColor="text1"/>
          <w:kern w:val="0"/>
          <w:sz w:val="28"/>
          <w:szCs w:val="28"/>
          <w:lang w:bidi="ar"/>
        </w:rPr>
        <w:t>食用菌及其制品》规定银耳及其制品中米</w:t>
      </w:r>
      <w:proofErr w:type="gramStart"/>
      <w:r w:rsidRPr="00A70FA2">
        <w:rPr>
          <w:rFonts w:eastAsia="仿宋" w:cs="Times New Roman" w:hint="eastAsia"/>
          <w:color w:val="000000" w:themeColor="text1"/>
          <w:kern w:val="0"/>
          <w:sz w:val="28"/>
          <w:szCs w:val="28"/>
          <w:lang w:bidi="ar"/>
        </w:rPr>
        <w:t>酵菌酸最大</w:t>
      </w:r>
      <w:proofErr w:type="gramEnd"/>
      <w:r w:rsidRPr="00A70FA2">
        <w:rPr>
          <w:rFonts w:eastAsia="仿宋" w:cs="Times New Roman" w:hint="eastAsia"/>
          <w:color w:val="000000" w:themeColor="text1"/>
          <w:kern w:val="0"/>
          <w:sz w:val="28"/>
          <w:szCs w:val="28"/>
          <w:lang w:bidi="ar"/>
        </w:rPr>
        <w:t>残留量的限量值为</w:t>
      </w:r>
      <w:r w:rsidRPr="00A70FA2">
        <w:rPr>
          <w:rFonts w:eastAsia="仿宋" w:cs="Times New Roman" w:hint="eastAsia"/>
          <w:color w:val="000000" w:themeColor="text1"/>
          <w:kern w:val="0"/>
          <w:sz w:val="28"/>
          <w:szCs w:val="28"/>
          <w:lang w:bidi="ar"/>
        </w:rPr>
        <w:t>0.25 mg/kg</w:t>
      </w:r>
      <w:r w:rsidRPr="00A70FA2">
        <w:rPr>
          <w:rFonts w:eastAsia="仿宋" w:cs="Times New Roman" w:hint="eastAsia"/>
          <w:color w:val="000000" w:themeColor="text1"/>
          <w:kern w:val="0"/>
          <w:sz w:val="28"/>
          <w:szCs w:val="28"/>
          <w:lang w:bidi="ar"/>
        </w:rPr>
        <w:t>，</w:t>
      </w:r>
      <w:r>
        <w:rPr>
          <w:rFonts w:eastAsia="仿宋" w:cs="Times New Roman" w:hint="eastAsia"/>
          <w:color w:val="000000" w:themeColor="text1"/>
          <w:kern w:val="0"/>
          <w:sz w:val="28"/>
          <w:szCs w:val="28"/>
          <w:lang w:bidi="ar"/>
        </w:rPr>
        <w:t>在此基础上，</w:t>
      </w:r>
      <w:r w:rsidR="00000000" w:rsidRPr="00346C6F">
        <w:rPr>
          <w:rFonts w:eastAsia="仿宋" w:cs="Times New Roman"/>
          <w:color w:val="000000" w:themeColor="text1"/>
          <w:kern w:val="0"/>
          <w:sz w:val="28"/>
          <w:szCs w:val="28"/>
          <w:lang w:bidi="ar"/>
        </w:rPr>
        <w:t>本标</w:t>
      </w:r>
      <w:r w:rsidR="00000000" w:rsidRPr="00346C6F">
        <w:rPr>
          <w:rFonts w:eastAsia="仿宋" w:cs="Times New Roman"/>
          <w:color w:val="000000" w:themeColor="text1"/>
          <w:kern w:val="0"/>
          <w:sz w:val="28"/>
          <w:szCs w:val="28"/>
          <w:lang w:bidi="ar"/>
        </w:rPr>
        <w:lastRenderedPageBreak/>
        <w:t>准兼顾当前</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00000000" w:rsidRPr="00346C6F">
        <w:rPr>
          <w:rFonts w:eastAsia="仿宋" w:cs="Times New Roman"/>
          <w:color w:val="000000" w:themeColor="text1"/>
          <w:kern w:val="0"/>
          <w:sz w:val="28"/>
          <w:szCs w:val="28"/>
          <w:lang w:bidi="ar"/>
        </w:rPr>
        <w:t>胶体金快速检测试纸条的检出限与国家标准</w:t>
      </w:r>
      <w:r w:rsidR="00663BFE" w:rsidRPr="00346C6F">
        <w:rPr>
          <w:rFonts w:eastAsia="仿宋" w:cs="Times New Roman"/>
          <w:color w:val="000000" w:themeColor="text1"/>
          <w:kern w:val="0"/>
          <w:sz w:val="28"/>
          <w:szCs w:val="28"/>
          <w:lang w:bidi="ar"/>
        </w:rPr>
        <w:t>GB5009.189-2016</w:t>
      </w:r>
      <w:r>
        <w:rPr>
          <w:rFonts w:eastAsia="仿宋" w:cs="Times New Roman" w:hint="eastAsia"/>
          <w:color w:val="000000" w:themeColor="text1"/>
          <w:kern w:val="0"/>
          <w:sz w:val="28"/>
          <w:szCs w:val="28"/>
          <w:lang w:bidi="ar"/>
        </w:rPr>
        <w:t>方法</w:t>
      </w:r>
      <w:r w:rsidR="00000000" w:rsidRPr="00346C6F">
        <w:rPr>
          <w:rFonts w:eastAsia="仿宋" w:cs="Times New Roman"/>
          <w:color w:val="000000" w:themeColor="text1"/>
          <w:kern w:val="0"/>
          <w:sz w:val="28"/>
          <w:szCs w:val="28"/>
          <w:lang w:bidi="ar"/>
        </w:rPr>
        <w:t>的</w:t>
      </w:r>
      <w:r>
        <w:rPr>
          <w:rFonts w:eastAsia="仿宋" w:cs="Times New Roman" w:hint="eastAsia"/>
          <w:color w:val="000000" w:themeColor="text1"/>
          <w:kern w:val="0"/>
          <w:sz w:val="28"/>
          <w:szCs w:val="28"/>
          <w:lang w:bidi="ar"/>
        </w:rPr>
        <w:t>检出限</w:t>
      </w:r>
      <w:r w:rsidR="00000000" w:rsidRPr="00346C6F">
        <w:rPr>
          <w:rFonts w:eastAsia="仿宋" w:cs="Times New Roman"/>
          <w:color w:val="000000" w:themeColor="text1"/>
          <w:kern w:val="0"/>
          <w:sz w:val="28"/>
          <w:szCs w:val="28"/>
          <w:lang w:bidi="ar"/>
        </w:rPr>
        <w:t>基本匹配，提高快速检测与定量检测结果的符合率。通过快检初筛，快检结果呈阳性时，可快速锁定疑似目标，提高</w:t>
      </w:r>
      <w:r w:rsidR="00663BFE" w:rsidRPr="00346C6F">
        <w:rPr>
          <w:rFonts w:eastAsia="仿宋" w:cs="Times New Roman"/>
          <w:color w:val="000000" w:themeColor="text1"/>
          <w:kern w:val="0"/>
          <w:sz w:val="28"/>
          <w:szCs w:val="28"/>
          <w:lang w:bidi="ar"/>
        </w:rPr>
        <w:t>食品中米</w:t>
      </w:r>
      <w:proofErr w:type="gramStart"/>
      <w:r w:rsidR="00663BFE" w:rsidRPr="00346C6F">
        <w:rPr>
          <w:rFonts w:eastAsia="仿宋" w:cs="Times New Roman"/>
          <w:color w:val="000000" w:themeColor="text1"/>
          <w:kern w:val="0"/>
          <w:sz w:val="28"/>
          <w:szCs w:val="28"/>
          <w:lang w:bidi="ar"/>
        </w:rPr>
        <w:t>酵菌酸</w:t>
      </w:r>
      <w:r w:rsidR="00000000" w:rsidRPr="00346C6F">
        <w:rPr>
          <w:rFonts w:eastAsia="仿宋" w:cs="Times New Roman"/>
          <w:color w:val="000000" w:themeColor="text1"/>
          <w:kern w:val="0"/>
          <w:sz w:val="28"/>
          <w:szCs w:val="28"/>
          <w:lang w:bidi="ar"/>
        </w:rPr>
        <w:t>监督</w:t>
      </w:r>
      <w:proofErr w:type="gramEnd"/>
      <w:r w:rsidR="00000000" w:rsidRPr="00346C6F">
        <w:rPr>
          <w:rFonts w:eastAsia="仿宋" w:cs="Times New Roman"/>
          <w:color w:val="000000" w:themeColor="text1"/>
          <w:kern w:val="0"/>
          <w:sz w:val="28"/>
          <w:szCs w:val="28"/>
          <w:lang w:bidi="ar"/>
        </w:rPr>
        <w:t>抽检的</w:t>
      </w:r>
      <w:r w:rsidR="00000000" w:rsidRPr="00346C6F">
        <w:rPr>
          <w:rFonts w:eastAsia="仿宋" w:cs="Times New Roman"/>
          <w:color w:val="000000" w:themeColor="text1"/>
          <w:kern w:val="0"/>
          <w:sz w:val="28"/>
          <w:szCs w:val="28"/>
          <w:lang w:bidi="ar"/>
        </w:rPr>
        <w:t>“</w:t>
      </w:r>
      <w:r w:rsidR="00000000" w:rsidRPr="00346C6F">
        <w:rPr>
          <w:rFonts w:eastAsia="仿宋" w:cs="Times New Roman"/>
          <w:color w:val="000000" w:themeColor="text1"/>
          <w:kern w:val="0"/>
          <w:sz w:val="28"/>
          <w:szCs w:val="28"/>
          <w:lang w:bidi="ar"/>
        </w:rPr>
        <w:t>靶向性</w:t>
      </w:r>
      <w:r w:rsidR="00000000" w:rsidRPr="00346C6F">
        <w:rPr>
          <w:rFonts w:eastAsia="仿宋" w:cs="Times New Roman"/>
          <w:color w:val="000000" w:themeColor="text1"/>
          <w:kern w:val="0"/>
          <w:sz w:val="28"/>
          <w:szCs w:val="28"/>
          <w:lang w:bidi="ar"/>
        </w:rPr>
        <w:t>”</w:t>
      </w:r>
      <w:r w:rsidR="00000000" w:rsidRPr="00346C6F">
        <w:rPr>
          <w:rFonts w:eastAsia="仿宋" w:cs="Times New Roman"/>
          <w:color w:val="000000" w:themeColor="text1"/>
          <w:kern w:val="0"/>
          <w:sz w:val="28"/>
          <w:szCs w:val="28"/>
          <w:lang w:bidi="ar"/>
        </w:rPr>
        <w:t>。考虑到了快速检测技术的发展趋势和需要，在标准中体现了个别前瞻性条款，作为对行业发展的引导。</w:t>
      </w:r>
    </w:p>
    <w:p w14:paraId="1BCD3D3A" w14:textId="77777777" w:rsidR="002F17AF" w:rsidRPr="00346C6F" w:rsidRDefault="00000000">
      <w:pPr>
        <w:pStyle w:val="10"/>
        <w:keepNext/>
        <w:keepLines/>
        <w:shd w:val="clear" w:color="auto" w:fill="auto"/>
        <w:tabs>
          <w:tab w:val="left" w:pos="564"/>
        </w:tabs>
        <w:spacing w:beforeLines="50" w:before="156" w:afterLines="50" w:after="156"/>
        <w:jc w:val="both"/>
        <w:rPr>
          <w:rFonts w:ascii="Times New Roman" w:hAnsi="Times New Roman" w:cs="Times New Roman"/>
          <w:color w:val="000000" w:themeColor="text1"/>
        </w:rPr>
      </w:pPr>
      <w:bookmarkStart w:id="26" w:name="_Toc126056620"/>
      <w:r w:rsidRPr="00346C6F">
        <w:rPr>
          <w:rFonts w:ascii="Times New Roman" w:hAnsi="Times New Roman" w:cs="Times New Roman"/>
          <w:color w:val="000000" w:themeColor="text1"/>
        </w:rPr>
        <w:t>九、各项技术内容确定的依据</w:t>
      </w:r>
      <w:bookmarkEnd w:id="26"/>
    </w:p>
    <w:p w14:paraId="2BB2AD8B" w14:textId="77777777" w:rsidR="002F17AF" w:rsidRPr="00346C6F" w:rsidRDefault="00000000">
      <w:pPr>
        <w:ind w:firstLineChars="200" w:firstLine="560"/>
        <w:rPr>
          <w:rFonts w:cs="Times New Roman"/>
          <w:color w:val="000000" w:themeColor="text1"/>
        </w:rPr>
      </w:pPr>
      <w:r w:rsidRPr="00346C6F">
        <w:rPr>
          <w:rFonts w:eastAsia="仿宋" w:cs="Times New Roman"/>
          <w:color w:val="000000" w:themeColor="text1"/>
          <w:kern w:val="0"/>
          <w:sz w:val="28"/>
          <w:szCs w:val="28"/>
          <w:lang w:bidi="ar"/>
        </w:rPr>
        <w:t>包括方法研制、实验条件的确定相关技术分析和方法的性能检验考察等内容。</w:t>
      </w:r>
    </w:p>
    <w:p w14:paraId="00B86E50" w14:textId="77777777" w:rsidR="002F17AF" w:rsidRPr="00346C6F" w:rsidRDefault="00000000">
      <w:pPr>
        <w:pStyle w:val="20"/>
        <w:keepNext/>
        <w:keepLines/>
        <w:shd w:val="clear" w:color="auto" w:fill="auto"/>
        <w:tabs>
          <w:tab w:val="left" w:pos="651"/>
        </w:tabs>
        <w:spacing w:line="494" w:lineRule="exact"/>
        <w:rPr>
          <w:rFonts w:ascii="Times New Roman" w:hAnsi="Times New Roman" w:cs="Times New Roman"/>
          <w:color w:val="000000" w:themeColor="text1"/>
        </w:rPr>
      </w:pPr>
      <w:bookmarkStart w:id="27" w:name="_Toc126056621"/>
      <w:r w:rsidRPr="00346C6F">
        <w:rPr>
          <w:rFonts w:ascii="Times New Roman" w:hAnsi="Times New Roman" w:cs="Times New Roman"/>
          <w:color w:val="000000" w:themeColor="text1"/>
        </w:rPr>
        <w:t xml:space="preserve">9.1 </w:t>
      </w:r>
      <w:r w:rsidRPr="00346C6F">
        <w:rPr>
          <w:rFonts w:ascii="Times New Roman" w:hAnsi="Times New Roman" w:cs="Times New Roman"/>
          <w:color w:val="000000" w:themeColor="text1"/>
        </w:rPr>
        <w:t>确定适用范围及检出限</w:t>
      </w:r>
      <w:bookmarkEnd w:id="27"/>
    </w:p>
    <w:p w14:paraId="3E6CAB1C" w14:textId="168AC55C" w:rsidR="002F17AF" w:rsidRPr="00346C6F" w:rsidRDefault="00000000">
      <w:pPr>
        <w:spacing w:before="156" w:after="156" w:line="360" w:lineRule="auto"/>
        <w:ind w:firstLineChars="200" w:firstLine="560"/>
        <w:rPr>
          <w:rFonts w:eastAsia="仿宋" w:cs="Times New Roman"/>
          <w:color w:val="000000" w:themeColor="text1"/>
          <w:kern w:val="0"/>
          <w:sz w:val="28"/>
          <w:szCs w:val="28"/>
          <w:lang w:bidi="ar"/>
        </w:rPr>
      </w:pPr>
      <w:r w:rsidRPr="00346C6F">
        <w:rPr>
          <w:rFonts w:eastAsia="仿宋" w:cs="Times New Roman"/>
          <w:color w:val="000000" w:themeColor="text1"/>
          <w:kern w:val="0"/>
          <w:sz w:val="28"/>
          <w:szCs w:val="28"/>
          <w:lang w:bidi="ar"/>
        </w:rPr>
        <w:t>本方法是针对</w:t>
      </w:r>
      <w:r w:rsidR="00663BFE" w:rsidRPr="00346C6F">
        <w:rPr>
          <w:rFonts w:eastAsia="仿宋" w:cs="Times New Roman"/>
          <w:color w:val="000000" w:themeColor="text1"/>
          <w:kern w:val="0"/>
          <w:sz w:val="28"/>
          <w:szCs w:val="28"/>
        </w:rPr>
        <w:t>食品</w:t>
      </w:r>
      <w:r w:rsidRPr="00346C6F">
        <w:rPr>
          <w:rStyle w:val="NormalCharacter"/>
          <w:rFonts w:eastAsia="仿宋" w:cs="Times New Roman"/>
          <w:color w:val="000000" w:themeColor="text1"/>
          <w:kern w:val="0"/>
          <w:sz w:val="28"/>
          <w:szCs w:val="28"/>
        </w:rPr>
        <w:t>中</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lang w:bidi="ar"/>
        </w:rPr>
        <w:t>残留的检测，选择的适用范围是</w:t>
      </w:r>
      <w:r w:rsidR="00663BFE" w:rsidRPr="00346C6F">
        <w:rPr>
          <w:rFonts w:eastAsia="仿宋" w:cs="Times New Roman"/>
          <w:color w:val="000000" w:themeColor="text1"/>
          <w:kern w:val="0"/>
          <w:sz w:val="28"/>
          <w:szCs w:val="28"/>
          <w:lang w:bidi="ar"/>
        </w:rPr>
        <w:t>谷类发酵制品（发酵玉米面、糯玉米汤圆粉、吊浆</w:t>
      </w:r>
      <w:proofErr w:type="gramStart"/>
      <w:r w:rsidR="00663BFE" w:rsidRPr="00346C6F">
        <w:rPr>
          <w:rFonts w:eastAsia="仿宋" w:cs="Times New Roman"/>
          <w:color w:val="000000" w:themeColor="text1"/>
          <w:kern w:val="0"/>
          <w:sz w:val="28"/>
          <w:szCs w:val="28"/>
          <w:lang w:bidi="ar"/>
        </w:rPr>
        <w:t>粑</w:t>
      </w:r>
      <w:proofErr w:type="gramEnd"/>
      <w:r w:rsidR="00663BFE" w:rsidRPr="00346C6F">
        <w:rPr>
          <w:rFonts w:eastAsia="仿宋" w:cs="Times New Roman"/>
          <w:color w:val="000000" w:themeColor="text1"/>
          <w:kern w:val="0"/>
          <w:sz w:val="28"/>
          <w:szCs w:val="28"/>
          <w:lang w:bidi="ar"/>
        </w:rPr>
        <w:t>、糍粑、凉粉、湿米粉、米线）、薯类制品（马铃薯粉条、甘薯面、山芋淀粉）、木耳和银耳</w:t>
      </w:r>
      <w:r w:rsidRPr="00346C6F">
        <w:rPr>
          <w:rFonts w:eastAsia="仿宋" w:cs="Times New Roman"/>
          <w:color w:val="000000" w:themeColor="text1"/>
          <w:kern w:val="0"/>
          <w:sz w:val="28"/>
          <w:szCs w:val="28"/>
          <w:lang w:bidi="ar"/>
        </w:rPr>
        <w:t>。我国标准</w:t>
      </w:r>
      <w:r w:rsidR="00663BFE" w:rsidRPr="00346C6F">
        <w:rPr>
          <w:rFonts w:eastAsia="仿宋" w:cs="Times New Roman"/>
          <w:color w:val="000000" w:themeColor="text1"/>
          <w:kern w:val="0"/>
          <w:sz w:val="28"/>
          <w:szCs w:val="28"/>
          <w:lang w:bidi="ar"/>
        </w:rPr>
        <w:t>GB7096-2014</w:t>
      </w:r>
      <w:r w:rsidRPr="00346C6F">
        <w:rPr>
          <w:rFonts w:eastAsia="仿宋" w:cs="Times New Roman"/>
          <w:color w:val="000000" w:themeColor="text1"/>
          <w:kern w:val="0"/>
          <w:sz w:val="28"/>
          <w:szCs w:val="28"/>
          <w:lang w:bidi="ar"/>
        </w:rPr>
        <w:t>《食品安全国家标准</w:t>
      </w:r>
      <w:r w:rsidRPr="00346C6F">
        <w:rPr>
          <w:rFonts w:eastAsia="仿宋" w:cs="Times New Roman"/>
          <w:color w:val="000000" w:themeColor="text1"/>
          <w:kern w:val="0"/>
          <w:sz w:val="28"/>
          <w:szCs w:val="28"/>
          <w:lang w:bidi="ar"/>
        </w:rPr>
        <w:t xml:space="preserve"> </w:t>
      </w:r>
      <w:r w:rsidRPr="00346C6F">
        <w:rPr>
          <w:rFonts w:eastAsia="仿宋" w:cs="Times New Roman"/>
          <w:color w:val="000000" w:themeColor="text1"/>
          <w:kern w:val="0"/>
          <w:sz w:val="28"/>
          <w:szCs w:val="28"/>
          <w:lang w:bidi="ar"/>
        </w:rPr>
        <w:t>食</w:t>
      </w:r>
      <w:r w:rsidR="00663BFE" w:rsidRPr="00346C6F">
        <w:rPr>
          <w:rFonts w:eastAsia="仿宋" w:cs="Times New Roman"/>
          <w:color w:val="000000" w:themeColor="text1"/>
          <w:kern w:val="0"/>
          <w:sz w:val="28"/>
          <w:szCs w:val="28"/>
          <w:lang w:bidi="ar"/>
        </w:rPr>
        <w:t>用菌及其制品</w:t>
      </w:r>
      <w:r w:rsidRPr="00346C6F">
        <w:rPr>
          <w:rFonts w:eastAsia="仿宋" w:cs="Times New Roman"/>
          <w:color w:val="000000" w:themeColor="text1"/>
          <w:kern w:val="0"/>
          <w:sz w:val="28"/>
          <w:szCs w:val="28"/>
          <w:lang w:bidi="ar"/>
        </w:rPr>
        <w:t>》中规定了</w:t>
      </w:r>
      <w:r w:rsidR="00663BFE" w:rsidRPr="00346C6F">
        <w:rPr>
          <w:rFonts w:eastAsia="仿宋" w:cs="Times New Roman"/>
          <w:color w:val="000000" w:themeColor="text1"/>
          <w:kern w:val="0"/>
          <w:sz w:val="28"/>
          <w:szCs w:val="28"/>
          <w:lang w:bidi="ar"/>
        </w:rPr>
        <w:t>银耳</w:t>
      </w:r>
      <w:r w:rsidRPr="00346C6F">
        <w:rPr>
          <w:rFonts w:eastAsia="仿宋" w:cs="Times New Roman"/>
          <w:color w:val="000000" w:themeColor="text1"/>
          <w:kern w:val="0"/>
          <w:sz w:val="28"/>
          <w:szCs w:val="28"/>
          <w:lang w:bidi="ar"/>
        </w:rPr>
        <w:t>中</w:t>
      </w:r>
      <w:r w:rsidR="00F933D4" w:rsidRPr="00346C6F">
        <w:rPr>
          <w:rFonts w:eastAsia="仿宋" w:cs="Times New Roman"/>
          <w:color w:val="000000" w:themeColor="text1"/>
          <w:kern w:val="0"/>
          <w:sz w:val="28"/>
          <w:szCs w:val="28"/>
          <w:lang w:bidi="ar"/>
        </w:rPr>
        <w:t>米</w:t>
      </w:r>
      <w:proofErr w:type="gramStart"/>
      <w:r w:rsidR="00F933D4" w:rsidRPr="00346C6F">
        <w:rPr>
          <w:rFonts w:eastAsia="仿宋" w:cs="Times New Roman"/>
          <w:color w:val="000000" w:themeColor="text1"/>
          <w:kern w:val="0"/>
          <w:sz w:val="28"/>
          <w:szCs w:val="28"/>
          <w:lang w:bidi="ar"/>
        </w:rPr>
        <w:t>酵菌酸</w:t>
      </w:r>
      <w:proofErr w:type="gramEnd"/>
      <w:r w:rsidRPr="00346C6F">
        <w:rPr>
          <w:rFonts w:eastAsia="仿宋" w:cs="Times New Roman"/>
          <w:color w:val="000000" w:themeColor="text1"/>
          <w:kern w:val="0"/>
          <w:sz w:val="28"/>
          <w:szCs w:val="28"/>
          <w:lang w:bidi="ar"/>
        </w:rPr>
        <w:t>的最大残留量</w:t>
      </w:r>
      <w:r w:rsidR="00A70FA2">
        <w:rPr>
          <w:rFonts w:eastAsia="仿宋" w:cs="Times New Roman" w:hint="eastAsia"/>
          <w:color w:val="000000" w:themeColor="text1"/>
          <w:kern w:val="0"/>
          <w:sz w:val="28"/>
          <w:szCs w:val="28"/>
          <w:lang w:bidi="ar"/>
        </w:rPr>
        <w:t>为</w:t>
      </w:r>
      <w:r w:rsidR="00A70FA2">
        <w:rPr>
          <w:rFonts w:eastAsia="仿宋" w:cs="Times New Roman" w:hint="eastAsia"/>
          <w:color w:val="000000" w:themeColor="text1"/>
          <w:kern w:val="0"/>
          <w:sz w:val="28"/>
          <w:szCs w:val="28"/>
          <w:lang w:bidi="ar"/>
        </w:rPr>
        <w:t>0</w:t>
      </w:r>
      <w:r w:rsidR="00A70FA2">
        <w:rPr>
          <w:rFonts w:eastAsia="仿宋" w:cs="Times New Roman"/>
          <w:color w:val="000000" w:themeColor="text1"/>
          <w:kern w:val="0"/>
          <w:sz w:val="28"/>
          <w:szCs w:val="28"/>
          <w:lang w:bidi="ar"/>
        </w:rPr>
        <w:t>.25 mg/kg</w:t>
      </w:r>
      <w:r w:rsidRPr="00346C6F">
        <w:rPr>
          <w:rFonts w:eastAsia="仿宋" w:cs="Times New Roman"/>
          <w:color w:val="000000" w:themeColor="text1"/>
          <w:kern w:val="0"/>
          <w:sz w:val="28"/>
          <w:szCs w:val="28"/>
          <w:lang w:bidi="ar"/>
        </w:rPr>
        <w:t>。</w:t>
      </w:r>
      <w:r w:rsidR="00346C6F" w:rsidRPr="00346C6F">
        <w:rPr>
          <w:rFonts w:eastAsia="仿宋" w:cs="Times New Roman"/>
          <w:color w:val="000000" w:themeColor="text1"/>
          <w:kern w:val="0"/>
          <w:sz w:val="28"/>
          <w:szCs w:val="28"/>
          <w:lang w:bidi="ar"/>
        </w:rPr>
        <w:t>GB5009.189-2016</w:t>
      </w:r>
      <w:r w:rsidR="00346C6F" w:rsidRPr="00346C6F">
        <w:rPr>
          <w:rFonts w:eastAsia="仿宋" w:cs="Times New Roman"/>
          <w:color w:val="000000" w:themeColor="text1"/>
          <w:kern w:val="0"/>
          <w:sz w:val="28"/>
          <w:szCs w:val="28"/>
          <w:lang w:bidi="ar"/>
        </w:rPr>
        <w:t>《食品安全国家标准</w:t>
      </w:r>
      <w:r w:rsidR="00346C6F" w:rsidRPr="00346C6F">
        <w:rPr>
          <w:rFonts w:eastAsia="仿宋" w:cs="Times New Roman"/>
          <w:color w:val="000000" w:themeColor="text1"/>
          <w:kern w:val="0"/>
          <w:sz w:val="28"/>
          <w:szCs w:val="28"/>
          <w:lang w:bidi="ar"/>
        </w:rPr>
        <w:t xml:space="preserve"> </w:t>
      </w:r>
      <w:r w:rsidR="00346C6F" w:rsidRPr="00346C6F">
        <w:rPr>
          <w:rFonts w:eastAsia="仿宋" w:cs="Times New Roman"/>
          <w:color w:val="000000" w:themeColor="text1"/>
          <w:kern w:val="0"/>
          <w:sz w:val="28"/>
          <w:szCs w:val="28"/>
          <w:lang w:bidi="ar"/>
        </w:rPr>
        <w:t>食品中米酵菌酸的测定》中方法检出限为</w:t>
      </w:r>
      <w:r w:rsidR="00346C6F" w:rsidRPr="00346C6F">
        <w:rPr>
          <w:rFonts w:eastAsia="仿宋" w:cs="Times New Roman"/>
          <w:color w:val="000000" w:themeColor="text1"/>
          <w:kern w:val="0"/>
          <w:sz w:val="28"/>
          <w:szCs w:val="28"/>
          <w:lang w:bidi="ar"/>
        </w:rPr>
        <w:t>0.005</w:t>
      </w:r>
      <w:r w:rsidR="00A70FA2">
        <w:rPr>
          <w:rFonts w:eastAsia="仿宋" w:cs="Times New Roman"/>
          <w:color w:val="000000" w:themeColor="text1"/>
          <w:kern w:val="0"/>
          <w:sz w:val="28"/>
          <w:szCs w:val="28"/>
          <w:lang w:bidi="ar"/>
        </w:rPr>
        <w:t xml:space="preserve"> </w:t>
      </w:r>
      <w:proofErr w:type="spellStart"/>
      <w:r w:rsidR="00346C6F" w:rsidRPr="00346C6F">
        <w:rPr>
          <w:rFonts w:eastAsia="仿宋" w:cs="Times New Roman"/>
          <w:color w:val="000000" w:themeColor="text1"/>
          <w:kern w:val="0"/>
          <w:sz w:val="28"/>
          <w:szCs w:val="28"/>
          <w:lang w:bidi="ar"/>
        </w:rPr>
        <w:t>μg</w:t>
      </w:r>
      <w:proofErr w:type="spellEnd"/>
      <w:r w:rsidR="00346C6F" w:rsidRPr="00346C6F">
        <w:rPr>
          <w:rFonts w:eastAsia="仿宋" w:cs="Times New Roman"/>
          <w:color w:val="000000" w:themeColor="text1"/>
          <w:kern w:val="0"/>
          <w:sz w:val="28"/>
          <w:szCs w:val="28"/>
          <w:lang w:bidi="ar"/>
        </w:rPr>
        <w:t>/g</w:t>
      </w:r>
      <w:r w:rsidR="00346C6F" w:rsidRPr="00346C6F">
        <w:rPr>
          <w:rFonts w:eastAsia="仿宋" w:cs="Times New Roman"/>
          <w:color w:val="000000" w:themeColor="text1"/>
          <w:kern w:val="0"/>
          <w:sz w:val="28"/>
          <w:szCs w:val="28"/>
          <w:lang w:bidi="ar"/>
        </w:rPr>
        <w:t>。</w:t>
      </w:r>
      <w:r w:rsidRPr="00346C6F">
        <w:rPr>
          <w:rFonts w:eastAsia="仿宋" w:cs="Times New Roman"/>
          <w:color w:val="000000" w:themeColor="text1"/>
          <w:kern w:val="0"/>
          <w:sz w:val="28"/>
          <w:szCs w:val="28"/>
          <w:lang w:bidi="ar"/>
        </w:rPr>
        <w:t>《食品快速检测方法评价技术规范》（食药监办科</w:t>
      </w:r>
      <w:r w:rsidRPr="00346C6F">
        <w:rPr>
          <w:rFonts w:eastAsia="仿宋" w:cs="Times New Roman"/>
          <w:color w:val="000000" w:themeColor="text1"/>
          <w:kern w:val="0"/>
          <w:sz w:val="28"/>
          <w:szCs w:val="28"/>
          <w:lang w:bidi="ar"/>
        </w:rPr>
        <w:t xml:space="preserve">[2017]43 </w:t>
      </w:r>
      <w:r w:rsidRPr="00346C6F">
        <w:rPr>
          <w:rFonts w:eastAsia="仿宋" w:cs="Times New Roman"/>
          <w:color w:val="000000" w:themeColor="text1"/>
          <w:kern w:val="0"/>
          <w:sz w:val="28"/>
          <w:szCs w:val="28"/>
          <w:lang w:bidi="ar"/>
        </w:rPr>
        <w:t>号）规定，最低检出水平（检出限）设置对于存在国家标准限值规定的物质应小于或等于限值规定。因此本方法的检测性能（定性限）根据</w:t>
      </w:r>
      <w:r w:rsidR="00A70FA2" w:rsidRPr="00A70FA2">
        <w:rPr>
          <w:rFonts w:eastAsia="仿宋" w:cs="Times New Roman"/>
          <w:color w:val="000000" w:themeColor="text1"/>
          <w:kern w:val="0"/>
          <w:sz w:val="28"/>
          <w:szCs w:val="28"/>
          <w:lang w:bidi="ar"/>
        </w:rPr>
        <w:t>GB5009.189-2016</w:t>
      </w:r>
      <w:r w:rsidRPr="00346C6F">
        <w:rPr>
          <w:rFonts w:eastAsia="仿宋" w:cs="Times New Roman"/>
          <w:color w:val="000000" w:themeColor="text1"/>
          <w:kern w:val="0"/>
          <w:sz w:val="28"/>
          <w:szCs w:val="28"/>
          <w:lang w:bidi="ar"/>
        </w:rPr>
        <w:t>中的</w:t>
      </w:r>
      <w:r w:rsidR="00346C6F" w:rsidRPr="00346C6F">
        <w:rPr>
          <w:rFonts w:eastAsia="仿宋" w:cs="Times New Roman"/>
          <w:color w:val="000000" w:themeColor="text1"/>
          <w:kern w:val="0"/>
          <w:sz w:val="28"/>
          <w:szCs w:val="28"/>
          <w:lang w:bidi="ar"/>
        </w:rPr>
        <w:t>方法检出限</w:t>
      </w:r>
      <w:r w:rsidRPr="00346C6F">
        <w:rPr>
          <w:rFonts w:eastAsia="仿宋" w:cs="Times New Roman"/>
          <w:color w:val="000000" w:themeColor="text1"/>
          <w:kern w:val="0"/>
          <w:sz w:val="28"/>
          <w:szCs w:val="28"/>
          <w:lang w:bidi="ar"/>
        </w:rPr>
        <w:t>设定。</w:t>
      </w:r>
    </w:p>
    <w:p w14:paraId="69ED25EA" w14:textId="77777777" w:rsidR="002F17AF" w:rsidRPr="00346C6F" w:rsidRDefault="00000000">
      <w:pPr>
        <w:pStyle w:val="20"/>
        <w:keepNext/>
        <w:keepLines/>
        <w:shd w:val="clear" w:color="auto" w:fill="auto"/>
        <w:tabs>
          <w:tab w:val="left" w:pos="651"/>
        </w:tabs>
        <w:spacing w:line="494" w:lineRule="exact"/>
        <w:rPr>
          <w:rFonts w:ascii="Times New Roman" w:hAnsi="Times New Roman" w:cs="Times New Roman"/>
          <w:color w:val="000000" w:themeColor="text1"/>
        </w:rPr>
      </w:pPr>
      <w:bookmarkStart w:id="28" w:name="_Toc126056622"/>
      <w:r w:rsidRPr="00346C6F">
        <w:rPr>
          <w:rFonts w:ascii="Times New Roman" w:hAnsi="Times New Roman" w:cs="Times New Roman"/>
          <w:color w:val="000000" w:themeColor="text1"/>
        </w:rPr>
        <w:lastRenderedPageBreak/>
        <w:t xml:space="preserve">9.2 </w:t>
      </w:r>
      <w:r w:rsidRPr="00346C6F">
        <w:rPr>
          <w:rFonts w:ascii="Times New Roman" w:hAnsi="Times New Roman" w:cs="Times New Roman"/>
          <w:color w:val="000000" w:themeColor="text1"/>
        </w:rPr>
        <w:t>方法性能确定实验用到的检测试纸条</w:t>
      </w:r>
      <w:bookmarkEnd w:id="28"/>
    </w:p>
    <w:p w14:paraId="49D47805" w14:textId="3FB40B69" w:rsidR="002F17AF" w:rsidRPr="00346C6F" w:rsidRDefault="00000000">
      <w:pPr>
        <w:pStyle w:val="11"/>
        <w:shd w:val="clear" w:color="auto" w:fill="auto"/>
        <w:spacing w:line="240" w:lineRule="auto"/>
        <w:ind w:firstLine="499"/>
        <w:jc w:val="both"/>
        <w:rPr>
          <w:rFonts w:ascii="Times New Roman" w:eastAsia="仿宋" w:hAnsi="Times New Roman" w:cs="Times New Roman"/>
          <w:color w:val="000000" w:themeColor="text1"/>
          <w:sz w:val="28"/>
          <w:szCs w:val="28"/>
          <w:lang w:bidi="ar"/>
        </w:rPr>
      </w:pPr>
      <w:r w:rsidRPr="00346C6F">
        <w:rPr>
          <w:rFonts w:ascii="Times New Roman" w:eastAsia="仿宋" w:hAnsi="Times New Roman" w:cs="Times New Roman"/>
          <w:color w:val="000000" w:themeColor="text1"/>
          <w:sz w:val="28"/>
          <w:szCs w:val="28"/>
          <w:lang w:bidi="ar"/>
        </w:rPr>
        <w:t>经过大量市场调研，市售</w:t>
      </w:r>
      <w:r w:rsidR="00F933D4" w:rsidRPr="00346C6F">
        <w:rPr>
          <w:rFonts w:ascii="Times New Roman" w:eastAsia="仿宋" w:hAnsi="Times New Roman" w:cs="Times New Roman"/>
          <w:color w:val="000000" w:themeColor="text1"/>
          <w:sz w:val="28"/>
          <w:szCs w:val="28"/>
          <w:lang w:bidi="ar"/>
        </w:rPr>
        <w:t>米</w:t>
      </w:r>
      <w:proofErr w:type="gramStart"/>
      <w:r w:rsidR="00F933D4" w:rsidRPr="00346C6F">
        <w:rPr>
          <w:rFonts w:ascii="Times New Roman" w:eastAsia="仿宋" w:hAnsi="Times New Roman" w:cs="Times New Roman"/>
          <w:color w:val="000000" w:themeColor="text1"/>
          <w:sz w:val="28"/>
          <w:szCs w:val="28"/>
          <w:lang w:bidi="ar"/>
        </w:rPr>
        <w:t>酵菌酸</w:t>
      </w:r>
      <w:r w:rsidRPr="00346C6F">
        <w:rPr>
          <w:rFonts w:ascii="Times New Roman" w:eastAsia="仿宋" w:hAnsi="Times New Roman" w:cs="Times New Roman"/>
          <w:color w:val="000000" w:themeColor="text1"/>
          <w:sz w:val="28"/>
          <w:szCs w:val="28"/>
          <w:lang w:bidi="ar"/>
        </w:rPr>
        <w:t>快速</w:t>
      </w:r>
      <w:proofErr w:type="gramEnd"/>
      <w:r w:rsidRPr="00346C6F">
        <w:rPr>
          <w:rFonts w:ascii="Times New Roman" w:eastAsia="仿宋" w:hAnsi="Times New Roman" w:cs="Times New Roman"/>
          <w:color w:val="000000" w:themeColor="text1"/>
          <w:sz w:val="28"/>
          <w:szCs w:val="28"/>
          <w:lang w:bidi="ar"/>
        </w:rPr>
        <w:t>检测产品较</w:t>
      </w:r>
      <w:r w:rsidR="00663BFE" w:rsidRPr="00346C6F">
        <w:rPr>
          <w:rFonts w:ascii="Times New Roman" w:eastAsia="仿宋" w:hAnsi="Times New Roman" w:cs="Times New Roman"/>
          <w:color w:val="000000" w:themeColor="text1"/>
          <w:sz w:val="28"/>
          <w:szCs w:val="28"/>
          <w:lang w:bidi="ar"/>
        </w:rPr>
        <w:t>少</w:t>
      </w:r>
      <w:r w:rsidRPr="00346C6F">
        <w:rPr>
          <w:rFonts w:ascii="Times New Roman" w:eastAsia="仿宋" w:hAnsi="Times New Roman" w:cs="Times New Roman"/>
          <w:color w:val="000000" w:themeColor="text1"/>
          <w:sz w:val="28"/>
          <w:szCs w:val="28"/>
          <w:lang w:bidi="ar"/>
        </w:rPr>
        <w:t>，主要包括</w:t>
      </w:r>
      <w:proofErr w:type="gramStart"/>
      <w:r w:rsidRPr="00346C6F">
        <w:rPr>
          <w:rFonts w:ascii="Times New Roman" w:eastAsia="仿宋" w:hAnsi="Times New Roman" w:cs="Times New Roman"/>
          <w:color w:val="000000" w:themeColor="text1"/>
          <w:sz w:val="28"/>
          <w:szCs w:val="28"/>
          <w:lang w:bidi="ar"/>
        </w:rPr>
        <w:t>深圳市易瑞生物技术</w:t>
      </w:r>
      <w:proofErr w:type="gramEnd"/>
      <w:r w:rsidRPr="00346C6F">
        <w:rPr>
          <w:rFonts w:ascii="Times New Roman" w:eastAsia="仿宋" w:hAnsi="Times New Roman" w:cs="Times New Roman"/>
          <w:color w:val="000000" w:themeColor="text1"/>
          <w:sz w:val="28"/>
          <w:szCs w:val="28"/>
          <w:lang w:bidi="ar"/>
        </w:rPr>
        <w:t>股份有限公司、</w:t>
      </w:r>
      <w:r w:rsidR="00511ADD" w:rsidRPr="00511ADD">
        <w:rPr>
          <w:rFonts w:ascii="Times New Roman" w:eastAsia="仿宋" w:hAnsi="Times New Roman" w:cs="Times New Roman" w:hint="eastAsia"/>
          <w:color w:val="000000" w:themeColor="text1"/>
          <w:sz w:val="28"/>
          <w:szCs w:val="28"/>
          <w:lang w:bidi="ar"/>
        </w:rPr>
        <w:t>江苏美正生物科技有限公司</w:t>
      </w:r>
      <w:r w:rsidRPr="00346C6F">
        <w:rPr>
          <w:rFonts w:ascii="Times New Roman" w:eastAsia="仿宋" w:hAnsi="Times New Roman" w:cs="Times New Roman"/>
          <w:color w:val="000000" w:themeColor="text1"/>
          <w:sz w:val="28"/>
          <w:szCs w:val="28"/>
          <w:lang w:bidi="ar"/>
        </w:rPr>
        <w:t>、</w:t>
      </w:r>
      <w:r w:rsidR="00511ADD" w:rsidRPr="00511ADD">
        <w:rPr>
          <w:rFonts w:ascii="Times New Roman" w:eastAsia="仿宋" w:hAnsi="Times New Roman" w:cs="Times New Roman" w:hint="eastAsia"/>
          <w:color w:val="000000" w:themeColor="text1"/>
          <w:sz w:val="28"/>
          <w:szCs w:val="28"/>
          <w:lang w:bidi="ar"/>
        </w:rPr>
        <w:t>北京勤</w:t>
      </w:r>
      <w:proofErr w:type="gramStart"/>
      <w:r w:rsidR="00511ADD" w:rsidRPr="00511ADD">
        <w:rPr>
          <w:rFonts w:ascii="Times New Roman" w:eastAsia="仿宋" w:hAnsi="Times New Roman" w:cs="Times New Roman" w:hint="eastAsia"/>
          <w:color w:val="000000" w:themeColor="text1"/>
          <w:sz w:val="28"/>
          <w:szCs w:val="28"/>
          <w:lang w:bidi="ar"/>
        </w:rPr>
        <w:t>邦</w:t>
      </w:r>
      <w:proofErr w:type="gramEnd"/>
      <w:r w:rsidR="00511ADD" w:rsidRPr="00511ADD">
        <w:rPr>
          <w:rFonts w:ascii="Times New Roman" w:eastAsia="仿宋" w:hAnsi="Times New Roman" w:cs="Times New Roman" w:hint="eastAsia"/>
          <w:color w:val="000000" w:themeColor="text1"/>
          <w:sz w:val="28"/>
          <w:szCs w:val="28"/>
          <w:lang w:bidi="ar"/>
        </w:rPr>
        <w:t>生物技术有限公司</w:t>
      </w:r>
      <w:r w:rsidR="00511ADD">
        <w:rPr>
          <w:rFonts w:ascii="Times New Roman" w:eastAsia="仿宋" w:hAnsi="Times New Roman" w:cs="Times New Roman" w:hint="eastAsia"/>
          <w:color w:val="000000" w:themeColor="text1"/>
          <w:sz w:val="28"/>
          <w:szCs w:val="28"/>
          <w:lang w:bidi="ar"/>
        </w:rPr>
        <w:t>、</w:t>
      </w:r>
      <w:r w:rsidR="00663BFE" w:rsidRPr="00346C6F">
        <w:rPr>
          <w:rFonts w:ascii="Times New Roman" w:eastAsia="仿宋" w:hAnsi="Times New Roman" w:cs="Times New Roman"/>
          <w:color w:val="000000" w:themeColor="text1"/>
          <w:sz w:val="28"/>
          <w:szCs w:val="28"/>
          <w:lang w:bidi="ar"/>
        </w:rPr>
        <w:t>广州万联生物科技有限公司</w:t>
      </w:r>
      <w:r w:rsidRPr="00346C6F">
        <w:rPr>
          <w:rFonts w:ascii="Times New Roman" w:eastAsia="仿宋" w:hAnsi="Times New Roman" w:cs="Times New Roman"/>
          <w:color w:val="000000" w:themeColor="text1"/>
          <w:sz w:val="28"/>
          <w:szCs w:val="28"/>
          <w:lang w:bidi="ar"/>
        </w:rPr>
        <w:t>等快检厂家。各厂家的检出限均符合</w:t>
      </w:r>
      <w:r w:rsidR="00663BFE" w:rsidRPr="00346C6F">
        <w:rPr>
          <w:rFonts w:ascii="Times New Roman" w:eastAsia="仿宋" w:hAnsi="Times New Roman" w:cs="Times New Roman"/>
          <w:color w:val="000000" w:themeColor="text1"/>
          <w:sz w:val="28"/>
          <w:szCs w:val="28"/>
          <w:lang w:bidi="ar"/>
        </w:rPr>
        <w:t>GB7096-2014</w:t>
      </w:r>
      <w:r w:rsidRPr="00346C6F">
        <w:rPr>
          <w:rFonts w:ascii="Times New Roman" w:eastAsia="仿宋" w:hAnsi="Times New Roman" w:cs="Times New Roman"/>
          <w:color w:val="000000" w:themeColor="text1"/>
          <w:sz w:val="28"/>
          <w:szCs w:val="28"/>
          <w:lang w:bidi="ar"/>
        </w:rPr>
        <w:t>《食品安全国家标准</w:t>
      </w:r>
      <w:r w:rsidRPr="00346C6F">
        <w:rPr>
          <w:rFonts w:ascii="Times New Roman" w:eastAsia="仿宋" w:hAnsi="Times New Roman" w:cs="Times New Roman"/>
          <w:color w:val="000000" w:themeColor="text1"/>
          <w:sz w:val="28"/>
          <w:szCs w:val="28"/>
          <w:lang w:bidi="ar"/>
        </w:rPr>
        <w:t xml:space="preserve"> </w:t>
      </w:r>
      <w:r w:rsidR="00663BFE" w:rsidRPr="00346C6F">
        <w:rPr>
          <w:rFonts w:ascii="Times New Roman" w:eastAsia="仿宋" w:hAnsi="Times New Roman" w:cs="Times New Roman"/>
          <w:color w:val="000000" w:themeColor="text1"/>
          <w:sz w:val="28"/>
          <w:szCs w:val="28"/>
          <w:lang w:bidi="ar"/>
        </w:rPr>
        <w:t>食用菌及其制品</w:t>
      </w:r>
      <w:r w:rsidRPr="00346C6F">
        <w:rPr>
          <w:rFonts w:ascii="Times New Roman" w:eastAsia="仿宋" w:hAnsi="Times New Roman" w:cs="Times New Roman"/>
          <w:color w:val="000000" w:themeColor="text1"/>
          <w:sz w:val="28"/>
          <w:szCs w:val="28"/>
          <w:lang w:bidi="ar"/>
        </w:rPr>
        <w:t>》中规定的</w:t>
      </w:r>
      <w:r w:rsidR="00663BFE" w:rsidRPr="00346C6F">
        <w:rPr>
          <w:rFonts w:ascii="Times New Roman" w:eastAsia="仿宋" w:hAnsi="Times New Roman" w:cs="Times New Roman"/>
          <w:color w:val="000000" w:themeColor="text1"/>
          <w:sz w:val="28"/>
          <w:szCs w:val="28"/>
          <w:lang w:bidi="ar"/>
        </w:rPr>
        <w:t>银耳</w:t>
      </w:r>
      <w:r w:rsidRPr="00346C6F">
        <w:rPr>
          <w:rFonts w:ascii="Times New Roman" w:eastAsia="仿宋" w:hAnsi="Times New Roman" w:cs="Times New Roman"/>
          <w:color w:val="000000" w:themeColor="text1"/>
          <w:sz w:val="28"/>
          <w:szCs w:val="28"/>
          <w:lang w:bidi="ar"/>
        </w:rPr>
        <w:t>中</w:t>
      </w:r>
      <w:r w:rsidR="00F933D4" w:rsidRPr="00346C6F">
        <w:rPr>
          <w:rFonts w:ascii="Times New Roman" w:eastAsia="仿宋" w:hAnsi="Times New Roman" w:cs="Times New Roman"/>
          <w:color w:val="000000" w:themeColor="text1"/>
          <w:sz w:val="28"/>
          <w:szCs w:val="28"/>
          <w:lang w:bidi="ar"/>
        </w:rPr>
        <w:t>米</w:t>
      </w:r>
      <w:proofErr w:type="gramStart"/>
      <w:r w:rsidR="00F933D4" w:rsidRPr="00346C6F">
        <w:rPr>
          <w:rFonts w:ascii="Times New Roman" w:eastAsia="仿宋" w:hAnsi="Times New Roman" w:cs="Times New Roman"/>
          <w:color w:val="000000" w:themeColor="text1"/>
          <w:sz w:val="28"/>
          <w:szCs w:val="28"/>
          <w:lang w:bidi="ar"/>
        </w:rPr>
        <w:t>酵菌酸</w:t>
      </w:r>
      <w:r w:rsidRPr="00346C6F">
        <w:rPr>
          <w:rFonts w:ascii="Times New Roman" w:eastAsia="仿宋" w:hAnsi="Times New Roman" w:cs="Times New Roman"/>
          <w:color w:val="000000" w:themeColor="text1"/>
          <w:sz w:val="28"/>
          <w:szCs w:val="28"/>
          <w:lang w:bidi="ar"/>
        </w:rPr>
        <w:t>最大</w:t>
      </w:r>
      <w:proofErr w:type="gramEnd"/>
      <w:r w:rsidRPr="00346C6F">
        <w:rPr>
          <w:rFonts w:ascii="Times New Roman" w:eastAsia="仿宋" w:hAnsi="Times New Roman" w:cs="Times New Roman"/>
          <w:color w:val="000000" w:themeColor="text1"/>
          <w:sz w:val="28"/>
          <w:szCs w:val="28"/>
          <w:lang w:bidi="ar"/>
        </w:rPr>
        <w:t>残留量。最终本项目选择</w:t>
      </w:r>
      <w:r w:rsidR="00663BFE" w:rsidRPr="00346C6F">
        <w:rPr>
          <w:rFonts w:ascii="Times New Roman" w:eastAsia="仿宋" w:hAnsi="Times New Roman" w:cs="Times New Roman"/>
          <w:color w:val="000000" w:themeColor="text1"/>
          <w:sz w:val="28"/>
          <w:szCs w:val="28"/>
          <w:lang w:bidi="ar"/>
        </w:rPr>
        <w:t>广州万联生物科技有限公司</w:t>
      </w:r>
      <w:r w:rsidRPr="00346C6F">
        <w:rPr>
          <w:rFonts w:ascii="Times New Roman" w:eastAsia="仿宋" w:hAnsi="Times New Roman" w:cs="Times New Roman"/>
          <w:color w:val="000000" w:themeColor="text1"/>
          <w:sz w:val="28"/>
          <w:szCs w:val="28"/>
          <w:lang w:bidi="ar"/>
        </w:rPr>
        <w:t>的</w:t>
      </w:r>
      <w:r w:rsidR="00F933D4" w:rsidRPr="00346C6F">
        <w:rPr>
          <w:rFonts w:ascii="Times New Roman" w:eastAsia="仿宋" w:hAnsi="Times New Roman" w:cs="Times New Roman"/>
          <w:color w:val="000000" w:themeColor="text1"/>
          <w:sz w:val="28"/>
          <w:szCs w:val="28"/>
          <w:lang w:bidi="ar"/>
        </w:rPr>
        <w:t>米</w:t>
      </w:r>
      <w:proofErr w:type="gramStart"/>
      <w:r w:rsidR="00F933D4" w:rsidRPr="00346C6F">
        <w:rPr>
          <w:rFonts w:ascii="Times New Roman" w:eastAsia="仿宋" w:hAnsi="Times New Roman" w:cs="Times New Roman"/>
          <w:color w:val="000000" w:themeColor="text1"/>
          <w:sz w:val="28"/>
          <w:szCs w:val="28"/>
          <w:lang w:bidi="ar"/>
        </w:rPr>
        <w:t>酵菌酸</w:t>
      </w:r>
      <w:proofErr w:type="gramEnd"/>
      <w:r w:rsidRPr="00346C6F">
        <w:rPr>
          <w:rFonts w:ascii="Times New Roman" w:eastAsia="仿宋" w:hAnsi="Times New Roman" w:cs="Times New Roman"/>
          <w:color w:val="000000" w:themeColor="text1"/>
          <w:sz w:val="28"/>
          <w:szCs w:val="28"/>
          <w:lang w:bidi="ar"/>
        </w:rPr>
        <w:t>胶体金试纸条进行方法学研究。该产品适用范围与检测限均满足本项目的要求。</w:t>
      </w:r>
    </w:p>
    <w:p w14:paraId="770D34E0" w14:textId="77777777" w:rsidR="002F17AF" w:rsidRPr="00346C6F" w:rsidRDefault="00000000">
      <w:pPr>
        <w:pStyle w:val="20"/>
        <w:keepNext/>
        <w:keepLines/>
        <w:shd w:val="clear" w:color="auto" w:fill="auto"/>
        <w:tabs>
          <w:tab w:val="left" w:pos="651"/>
        </w:tabs>
        <w:spacing w:beforeLines="50" w:before="156" w:after="120" w:line="494" w:lineRule="exact"/>
        <w:rPr>
          <w:rFonts w:ascii="Times New Roman" w:hAnsi="Times New Roman" w:cs="Times New Roman"/>
          <w:color w:val="000000" w:themeColor="text1"/>
        </w:rPr>
      </w:pPr>
      <w:bookmarkStart w:id="29" w:name="_Toc126056623"/>
      <w:r w:rsidRPr="00346C6F">
        <w:rPr>
          <w:rFonts w:ascii="Times New Roman" w:hAnsi="Times New Roman" w:cs="Times New Roman"/>
          <w:color w:val="000000" w:themeColor="text1"/>
        </w:rPr>
        <w:t xml:space="preserve">9.3 </w:t>
      </w:r>
      <w:r w:rsidRPr="00346C6F">
        <w:rPr>
          <w:rFonts w:ascii="Times New Roman" w:hAnsi="Times New Roman" w:cs="Times New Roman"/>
          <w:color w:val="000000" w:themeColor="text1"/>
        </w:rPr>
        <w:t>方法性能确定实验用到的样品基质</w:t>
      </w:r>
      <w:bookmarkEnd w:id="29"/>
    </w:p>
    <w:p w14:paraId="50B26624" w14:textId="0A3A86FC" w:rsidR="002F17AF" w:rsidRPr="00346C6F" w:rsidRDefault="00000000">
      <w:pPr>
        <w:pStyle w:val="11"/>
        <w:shd w:val="clear" w:color="auto" w:fill="auto"/>
        <w:spacing w:line="360" w:lineRule="auto"/>
        <w:ind w:firstLine="499"/>
        <w:jc w:val="both"/>
        <w:rPr>
          <w:rFonts w:ascii="Times New Roman" w:eastAsia="仿宋" w:hAnsi="Times New Roman" w:cs="Times New Roman"/>
          <w:color w:val="000000" w:themeColor="text1"/>
          <w:sz w:val="28"/>
          <w:szCs w:val="28"/>
          <w:lang w:bidi="ar"/>
        </w:rPr>
      </w:pPr>
      <w:r w:rsidRPr="00346C6F">
        <w:rPr>
          <w:rFonts w:ascii="Times New Roman" w:eastAsia="仿宋" w:hAnsi="Times New Roman" w:cs="Times New Roman"/>
          <w:color w:val="000000" w:themeColor="text1"/>
          <w:sz w:val="28"/>
          <w:szCs w:val="28"/>
          <w:lang w:bidi="ar"/>
        </w:rPr>
        <w:t>空白样品：经仪器方法确认，未检出</w:t>
      </w:r>
      <w:r w:rsidR="00F933D4" w:rsidRPr="00346C6F">
        <w:rPr>
          <w:rFonts w:ascii="Times New Roman" w:eastAsia="仿宋" w:hAnsi="Times New Roman" w:cs="Times New Roman"/>
          <w:color w:val="000000" w:themeColor="text1"/>
          <w:sz w:val="28"/>
          <w:szCs w:val="28"/>
          <w:lang w:bidi="ar"/>
        </w:rPr>
        <w:t>米</w:t>
      </w:r>
      <w:proofErr w:type="gramStart"/>
      <w:r w:rsidR="00F933D4" w:rsidRPr="00346C6F">
        <w:rPr>
          <w:rFonts w:ascii="Times New Roman" w:eastAsia="仿宋" w:hAnsi="Times New Roman" w:cs="Times New Roman"/>
          <w:color w:val="000000" w:themeColor="text1"/>
          <w:sz w:val="28"/>
          <w:szCs w:val="28"/>
          <w:lang w:bidi="ar"/>
        </w:rPr>
        <w:t>酵菌酸</w:t>
      </w:r>
      <w:proofErr w:type="gramEnd"/>
      <w:r w:rsidRPr="00346C6F">
        <w:rPr>
          <w:rFonts w:ascii="Times New Roman" w:eastAsia="仿宋" w:hAnsi="Times New Roman" w:cs="Times New Roman"/>
          <w:color w:val="000000" w:themeColor="text1"/>
          <w:sz w:val="28"/>
          <w:szCs w:val="28"/>
          <w:lang w:bidi="ar"/>
        </w:rPr>
        <w:t>的</w:t>
      </w:r>
      <w:r w:rsidR="00663BFE" w:rsidRPr="00346C6F">
        <w:rPr>
          <w:rFonts w:ascii="Times New Roman" w:eastAsia="仿宋" w:hAnsi="Times New Roman" w:cs="Times New Roman"/>
          <w:color w:val="000000" w:themeColor="text1"/>
          <w:sz w:val="28"/>
          <w:szCs w:val="28"/>
          <w:lang w:bidi="ar"/>
        </w:rPr>
        <w:t>食品</w:t>
      </w:r>
      <w:r w:rsidRPr="00346C6F">
        <w:rPr>
          <w:rFonts w:ascii="Times New Roman" w:eastAsia="仿宋" w:hAnsi="Times New Roman" w:cs="Times New Roman"/>
          <w:color w:val="000000" w:themeColor="text1"/>
          <w:sz w:val="28"/>
          <w:szCs w:val="28"/>
          <w:lang w:bidi="ar"/>
        </w:rPr>
        <w:t>。</w:t>
      </w:r>
    </w:p>
    <w:p w14:paraId="67055B27" w14:textId="77777777" w:rsidR="002F17AF" w:rsidRPr="00346C6F" w:rsidRDefault="00000000">
      <w:pPr>
        <w:pStyle w:val="20"/>
        <w:keepNext/>
        <w:keepLines/>
        <w:shd w:val="clear" w:color="auto" w:fill="auto"/>
        <w:tabs>
          <w:tab w:val="left" w:pos="651"/>
        </w:tabs>
        <w:spacing w:beforeLines="50" w:before="156" w:afterLines="50" w:after="156"/>
        <w:rPr>
          <w:rFonts w:ascii="Times New Roman" w:hAnsi="Times New Roman" w:cs="Times New Roman"/>
          <w:color w:val="000000" w:themeColor="text1"/>
        </w:rPr>
      </w:pPr>
      <w:bookmarkStart w:id="30" w:name="_Toc126056624"/>
      <w:r w:rsidRPr="00346C6F">
        <w:rPr>
          <w:rFonts w:ascii="Times New Roman" w:hAnsi="Times New Roman" w:cs="Times New Roman"/>
          <w:color w:val="000000" w:themeColor="text1"/>
        </w:rPr>
        <w:t xml:space="preserve">9.4 </w:t>
      </w:r>
      <w:r w:rsidRPr="00346C6F">
        <w:rPr>
          <w:rFonts w:ascii="Times New Roman" w:hAnsi="Times New Roman" w:cs="Times New Roman"/>
          <w:color w:val="000000" w:themeColor="text1"/>
        </w:rPr>
        <w:t>方法性能确定实验用到的标准品</w:t>
      </w:r>
      <w:bookmarkEnd w:id="30"/>
    </w:p>
    <w:p w14:paraId="5386CC78" w14:textId="7BF60B75" w:rsidR="002F17AF" w:rsidRPr="00346C6F" w:rsidRDefault="00000000">
      <w:pPr>
        <w:pStyle w:val="11"/>
        <w:shd w:val="clear" w:color="auto" w:fill="auto"/>
        <w:spacing w:line="360" w:lineRule="auto"/>
        <w:ind w:firstLine="499"/>
        <w:jc w:val="both"/>
        <w:rPr>
          <w:rFonts w:ascii="Times New Roman" w:eastAsia="仿宋" w:hAnsi="Times New Roman" w:cs="Times New Roman"/>
          <w:color w:val="000000" w:themeColor="text1"/>
          <w:sz w:val="28"/>
          <w:szCs w:val="28"/>
          <w:lang w:bidi="ar"/>
        </w:rPr>
      </w:pPr>
      <w:r w:rsidRPr="00346C6F">
        <w:rPr>
          <w:rFonts w:ascii="Times New Roman" w:eastAsia="仿宋" w:hAnsi="Times New Roman" w:cs="Times New Roman"/>
          <w:color w:val="000000" w:themeColor="text1"/>
          <w:sz w:val="28"/>
          <w:szCs w:val="28"/>
          <w:lang w:bidi="ar"/>
        </w:rPr>
        <w:t>标准品名称：</w:t>
      </w:r>
      <w:r w:rsidR="00663BFE" w:rsidRPr="00346C6F">
        <w:rPr>
          <w:rFonts w:ascii="Times New Roman" w:eastAsia="仿宋" w:hAnsi="Times New Roman" w:cs="Times New Roman"/>
          <w:color w:val="000000" w:themeColor="text1"/>
          <w:sz w:val="28"/>
          <w:szCs w:val="28"/>
          <w:lang w:bidi="ar"/>
        </w:rPr>
        <w:t>甲醇</w:t>
      </w:r>
      <w:r w:rsidRPr="00346C6F">
        <w:rPr>
          <w:rFonts w:ascii="Times New Roman" w:eastAsia="仿宋" w:hAnsi="Times New Roman" w:cs="Times New Roman"/>
          <w:color w:val="000000" w:themeColor="text1"/>
          <w:sz w:val="28"/>
          <w:szCs w:val="28"/>
          <w:lang w:bidi="ar"/>
        </w:rPr>
        <w:t>中</w:t>
      </w:r>
      <w:r w:rsidR="00F933D4" w:rsidRPr="00346C6F">
        <w:rPr>
          <w:rFonts w:ascii="Times New Roman" w:eastAsia="仿宋" w:hAnsi="Times New Roman" w:cs="Times New Roman"/>
          <w:color w:val="000000" w:themeColor="text1"/>
          <w:sz w:val="28"/>
          <w:szCs w:val="28"/>
          <w:lang w:bidi="ar"/>
        </w:rPr>
        <w:t>米</w:t>
      </w:r>
      <w:proofErr w:type="gramStart"/>
      <w:r w:rsidR="00F933D4" w:rsidRPr="00346C6F">
        <w:rPr>
          <w:rFonts w:ascii="Times New Roman" w:eastAsia="仿宋" w:hAnsi="Times New Roman" w:cs="Times New Roman"/>
          <w:color w:val="000000" w:themeColor="text1"/>
          <w:sz w:val="28"/>
          <w:szCs w:val="28"/>
          <w:lang w:bidi="ar"/>
        </w:rPr>
        <w:t>酵菌酸</w:t>
      </w:r>
      <w:proofErr w:type="gramEnd"/>
      <w:r w:rsidRPr="00346C6F">
        <w:rPr>
          <w:rFonts w:ascii="Times New Roman" w:eastAsia="仿宋" w:hAnsi="Times New Roman" w:cs="Times New Roman"/>
          <w:color w:val="000000" w:themeColor="text1"/>
          <w:sz w:val="28"/>
          <w:szCs w:val="28"/>
          <w:lang w:bidi="ar"/>
        </w:rPr>
        <w:t>溶液标准物质</w:t>
      </w:r>
    </w:p>
    <w:p w14:paraId="755F079C" w14:textId="13D2BF68" w:rsidR="002F17AF" w:rsidRPr="00346C6F" w:rsidRDefault="00000000">
      <w:pPr>
        <w:pStyle w:val="11"/>
        <w:shd w:val="clear" w:color="auto" w:fill="auto"/>
        <w:spacing w:line="360" w:lineRule="auto"/>
        <w:ind w:firstLine="499"/>
        <w:jc w:val="both"/>
        <w:rPr>
          <w:rFonts w:ascii="Times New Roman" w:eastAsia="仿宋" w:hAnsi="Times New Roman" w:cs="Times New Roman"/>
          <w:color w:val="000000" w:themeColor="text1"/>
          <w:sz w:val="28"/>
          <w:szCs w:val="28"/>
          <w:lang w:bidi="ar"/>
        </w:rPr>
      </w:pPr>
      <w:r w:rsidRPr="00346C6F">
        <w:rPr>
          <w:rFonts w:ascii="Times New Roman" w:eastAsia="仿宋" w:hAnsi="Times New Roman" w:cs="Times New Roman"/>
          <w:color w:val="000000" w:themeColor="text1"/>
          <w:sz w:val="28"/>
          <w:szCs w:val="28"/>
          <w:lang w:bidi="ar"/>
        </w:rPr>
        <w:t>品牌及编号：</w:t>
      </w:r>
      <w:r w:rsidR="00663BFE" w:rsidRPr="00346C6F">
        <w:rPr>
          <w:rFonts w:ascii="Times New Roman" w:eastAsia="仿宋" w:hAnsi="Times New Roman" w:cs="Times New Roman"/>
          <w:color w:val="000000" w:themeColor="text1"/>
          <w:sz w:val="28"/>
          <w:szCs w:val="28"/>
          <w:lang w:bidi="ar"/>
        </w:rPr>
        <w:t>上海安谱实验科技股份有限公司</w:t>
      </w:r>
      <w:r w:rsidRPr="00346C6F">
        <w:rPr>
          <w:rFonts w:ascii="Times New Roman" w:eastAsia="仿宋" w:hAnsi="Times New Roman" w:cs="Times New Roman"/>
          <w:color w:val="000000" w:themeColor="text1"/>
          <w:sz w:val="28"/>
          <w:szCs w:val="28"/>
          <w:lang w:bidi="ar"/>
        </w:rPr>
        <w:t>，产品编号</w:t>
      </w:r>
      <w:hyperlink r:id="rId8" w:tgtFrame="https://www.ncrm.org.cn/Web/Material/_blank" w:history="1">
        <w:r w:rsidR="000401C6" w:rsidRPr="00346C6F">
          <w:rPr>
            <w:rFonts w:ascii="Times New Roman" w:eastAsia="仿宋" w:hAnsi="Times New Roman" w:cs="Times New Roman"/>
            <w:color w:val="000000" w:themeColor="text1"/>
            <w:sz w:val="28"/>
            <w:szCs w:val="28"/>
            <w:lang w:bidi="ar"/>
          </w:rPr>
          <w:t>CDAA-290015</w:t>
        </w:r>
      </w:hyperlink>
    </w:p>
    <w:p w14:paraId="59B3DAB7" w14:textId="40421F36" w:rsidR="002F17AF" w:rsidRPr="00346C6F" w:rsidRDefault="00000000">
      <w:pPr>
        <w:pStyle w:val="11"/>
        <w:shd w:val="clear" w:color="auto" w:fill="auto"/>
        <w:spacing w:line="360" w:lineRule="auto"/>
        <w:ind w:firstLine="499"/>
        <w:jc w:val="both"/>
        <w:rPr>
          <w:rFonts w:ascii="Times New Roman" w:eastAsia="仿宋" w:hAnsi="Times New Roman" w:cs="Times New Roman"/>
          <w:color w:val="000000" w:themeColor="text1"/>
          <w:sz w:val="28"/>
          <w:szCs w:val="28"/>
          <w:lang w:bidi="ar"/>
        </w:rPr>
      </w:pPr>
      <w:r w:rsidRPr="00346C6F">
        <w:rPr>
          <w:rFonts w:ascii="Times New Roman" w:eastAsia="仿宋" w:hAnsi="Times New Roman" w:cs="Times New Roman"/>
          <w:color w:val="000000" w:themeColor="text1"/>
          <w:sz w:val="28"/>
          <w:szCs w:val="28"/>
          <w:lang w:bidi="ar"/>
        </w:rPr>
        <w:t>浓度：</w:t>
      </w:r>
      <w:r w:rsidR="00663BFE" w:rsidRPr="00346C6F">
        <w:rPr>
          <w:rFonts w:ascii="Times New Roman" w:eastAsia="仿宋" w:hAnsi="Times New Roman" w:cs="Times New Roman"/>
          <w:color w:val="000000" w:themeColor="text1"/>
          <w:sz w:val="28"/>
          <w:szCs w:val="28"/>
          <w:lang w:bidi="ar"/>
        </w:rPr>
        <w:t>5</w:t>
      </w:r>
      <w:r w:rsidRPr="00346C6F">
        <w:rPr>
          <w:rFonts w:ascii="Times New Roman" w:eastAsia="仿宋" w:hAnsi="Times New Roman" w:cs="Times New Roman"/>
          <w:color w:val="000000" w:themeColor="text1"/>
          <w:sz w:val="28"/>
          <w:szCs w:val="28"/>
          <w:lang w:bidi="ar"/>
        </w:rPr>
        <w:t>00</w:t>
      </w:r>
      <w:r w:rsidR="00A70FA2">
        <w:rPr>
          <w:rFonts w:ascii="Times New Roman" w:eastAsia="仿宋" w:hAnsi="Times New Roman" w:cs="Times New Roman"/>
          <w:color w:val="000000" w:themeColor="text1"/>
          <w:sz w:val="28"/>
          <w:szCs w:val="28"/>
          <w:lang w:bidi="ar"/>
        </w:rPr>
        <w:t xml:space="preserve"> </w:t>
      </w:r>
      <w:r w:rsidRPr="00346C6F">
        <w:rPr>
          <w:rFonts w:ascii="Times New Roman" w:eastAsia="仿宋" w:hAnsi="Times New Roman" w:cs="Times New Roman"/>
          <w:color w:val="000000" w:themeColor="text1"/>
          <w:sz w:val="28"/>
          <w:szCs w:val="28"/>
          <w:lang w:bidi="ar"/>
        </w:rPr>
        <w:t>mg/L</w:t>
      </w:r>
      <w:r w:rsidRPr="00346C6F">
        <w:rPr>
          <w:rFonts w:ascii="Times New Roman" w:eastAsia="仿宋" w:hAnsi="Times New Roman" w:cs="Times New Roman"/>
          <w:color w:val="000000" w:themeColor="text1"/>
          <w:sz w:val="28"/>
          <w:szCs w:val="28"/>
          <w:lang w:bidi="ar"/>
        </w:rPr>
        <w:t>（</w:t>
      </w:r>
      <w:r w:rsidR="00663BFE" w:rsidRPr="00346C6F">
        <w:rPr>
          <w:rFonts w:ascii="Times New Roman" w:eastAsia="仿宋" w:hAnsi="Times New Roman" w:cs="Times New Roman"/>
          <w:color w:val="000000" w:themeColor="text1"/>
          <w:sz w:val="28"/>
          <w:szCs w:val="28"/>
          <w:lang w:bidi="ar"/>
        </w:rPr>
        <w:t>甲醇</w:t>
      </w:r>
      <w:r w:rsidRPr="00346C6F">
        <w:rPr>
          <w:rFonts w:ascii="Times New Roman" w:eastAsia="仿宋" w:hAnsi="Times New Roman" w:cs="Times New Roman"/>
          <w:color w:val="000000" w:themeColor="text1"/>
          <w:sz w:val="28"/>
          <w:szCs w:val="28"/>
          <w:lang w:bidi="ar"/>
        </w:rPr>
        <w:t>）</w:t>
      </w:r>
    </w:p>
    <w:p w14:paraId="63DA7FCF" w14:textId="77777777" w:rsidR="002F17AF" w:rsidRPr="00346C6F" w:rsidRDefault="00000000">
      <w:pPr>
        <w:pStyle w:val="20"/>
        <w:keepNext/>
        <w:keepLines/>
        <w:shd w:val="clear" w:color="auto" w:fill="auto"/>
        <w:tabs>
          <w:tab w:val="left" w:pos="651"/>
        </w:tabs>
        <w:spacing w:beforeLines="50" w:before="156" w:afterLines="50" w:after="156"/>
        <w:rPr>
          <w:rFonts w:ascii="Times New Roman" w:hAnsi="Times New Roman" w:cs="Times New Roman"/>
          <w:color w:val="000000" w:themeColor="text1"/>
        </w:rPr>
      </w:pPr>
      <w:bookmarkStart w:id="31" w:name="_Toc126056625"/>
      <w:r w:rsidRPr="00346C6F">
        <w:rPr>
          <w:rFonts w:ascii="Times New Roman" w:hAnsi="Times New Roman" w:cs="Times New Roman"/>
          <w:color w:val="000000" w:themeColor="text1"/>
        </w:rPr>
        <w:t xml:space="preserve">9.5 </w:t>
      </w:r>
      <w:r w:rsidRPr="00346C6F">
        <w:rPr>
          <w:rFonts w:ascii="Times New Roman" w:hAnsi="Times New Roman" w:cs="Times New Roman"/>
          <w:color w:val="000000" w:themeColor="text1"/>
        </w:rPr>
        <w:t>测定步骤与结果判读的确定</w:t>
      </w:r>
      <w:bookmarkEnd w:id="31"/>
    </w:p>
    <w:p w14:paraId="50662687" w14:textId="77777777" w:rsidR="002F17AF" w:rsidRPr="00346C6F" w:rsidRDefault="00000000">
      <w:pPr>
        <w:pStyle w:val="p1"/>
        <w:outlineLvl w:val="2"/>
        <w:rPr>
          <w:rFonts w:ascii="Times New Roman" w:eastAsiaTheme="minorEastAsia" w:hAnsi="Times New Roman"/>
          <w:b/>
          <w:bCs/>
          <w:color w:val="000000" w:themeColor="text1"/>
          <w:sz w:val="30"/>
          <w:szCs w:val="30"/>
        </w:rPr>
      </w:pPr>
      <w:bookmarkStart w:id="32" w:name="_Toc7145"/>
      <w:bookmarkStart w:id="33" w:name="_Toc8569"/>
      <w:bookmarkStart w:id="34" w:name="_Toc126056626"/>
      <w:r w:rsidRPr="00346C6F">
        <w:rPr>
          <w:rFonts w:ascii="Times New Roman" w:hAnsi="Times New Roman"/>
          <w:b/>
          <w:bCs/>
          <w:color w:val="000000" w:themeColor="text1"/>
          <w:sz w:val="30"/>
          <w:szCs w:val="30"/>
        </w:rPr>
        <w:t xml:space="preserve">9.5.1 </w:t>
      </w:r>
      <w:bookmarkStart w:id="35" w:name="bookmark8"/>
      <w:r w:rsidRPr="00346C6F">
        <w:rPr>
          <w:rFonts w:ascii="Times New Roman" w:eastAsiaTheme="minorEastAsia" w:hAnsi="Times New Roman"/>
          <w:b/>
          <w:bCs/>
          <w:color w:val="000000" w:themeColor="text1"/>
          <w:sz w:val="30"/>
          <w:szCs w:val="30"/>
        </w:rPr>
        <w:t>样品的前处理</w:t>
      </w:r>
      <w:bookmarkStart w:id="36" w:name="bookmark9"/>
      <w:bookmarkEnd w:id="35"/>
      <w:r w:rsidRPr="00346C6F">
        <w:rPr>
          <w:rFonts w:ascii="Times New Roman" w:eastAsiaTheme="minorEastAsia" w:hAnsi="Times New Roman"/>
          <w:b/>
          <w:bCs/>
          <w:color w:val="000000" w:themeColor="text1"/>
          <w:sz w:val="30"/>
          <w:szCs w:val="30"/>
        </w:rPr>
        <w:t>样品分析步骤的确定</w:t>
      </w:r>
      <w:bookmarkEnd w:id="32"/>
      <w:bookmarkEnd w:id="33"/>
      <w:bookmarkEnd w:id="34"/>
      <w:bookmarkEnd w:id="36"/>
    </w:p>
    <w:p w14:paraId="79E0EC52" w14:textId="77777777" w:rsidR="002F17AF" w:rsidRPr="00346C6F" w:rsidRDefault="00000000">
      <w:pPr>
        <w:rPr>
          <w:rFonts w:cs="Times New Roman"/>
          <w:color w:val="000000" w:themeColor="text1"/>
        </w:rPr>
      </w:pPr>
      <w:r w:rsidRPr="00346C6F">
        <w:rPr>
          <w:rFonts w:eastAsia="仿宋" w:cs="Times New Roman"/>
          <w:color w:val="000000" w:themeColor="text1"/>
          <w:kern w:val="0"/>
          <w:sz w:val="30"/>
          <w:szCs w:val="30"/>
          <w:lang w:bidi="ar"/>
        </w:rPr>
        <w:t>9.5.1.1</w:t>
      </w:r>
      <w:r w:rsidRPr="00346C6F">
        <w:rPr>
          <w:rFonts w:eastAsia="仿宋" w:cs="Times New Roman"/>
          <w:color w:val="000000" w:themeColor="text1"/>
          <w:kern w:val="0"/>
          <w:sz w:val="30"/>
          <w:szCs w:val="30"/>
          <w:lang w:bidi="ar"/>
        </w:rPr>
        <w:t>试样制备</w:t>
      </w:r>
    </w:p>
    <w:p w14:paraId="010B7769" w14:textId="77777777" w:rsidR="000401C6" w:rsidRPr="00346C6F" w:rsidRDefault="000401C6" w:rsidP="000401C6">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银耳、木耳需去蒂。</w:t>
      </w:r>
    </w:p>
    <w:p w14:paraId="062DA88C" w14:textId="2FF0AFB7" w:rsidR="002F17AF" w:rsidRPr="00346C6F" w:rsidRDefault="000401C6" w:rsidP="000401C6">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lastRenderedPageBreak/>
        <w:t>称取不少于</w:t>
      </w:r>
      <w:r w:rsidRPr="00346C6F">
        <w:rPr>
          <w:rFonts w:ascii="Times New Roman" w:eastAsia="仿宋" w:cs="Times New Roman"/>
          <w:color w:val="000000" w:themeColor="text1"/>
          <w:sz w:val="28"/>
          <w:szCs w:val="28"/>
          <w:lang w:bidi="ar"/>
        </w:rPr>
        <w:t>100 g</w:t>
      </w:r>
      <w:r w:rsidRPr="00346C6F">
        <w:rPr>
          <w:rFonts w:ascii="Times New Roman" w:eastAsia="仿宋" w:cs="Times New Roman"/>
          <w:color w:val="000000" w:themeColor="text1"/>
          <w:sz w:val="28"/>
          <w:szCs w:val="28"/>
          <w:lang w:bidi="ar"/>
        </w:rPr>
        <w:t>具有代表性的谷类发酵制品（发酵玉米面、糯玉米汤圆粉、吊浆</w:t>
      </w:r>
      <w:proofErr w:type="gramStart"/>
      <w:r w:rsidRPr="00346C6F">
        <w:rPr>
          <w:rFonts w:ascii="Times New Roman" w:eastAsia="仿宋" w:cs="Times New Roman"/>
          <w:color w:val="000000" w:themeColor="text1"/>
          <w:sz w:val="28"/>
          <w:szCs w:val="28"/>
          <w:lang w:bidi="ar"/>
        </w:rPr>
        <w:t>粑</w:t>
      </w:r>
      <w:proofErr w:type="gramEnd"/>
      <w:r w:rsidRPr="00346C6F">
        <w:rPr>
          <w:rFonts w:ascii="Times New Roman" w:eastAsia="仿宋" w:cs="Times New Roman"/>
          <w:color w:val="000000" w:themeColor="text1"/>
          <w:sz w:val="28"/>
          <w:szCs w:val="28"/>
          <w:lang w:bidi="ar"/>
        </w:rPr>
        <w:t>、糍粑、凉粉、湿米粉、米线）、薯类制品（马铃薯粉条、甘薯面、山芋淀粉）、木耳或银耳样品，剪碎，用组织粉碎机充分粉碎混匀，均分成两份，分别装入洁净容器作为试样和留样，密封，标记。留样置于</w:t>
      </w:r>
      <w:r w:rsidRPr="00346C6F">
        <w:rPr>
          <w:rFonts w:ascii="Times New Roman" w:eastAsia="仿宋" w:cs="Times New Roman"/>
          <w:color w:val="000000" w:themeColor="text1"/>
          <w:sz w:val="28"/>
          <w:szCs w:val="28"/>
          <w:lang w:bidi="ar"/>
        </w:rPr>
        <w:t>-20 ℃</w:t>
      </w:r>
      <w:r w:rsidRPr="00346C6F">
        <w:rPr>
          <w:rFonts w:ascii="Times New Roman" w:eastAsia="仿宋" w:cs="Times New Roman"/>
          <w:color w:val="000000" w:themeColor="text1"/>
          <w:sz w:val="28"/>
          <w:szCs w:val="28"/>
          <w:lang w:bidi="ar"/>
        </w:rPr>
        <w:t>保存。</w:t>
      </w:r>
    </w:p>
    <w:p w14:paraId="20A7B391" w14:textId="77777777" w:rsidR="002F17AF" w:rsidRPr="00346C6F" w:rsidRDefault="00000000">
      <w:pPr>
        <w:rPr>
          <w:rFonts w:eastAsia="仿宋" w:cs="Times New Roman"/>
          <w:color w:val="000000" w:themeColor="text1"/>
          <w:kern w:val="0"/>
          <w:sz w:val="30"/>
          <w:szCs w:val="30"/>
          <w:lang w:bidi="ar"/>
        </w:rPr>
      </w:pPr>
      <w:r w:rsidRPr="00346C6F">
        <w:rPr>
          <w:rFonts w:eastAsia="仿宋" w:cs="Times New Roman"/>
          <w:color w:val="000000" w:themeColor="text1"/>
          <w:kern w:val="0"/>
          <w:sz w:val="30"/>
          <w:szCs w:val="30"/>
          <w:lang w:bidi="ar"/>
        </w:rPr>
        <w:t xml:space="preserve">9.5.1.2 </w:t>
      </w:r>
      <w:r w:rsidRPr="00346C6F">
        <w:rPr>
          <w:rFonts w:eastAsia="仿宋" w:cs="Times New Roman"/>
          <w:color w:val="000000" w:themeColor="text1"/>
          <w:kern w:val="0"/>
          <w:sz w:val="30"/>
          <w:szCs w:val="30"/>
          <w:lang w:bidi="ar"/>
        </w:rPr>
        <w:t>试样提取</w:t>
      </w:r>
    </w:p>
    <w:p w14:paraId="131CE672" w14:textId="65855B56" w:rsidR="002F17AF" w:rsidRPr="00346C6F" w:rsidRDefault="000401C6">
      <w:pPr>
        <w:pStyle w:val="af"/>
        <w:ind w:firstLine="560"/>
        <w:rPr>
          <w:rFonts w:ascii="Times New Roman" w:eastAsia="仿宋" w:cs="Times New Roman"/>
          <w:color w:val="000000" w:themeColor="text1"/>
          <w:sz w:val="28"/>
          <w:szCs w:val="28"/>
          <w:lang w:bidi="ar"/>
        </w:rPr>
      </w:pPr>
      <w:bookmarkStart w:id="37" w:name="_Toc32268"/>
      <w:bookmarkStart w:id="38" w:name="_Toc3"/>
      <w:r w:rsidRPr="00346C6F">
        <w:rPr>
          <w:rFonts w:ascii="Times New Roman" w:eastAsia="仿宋" w:cs="Times New Roman"/>
          <w:color w:val="000000" w:themeColor="text1"/>
          <w:sz w:val="28"/>
          <w:szCs w:val="28"/>
          <w:lang w:bidi="ar"/>
        </w:rPr>
        <w:t>准确称取</w:t>
      </w:r>
      <w:r w:rsidRPr="00346C6F">
        <w:rPr>
          <w:rFonts w:ascii="Times New Roman" w:eastAsia="仿宋" w:cs="Times New Roman"/>
          <w:color w:val="000000" w:themeColor="text1"/>
          <w:sz w:val="28"/>
          <w:szCs w:val="28"/>
          <w:lang w:bidi="ar"/>
        </w:rPr>
        <w:t>1 g</w:t>
      </w:r>
      <w:r w:rsidRPr="00346C6F">
        <w:rPr>
          <w:rFonts w:ascii="Times New Roman" w:eastAsia="仿宋" w:cs="Times New Roman"/>
          <w:color w:val="000000" w:themeColor="text1"/>
          <w:sz w:val="28"/>
          <w:szCs w:val="28"/>
          <w:lang w:bidi="ar"/>
        </w:rPr>
        <w:t>（精确至</w:t>
      </w:r>
      <w:r w:rsidRPr="00346C6F">
        <w:rPr>
          <w:rFonts w:ascii="Times New Roman" w:eastAsia="仿宋" w:cs="Times New Roman"/>
          <w:color w:val="000000" w:themeColor="text1"/>
          <w:sz w:val="28"/>
          <w:szCs w:val="28"/>
          <w:lang w:bidi="ar"/>
        </w:rPr>
        <w:t>0.1 g</w:t>
      </w:r>
      <w:r w:rsidRPr="00346C6F">
        <w:rPr>
          <w:rFonts w:ascii="Times New Roman" w:eastAsia="仿宋" w:cs="Times New Roman"/>
          <w:color w:val="000000" w:themeColor="text1"/>
          <w:sz w:val="28"/>
          <w:szCs w:val="28"/>
          <w:lang w:bidi="ar"/>
        </w:rPr>
        <w:t>）制备的试样放入</w:t>
      </w:r>
      <w:r w:rsidRPr="00346C6F">
        <w:rPr>
          <w:rFonts w:ascii="Times New Roman" w:eastAsia="仿宋" w:cs="Times New Roman"/>
          <w:color w:val="000000" w:themeColor="text1"/>
          <w:sz w:val="28"/>
          <w:szCs w:val="28"/>
          <w:lang w:bidi="ar"/>
        </w:rPr>
        <w:t>15 mL</w:t>
      </w:r>
      <w:r w:rsidRPr="00346C6F">
        <w:rPr>
          <w:rFonts w:ascii="Times New Roman" w:eastAsia="仿宋" w:cs="Times New Roman"/>
          <w:color w:val="000000" w:themeColor="text1"/>
          <w:sz w:val="28"/>
          <w:szCs w:val="28"/>
          <w:lang w:bidi="ar"/>
        </w:rPr>
        <w:t>离心管中，加入</w:t>
      </w:r>
      <w:r w:rsidRPr="00346C6F">
        <w:rPr>
          <w:rFonts w:ascii="Times New Roman" w:eastAsia="仿宋" w:cs="Times New Roman"/>
          <w:color w:val="000000" w:themeColor="text1"/>
          <w:sz w:val="28"/>
          <w:szCs w:val="28"/>
          <w:lang w:bidi="ar"/>
        </w:rPr>
        <w:t>3 mL</w:t>
      </w:r>
      <w:r w:rsidRPr="00346C6F">
        <w:rPr>
          <w:rFonts w:ascii="Times New Roman" w:eastAsia="仿宋" w:cs="Times New Roman"/>
          <w:color w:val="000000" w:themeColor="text1"/>
          <w:sz w:val="28"/>
          <w:szCs w:val="28"/>
          <w:lang w:bidi="ar"/>
        </w:rPr>
        <w:t>样品提取液，涡旋或上下振荡</w:t>
      </w:r>
      <w:r w:rsidRPr="00346C6F">
        <w:rPr>
          <w:rFonts w:ascii="Times New Roman" w:eastAsia="仿宋" w:cs="Times New Roman"/>
          <w:color w:val="000000" w:themeColor="text1"/>
          <w:sz w:val="28"/>
          <w:szCs w:val="28"/>
          <w:lang w:bidi="ar"/>
        </w:rPr>
        <w:t>1 min</w:t>
      </w:r>
      <w:r w:rsidRPr="00346C6F">
        <w:rPr>
          <w:rFonts w:ascii="Times New Roman" w:eastAsia="仿宋" w:cs="Times New Roman"/>
          <w:color w:val="000000" w:themeColor="text1"/>
          <w:sz w:val="28"/>
          <w:szCs w:val="28"/>
          <w:lang w:bidi="ar"/>
        </w:rPr>
        <w:t>，室温下</w:t>
      </w:r>
      <w:r w:rsidRPr="00346C6F">
        <w:rPr>
          <w:rFonts w:ascii="Times New Roman" w:eastAsia="仿宋" w:cs="Times New Roman"/>
          <w:color w:val="000000" w:themeColor="text1"/>
          <w:sz w:val="28"/>
          <w:szCs w:val="28"/>
          <w:lang w:bidi="ar"/>
        </w:rPr>
        <w:t>4000 r/min</w:t>
      </w:r>
      <w:r w:rsidRPr="00346C6F">
        <w:rPr>
          <w:rFonts w:ascii="Times New Roman" w:eastAsia="仿宋" w:cs="Times New Roman"/>
          <w:color w:val="000000" w:themeColor="text1"/>
          <w:sz w:val="28"/>
          <w:szCs w:val="28"/>
          <w:lang w:bidi="ar"/>
        </w:rPr>
        <w:t>离心</w:t>
      </w:r>
      <w:r w:rsidRPr="00346C6F">
        <w:rPr>
          <w:rFonts w:ascii="Times New Roman" w:eastAsia="仿宋" w:cs="Times New Roman"/>
          <w:color w:val="000000" w:themeColor="text1"/>
          <w:sz w:val="28"/>
          <w:szCs w:val="28"/>
          <w:lang w:bidi="ar"/>
        </w:rPr>
        <w:t>3 min</w:t>
      </w:r>
      <w:r w:rsidRPr="00346C6F">
        <w:rPr>
          <w:rFonts w:ascii="Times New Roman" w:eastAsia="仿宋" w:cs="Times New Roman"/>
          <w:color w:val="000000" w:themeColor="text1"/>
          <w:sz w:val="28"/>
          <w:szCs w:val="28"/>
          <w:lang w:bidi="ar"/>
        </w:rPr>
        <w:t>。静置</w:t>
      </w:r>
      <w:r w:rsidRPr="00346C6F">
        <w:rPr>
          <w:rFonts w:ascii="Times New Roman" w:eastAsia="仿宋" w:cs="Times New Roman"/>
          <w:color w:val="000000" w:themeColor="text1"/>
          <w:sz w:val="28"/>
          <w:szCs w:val="28"/>
          <w:lang w:bidi="ar"/>
        </w:rPr>
        <w:t>1min</w:t>
      </w:r>
      <w:r w:rsidRPr="00346C6F">
        <w:rPr>
          <w:rFonts w:ascii="Times New Roman" w:eastAsia="仿宋" w:cs="Times New Roman"/>
          <w:color w:val="000000" w:themeColor="text1"/>
          <w:sz w:val="28"/>
          <w:szCs w:val="28"/>
          <w:lang w:bidi="ar"/>
        </w:rPr>
        <w:t>，取</w:t>
      </w:r>
      <w:r w:rsidR="00CF1986" w:rsidRPr="00346C6F">
        <w:rPr>
          <w:rFonts w:ascii="Times New Roman" w:eastAsia="仿宋" w:cs="Times New Roman"/>
          <w:color w:val="000000" w:themeColor="text1"/>
          <w:sz w:val="28"/>
          <w:szCs w:val="28"/>
          <w:lang w:bidi="ar"/>
        </w:rPr>
        <w:t>全部</w:t>
      </w:r>
      <w:r w:rsidRPr="00346C6F">
        <w:rPr>
          <w:rFonts w:ascii="Times New Roman" w:eastAsia="仿宋" w:cs="Times New Roman"/>
          <w:color w:val="000000" w:themeColor="text1"/>
          <w:sz w:val="28"/>
          <w:szCs w:val="28"/>
          <w:lang w:bidi="ar"/>
        </w:rPr>
        <w:t>上层有机相，</w:t>
      </w:r>
      <w:proofErr w:type="gramStart"/>
      <w:r w:rsidRPr="00346C6F">
        <w:rPr>
          <w:rFonts w:ascii="Times New Roman" w:eastAsia="仿宋" w:cs="Times New Roman"/>
          <w:color w:val="000000" w:themeColor="text1"/>
          <w:sz w:val="28"/>
          <w:szCs w:val="28"/>
          <w:lang w:bidi="ar"/>
        </w:rPr>
        <w:t>氮吹仪</w:t>
      </w:r>
      <w:proofErr w:type="gramEnd"/>
      <w:r w:rsidRPr="00346C6F">
        <w:rPr>
          <w:rFonts w:ascii="Times New Roman" w:eastAsia="仿宋" w:cs="Times New Roman"/>
          <w:color w:val="000000" w:themeColor="text1"/>
          <w:sz w:val="28"/>
          <w:szCs w:val="28"/>
          <w:lang w:bidi="ar"/>
        </w:rPr>
        <w:t>50℃</w:t>
      </w:r>
      <w:r w:rsidRPr="00346C6F">
        <w:rPr>
          <w:rFonts w:ascii="Times New Roman" w:eastAsia="仿宋" w:cs="Times New Roman"/>
          <w:color w:val="000000" w:themeColor="text1"/>
          <w:sz w:val="28"/>
          <w:szCs w:val="28"/>
          <w:lang w:bidi="ar"/>
        </w:rPr>
        <w:t>吹干，加入</w:t>
      </w:r>
      <w:r w:rsidRPr="00346C6F">
        <w:rPr>
          <w:rFonts w:ascii="Times New Roman" w:eastAsia="仿宋" w:cs="Times New Roman"/>
          <w:color w:val="000000" w:themeColor="text1"/>
          <w:sz w:val="28"/>
          <w:szCs w:val="28"/>
          <w:lang w:bidi="ar"/>
        </w:rPr>
        <w:t>0.2 mL</w:t>
      </w:r>
      <w:r w:rsidRPr="00346C6F">
        <w:rPr>
          <w:rFonts w:ascii="Times New Roman" w:eastAsia="仿宋" w:cs="Times New Roman"/>
          <w:color w:val="000000" w:themeColor="text1"/>
          <w:sz w:val="28"/>
          <w:szCs w:val="28"/>
          <w:lang w:bidi="ar"/>
        </w:rPr>
        <w:t>样品稀释液涡旋混匀，混合液即为待测液。。</w:t>
      </w:r>
    </w:p>
    <w:p w14:paraId="56C163C7" w14:textId="77777777" w:rsidR="002F17AF" w:rsidRPr="00346C6F" w:rsidRDefault="00000000">
      <w:pPr>
        <w:pStyle w:val="a0"/>
        <w:rPr>
          <w:rFonts w:ascii="Times New Roman"/>
          <w:color w:val="000000" w:themeColor="text1"/>
        </w:rPr>
      </w:pPr>
      <w:r w:rsidRPr="00346C6F">
        <w:rPr>
          <w:rFonts w:ascii="Times New Roman"/>
          <w:color w:val="000000" w:themeColor="text1"/>
        </w:rPr>
        <w:t>试样提取建议按照试剂盒说明书。</w:t>
      </w:r>
    </w:p>
    <w:p w14:paraId="541DA441" w14:textId="77777777" w:rsidR="002F17AF" w:rsidRPr="00346C6F" w:rsidRDefault="00000000">
      <w:pPr>
        <w:pStyle w:val="p1"/>
        <w:outlineLvl w:val="2"/>
        <w:rPr>
          <w:rFonts w:ascii="Times New Roman" w:eastAsiaTheme="minorEastAsia" w:hAnsi="Times New Roman"/>
          <w:b/>
          <w:bCs/>
          <w:color w:val="000000" w:themeColor="text1"/>
          <w:sz w:val="30"/>
          <w:szCs w:val="30"/>
        </w:rPr>
      </w:pPr>
      <w:bookmarkStart w:id="39" w:name="_Toc125883004"/>
      <w:bookmarkStart w:id="40" w:name="_Toc2820"/>
      <w:bookmarkStart w:id="41" w:name="_Toc126056627"/>
      <w:bookmarkEnd w:id="37"/>
      <w:bookmarkEnd w:id="38"/>
      <w:r w:rsidRPr="00346C6F">
        <w:rPr>
          <w:rFonts w:ascii="Times New Roman" w:hAnsi="Times New Roman"/>
          <w:b/>
          <w:bCs/>
          <w:color w:val="000000" w:themeColor="text1"/>
          <w:sz w:val="30"/>
          <w:szCs w:val="30"/>
        </w:rPr>
        <w:t xml:space="preserve">9.5.2 </w:t>
      </w:r>
      <w:r w:rsidRPr="00346C6F">
        <w:rPr>
          <w:rFonts w:ascii="Times New Roman" w:eastAsiaTheme="minorEastAsia" w:hAnsi="Times New Roman"/>
          <w:b/>
          <w:bCs/>
          <w:color w:val="000000" w:themeColor="text1"/>
          <w:sz w:val="30"/>
          <w:szCs w:val="30"/>
        </w:rPr>
        <w:t>测定步骤的确定</w:t>
      </w:r>
      <w:bookmarkEnd w:id="39"/>
      <w:bookmarkEnd w:id="40"/>
      <w:bookmarkEnd w:id="41"/>
    </w:p>
    <w:p w14:paraId="1907F0EF" w14:textId="33C332D8" w:rsidR="002F17AF" w:rsidRPr="00346C6F" w:rsidRDefault="00000000" w:rsidP="00CA6A77">
      <w:pPr>
        <w:spacing w:before="156" w:after="156" w:line="360" w:lineRule="auto"/>
        <w:rPr>
          <w:rFonts w:cs="Times New Roman"/>
          <w:color w:val="000000" w:themeColor="text1"/>
          <w:kern w:val="0"/>
          <w:sz w:val="24"/>
        </w:rPr>
      </w:pPr>
      <w:r w:rsidRPr="00346C6F">
        <w:rPr>
          <w:rFonts w:eastAsia="仿宋" w:cs="Times New Roman"/>
          <w:color w:val="000000" w:themeColor="text1"/>
          <w:kern w:val="0"/>
          <w:sz w:val="30"/>
          <w:szCs w:val="30"/>
          <w:lang w:bidi="ar"/>
        </w:rPr>
        <w:t>9.5.2.1</w:t>
      </w:r>
      <w:r w:rsidR="00CA6A77" w:rsidRPr="00346C6F">
        <w:rPr>
          <w:rFonts w:eastAsia="仿宋" w:cs="Times New Roman"/>
          <w:color w:val="000000" w:themeColor="text1"/>
          <w:kern w:val="0"/>
          <w:sz w:val="30"/>
          <w:szCs w:val="30"/>
          <w:lang w:bidi="ar"/>
        </w:rPr>
        <w:t>不同食品基质的最大残留限量</w:t>
      </w:r>
    </w:p>
    <w:tbl>
      <w:tblPr>
        <w:tblW w:w="63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9"/>
        <w:gridCol w:w="2229"/>
      </w:tblGrid>
      <w:tr w:rsidR="000401C6" w:rsidRPr="00346C6F" w14:paraId="0624D8E3" w14:textId="77777777" w:rsidTr="000401C6">
        <w:trPr>
          <w:trHeight w:val="454"/>
          <w:tblHeader/>
          <w:jc w:val="center"/>
        </w:trPr>
        <w:tc>
          <w:tcPr>
            <w:tcW w:w="4159" w:type="dxa"/>
            <w:tcBorders>
              <w:bottom w:val="single" w:sz="12" w:space="0" w:color="auto"/>
            </w:tcBorders>
            <w:tcMar>
              <w:top w:w="0" w:type="dxa"/>
              <w:left w:w="108" w:type="dxa"/>
              <w:bottom w:w="0" w:type="dxa"/>
              <w:right w:w="108" w:type="dxa"/>
            </w:tcMar>
            <w:vAlign w:val="center"/>
          </w:tcPr>
          <w:p w14:paraId="60B2AE4E" w14:textId="77777777" w:rsidR="000401C6" w:rsidRPr="00346C6F" w:rsidRDefault="000401C6">
            <w:pPr>
              <w:autoSpaceDE w:val="0"/>
              <w:autoSpaceDN w:val="0"/>
              <w:jc w:val="center"/>
              <w:textAlignment w:val="bottom"/>
              <w:rPr>
                <w:rFonts w:cs="Times New Roman"/>
                <w:color w:val="000000" w:themeColor="text1"/>
                <w:sz w:val="18"/>
                <w:szCs w:val="18"/>
              </w:rPr>
            </w:pPr>
            <w:r w:rsidRPr="00346C6F">
              <w:rPr>
                <w:rFonts w:cs="Times New Roman"/>
                <w:color w:val="000000" w:themeColor="text1"/>
                <w:sz w:val="18"/>
                <w:szCs w:val="18"/>
              </w:rPr>
              <w:t>基质名称</w:t>
            </w:r>
          </w:p>
        </w:tc>
        <w:tc>
          <w:tcPr>
            <w:tcW w:w="2229" w:type="dxa"/>
            <w:tcBorders>
              <w:bottom w:val="single" w:sz="12" w:space="0" w:color="auto"/>
            </w:tcBorders>
            <w:tcMar>
              <w:top w:w="0" w:type="dxa"/>
              <w:left w:w="108" w:type="dxa"/>
              <w:bottom w:w="0" w:type="dxa"/>
              <w:right w:w="108" w:type="dxa"/>
            </w:tcMar>
            <w:vAlign w:val="center"/>
          </w:tcPr>
          <w:p w14:paraId="41D5C9FE" w14:textId="77777777" w:rsidR="000401C6" w:rsidRPr="00346C6F" w:rsidRDefault="000401C6">
            <w:pPr>
              <w:autoSpaceDE w:val="0"/>
              <w:autoSpaceDN w:val="0"/>
              <w:jc w:val="center"/>
              <w:textAlignment w:val="bottom"/>
              <w:rPr>
                <w:rFonts w:cs="Times New Roman"/>
                <w:color w:val="000000" w:themeColor="text1"/>
                <w:sz w:val="18"/>
                <w:szCs w:val="18"/>
              </w:rPr>
            </w:pPr>
            <w:r w:rsidRPr="00346C6F">
              <w:rPr>
                <w:rFonts w:cs="Times New Roman"/>
                <w:color w:val="000000" w:themeColor="text1"/>
                <w:sz w:val="18"/>
                <w:szCs w:val="18"/>
              </w:rPr>
              <w:t>最大残留限量</w:t>
            </w:r>
            <w:r w:rsidRPr="00346C6F">
              <w:rPr>
                <w:rFonts w:cs="Times New Roman"/>
                <w:color w:val="000000" w:themeColor="text1"/>
                <w:sz w:val="18"/>
                <w:szCs w:val="18"/>
              </w:rPr>
              <w:t>/</w:t>
            </w:r>
            <w:r w:rsidRPr="00346C6F">
              <w:rPr>
                <w:rFonts w:cs="Times New Roman"/>
                <w:color w:val="000000" w:themeColor="text1"/>
                <w:sz w:val="18"/>
                <w:szCs w:val="18"/>
              </w:rPr>
              <w:t>（</w:t>
            </w:r>
            <w:r w:rsidRPr="00346C6F">
              <w:rPr>
                <w:rFonts w:cs="Times New Roman"/>
                <w:color w:val="000000" w:themeColor="text1"/>
                <w:sz w:val="18"/>
                <w:szCs w:val="18"/>
              </w:rPr>
              <w:t>mg/kg</w:t>
            </w:r>
            <w:r w:rsidRPr="00346C6F">
              <w:rPr>
                <w:rFonts w:cs="Times New Roman"/>
                <w:color w:val="000000" w:themeColor="text1"/>
                <w:sz w:val="18"/>
                <w:szCs w:val="18"/>
              </w:rPr>
              <w:t>）</w:t>
            </w:r>
          </w:p>
        </w:tc>
      </w:tr>
      <w:tr w:rsidR="000401C6" w:rsidRPr="00346C6F" w14:paraId="6B4C5105" w14:textId="77777777" w:rsidTr="000401C6">
        <w:trPr>
          <w:trHeight w:val="454"/>
          <w:tblHeader/>
          <w:jc w:val="center"/>
        </w:trPr>
        <w:tc>
          <w:tcPr>
            <w:tcW w:w="4159" w:type="dxa"/>
            <w:tcBorders>
              <w:top w:val="single" w:sz="12" w:space="0" w:color="auto"/>
              <w:bottom w:val="single" w:sz="4" w:space="0" w:color="auto"/>
            </w:tcBorders>
            <w:tcMar>
              <w:top w:w="0" w:type="dxa"/>
              <w:left w:w="108" w:type="dxa"/>
              <w:bottom w:w="0" w:type="dxa"/>
              <w:right w:w="108" w:type="dxa"/>
            </w:tcMar>
            <w:vAlign w:val="center"/>
          </w:tcPr>
          <w:p w14:paraId="2B502B4D" w14:textId="77777777" w:rsidR="000401C6" w:rsidRPr="00346C6F" w:rsidRDefault="000401C6">
            <w:pPr>
              <w:pStyle w:val="af"/>
              <w:autoSpaceDE/>
              <w:autoSpaceDN/>
              <w:ind w:firstLineChars="0" w:firstLine="0"/>
              <w:rPr>
                <w:rFonts w:ascii="Times New Roman" w:cs="Times New Roman"/>
                <w:color w:val="000000" w:themeColor="text1"/>
                <w:kern w:val="2"/>
                <w:sz w:val="18"/>
                <w:szCs w:val="18"/>
              </w:rPr>
            </w:pPr>
            <w:r w:rsidRPr="00346C6F">
              <w:rPr>
                <w:rFonts w:ascii="Times New Roman" w:cs="Times New Roman"/>
                <w:color w:val="000000" w:themeColor="text1"/>
                <w:kern w:val="2"/>
                <w:sz w:val="18"/>
                <w:szCs w:val="18"/>
              </w:rPr>
              <w:t>谷类发酵制品：发酵玉米面、糯玉米汤圆粉、吊浆</w:t>
            </w:r>
            <w:proofErr w:type="gramStart"/>
            <w:r w:rsidRPr="00346C6F">
              <w:rPr>
                <w:rFonts w:ascii="Times New Roman" w:cs="Times New Roman"/>
                <w:color w:val="000000" w:themeColor="text1"/>
                <w:kern w:val="2"/>
                <w:sz w:val="18"/>
                <w:szCs w:val="18"/>
              </w:rPr>
              <w:t>粑</w:t>
            </w:r>
            <w:proofErr w:type="gramEnd"/>
            <w:r w:rsidRPr="00346C6F">
              <w:rPr>
                <w:rFonts w:ascii="Times New Roman" w:cs="Times New Roman"/>
                <w:color w:val="000000" w:themeColor="text1"/>
                <w:kern w:val="2"/>
                <w:sz w:val="18"/>
                <w:szCs w:val="18"/>
              </w:rPr>
              <w:t>、糍粑、凉粉、湿米粉、米线</w:t>
            </w:r>
          </w:p>
          <w:p w14:paraId="3EFD4F12" w14:textId="77777777" w:rsidR="000401C6" w:rsidRPr="00346C6F" w:rsidRDefault="000401C6">
            <w:pPr>
              <w:pStyle w:val="af"/>
              <w:autoSpaceDE/>
              <w:autoSpaceDN/>
              <w:ind w:firstLineChars="0" w:firstLine="0"/>
              <w:rPr>
                <w:rFonts w:ascii="Times New Roman" w:cs="Times New Roman"/>
                <w:color w:val="000000" w:themeColor="text1"/>
                <w:kern w:val="2"/>
                <w:sz w:val="18"/>
                <w:szCs w:val="18"/>
              </w:rPr>
            </w:pPr>
            <w:r w:rsidRPr="00346C6F">
              <w:rPr>
                <w:rFonts w:ascii="Times New Roman" w:cs="Times New Roman"/>
                <w:color w:val="000000" w:themeColor="text1"/>
                <w:kern w:val="2"/>
                <w:sz w:val="18"/>
                <w:szCs w:val="18"/>
              </w:rPr>
              <w:t>薯类制品：马铃薯粉条、甘薯面、山芋淀粉</w:t>
            </w:r>
          </w:p>
          <w:p w14:paraId="189683C7" w14:textId="673CDAC0" w:rsidR="000401C6" w:rsidRPr="00346C6F" w:rsidRDefault="000401C6">
            <w:pPr>
              <w:pStyle w:val="af"/>
              <w:autoSpaceDE/>
              <w:autoSpaceDN/>
              <w:ind w:firstLineChars="0" w:firstLine="0"/>
              <w:rPr>
                <w:rFonts w:ascii="Times New Roman" w:cs="Times New Roman"/>
                <w:color w:val="000000" w:themeColor="text1"/>
                <w:kern w:val="2"/>
                <w:sz w:val="18"/>
                <w:szCs w:val="18"/>
              </w:rPr>
            </w:pPr>
            <w:r w:rsidRPr="00346C6F">
              <w:rPr>
                <w:rFonts w:ascii="Times New Roman" w:cs="Times New Roman"/>
                <w:color w:val="000000" w:themeColor="text1"/>
                <w:kern w:val="2"/>
                <w:sz w:val="18"/>
                <w:szCs w:val="18"/>
              </w:rPr>
              <w:t>木耳</w:t>
            </w:r>
          </w:p>
        </w:tc>
        <w:tc>
          <w:tcPr>
            <w:tcW w:w="2229" w:type="dxa"/>
            <w:tcBorders>
              <w:top w:val="single" w:sz="12" w:space="0" w:color="auto"/>
              <w:bottom w:val="single" w:sz="4" w:space="0" w:color="auto"/>
            </w:tcBorders>
            <w:tcMar>
              <w:top w:w="0" w:type="dxa"/>
              <w:left w:w="108" w:type="dxa"/>
              <w:bottom w:w="0" w:type="dxa"/>
              <w:right w:w="108" w:type="dxa"/>
            </w:tcMar>
            <w:vAlign w:val="center"/>
          </w:tcPr>
          <w:p w14:paraId="614A2768" w14:textId="7B2CE68E" w:rsidR="000401C6" w:rsidRPr="00346C6F" w:rsidRDefault="000401C6">
            <w:pPr>
              <w:autoSpaceDE w:val="0"/>
              <w:autoSpaceDN w:val="0"/>
              <w:jc w:val="center"/>
              <w:textAlignment w:val="bottom"/>
              <w:rPr>
                <w:rFonts w:cs="Times New Roman"/>
                <w:color w:val="000000" w:themeColor="text1"/>
                <w:sz w:val="18"/>
                <w:szCs w:val="18"/>
              </w:rPr>
            </w:pPr>
            <w:r w:rsidRPr="00346C6F">
              <w:rPr>
                <w:rFonts w:cs="Times New Roman"/>
                <w:color w:val="000000" w:themeColor="text1"/>
                <w:sz w:val="18"/>
                <w:szCs w:val="18"/>
              </w:rPr>
              <w:t>暂无</w:t>
            </w:r>
          </w:p>
        </w:tc>
      </w:tr>
      <w:tr w:rsidR="000401C6" w:rsidRPr="00346C6F" w14:paraId="08DE37AA" w14:textId="77777777" w:rsidTr="000401C6">
        <w:trPr>
          <w:trHeight w:val="454"/>
          <w:tblHeader/>
          <w:jc w:val="center"/>
        </w:trPr>
        <w:tc>
          <w:tcPr>
            <w:tcW w:w="4159" w:type="dxa"/>
            <w:tcBorders>
              <w:top w:val="single" w:sz="4" w:space="0" w:color="auto"/>
              <w:bottom w:val="single" w:sz="4" w:space="0" w:color="auto"/>
            </w:tcBorders>
            <w:tcMar>
              <w:top w:w="0" w:type="dxa"/>
              <w:left w:w="108" w:type="dxa"/>
              <w:bottom w:w="0" w:type="dxa"/>
              <w:right w:w="108" w:type="dxa"/>
            </w:tcMar>
            <w:vAlign w:val="center"/>
          </w:tcPr>
          <w:p w14:paraId="69CD3050" w14:textId="28F2CD7C" w:rsidR="000401C6" w:rsidRPr="00346C6F" w:rsidRDefault="000401C6">
            <w:pPr>
              <w:autoSpaceDE w:val="0"/>
              <w:autoSpaceDN w:val="0"/>
              <w:jc w:val="left"/>
              <w:textAlignment w:val="bottom"/>
              <w:rPr>
                <w:rFonts w:cs="Times New Roman"/>
                <w:color w:val="000000" w:themeColor="text1"/>
                <w:sz w:val="18"/>
                <w:szCs w:val="18"/>
              </w:rPr>
            </w:pPr>
            <w:r w:rsidRPr="00346C6F">
              <w:rPr>
                <w:rFonts w:cs="Times New Roman"/>
                <w:color w:val="000000" w:themeColor="text1"/>
                <w:sz w:val="18"/>
                <w:szCs w:val="18"/>
              </w:rPr>
              <w:t>银耳</w:t>
            </w:r>
          </w:p>
        </w:tc>
        <w:tc>
          <w:tcPr>
            <w:tcW w:w="2229" w:type="dxa"/>
            <w:tcBorders>
              <w:top w:val="single" w:sz="4" w:space="0" w:color="auto"/>
              <w:bottom w:val="single" w:sz="4" w:space="0" w:color="auto"/>
            </w:tcBorders>
            <w:tcMar>
              <w:top w:w="0" w:type="dxa"/>
              <w:left w:w="108" w:type="dxa"/>
              <w:bottom w:w="0" w:type="dxa"/>
              <w:right w:w="108" w:type="dxa"/>
            </w:tcMar>
            <w:vAlign w:val="center"/>
          </w:tcPr>
          <w:p w14:paraId="7FC364DF" w14:textId="7F0D8E3D" w:rsidR="000401C6" w:rsidRPr="00346C6F" w:rsidRDefault="000401C6">
            <w:pPr>
              <w:autoSpaceDE w:val="0"/>
              <w:autoSpaceDN w:val="0"/>
              <w:jc w:val="center"/>
              <w:textAlignment w:val="bottom"/>
              <w:rPr>
                <w:rFonts w:cs="Times New Roman"/>
                <w:color w:val="000000" w:themeColor="text1"/>
                <w:sz w:val="18"/>
                <w:szCs w:val="18"/>
              </w:rPr>
            </w:pPr>
            <w:r w:rsidRPr="00346C6F">
              <w:rPr>
                <w:rFonts w:cs="Times New Roman"/>
                <w:color w:val="000000" w:themeColor="text1"/>
                <w:sz w:val="18"/>
                <w:szCs w:val="18"/>
              </w:rPr>
              <w:t>0.</w:t>
            </w:r>
            <w:r w:rsidR="00CA6A77" w:rsidRPr="00346C6F">
              <w:rPr>
                <w:rFonts w:cs="Times New Roman"/>
                <w:color w:val="000000" w:themeColor="text1"/>
                <w:sz w:val="18"/>
                <w:szCs w:val="18"/>
              </w:rPr>
              <w:t>2</w:t>
            </w:r>
            <w:r w:rsidRPr="00346C6F">
              <w:rPr>
                <w:rFonts w:cs="Times New Roman"/>
                <w:color w:val="000000" w:themeColor="text1"/>
                <w:sz w:val="18"/>
                <w:szCs w:val="18"/>
              </w:rPr>
              <w:t>5</w:t>
            </w:r>
          </w:p>
        </w:tc>
      </w:tr>
    </w:tbl>
    <w:p w14:paraId="500A26F6" w14:textId="77777777" w:rsidR="002F17AF" w:rsidRPr="00346C6F" w:rsidRDefault="00000000">
      <w:pPr>
        <w:spacing w:before="156" w:after="156" w:line="360" w:lineRule="auto"/>
        <w:rPr>
          <w:rFonts w:cs="Times New Roman"/>
          <w:color w:val="000000" w:themeColor="text1"/>
          <w:kern w:val="0"/>
          <w:sz w:val="24"/>
        </w:rPr>
      </w:pPr>
      <w:r w:rsidRPr="00346C6F">
        <w:rPr>
          <w:rFonts w:eastAsia="仿宋" w:cs="Times New Roman"/>
          <w:color w:val="000000" w:themeColor="text1"/>
          <w:kern w:val="0"/>
          <w:sz w:val="30"/>
          <w:szCs w:val="30"/>
          <w:lang w:bidi="ar"/>
        </w:rPr>
        <w:t>9.5.2.2</w:t>
      </w:r>
      <w:r w:rsidRPr="00346C6F">
        <w:rPr>
          <w:rFonts w:eastAsia="仿宋" w:cs="Times New Roman"/>
          <w:color w:val="000000" w:themeColor="text1"/>
          <w:kern w:val="0"/>
          <w:sz w:val="30"/>
          <w:szCs w:val="30"/>
          <w:lang w:bidi="ar"/>
        </w:rPr>
        <w:t>测定</w:t>
      </w:r>
    </w:p>
    <w:p w14:paraId="308579AB" w14:textId="77777777" w:rsidR="002F17AF" w:rsidRPr="00346C6F" w:rsidRDefault="00000000">
      <w:pPr>
        <w:pStyle w:val="af0"/>
        <w:spacing w:beforeLines="0" w:before="0" w:afterLines="0" w:after="0"/>
        <w:ind w:firstLineChars="200" w:firstLine="560"/>
        <w:outlineLvl w:val="9"/>
        <w:rPr>
          <w:rFonts w:ascii="Times New Roman" w:eastAsia="仿宋"/>
          <w:color w:val="000000" w:themeColor="text1"/>
          <w:sz w:val="28"/>
          <w:szCs w:val="28"/>
        </w:rPr>
      </w:pPr>
      <w:r w:rsidRPr="00346C6F">
        <w:rPr>
          <w:rFonts w:ascii="Times New Roman" w:eastAsia="仿宋"/>
          <w:color w:val="000000" w:themeColor="text1"/>
          <w:sz w:val="28"/>
          <w:szCs w:val="28"/>
        </w:rPr>
        <w:t>吸取待测液</w:t>
      </w:r>
      <w:r w:rsidRPr="00346C6F">
        <w:rPr>
          <w:rFonts w:ascii="Times New Roman" w:eastAsia="仿宋"/>
          <w:color w:val="000000" w:themeColor="text1"/>
          <w:sz w:val="28"/>
          <w:szCs w:val="28"/>
        </w:rPr>
        <w:t xml:space="preserve">200 </w:t>
      </w:r>
      <w:proofErr w:type="spellStart"/>
      <w:r w:rsidRPr="00346C6F">
        <w:rPr>
          <w:rFonts w:ascii="Times New Roman" w:eastAsia="仿宋"/>
          <w:color w:val="000000" w:themeColor="text1"/>
          <w:sz w:val="28"/>
          <w:szCs w:val="28"/>
        </w:rPr>
        <w:t>μL</w:t>
      </w:r>
      <w:proofErr w:type="spellEnd"/>
      <w:r w:rsidRPr="00346C6F">
        <w:rPr>
          <w:rFonts w:ascii="Times New Roman" w:eastAsia="仿宋"/>
          <w:color w:val="000000" w:themeColor="text1"/>
          <w:sz w:val="28"/>
          <w:szCs w:val="28"/>
        </w:rPr>
        <w:t>加入金标微孔中，缓慢抽吸</w:t>
      </w:r>
      <w:r w:rsidRPr="00346C6F">
        <w:rPr>
          <w:rFonts w:ascii="Times New Roman" w:eastAsia="仿宋"/>
          <w:color w:val="000000" w:themeColor="text1"/>
          <w:sz w:val="28"/>
          <w:szCs w:val="28"/>
        </w:rPr>
        <w:t>5</w:t>
      </w:r>
      <w:r w:rsidRPr="00346C6F">
        <w:rPr>
          <w:rFonts w:ascii="Times New Roman" w:eastAsia="仿宋"/>
          <w:color w:val="000000" w:themeColor="text1"/>
          <w:sz w:val="28"/>
          <w:szCs w:val="28"/>
        </w:rPr>
        <w:t>～</w:t>
      </w:r>
      <w:r w:rsidRPr="00346C6F">
        <w:rPr>
          <w:rFonts w:ascii="Times New Roman" w:eastAsia="仿宋"/>
          <w:color w:val="000000" w:themeColor="text1"/>
          <w:sz w:val="28"/>
          <w:szCs w:val="28"/>
        </w:rPr>
        <w:t>10</w:t>
      </w:r>
      <w:r w:rsidRPr="00346C6F">
        <w:rPr>
          <w:rFonts w:ascii="Times New Roman" w:eastAsia="仿宋"/>
          <w:color w:val="000000" w:themeColor="text1"/>
          <w:sz w:val="28"/>
          <w:szCs w:val="28"/>
        </w:rPr>
        <w:t>次至待测液与金标微孔试剂充分混匀，在室温（</w:t>
      </w:r>
      <w:r w:rsidRPr="00346C6F">
        <w:rPr>
          <w:rFonts w:ascii="Times New Roman" w:eastAsia="仿宋"/>
          <w:color w:val="000000" w:themeColor="text1"/>
          <w:sz w:val="28"/>
          <w:szCs w:val="28"/>
        </w:rPr>
        <w:t>20</w:t>
      </w:r>
      <w:r w:rsidRPr="00346C6F">
        <w:rPr>
          <w:rFonts w:ascii="Times New Roman" w:eastAsia="仿宋"/>
          <w:color w:val="000000" w:themeColor="text1"/>
          <w:sz w:val="28"/>
          <w:szCs w:val="28"/>
        </w:rPr>
        <w:t>～</w:t>
      </w:r>
      <w:r w:rsidRPr="00346C6F">
        <w:rPr>
          <w:rFonts w:ascii="Times New Roman" w:eastAsia="仿宋"/>
          <w:color w:val="000000" w:themeColor="text1"/>
          <w:sz w:val="28"/>
          <w:szCs w:val="28"/>
        </w:rPr>
        <w:t>30℃</w:t>
      </w:r>
      <w:r w:rsidRPr="00346C6F">
        <w:rPr>
          <w:rFonts w:ascii="Times New Roman" w:eastAsia="仿宋"/>
          <w:color w:val="000000" w:themeColor="text1"/>
          <w:sz w:val="28"/>
          <w:szCs w:val="28"/>
        </w:rPr>
        <w:t>）温育</w:t>
      </w:r>
      <w:r w:rsidRPr="00346C6F">
        <w:rPr>
          <w:rFonts w:ascii="Times New Roman" w:eastAsia="仿宋"/>
          <w:color w:val="000000" w:themeColor="text1"/>
          <w:sz w:val="28"/>
          <w:szCs w:val="28"/>
        </w:rPr>
        <w:t>3 min</w:t>
      </w:r>
      <w:r w:rsidRPr="00346C6F">
        <w:rPr>
          <w:rFonts w:ascii="Times New Roman" w:eastAsia="仿宋"/>
          <w:color w:val="000000" w:themeColor="text1"/>
          <w:sz w:val="28"/>
          <w:szCs w:val="28"/>
        </w:rPr>
        <w:t>，将试纸条插入到金标微孔中，室温（</w:t>
      </w:r>
      <w:r w:rsidRPr="00346C6F">
        <w:rPr>
          <w:rFonts w:ascii="Times New Roman" w:eastAsia="仿宋"/>
          <w:color w:val="000000" w:themeColor="text1"/>
          <w:sz w:val="28"/>
          <w:szCs w:val="28"/>
        </w:rPr>
        <w:t>20</w:t>
      </w:r>
      <w:r w:rsidRPr="00346C6F">
        <w:rPr>
          <w:rFonts w:ascii="Times New Roman" w:eastAsia="仿宋"/>
          <w:color w:val="000000" w:themeColor="text1"/>
          <w:sz w:val="28"/>
          <w:szCs w:val="28"/>
        </w:rPr>
        <w:t>～</w:t>
      </w:r>
      <w:r w:rsidRPr="00346C6F">
        <w:rPr>
          <w:rFonts w:ascii="Times New Roman" w:eastAsia="仿宋"/>
          <w:color w:val="000000" w:themeColor="text1"/>
          <w:sz w:val="28"/>
          <w:szCs w:val="28"/>
        </w:rPr>
        <w:t>30℃</w:t>
      </w:r>
      <w:r w:rsidRPr="00346C6F">
        <w:rPr>
          <w:rFonts w:ascii="Times New Roman" w:eastAsia="仿宋"/>
          <w:color w:val="000000" w:themeColor="text1"/>
          <w:sz w:val="28"/>
          <w:szCs w:val="28"/>
        </w:rPr>
        <w:t>）反应</w:t>
      </w:r>
      <w:r w:rsidRPr="00346C6F">
        <w:rPr>
          <w:rFonts w:ascii="Times New Roman" w:eastAsia="仿宋"/>
          <w:color w:val="000000" w:themeColor="text1"/>
          <w:sz w:val="28"/>
          <w:szCs w:val="28"/>
        </w:rPr>
        <w:t>6 min</w:t>
      </w:r>
      <w:r w:rsidRPr="00346C6F">
        <w:rPr>
          <w:rFonts w:ascii="Times New Roman" w:eastAsia="仿宋"/>
          <w:color w:val="000000" w:themeColor="text1"/>
          <w:sz w:val="28"/>
          <w:szCs w:val="28"/>
        </w:rPr>
        <w:t>后，从微孔中取出试纸条，除去试纸条下端的样品垫，进行结果判定。</w:t>
      </w:r>
    </w:p>
    <w:p w14:paraId="0B9967D8" w14:textId="77777777" w:rsidR="002F17AF" w:rsidRPr="00346C6F" w:rsidRDefault="00000000">
      <w:pPr>
        <w:pStyle w:val="a"/>
        <w:rPr>
          <w:rFonts w:ascii="Times New Roman"/>
          <w:color w:val="000000" w:themeColor="text1"/>
        </w:rPr>
      </w:pPr>
      <w:r w:rsidRPr="00346C6F">
        <w:rPr>
          <w:rFonts w:ascii="Times New Roman"/>
          <w:color w:val="000000" w:themeColor="text1"/>
        </w:rPr>
        <w:lastRenderedPageBreak/>
        <w:t>测定步骤建议按照试纸条说明书。</w:t>
      </w:r>
    </w:p>
    <w:p w14:paraId="17319154" w14:textId="77777777" w:rsidR="002F17AF" w:rsidRPr="00346C6F" w:rsidRDefault="00000000">
      <w:pPr>
        <w:pStyle w:val="a"/>
        <w:rPr>
          <w:rFonts w:ascii="Times New Roman"/>
          <w:color w:val="000000" w:themeColor="text1"/>
        </w:rPr>
      </w:pPr>
      <w:r w:rsidRPr="00346C6F">
        <w:rPr>
          <w:rFonts w:ascii="Times New Roman"/>
          <w:color w:val="000000" w:themeColor="text1"/>
        </w:rPr>
        <w:t>结果判定建议使用读数仪，读数仪的具体使用参照仪器使用说明书。</w:t>
      </w:r>
    </w:p>
    <w:p w14:paraId="63A0FE68" w14:textId="77777777" w:rsidR="002F17AF" w:rsidRPr="00346C6F" w:rsidRDefault="00000000">
      <w:pPr>
        <w:pStyle w:val="p1"/>
        <w:spacing w:line="360" w:lineRule="auto"/>
        <w:outlineLvl w:val="2"/>
        <w:rPr>
          <w:rFonts w:ascii="Times New Roman" w:hAnsi="Times New Roman"/>
          <w:b/>
          <w:bCs/>
          <w:color w:val="000000" w:themeColor="text1"/>
          <w:sz w:val="30"/>
          <w:szCs w:val="30"/>
        </w:rPr>
      </w:pPr>
      <w:bookmarkStart w:id="42" w:name="_Toc32279"/>
      <w:bookmarkStart w:id="43" w:name="_Toc6809"/>
      <w:bookmarkStart w:id="44" w:name="_Toc126056628"/>
      <w:r w:rsidRPr="00346C6F">
        <w:rPr>
          <w:rFonts w:ascii="Times New Roman" w:hAnsi="Times New Roman"/>
          <w:b/>
          <w:bCs/>
          <w:color w:val="000000" w:themeColor="text1"/>
          <w:sz w:val="30"/>
          <w:szCs w:val="30"/>
        </w:rPr>
        <w:t xml:space="preserve">9.5.3 </w:t>
      </w:r>
      <w:r w:rsidRPr="00346C6F">
        <w:rPr>
          <w:rFonts w:ascii="Times New Roman" w:hAnsi="Times New Roman"/>
          <w:b/>
          <w:bCs/>
          <w:color w:val="000000" w:themeColor="text1"/>
          <w:sz w:val="30"/>
          <w:szCs w:val="30"/>
        </w:rPr>
        <w:t>测定步骤的确定</w:t>
      </w:r>
      <w:bookmarkEnd w:id="42"/>
      <w:bookmarkEnd w:id="43"/>
      <w:bookmarkEnd w:id="44"/>
    </w:p>
    <w:p w14:paraId="324CD325" w14:textId="77777777"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根据胶体金免疫层析试剂盒说明书要求进行结果判定，可采用目视法或胶体金</w:t>
      </w:r>
      <w:proofErr w:type="gramStart"/>
      <w:r w:rsidRPr="00346C6F">
        <w:rPr>
          <w:rFonts w:ascii="Times New Roman" w:eastAsia="仿宋" w:cs="Times New Roman"/>
          <w:color w:val="000000" w:themeColor="text1"/>
          <w:sz w:val="28"/>
          <w:szCs w:val="28"/>
          <w:lang w:bidi="ar"/>
        </w:rPr>
        <w:t>读数仪法判定</w:t>
      </w:r>
      <w:proofErr w:type="gramEnd"/>
      <w:r w:rsidRPr="00346C6F">
        <w:rPr>
          <w:rFonts w:ascii="Times New Roman" w:eastAsia="仿宋" w:cs="Times New Roman"/>
          <w:color w:val="000000" w:themeColor="text1"/>
          <w:sz w:val="28"/>
          <w:szCs w:val="28"/>
          <w:lang w:bidi="ar"/>
        </w:rPr>
        <w:t>结果。</w:t>
      </w:r>
    </w:p>
    <w:p w14:paraId="484CF37B" w14:textId="77777777"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（一）目视法</w:t>
      </w:r>
    </w:p>
    <w:p w14:paraId="4B2582A2" w14:textId="77777777"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通过对比质控线</w:t>
      </w:r>
      <w:r w:rsidRPr="00346C6F">
        <w:rPr>
          <w:rFonts w:ascii="Times New Roman" w:eastAsia="仿宋" w:cs="Times New Roman"/>
          <w:color w:val="000000" w:themeColor="text1"/>
          <w:sz w:val="28"/>
          <w:szCs w:val="28"/>
          <w:lang w:bidi="ar"/>
        </w:rPr>
        <w:t>(C</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和检测线</w:t>
      </w:r>
      <w:r w:rsidRPr="00346C6F">
        <w:rPr>
          <w:rFonts w:ascii="Times New Roman" w:eastAsia="仿宋" w:cs="Times New Roman"/>
          <w:color w:val="000000" w:themeColor="text1"/>
          <w:sz w:val="28"/>
          <w:szCs w:val="28"/>
          <w:lang w:bidi="ar"/>
        </w:rPr>
        <w:t>(T</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的颜色深浅进行结果判定。目视结果示意图见图</w:t>
      </w:r>
      <w:r w:rsidRPr="00346C6F">
        <w:rPr>
          <w:rFonts w:ascii="Times New Roman" w:eastAsia="仿宋" w:cs="Times New Roman"/>
          <w:color w:val="000000" w:themeColor="text1"/>
          <w:sz w:val="28"/>
          <w:szCs w:val="28"/>
          <w:lang w:bidi="ar"/>
        </w:rPr>
        <w:t>2</w:t>
      </w:r>
      <w:r w:rsidRPr="00346C6F">
        <w:rPr>
          <w:rFonts w:ascii="Times New Roman" w:eastAsia="仿宋" w:cs="Times New Roman"/>
          <w:color w:val="000000" w:themeColor="text1"/>
          <w:sz w:val="28"/>
          <w:szCs w:val="28"/>
          <w:lang w:bidi="ar"/>
        </w:rPr>
        <w:t>。</w:t>
      </w:r>
    </w:p>
    <w:p w14:paraId="79116F98" w14:textId="77777777"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1</w:t>
      </w:r>
      <w:r w:rsidRPr="00346C6F">
        <w:rPr>
          <w:rFonts w:ascii="Times New Roman" w:eastAsia="仿宋" w:cs="Times New Roman"/>
          <w:color w:val="000000" w:themeColor="text1"/>
          <w:sz w:val="28"/>
          <w:szCs w:val="28"/>
          <w:lang w:bidi="ar"/>
        </w:rPr>
        <w:t>、无效结果</w:t>
      </w:r>
    </w:p>
    <w:p w14:paraId="2CF305E4" w14:textId="77777777"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质控线</w:t>
      </w:r>
      <w:r w:rsidRPr="00346C6F">
        <w:rPr>
          <w:rFonts w:ascii="Times New Roman" w:eastAsia="仿宋" w:cs="Times New Roman"/>
          <w:color w:val="000000" w:themeColor="text1"/>
          <w:sz w:val="28"/>
          <w:szCs w:val="28"/>
          <w:lang w:bidi="ar"/>
        </w:rPr>
        <w:t>(C</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不显色无论检测线</w:t>
      </w:r>
      <w:r w:rsidRPr="00346C6F">
        <w:rPr>
          <w:rFonts w:ascii="Times New Roman" w:eastAsia="仿宋" w:cs="Times New Roman"/>
          <w:color w:val="000000" w:themeColor="text1"/>
          <w:sz w:val="28"/>
          <w:szCs w:val="28"/>
          <w:lang w:bidi="ar"/>
        </w:rPr>
        <w:t>(T</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是否显色，判定为无效结果；质</w:t>
      </w:r>
      <w:proofErr w:type="gramStart"/>
      <w:r w:rsidRPr="00346C6F">
        <w:rPr>
          <w:rFonts w:ascii="Times New Roman" w:eastAsia="仿宋" w:cs="Times New Roman"/>
          <w:color w:val="000000" w:themeColor="text1"/>
          <w:sz w:val="28"/>
          <w:szCs w:val="28"/>
          <w:lang w:bidi="ar"/>
        </w:rPr>
        <w:t>控试验</w:t>
      </w:r>
      <w:proofErr w:type="gramEnd"/>
      <w:r w:rsidRPr="00346C6F">
        <w:rPr>
          <w:rFonts w:ascii="Times New Roman" w:eastAsia="仿宋" w:cs="Times New Roman"/>
          <w:color w:val="000000" w:themeColor="text1"/>
          <w:sz w:val="28"/>
          <w:szCs w:val="28"/>
          <w:lang w:bidi="ar"/>
        </w:rPr>
        <w:t>结果不符合要求时，同批次所有检测结果判定为无效结果。</w:t>
      </w:r>
    </w:p>
    <w:p w14:paraId="0235D66C" w14:textId="77777777"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2</w:t>
      </w:r>
      <w:r w:rsidRPr="00346C6F">
        <w:rPr>
          <w:rFonts w:ascii="Times New Roman" w:eastAsia="仿宋" w:cs="Times New Roman"/>
          <w:color w:val="000000" w:themeColor="text1"/>
          <w:sz w:val="28"/>
          <w:szCs w:val="28"/>
          <w:lang w:bidi="ar"/>
        </w:rPr>
        <w:t>、阳性结果</w:t>
      </w:r>
    </w:p>
    <w:p w14:paraId="666F917F" w14:textId="6C635942"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质控线</w:t>
      </w:r>
      <w:r w:rsidRPr="00346C6F">
        <w:rPr>
          <w:rFonts w:ascii="Times New Roman" w:eastAsia="仿宋" w:cs="Times New Roman"/>
          <w:color w:val="000000" w:themeColor="text1"/>
          <w:sz w:val="28"/>
          <w:szCs w:val="28"/>
          <w:lang w:bidi="ar"/>
        </w:rPr>
        <w:t>(C</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显色若检测线</w:t>
      </w:r>
      <w:r w:rsidRPr="00346C6F">
        <w:rPr>
          <w:rFonts w:ascii="Times New Roman" w:eastAsia="仿宋" w:cs="Times New Roman"/>
          <w:color w:val="000000" w:themeColor="text1"/>
          <w:sz w:val="28"/>
          <w:szCs w:val="28"/>
          <w:lang w:bidi="ar"/>
        </w:rPr>
        <w:t>(T</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不显色或颜色浅于质控线</w:t>
      </w:r>
      <w:r w:rsidRPr="00346C6F">
        <w:rPr>
          <w:rFonts w:ascii="Times New Roman" w:eastAsia="仿宋" w:cs="Times New Roman"/>
          <w:color w:val="000000" w:themeColor="text1"/>
          <w:sz w:val="28"/>
          <w:szCs w:val="28"/>
          <w:lang w:bidi="ar"/>
        </w:rPr>
        <w:t>(C</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表示试样中含有</w:t>
      </w:r>
      <w:r w:rsidR="00F933D4" w:rsidRPr="00346C6F">
        <w:rPr>
          <w:rFonts w:ascii="Times New Roman" w:eastAsia="仿宋" w:cs="Times New Roman"/>
          <w:color w:val="000000" w:themeColor="text1"/>
          <w:sz w:val="28"/>
          <w:szCs w:val="28"/>
          <w:lang w:bidi="ar"/>
        </w:rPr>
        <w:t>米</w:t>
      </w:r>
      <w:proofErr w:type="gramStart"/>
      <w:r w:rsidR="00F933D4" w:rsidRPr="00346C6F">
        <w:rPr>
          <w:rFonts w:ascii="Times New Roman" w:eastAsia="仿宋" w:cs="Times New Roman"/>
          <w:color w:val="000000" w:themeColor="text1"/>
          <w:sz w:val="28"/>
          <w:szCs w:val="28"/>
          <w:lang w:bidi="ar"/>
        </w:rPr>
        <w:t>酵菌酸</w:t>
      </w:r>
      <w:proofErr w:type="gramEnd"/>
      <w:r w:rsidRPr="00346C6F">
        <w:rPr>
          <w:rFonts w:ascii="Times New Roman" w:eastAsia="仿宋" w:cs="Times New Roman"/>
          <w:color w:val="000000" w:themeColor="text1"/>
          <w:sz w:val="28"/>
          <w:szCs w:val="28"/>
          <w:lang w:bidi="ar"/>
        </w:rPr>
        <w:t>且其含量高于方法检出限，判定为阳性结果。</w:t>
      </w:r>
    </w:p>
    <w:p w14:paraId="612DB20B" w14:textId="77777777"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3</w:t>
      </w:r>
      <w:r w:rsidRPr="00346C6F">
        <w:rPr>
          <w:rFonts w:ascii="Times New Roman" w:eastAsia="仿宋" w:cs="Times New Roman"/>
          <w:color w:val="000000" w:themeColor="text1"/>
          <w:sz w:val="28"/>
          <w:szCs w:val="28"/>
          <w:lang w:bidi="ar"/>
        </w:rPr>
        <w:t>、阴性结果</w:t>
      </w:r>
    </w:p>
    <w:p w14:paraId="311438F9" w14:textId="2E1877BE"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质控线</w:t>
      </w:r>
      <w:r w:rsidRPr="00346C6F">
        <w:rPr>
          <w:rFonts w:ascii="Times New Roman" w:eastAsia="仿宋" w:cs="Times New Roman"/>
          <w:color w:val="000000" w:themeColor="text1"/>
          <w:sz w:val="28"/>
          <w:szCs w:val="28"/>
          <w:lang w:bidi="ar"/>
        </w:rPr>
        <w:t>(C</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显色若检测线</w:t>
      </w:r>
      <w:r w:rsidRPr="00346C6F">
        <w:rPr>
          <w:rFonts w:ascii="Times New Roman" w:eastAsia="仿宋" w:cs="Times New Roman"/>
          <w:color w:val="000000" w:themeColor="text1"/>
          <w:sz w:val="28"/>
          <w:szCs w:val="28"/>
          <w:lang w:bidi="ar"/>
        </w:rPr>
        <w:t>(T</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颜色深于或等于质控线</w:t>
      </w:r>
      <w:r w:rsidRPr="00346C6F">
        <w:rPr>
          <w:rFonts w:ascii="Times New Roman" w:eastAsia="仿宋" w:cs="Times New Roman"/>
          <w:color w:val="000000" w:themeColor="text1"/>
          <w:sz w:val="28"/>
          <w:szCs w:val="28"/>
          <w:lang w:bidi="ar"/>
        </w:rPr>
        <w:t>(C</w:t>
      </w:r>
      <w:r w:rsidRPr="00346C6F">
        <w:rPr>
          <w:rFonts w:ascii="Times New Roman" w:eastAsia="仿宋" w:cs="Times New Roman"/>
          <w:color w:val="000000" w:themeColor="text1"/>
          <w:sz w:val="28"/>
          <w:szCs w:val="28"/>
          <w:lang w:bidi="ar"/>
        </w:rPr>
        <w:t>线</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表示试样中不含</w:t>
      </w:r>
      <w:r w:rsidR="00F933D4" w:rsidRPr="00346C6F">
        <w:rPr>
          <w:rFonts w:ascii="Times New Roman" w:eastAsia="仿宋" w:cs="Times New Roman"/>
          <w:color w:val="000000" w:themeColor="text1"/>
          <w:sz w:val="28"/>
          <w:szCs w:val="28"/>
          <w:lang w:bidi="ar"/>
        </w:rPr>
        <w:t>米</w:t>
      </w:r>
      <w:proofErr w:type="gramStart"/>
      <w:r w:rsidR="00F933D4" w:rsidRPr="00346C6F">
        <w:rPr>
          <w:rFonts w:ascii="Times New Roman" w:eastAsia="仿宋" w:cs="Times New Roman"/>
          <w:color w:val="000000" w:themeColor="text1"/>
          <w:sz w:val="28"/>
          <w:szCs w:val="28"/>
          <w:lang w:bidi="ar"/>
        </w:rPr>
        <w:t>酵菌酸</w:t>
      </w:r>
      <w:r w:rsidRPr="00346C6F">
        <w:rPr>
          <w:rFonts w:ascii="Times New Roman" w:eastAsia="仿宋" w:cs="Times New Roman"/>
          <w:color w:val="000000" w:themeColor="text1"/>
          <w:sz w:val="28"/>
          <w:szCs w:val="28"/>
          <w:lang w:bidi="ar"/>
        </w:rPr>
        <w:t>成</w:t>
      </w:r>
      <w:proofErr w:type="gramEnd"/>
      <w:r w:rsidRPr="00346C6F">
        <w:rPr>
          <w:rFonts w:ascii="Times New Roman" w:eastAsia="仿宋" w:cs="Times New Roman"/>
          <w:color w:val="000000" w:themeColor="text1"/>
          <w:sz w:val="28"/>
          <w:szCs w:val="28"/>
          <w:lang w:bidi="ar"/>
        </w:rPr>
        <w:t>其含量低于方法检出限，判定视为阴性结果。</w:t>
      </w:r>
    </w:p>
    <w:p w14:paraId="6FDA6E4A" w14:textId="77777777" w:rsidR="002F17AF" w:rsidRPr="00346C6F" w:rsidRDefault="00000000">
      <w:pPr>
        <w:pStyle w:val="af"/>
        <w:ind w:firstLine="400"/>
        <w:jc w:val="center"/>
        <w:rPr>
          <w:rFonts w:ascii="Times New Roman" w:eastAsia="仿宋" w:cs="Times New Roman"/>
          <w:color w:val="000000" w:themeColor="text1"/>
          <w:sz w:val="32"/>
          <w:szCs w:val="32"/>
          <w:lang w:bidi="ar"/>
        </w:rPr>
      </w:pPr>
      <w:r w:rsidRPr="00346C6F">
        <w:rPr>
          <w:rFonts w:ascii="Times New Roman" w:cs="Times New Roman"/>
          <w:noProof/>
          <w:color w:val="000000" w:themeColor="text1"/>
          <w:szCs w:val="21"/>
        </w:rPr>
        <w:lastRenderedPageBreak/>
        <w:drawing>
          <wp:inline distT="0" distB="0" distL="0" distR="0" wp14:anchorId="38B6D2C1" wp14:editId="58C001CA">
            <wp:extent cx="3689350" cy="2559050"/>
            <wp:effectExtent l="0" t="0" r="0" b="0"/>
            <wp:docPr id="19" name="图片 1" descr="D:\FICS工作\快检评价\硝基呋喃类方法编写\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D:\FICS工作\快检评价\硝基呋喃类方法编写\图片1.png"/>
                    <pic:cNvPicPr>
                      <a:picLocks noChangeAspect="1" noChangeArrowheads="1"/>
                    </pic:cNvPicPr>
                  </pic:nvPicPr>
                  <pic:blipFill>
                    <a:blip r:embed="rId9" cstate="print"/>
                    <a:srcRect/>
                    <a:stretch>
                      <a:fillRect/>
                    </a:stretch>
                  </pic:blipFill>
                  <pic:spPr>
                    <a:xfrm>
                      <a:off x="0" y="0"/>
                      <a:ext cx="3689350" cy="2559597"/>
                    </a:xfrm>
                    <a:prstGeom prst="rect">
                      <a:avLst/>
                    </a:prstGeom>
                    <a:noFill/>
                    <a:ln w="9525">
                      <a:noFill/>
                      <a:miter lim="800000"/>
                      <a:headEnd/>
                      <a:tailEnd/>
                    </a:ln>
                  </pic:spPr>
                </pic:pic>
              </a:graphicData>
            </a:graphic>
          </wp:inline>
        </w:drawing>
      </w:r>
    </w:p>
    <w:p w14:paraId="29C5F1D0" w14:textId="77777777" w:rsidR="002F17AF" w:rsidRPr="00346C6F" w:rsidRDefault="00000000">
      <w:pPr>
        <w:pStyle w:val="af"/>
        <w:ind w:firstLine="560"/>
        <w:jc w:val="center"/>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图</w:t>
      </w:r>
      <w:r w:rsidRPr="00346C6F">
        <w:rPr>
          <w:rFonts w:ascii="Times New Roman" w:eastAsia="仿宋" w:cs="Times New Roman"/>
          <w:color w:val="000000" w:themeColor="text1"/>
          <w:sz w:val="28"/>
          <w:szCs w:val="28"/>
          <w:lang w:bidi="ar"/>
        </w:rPr>
        <w:t xml:space="preserve">2 </w:t>
      </w:r>
      <w:r w:rsidRPr="00346C6F">
        <w:rPr>
          <w:rFonts w:ascii="Times New Roman" w:eastAsia="仿宋" w:cs="Times New Roman"/>
          <w:color w:val="000000" w:themeColor="text1"/>
          <w:sz w:val="28"/>
          <w:szCs w:val="28"/>
          <w:lang w:bidi="ar"/>
        </w:rPr>
        <w:t>结果判定示意图</w:t>
      </w:r>
    </w:p>
    <w:p w14:paraId="29DA85D1" w14:textId="77777777"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（二）胶体金读数仪法</w:t>
      </w:r>
    </w:p>
    <w:p w14:paraId="3F4C60D1" w14:textId="77777777"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按照胶体金读数仪说明书进行操作，直接读取检测结果，并按胶体金读数仪说明书进行判定。质</w:t>
      </w:r>
      <w:proofErr w:type="gramStart"/>
      <w:r w:rsidRPr="00346C6F">
        <w:rPr>
          <w:rFonts w:ascii="Times New Roman" w:eastAsia="仿宋" w:cs="Times New Roman"/>
          <w:color w:val="000000" w:themeColor="text1"/>
          <w:sz w:val="28"/>
          <w:szCs w:val="28"/>
          <w:lang w:bidi="ar"/>
        </w:rPr>
        <w:t>控试验</w:t>
      </w:r>
      <w:proofErr w:type="gramEnd"/>
      <w:r w:rsidRPr="00346C6F">
        <w:rPr>
          <w:rFonts w:ascii="Times New Roman" w:eastAsia="仿宋" w:cs="Times New Roman"/>
          <w:color w:val="000000" w:themeColor="text1"/>
          <w:sz w:val="28"/>
          <w:szCs w:val="28"/>
          <w:lang w:bidi="ar"/>
        </w:rPr>
        <w:t>结果不符合要求时，同批次所有检测结果判定为无效结果。</w:t>
      </w:r>
    </w:p>
    <w:p w14:paraId="702B0D1C" w14:textId="77777777" w:rsidR="002F17AF" w:rsidRPr="00346C6F" w:rsidRDefault="00000000">
      <w:pPr>
        <w:pStyle w:val="p1"/>
        <w:outlineLvl w:val="2"/>
        <w:rPr>
          <w:rFonts w:ascii="Times New Roman" w:eastAsiaTheme="minorEastAsia" w:hAnsi="Times New Roman"/>
          <w:b/>
          <w:bCs/>
          <w:color w:val="000000" w:themeColor="text1"/>
          <w:sz w:val="30"/>
          <w:szCs w:val="30"/>
        </w:rPr>
      </w:pPr>
      <w:bookmarkStart w:id="45" w:name="_Toc10781"/>
      <w:bookmarkStart w:id="46" w:name="_Toc4211"/>
      <w:bookmarkStart w:id="47" w:name="_Toc126056629"/>
      <w:r w:rsidRPr="00346C6F">
        <w:rPr>
          <w:rFonts w:ascii="Times New Roman" w:eastAsia="黑体" w:hAnsi="Times New Roman"/>
          <w:b/>
          <w:bCs/>
          <w:color w:val="000000" w:themeColor="text1"/>
          <w:sz w:val="30"/>
          <w:szCs w:val="30"/>
        </w:rPr>
        <w:t>9.5.4</w:t>
      </w:r>
      <w:r w:rsidRPr="00346C6F">
        <w:rPr>
          <w:rFonts w:ascii="Times New Roman" w:eastAsiaTheme="minorEastAsia" w:hAnsi="Times New Roman"/>
          <w:b/>
          <w:bCs/>
          <w:color w:val="000000" w:themeColor="text1"/>
          <w:sz w:val="30"/>
          <w:szCs w:val="30"/>
        </w:rPr>
        <w:t xml:space="preserve"> </w:t>
      </w:r>
      <w:r w:rsidRPr="00346C6F">
        <w:rPr>
          <w:rFonts w:ascii="Times New Roman" w:eastAsiaTheme="minorEastAsia" w:hAnsi="Times New Roman"/>
          <w:b/>
          <w:bCs/>
          <w:color w:val="000000" w:themeColor="text1"/>
          <w:sz w:val="30"/>
          <w:szCs w:val="30"/>
        </w:rPr>
        <w:t>质</w:t>
      </w:r>
      <w:proofErr w:type="gramStart"/>
      <w:r w:rsidRPr="00346C6F">
        <w:rPr>
          <w:rFonts w:ascii="Times New Roman" w:eastAsiaTheme="minorEastAsia" w:hAnsi="Times New Roman"/>
          <w:b/>
          <w:bCs/>
          <w:color w:val="000000" w:themeColor="text1"/>
          <w:sz w:val="30"/>
          <w:szCs w:val="30"/>
        </w:rPr>
        <w:t>控试验</w:t>
      </w:r>
      <w:proofErr w:type="gramEnd"/>
      <w:r w:rsidRPr="00346C6F">
        <w:rPr>
          <w:rFonts w:ascii="Times New Roman" w:eastAsiaTheme="minorEastAsia" w:hAnsi="Times New Roman"/>
          <w:b/>
          <w:bCs/>
          <w:color w:val="000000" w:themeColor="text1"/>
          <w:sz w:val="30"/>
          <w:szCs w:val="30"/>
        </w:rPr>
        <w:t>的确定</w:t>
      </w:r>
      <w:bookmarkEnd w:id="45"/>
      <w:bookmarkEnd w:id="46"/>
      <w:bookmarkEnd w:id="47"/>
    </w:p>
    <w:p w14:paraId="3EA2ED8C" w14:textId="77777777" w:rsidR="002F17AF" w:rsidRPr="00346C6F" w:rsidRDefault="00000000">
      <w:pPr>
        <w:pStyle w:val="11"/>
        <w:shd w:val="clear" w:color="auto" w:fill="auto"/>
        <w:spacing w:line="479" w:lineRule="exact"/>
        <w:ind w:firstLineChars="200" w:firstLine="560"/>
        <w:rPr>
          <w:rFonts w:ascii="Times New Roman" w:hAnsi="Times New Roman" w:cs="Times New Roman"/>
          <w:color w:val="000000" w:themeColor="text1"/>
        </w:rPr>
      </w:pPr>
      <w:r w:rsidRPr="00346C6F">
        <w:rPr>
          <w:rFonts w:ascii="Times New Roman" w:eastAsia="仿宋" w:hAnsi="Times New Roman" w:cs="Times New Roman"/>
          <w:color w:val="000000" w:themeColor="text1"/>
          <w:sz w:val="28"/>
          <w:szCs w:val="28"/>
        </w:rPr>
        <w:t>每批样品应同时进行空白试验和阳性质控试验，可根据检测样品</w:t>
      </w:r>
      <w:proofErr w:type="gramStart"/>
      <w:r w:rsidRPr="00346C6F">
        <w:rPr>
          <w:rFonts w:ascii="Times New Roman" w:eastAsia="仿宋" w:hAnsi="Times New Roman" w:cs="Times New Roman"/>
          <w:color w:val="000000" w:themeColor="text1"/>
          <w:sz w:val="28"/>
          <w:szCs w:val="28"/>
        </w:rPr>
        <w:t>量制定</w:t>
      </w:r>
      <w:proofErr w:type="gramEnd"/>
      <w:r w:rsidRPr="00346C6F">
        <w:rPr>
          <w:rFonts w:ascii="Times New Roman" w:eastAsia="仿宋" w:hAnsi="Times New Roman" w:cs="Times New Roman"/>
          <w:color w:val="000000" w:themeColor="text1"/>
          <w:sz w:val="28"/>
          <w:szCs w:val="28"/>
        </w:rPr>
        <w:t>适宜频次的质控试验。</w:t>
      </w:r>
    </w:p>
    <w:p w14:paraId="0B7FEFCD" w14:textId="77777777" w:rsidR="002F17AF" w:rsidRPr="00346C6F" w:rsidRDefault="00000000">
      <w:pPr>
        <w:pStyle w:val="20"/>
        <w:keepNext/>
        <w:keepLines/>
        <w:shd w:val="clear" w:color="auto" w:fill="auto"/>
        <w:tabs>
          <w:tab w:val="left" w:pos="651"/>
        </w:tabs>
        <w:spacing w:beforeLines="50" w:before="156" w:afterLines="50" w:after="156"/>
        <w:rPr>
          <w:rFonts w:ascii="Times New Roman" w:hAnsi="Times New Roman" w:cs="Times New Roman"/>
          <w:color w:val="000000" w:themeColor="text1"/>
        </w:rPr>
      </w:pPr>
      <w:bookmarkStart w:id="48" w:name="_Toc126056630"/>
      <w:r w:rsidRPr="00346C6F">
        <w:rPr>
          <w:rFonts w:ascii="Times New Roman" w:hAnsi="Times New Roman" w:cs="Times New Roman"/>
          <w:color w:val="000000" w:themeColor="text1"/>
        </w:rPr>
        <w:t xml:space="preserve">9.6 </w:t>
      </w:r>
      <w:r w:rsidRPr="00346C6F">
        <w:rPr>
          <w:rFonts w:ascii="Times New Roman" w:hAnsi="Times New Roman" w:cs="Times New Roman"/>
          <w:color w:val="000000" w:themeColor="text1"/>
        </w:rPr>
        <w:t>方法性能确定实验方案</w:t>
      </w:r>
      <w:bookmarkEnd w:id="48"/>
    </w:p>
    <w:p w14:paraId="461F3A14" w14:textId="77777777" w:rsidR="002F17AF" w:rsidRPr="00346C6F" w:rsidRDefault="00000000">
      <w:pPr>
        <w:pStyle w:val="p1"/>
        <w:outlineLvl w:val="2"/>
        <w:rPr>
          <w:rFonts w:ascii="Times New Roman" w:hAnsi="Times New Roman"/>
          <w:b/>
          <w:bCs/>
          <w:color w:val="000000" w:themeColor="text1"/>
          <w:sz w:val="30"/>
          <w:szCs w:val="30"/>
        </w:rPr>
      </w:pPr>
      <w:bookmarkStart w:id="49" w:name="_Toc22162"/>
      <w:bookmarkStart w:id="50" w:name="_Toc7316"/>
      <w:bookmarkStart w:id="51" w:name="_Toc126056631"/>
      <w:r w:rsidRPr="00346C6F">
        <w:rPr>
          <w:rFonts w:ascii="Times New Roman" w:hAnsi="Times New Roman"/>
          <w:b/>
          <w:bCs/>
          <w:color w:val="000000" w:themeColor="text1"/>
          <w:sz w:val="30"/>
          <w:szCs w:val="30"/>
        </w:rPr>
        <w:t xml:space="preserve">9.6.1 </w:t>
      </w:r>
      <w:r w:rsidRPr="00346C6F">
        <w:rPr>
          <w:rFonts w:ascii="Times New Roman" w:hAnsi="Times New Roman"/>
          <w:b/>
          <w:bCs/>
          <w:color w:val="000000" w:themeColor="text1"/>
          <w:sz w:val="30"/>
          <w:szCs w:val="30"/>
        </w:rPr>
        <w:t>样品本底的测定</w:t>
      </w:r>
      <w:bookmarkEnd w:id="49"/>
      <w:bookmarkEnd w:id="50"/>
      <w:bookmarkEnd w:id="51"/>
    </w:p>
    <w:p w14:paraId="3703EA5B" w14:textId="681FABFE" w:rsidR="002F17AF" w:rsidRPr="00346C6F" w:rsidRDefault="00000000">
      <w:pPr>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采集的样品参考</w:t>
      </w:r>
      <w:r w:rsidR="000401C6" w:rsidRPr="00346C6F">
        <w:rPr>
          <w:rFonts w:eastAsia="仿宋" w:cs="Times New Roman"/>
          <w:color w:val="000000" w:themeColor="text1"/>
          <w:sz w:val="28"/>
          <w:szCs w:val="28"/>
        </w:rPr>
        <w:t>GB5009.189-2016</w:t>
      </w:r>
      <w:r w:rsidRPr="00346C6F">
        <w:rPr>
          <w:rFonts w:eastAsia="仿宋" w:cs="Times New Roman"/>
          <w:color w:val="000000" w:themeColor="text1"/>
          <w:sz w:val="28"/>
          <w:szCs w:val="28"/>
        </w:rPr>
        <w:t>《食品安全国家标准</w:t>
      </w:r>
      <w:r w:rsidRPr="00346C6F">
        <w:rPr>
          <w:rFonts w:eastAsia="仿宋" w:cs="Times New Roman"/>
          <w:color w:val="000000" w:themeColor="text1"/>
          <w:sz w:val="28"/>
          <w:szCs w:val="28"/>
        </w:rPr>
        <w:t xml:space="preserve"> </w:t>
      </w:r>
      <w:r w:rsidR="000401C6" w:rsidRPr="00346C6F">
        <w:rPr>
          <w:rFonts w:eastAsia="仿宋" w:cs="Times New Roman"/>
          <w:color w:val="000000" w:themeColor="text1"/>
          <w:sz w:val="28"/>
          <w:szCs w:val="28"/>
        </w:rPr>
        <w:t>食品中米酵菌酸的测定</w:t>
      </w:r>
      <w:r w:rsidRPr="00346C6F">
        <w:rPr>
          <w:rFonts w:eastAsia="仿宋" w:cs="Times New Roman"/>
          <w:color w:val="000000" w:themeColor="text1"/>
          <w:sz w:val="28"/>
          <w:szCs w:val="28"/>
        </w:rPr>
        <w:t>》</w:t>
      </w:r>
      <w:r w:rsidRPr="00346C6F">
        <w:rPr>
          <w:rFonts w:eastAsia="仿宋" w:cs="Times New Roman"/>
          <w:color w:val="000000" w:themeColor="text1"/>
          <w:kern w:val="0"/>
          <w:sz w:val="28"/>
          <w:szCs w:val="28"/>
        </w:rPr>
        <w:t>确定本底值，选取阴性样品作为空白样品用于方法验证。</w:t>
      </w:r>
    </w:p>
    <w:p w14:paraId="2C427DC6" w14:textId="77777777" w:rsidR="002F17AF" w:rsidRPr="00346C6F" w:rsidRDefault="00000000">
      <w:pPr>
        <w:pStyle w:val="p1"/>
        <w:outlineLvl w:val="2"/>
        <w:rPr>
          <w:rFonts w:ascii="Times New Roman" w:hAnsi="Times New Roman"/>
          <w:b/>
          <w:bCs/>
          <w:color w:val="000000" w:themeColor="text1"/>
          <w:sz w:val="30"/>
          <w:szCs w:val="30"/>
        </w:rPr>
      </w:pPr>
      <w:bookmarkStart w:id="52" w:name="_Toc10906"/>
      <w:bookmarkStart w:id="53" w:name="_Toc13176"/>
      <w:bookmarkStart w:id="54" w:name="_Toc126056632"/>
      <w:r w:rsidRPr="00346C6F">
        <w:rPr>
          <w:rFonts w:ascii="Times New Roman" w:hAnsi="Times New Roman"/>
          <w:b/>
          <w:bCs/>
          <w:color w:val="000000" w:themeColor="text1"/>
          <w:sz w:val="30"/>
          <w:szCs w:val="30"/>
        </w:rPr>
        <w:t>9.6.2</w:t>
      </w:r>
      <w:r w:rsidRPr="00346C6F">
        <w:rPr>
          <w:rFonts w:ascii="Times New Roman" w:hAnsi="Times New Roman"/>
          <w:b/>
          <w:bCs/>
          <w:color w:val="000000" w:themeColor="text1"/>
          <w:sz w:val="30"/>
          <w:szCs w:val="30"/>
        </w:rPr>
        <w:t>灵敏度和假阴性率的计算</w:t>
      </w:r>
      <w:bookmarkEnd w:id="52"/>
      <w:bookmarkEnd w:id="53"/>
      <w:bookmarkEnd w:id="54"/>
    </w:p>
    <w:p w14:paraId="0DDFF12B" w14:textId="5A017CBA" w:rsidR="002F17AF" w:rsidRPr="00346C6F" w:rsidRDefault="00CA6A77">
      <w:pPr>
        <w:spacing w:line="360" w:lineRule="auto"/>
        <w:ind w:firstLine="499"/>
        <w:rPr>
          <w:rFonts w:eastAsia="仿宋" w:cs="Times New Roman"/>
          <w:color w:val="000000" w:themeColor="text1"/>
          <w:kern w:val="0"/>
          <w:sz w:val="28"/>
          <w:szCs w:val="28"/>
        </w:rPr>
      </w:pPr>
      <w:r w:rsidRPr="00346C6F">
        <w:rPr>
          <w:rFonts w:eastAsia="仿宋" w:cs="Times New Roman"/>
          <w:color w:val="000000" w:themeColor="text1"/>
          <w:kern w:val="0"/>
          <w:sz w:val="28"/>
          <w:szCs w:val="28"/>
        </w:rPr>
        <w:lastRenderedPageBreak/>
        <w:t>根据</w:t>
      </w:r>
      <w:bookmarkStart w:id="55" w:name="_Hlk143818185"/>
      <w:r w:rsidRPr="00346C6F">
        <w:rPr>
          <w:rFonts w:eastAsia="仿宋" w:cs="Times New Roman"/>
          <w:color w:val="000000" w:themeColor="text1"/>
          <w:kern w:val="0"/>
          <w:sz w:val="28"/>
          <w:szCs w:val="28"/>
        </w:rPr>
        <w:t>GB5009.189-2016</w:t>
      </w:r>
      <w:r w:rsidRPr="00346C6F">
        <w:rPr>
          <w:rFonts w:eastAsia="仿宋" w:cs="Times New Roman"/>
          <w:color w:val="000000" w:themeColor="text1"/>
          <w:kern w:val="0"/>
          <w:sz w:val="28"/>
          <w:szCs w:val="28"/>
        </w:rPr>
        <w:t>《食品安全国家标准</w:t>
      </w:r>
      <w:r w:rsidRPr="00346C6F">
        <w:rPr>
          <w:rFonts w:eastAsia="仿宋" w:cs="Times New Roman"/>
          <w:color w:val="000000" w:themeColor="text1"/>
          <w:kern w:val="0"/>
          <w:sz w:val="28"/>
          <w:szCs w:val="28"/>
        </w:rPr>
        <w:t xml:space="preserve"> </w:t>
      </w:r>
      <w:r w:rsidRPr="00346C6F">
        <w:rPr>
          <w:rFonts w:eastAsia="仿宋" w:cs="Times New Roman"/>
          <w:color w:val="000000" w:themeColor="text1"/>
          <w:kern w:val="0"/>
          <w:sz w:val="28"/>
          <w:szCs w:val="28"/>
        </w:rPr>
        <w:t>食品中米酵菌酸的测定》</w:t>
      </w:r>
      <w:bookmarkEnd w:id="55"/>
      <w:r w:rsidRPr="00346C6F">
        <w:rPr>
          <w:rFonts w:eastAsia="仿宋" w:cs="Times New Roman"/>
          <w:color w:val="000000" w:themeColor="text1"/>
          <w:kern w:val="0"/>
          <w:sz w:val="28"/>
          <w:szCs w:val="28"/>
        </w:rPr>
        <w:t>中该法的检出限为</w:t>
      </w:r>
      <w:r w:rsidRPr="00346C6F">
        <w:rPr>
          <w:rFonts w:eastAsia="仿宋" w:cs="Times New Roman"/>
          <w:color w:val="000000" w:themeColor="text1"/>
          <w:kern w:val="0"/>
          <w:sz w:val="28"/>
          <w:szCs w:val="28"/>
        </w:rPr>
        <w:t>0.005</w:t>
      </w:r>
      <w:r w:rsidR="00346C6F">
        <w:rPr>
          <w:rFonts w:eastAsia="仿宋" w:cs="Times New Roman"/>
          <w:color w:val="000000" w:themeColor="text1"/>
          <w:kern w:val="0"/>
          <w:sz w:val="28"/>
          <w:szCs w:val="28"/>
        </w:rPr>
        <w:t xml:space="preserve"> </w:t>
      </w:r>
      <w:proofErr w:type="spellStart"/>
      <w:r w:rsidRPr="00346C6F">
        <w:rPr>
          <w:rFonts w:eastAsia="仿宋" w:cs="Times New Roman"/>
          <w:color w:val="000000" w:themeColor="text1"/>
          <w:kern w:val="0"/>
          <w:sz w:val="28"/>
          <w:szCs w:val="28"/>
        </w:rPr>
        <w:t>μg</w:t>
      </w:r>
      <w:proofErr w:type="spellEnd"/>
      <w:r w:rsidRPr="00346C6F">
        <w:rPr>
          <w:rFonts w:eastAsia="仿宋" w:cs="Times New Roman"/>
          <w:color w:val="000000" w:themeColor="text1"/>
          <w:kern w:val="0"/>
          <w:sz w:val="28"/>
          <w:szCs w:val="28"/>
        </w:rPr>
        <w:t>/g</w:t>
      </w:r>
      <w:r w:rsidRPr="00346C6F">
        <w:rPr>
          <w:rFonts w:eastAsia="仿宋" w:cs="Times New Roman"/>
          <w:color w:val="000000" w:themeColor="text1"/>
          <w:kern w:val="0"/>
          <w:sz w:val="28"/>
          <w:szCs w:val="28"/>
        </w:rPr>
        <w:t>。分别选取</w:t>
      </w:r>
      <w:r w:rsidRPr="00346C6F">
        <w:rPr>
          <w:rFonts w:eastAsia="仿宋" w:cs="Times New Roman"/>
          <w:color w:val="000000" w:themeColor="text1"/>
          <w:kern w:val="0"/>
          <w:sz w:val="28"/>
          <w:szCs w:val="28"/>
        </w:rPr>
        <w:t>50</w:t>
      </w:r>
      <w:r w:rsidRPr="00346C6F">
        <w:rPr>
          <w:rFonts w:eastAsia="仿宋" w:cs="Times New Roman"/>
          <w:color w:val="000000" w:themeColor="text1"/>
          <w:kern w:val="0"/>
          <w:sz w:val="28"/>
          <w:szCs w:val="28"/>
        </w:rPr>
        <w:t>个添加</w:t>
      </w:r>
      <w:r w:rsidRPr="00346C6F">
        <w:rPr>
          <w:rFonts w:eastAsia="仿宋" w:cs="Times New Roman"/>
          <w:color w:val="000000" w:themeColor="text1"/>
          <w:kern w:val="0"/>
          <w:sz w:val="28"/>
          <w:szCs w:val="28"/>
        </w:rPr>
        <w:t>1</w:t>
      </w:r>
      <w:r w:rsidRPr="00346C6F">
        <w:rPr>
          <w:rFonts w:eastAsia="仿宋" w:cs="Times New Roman"/>
          <w:color w:val="000000" w:themeColor="text1"/>
          <w:kern w:val="0"/>
          <w:sz w:val="28"/>
          <w:szCs w:val="28"/>
        </w:rPr>
        <w:t>倍关注浓度的样品和</w:t>
      </w:r>
      <w:r w:rsidRPr="00346C6F">
        <w:rPr>
          <w:rFonts w:eastAsia="仿宋" w:cs="Times New Roman"/>
          <w:color w:val="000000" w:themeColor="text1"/>
          <w:kern w:val="0"/>
          <w:sz w:val="28"/>
          <w:szCs w:val="28"/>
        </w:rPr>
        <w:t>2</w:t>
      </w:r>
      <w:r w:rsidRPr="00346C6F">
        <w:rPr>
          <w:rFonts w:eastAsia="仿宋" w:cs="Times New Roman"/>
          <w:color w:val="000000" w:themeColor="text1"/>
          <w:kern w:val="0"/>
          <w:sz w:val="28"/>
          <w:szCs w:val="28"/>
        </w:rPr>
        <w:t>倍关注浓度的样品，考察灵敏度和假阴性率，计算方法见附表</w:t>
      </w:r>
      <w:r w:rsidRPr="00346C6F">
        <w:rPr>
          <w:rFonts w:eastAsia="仿宋" w:cs="Times New Roman"/>
          <w:color w:val="000000" w:themeColor="text1"/>
          <w:kern w:val="0"/>
          <w:sz w:val="28"/>
          <w:szCs w:val="28"/>
        </w:rPr>
        <w:t>1</w:t>
      </w:r>
      <w:r w:rsidRPr="00346C6F">
        <w:rPr>
          <w:rFonts w:eastAsia="仿宋" w:cs="Times New Roman"/>
          <w:color w:val="000000" w:themeColor="text1"/>
          <w:kern w:val="0"/>
          <w:sz w:val="28"/>
          <w:szCs w:val="28"/>
        </w:rPr>
        <w:t>。</w:t>
      </w:r>
    </w:p>
    <w:p w14:paraId="6333C919" w14:textId="77777777" w:rsidR="002F17AF" w:rsidRPr="00346C6F" w:rsidRDefault="00000000">
      <w:pPr>
        <w:pStyle w:val="p1"/>
        <w:outlineLvl w:val="2"/>
        <w:rPr>
          <w:rFonts w:ascii="Times New Roman" w:hAnsi="Times New Roman"/>
          <w:b/>
          <w:bCs/>
          <w:color w:val="000000" w:themeColor="text1"/>
          <w:sz w:val="30"/>
          <w:szCs w:val="30"/>
        </w:rPr>
      </w:pPr>
      <w:bookmarkStart w:id="56" w:name="_Toc9446"/>
      <w:bookmarkStart w:id="57" w:name="_Toc32538"/>
      <w:bookmarkStart w:id="58" w:name="_Toc126056633"/>
      <w:r w:rsidRPr="00346C6F">
        <w:rPr>
          <w:rFonts w:ascii="Times New Roman" w:hAnsi="Times New Roman"/>
          <w:b/>
          <w:bCs/>
          <w:color w:val="000000" w:themeColor="text1"/>
          <w:sz w:val="30"/>
          <w:szCs w:val="30"/>
        </w:rPr>
        <w:t>9.6.3</w:t>
      </w:r>
      <w:r w:rsidRPr="00346C6F">
        <w:rPr>
          <w:rFonts w:ascii="Times New Roman" w:hAnsi="Times New Roman"/>
          <w:b/>
          <w:bCs/>
          <w:color w:val="000000" w:themeColor="text1"/>
          <w:sz w:val="30"/>
          <w:szCs w:val="30"/>
        </w:rPr>
        <w:t>特异性和假阳性的计算</w:t>
      </w:r>
      <w:bookmarkEnd w:id="56"/>
      <w:bookmarkEnd w:id="57"/>
      <w:bookmarkEnd w:id="58"/>
    </w:p>
    <w:p w14:paraId="54B6B30D" w14:textId="49C5ADD3" w:rsidR="002F17AF" w:rsidRPr="00346C6F" w:rsidRDefault="00000000">
      <w:pPr>
        <w:spacing w:line="360" w:lineRule="auto"/>
        <w:ind w:firstLine="499"/>
        <w:rPr>
          <w:rFonts w:eastAsia="仿宋" w:cs="Times New Roman"/>
          <w:color w:val="000000" w:themeColor="text1"/>
          <w:kern w:val="0"/>
          <w:sz w:val="28"/>
          <w:szCs w:val="28"/>
        </w:rPr>
      </w:pPr>
      <w:r w:rsidRPr="00346C6F">
        <w:rPr>
          <w:rFonts w:eastAsia="仿宋" w:cs="Times New Roman"/>
          <w:color w:val="000000" w:themeColor="text1"/>
          <w:kern w:val="0"/>
          <w:sz w:val="28"/>
          <w:szCs w:val="28"/>
        </w:rPr>
        <w:t>选取</w:t>
      </w:r>
      <w:r w:rsidRPr="00346C6F">
        <w:rPr>
          <w:rFonts w:eastAsia="仿宋" w:cs="Times New Roman"/>
          <w:color w:val="000000" w:themeColor="text1"/>
          <w:kern w:val="0"/>
          <w:sz w:val="28"/>
          <w:szCs w:val="28"/>
        </w:rPr>
        <w:t>50</w:t>
      </w:r>
      <w:r w:rsidRPr="00346C6F">
        <w:rPr>
          <w:rFonts w:eastAsia="仿宋" w:cs="Times New Roman"/>
          <w:color w:val="000000" w:themeColor="text1"/>
          <w:kern w:val="0"/>
          <w:sz w:val="28"/>
          <w:szCs w:val="28"/>
        </w:rPr>
        <w:t>个空白样品以及</w:t>
      </w:r>
      <w:r w:rsidRPr="00346C6F">
        <w:rPr>
          <w:rFonts w:eastAsia="仿宋" w:cs="Times New Roman"/>
          <w:color w:val="000000" w:themeColor="text1"/>
          <w:kern w:val="0"/>
          <w:sz w:val="28"/>
          <w:szCs w:val="28"/>
        </w:rPr>
        <w:t>50</w:t>
      </w:r>
      <w:r w:rsidRPr="00346C6F">
        <w:rPr>
          <w:rFonts w:eastAsia="仿宋" w:cs="Times New Roman"/>
          <w:color w:val="000000" w:themeColor="text1"/>
          <w:kern w:val="0"/>
          <w:sz w:val="28"/>
          <w:szCs w:val="28"/>
        </w:rPr>
        <w:t>个添加水平为</w:t>
      </w:r>
      <w:r w:rsidRPr="00346C6F">
        <w:rPr>
          <w:rFonts w:eastAsia="仿宋" w:cs="Times New Roman"/>
          <w:color w:val="000000" w:themeColor="text1"/>
          <w:kern w:val="0"/>
          <w:sz w:val="28"/>
          <w:szCs w:val="28"/>
        </w:rPr>
        <w:t>0.5</w:t>
      </w:r>
      <w:r w:rsidRPr="00346C6F">
        <w:rPr>
          <w:rFonts w:eastAsia="仿宋" w:cs="Times New Roman"/>
          <w:color w:val="000000" w:themeColor="text1"/>
          <w:kern w:val="0"/>
          <w:sz w:val="28"/>
          <w:szCs w:val="28"/>
        </w:rPr>
        <w:t>倍关注浓度样品，考察特异性和假阳性率。计算方法见附表</w:t>
      </w:r>
      <w:r w:rsidRPr="00346C6F">
        <w:rPr>
          <w:rFonts w:eastAsia="仿宋" w:cs="Times New Roman"/>
          <w:color w:val="000000" w:themeColor="text1"/>
          <w:kern w:val="0"/>
          <w:sz w:val="28"/>
          <w:szCs w:val="28"/>
        </w:rPr>
        <w:t>1</w:t>
      </w:r>
      <w:r w:rsidRPr="00346C6F">
        <w:rPr>
          <w:rFonts w:eastAsia="仿宋" w:cs="Times New Roman"/>
          <w:color w:val="000000" w:themeColor="text1"/>
          <w:kern w:val="0"/>
          <w:sz w:val="28"/>
          <w:szCs w:val="28"/>
        </w:rPr>
        <w:t>。</w:t>
      </w:r>
    </w:p>
    <w:p w14:paraId="7FFFD3EF" w14:textId="77777777" w:rsidR="002F17AF" w:rsidRPr="00346C6F" w:rsidRDefault="00000000">
      <w:pPr>
        <w:pStyle w:val="p1"/>
        <w:outlineLvl w:val="2"/>
        <w:rPr>
          <w:rFonts w:ascii="Times New Roman" w:hAnsi="Times New Roman"/>
          <w:b/>
          <w:bCs/>
          <w:color w:val="000000" w:themeColor="text1"/>
          <w:sz w:val="30"/>
          <w:szCs w:val="30"/>
        </w:rPr>
      </w:pPr>
      <w:bookmarkStart w:id="59" w:name="_Toc24420"/>
      <w:bookmarkStart w:id="60" w:name="_Toc22620"/>
      <w:bookmarkStart w:id="61" w:name="_Toc126056634"/>
      <w:r w:rsidRPr="00346C6F">
        <w:rPr>
          <w:rFonts w:ascii="Times New Roman" w:hAnsi="Times New Roman"/>
          <w:b/>
          <w:bCs/>
          <w:color w:val="000000" w:themeColor="text1"/>
          <w:sz w:val="30"/>
          <w:szCs w:val="30"/>
        </w:rPr>
        <w:t>9.6.4</w:t>
      </w:r>
      <w:r w:rsidRPr="00346C6F">
        <w:rPr>
          <w:rFonts w:ascii="Times New Roman" w:hAnsi="Times New Roman"/>
          <w:b/>
          <w:bCs/>
          <w:color w:val="000000" w:themeColor="text1"/>
          <w:sz w:val="30"/>
          <w:szCs w:val="30"/>
        </w:rPr>
        <w:t>与参比方法一致性分析</w:t>
      </w:r>
      <w:bookmarkEnd w:id="59"/>
      <w:bookmarkEnd w:id="60"/>
      <w:bookmarkEnd w:id="61"/>
    </w:p>
    <w:p w14:paraId="14726C57" w14:textId="346C6060" w:rsidR="002F17AF" w:rsidRPr="00346C6F" w:rsidRDefault="00000000">
      <w:pPr>
        <w:spacing w:line="360" w:lineRule="auto"/>
        <w:ind w:firstLineChars="201" w:firstLine="563"/>
        <w:rPr>
          <w:rFonts w:eastAsia="仿宋" w:cs="Times New Roman"/>
          <w:color w:val="000000" w:themeColor="text1"/>
          <w:kern w:val="0"/>
          <w:sz w:val="28"/>
          <w:szCs w:val="28"/>
        </w:rPr>
      </w:pPr>
      <w:bookmarkStart w:id="62" w:name="_Hlk56955913"/>
      <w:bookmarkStart w:id="63" w:name="_Hlk60092766"/>
      <w:r w:rsidRPr="00346C6F">
        <w:rPr>
          <w:rFonts w:eastAsia="仿宋" w:cs="Times New Roman"/>
          <w:color w:val="000000" w:themeColor="text1"/>
          <w:kern w:val="0"/>
          <w:sz w:val="28"/>
          <w:szCs w:val="28"/>
        </w:rPr>
        <w:t>根据</w:t>
      </w:r>
      <w:bookmarkStart w:id="64" w:name="_Hlk143818576"/>
      <w:r w:rsidR="0068087E" w:rsidRPr="00346C6F">
        <w:rPr>
          <w:rFonts w:eastAsia="仿宋" w:cs="Times New Roman"/>
          <w:color w:val="000000" w:themeColor="text1"/>
          <w:kern w:val="0"/>
          <w:sz w:val="28"/>
          <w:szCs w:val="28"/>
        </w:rPr>
        <w:t>GB 7096-2014</w:t>
      </w:r>
      <w:bookmarkEnd w:id="64"/>
      <w:r w:rsidRPr="00346C6F">
        <w:rPr>
          <w:rFonts w:eastAsia="仿宋" w:cs="Times New Roman"/>
          <w:color w:val="000000" w:themeColor="text1"/>
          <w:kern w:val="0"/>
          <w:sz w:val="28"/>
          <w:szCs w:val="28"/>
        </w:rPr>
        <w:t>中</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在</w:t>
      </w:r>
      <w:r w:rsidR="0068087E" w:rsidRPr="00346C6F">
        <w:rPr>
          <w:rFonts w:eastAsia="仿宋" w:cs="Times New Roman"/>
          <w:color w:val="000000" w:themeColor="text1"/>
          <w:kern w:val="0"/>
          <w:sz w:val="28"/>
          <w:szCs w:val="28"/>
        </w:rPr>
        <w:t>银耳</w:t>
      </w:r>
      <w:r w:rsidRPr="00346C6F">
        <w:rPr>
          <w:rFonts w:eastAsia="仿宋" w:cs="Times New Roman"/>
          <w:color w:val="000000" w:themeColor="text1"/>
          <w:kern w:val="0"/>
          <w:sz w:val="28"/>
          <w:szCs w:val="28"/>
        </w:rPr>
        <w:t>中最大残留量的限量值</w:t>
      </w:r>
      <w:r w:rsidR="00CA6A77" w:rsidRPr="00346C6F">
        <w:rPr>
          <w:rFonts w:eastAsia="仿宋" w:cs="Times New Roman"/>
          <w:color w:val="000000" w:themeColor="text1"/>
          <w:kern w:val="0"/>
          <w:sz w:val="28"/>
          <w:szCs w:val="28"/>
        </w:rPr>
        <w:t>、</w:t>
      </w:r>
      <w:bookmarkStart w:id="65" w:name="_Hlk143818872"/>
      <w:r w:rsidR="00CA6A77" w:rsidRPr="00346C6F">
        <w:rPr>
          <w:rFonts w:eastAsia="仿宋" w:cs="Times New Roman"/>
          <w:color w:val="000000" w:themeColor="text1"/>
          <w:kern w:val="0"/>
          <w:sz w:val="28"/>
          <w:szCs w:val="28"/>
        </w:rPr>
        <w:t>GB5009.189-2016</w:t>
      </w:r>
      <w:r w:rsidR="00CA6A77" w:rsidRPr="00346C6F">
        <w:rPr>
          <w:rFonts w:eastAsia="仿宋" w:cs="Times New Roman"/>
          <w:color w:val="000000" w:themeColor="text1"/>
          <w:kern w:val="0"/>
          <w:sz w:val="28"/>
          <w:szCs w:val="28"/>
        </w:rPr>
        <w:t>《食品安全国家标准</w:t>
      </w:r>
      <w:r w:rsidR="00CA6A77" w:rsidRPr="00346C6F">
        <w:rPr>
          <w:rFonts w:eastAsia="仿宋" w:cs="Times New Roman"/>
          <w:color w:val="000000" w:themeColor="text1"/>
          <w:kern w:val="0"/>
          <w:sz w:val="28"/>
          <w:szCs w:val="28"/>
        </w:rPr>
        <w:t xml:space="preserve"> </w:t>
      </w:r>
      <w:r w:rsidR="00CA6A77" w:rsidRPr="00346C6F">
        <w:rPr>
          <w:rFonts w:eastAsia="仿宋" w:cs="Times New Roman"/>
          <w:color w:val="000000" w:themeColor="text1"/>
          <w:kern w:val="0"/>
          <w:sz w:val="28"/>
          <w:szCs w:val="28"/>
        </w:rPr>
        <w:t>食品中米酵菌酸的测定》</w:t>
      </w:r>
      <w:bookmarkEnd w:id="65"/>
      <w:r w:rsidR="00CA6A77" w:rsidRPr="00346C6F">
        <w:rPr>
          <w:rFonts w:eastAsia="仿宋" w:cs="Times New Roman"/>
          <w:color w:val="000000" w:themeColor="text1"/>
          <w:kern w:val="0"/>
          <w:sz w:val="28"/>
          <w:szCs w:val="28"/>
        </w:rPr>
        <w:t>及</w:t>
      </w:r>
      <w:r w:rsidRPr="00346C6F">
        <w:rPr>
          <w:rFonts w:eastAsia="仿宋" w:cs="Times New Roman"/>
          <w:color w:val="000000" w:themeColor="text1"/>
          <w:kern w:val="0"/>
          <w:sz w:val="28"/>
          <w:szCs w:val="28"/>
        </w:rPr>
        <w:t>食品安全监管需要，确定</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胶体金免疫层析快速检测方法应用的基质为</w:t>
      </w:r>
      <w:r w:rsidR="0068087E" w:rsidRPr="00346C6F">
        <w:rPr>
          <w:rFonts w:eastAsia="仿宋" w:cs="Times New Roman"/>
          <w:color w:val="000000" w:themeColor="text1"/>
          <w:kern w:val="0"/>
          <w:sz w:val="28"/>
          <w:szCs w:val="28"/>
        </w:rPr>
        <w:t>谷类发酵制品、薯类制品、木耳和银耳</w:t>
      </w:r>
      <w:r w:rsidRPr="00346C6F">
        <w:rPr>
          <w:rFonts w:eastAsia="仿宋" w:cs="Times New Roman"/>
          <w:color w:val="000000" w:themeColor="text1"/>
          <w:kern w:val="0"/>
          <w:sz w:val="28"/>
          <w:szCs w:val="28"/>
        </w:rPr>
        <w:t>等基质。</w:t>
      </w:r>
      <w:bookmarkEnd w:id="62"/>
      <w:bookmarkEnd w:id="63"/>
      <w:r w:rsidRPr="00346C6F">
        <w:rPr>
          <w:rFonts w:eastAsia="仿宋" w:cs="Times New Roman"/>
          <w:color w:val="000000" w:themeColor="text1"/>
          <w:kern w:val="0"/>
          <w:sz w:val="28"/>
          <w:szCs w:val="28"/>
        </w:rPr>
        <w:t>因此，以</w:t>
      </w:r>
      <w:r w:rsidR="0068087E" w:rsidRPr="00346C6F">
        <w:rPr>
          <w:rFonts w:eastAsia="仿宋" w:cs="Times New Roman"/>
          <w:color w:val="000000" w:themeColor="text1"/>
          <w:kern w:val="0"/>
          <w:sz w:val="28"/>
          <w:szCs w:val="28"/>
        </w:rPr>
        <w:t>湿米粉</w:t>
      </w:r>
      <w:r w:rsidRPr="00346C6F">
        <w:rPr>
          <w:rFonts w:eastAsia="仿宋" w:cs="Times New Roman"/>
          <w:color w:val="000000" w:themeColor="text1"/>
          <w:kern w:val="0"/>
          <w:sz w:val="28"/>
          <w:szCs w:val="28"/>
        </w:rPr>
        <w:t>、</w:t>
      </w:r>
      <w:r w:rsidR="0068087E" w:rsidRPr="00346C6F">
        <w:rPr>
          <w:rFonts w:eastAsia="仿宋" w:cs="Times New Roman"/>
          <w:color w:val="000000" w:themeColor="text1"/>
          <w:kern w:val="0"/>
          <w:sz w:val="28"/>
          <w:szCs w:val="28"/>
        </w:rPr>
        <w:t>木耳</w:t>
      </w:r>
      <w:r w:rsidRPr="00346C6F">
        <w:rPr>
          <w:rFonts w:eastAsia="仿宋" w:cs="Times New Roman"/>
          <w:color w:val="000000" w:themeColor="text1"/>
          <w:kern w:val="0"/>
          <w:sz w:val="28"/>
          <w:szCs w:val="28"/>
        </w:rPr>
        <w:t>和</w:t>
      </w:r>
      <w:r w:rsidR="0068087E" w:rsidRPr="00346C6F">
        <w:rPr>
          <w:rFonts w:eastAsia="仿宋" w:cs="Times New Roman"/>
          <w:color w:val="000000" w:themeColor="text1"/>
          <w:kern w:val="0"/>
          <w:sz w:val="28"/>
          <w:szCs w:val="28"/>
        </w:rPr>
        <w:t>银耳</w:t>
      </w:r>
      <w:r w:rsidRPr="00346C6F">
        <w:rPr>
          <w:rFonts w:eastAsia="仿宋" w:cs="Times New Roman"/>
          <w:color w:val="000000" w:themeColor="text1"/>
          <w:kern w:val="0"/>
          <w:sz w:val="28"/>
          <w:szCs w:val="28"/>
        </w:rPr>
        <w:t>为代表基质开展后续方法学考察。</w:t>
      </w:r>
    </w:p>
    <w:p w14:paraId="04B30A78" w14:textId="3CBA24CF" w:rsidR="002F17AF" w:rsidRPr="00346C6F" w:rsidRDefault="00000000">
      <w:pPr>
        <w:spacing w:line="360" w:lineRule="auto"/>
        <w:ind w:firstLineChars="201" w:firstLine="563"/>
        <w:rPr>
          <w:rFonts w:eastAsia="仿宋" w:cs="Times New Roman"/>
          <w:color w:val="000000" w:themeColor="text1"/>
          <w:kern w:val="0"/>
          <w:sz w:val="28"/>
          <w:szCs w:val="28"/>
        </w:rPr>
      </w:pPr>
      <w:r w:rsidRPr="00346C6F">
        <w:rPr>
          <w:rFonts w:eastAsia="仿宋" w:cs="Times New Roman"/>
          <w:color w:val="000000" w:themeColor="text1"/>
          <w:kern w:val="0"/>
          <w:sz w:val="28"/>
          <w:szCs w:val="28"/>
        </w:rPr>
        <w:t>选取自然样品，</w:t>
      </w:r>
      <w:r w:rsidR="0068087E" w:rsidRPr="00346C6F">
        <w:rPr>
          <w:rFonts w:eastAsia="仿宋" w:cs="Times New Roman"/>
          <w:color w:val="000000" w:themeColor="text1"/>
          <w:kern w:val="0"/>
          <w:sz w:val="28"/>
          <w:szCs w:val="28"/>
        </w:rPr>
        <w:t>湿米粉、木耳和银耳</w:t>
      </w:r>
      <w:r w:rsidRPr="00346C6F">
        <w:rPr>
          <w:rFonts w:eastAsia="仿宋" w:cs="Times New Roman"/>
          <w:color w:val="000000" w:themeColor="text1"/>
          <w:kern w:val="0"/>
          <w:sz w:val="28"/>
          <w:szCs w:val="28"/>
        </w:rPr>
        <w:t>各</w:t>
      </w:r>
      <w:r w:rsidRPr="00346C6F">
        <w:rPr>
          <w:rFonts w:eastAsia="仿宋" w:cs="Times New Roman"/>
          <w:color w:val="000000" w:themeColor="text1"/>
          <w:kern w:val="0"/>
          <w:sz w:val="28"/>
          <w:szCs w:val="28"/>
        </w:rPr>
        <w:t>10</w:t>
      </w:r>
      <w:r w:rsidRPr="00346C6F">
        <w:rPr>
          <w:rFonts w:eastAsia="仿宋" w:cs="Times New Roman"/>
          <w:color w:val="000000" w:themeColor="text1"/>
          <w:kern w:val="0"/>
          <w:sz w:val="28"/>
          <w:szCs w:val="28"/>
        </w:rPr>
        <w:t>份进行方法比对，由于</w:t>
      </w:r>
      <w:bookmarkStart w:id="66" w:name="_Hlk143805520"/>
      <w:r w:rsidR="0068087E" w:rsidRPr="00346C6F">
        <w:rPr>
          <w:rFonts w:eastAsia="仿宋" w:cs="Times New Roman"/>
          <w:color w:val="000000" w:themeColor="text1"/>
          <w:kern w:val="0"/>
          <w:sz w:val="28"/>
          <w:szCs w:val="28"/>
        </w:rPr>
        <w:t>GB5009.189-2016</w:t>
      </w:r>
      <w:bookmarkEnd w:id="66"/>
      <w:r w:rsidRPr="00346C6F">
        <w:rPr>
          <w:rFonts w:eastAsia="仿宋" w:cs="Times New Roman"/>
          <w:color w:val="000000" w:themeColor="text1"/>
          <w:kern w:val="0"/>
          <w:sz w:val="28"/>
          <w:szCs w:val="28"/>
        </w:rPr>
        <w:t>为</w:t>
      </w:r>
      <w:r w:rsidR="0068087E" w:rsidRPr="00346C6F">
        <w:rPr>
          <w:rFonts w:eastAsia="仿宋" w:cs="Times New Roman"/>
          <w:color w:val="000000" w:themeColor="text1"/>
          <w:kern w:val="0"/>
          <w:sz w:val="28"/>
          <w:szCs w:val="28"/>
        </w:rPr>
        <w:t>液</w:t>
      </w:r>
      <w:r w:rsidRPr="00346C6F">
        <w:rPr>
          <w:rFonts w:eastAsia="仿宋" w:cs="Times New Roman"/>
          <w:color w:val="000000" w:themeColor="text1"/>
          <w:kern w:val="0"/>
          <w:sz w:val="28"/>
          <w:szCs w:val="28"/>
        </w:rPr>
        <w:t>相色谱法，</w:t>
      </w:r>
      <w:r w:rsidR="0068087E" w:rsidRPr="00346C6F">
        <w:rPr>
          <w:rFonts w:eastAsia="仿宋" w:cs="Times New Roman"/>
          <w:color w:val="000000" w:themeColor="text1"/>
          <w:kern w:val="0"/>
          <w:sz w:val="28"/>
          <w:szCs w:val="28"/>
        </w:rPr>
        <w:t>T/SATA042-2023</w:t>
      </w:r>
      <w:r w:rsidRPr="00346C6F">
        <w:rPr>
          <w:rFonts w:eastAsia="仿宋" w:cs="Times New Roman"/>
          <w:color w:val="000000" w:themeColor="text1"/>
          <w:kern w:val="0"/>
          <w:sz w:val="28"/>
          <w:szCs w:val="28"/>
        </w:rPr>
        <w:t>为</w:t>
      </w:r>
      <w:r w:rsidR="0068087E" w:rsidRPr="00346C6F">
        <w:rPr>
          <w:rFonts w:eastAsia="仿宋" w:cs="Times New Roman"/>
          <w:color w:val="000000" w:themeColor="text1"/>
          <w:kern w:val="0"/>
          <w:sz w:val="28"/>
          <w:szCs w:val="28"/>
        </w:rPr>
        <w:t>液</w:t>
      </w:r>
      <w:r w:rsidRPr="00346C6F">
        <w:rPr>
          <w:rFonts w:eastAsia="仿宋" w:cs="Times New Roman"/>
          <w:color w:val="000000" w:themeColor="text1"/>
          <w:kern w:val="0"/>
          <w:sz w:val="28"/>
          <w:szCs w:val="28"/>
        </w:rPr>
        <w:t>相色谱－质谱联用法，考虑测试结果精确性。因此，最终选择参比方法为</w:t>
      </w:r>
      <w:r w:rsidR="0068087E" w:rsidRPr="00346C6F">
        <w:rPr>
          <w:rFonts w:eastAsia="仿宋" w:cs="Times New Roman"/>
          <w:color w:val="000000" w:themeColor="text1"/>
          <w:kern w:val="0"/>
          <w:sz w:val="28"/>
          <w:szCs w:val="28"/>
        </w:rPr>
        <w:t>GB5009.189-2016</w:t>
      </w:r>
      <w:r w:rsidRPr="00346C6F">
        <w:rPr>
          <w:rFonts w:eastAsia="仿宋" w:cs="Times New Roman"/>
          <w:color w:val="000000" w:themeColor="text1"/>
          <w:sz w:val="28"/>
          <w:szCs w:val="28"/>
        </w:rPr>
        <w:t>《食品安全国家标准</w:t>
      </w:r>
      <w:r w:rsidRPr="00346C6F">
        <w:rPr>
          <w:rFonts w:eastAsia="仿宋" w:cs="Times New Roman"/>
          <w:color w:val="000000" w:themeColor="text1"/>
          <w:sz w:val="28"/>
          <w:szCs w:val="28"/>
        </w:rPr>
        <w:t xml:space="preserve"> </w:t>
      </w:r>
      <w:r w:rsidR="0068087E" w:rsidRPr="00346C6F">
        <w:rPr>
          <w:rFonts w:eastAsia="仿宋" w:cs="Times New Roman"/>
          <w:color w:val="000000" w:themeColor="text1"/>
          <w:sz w:val="28"/>
          <w:szCs w:val="28"/>
        </w:rPr>
        <w:t>食品中米酵菌酸的测定</w:t>
      </w:r>
      <w:r w:rsidRPr="00346C6F">
        <w:rPr>
          <w:rFonts w:eastAsia="仿宋" w:cs="Times New Roman"/>
          <w:color w:val="000000" w:themeColor="text1"/>
          <w:sz w:val="28"/>
          <w:szCs w:val="28"/>
        </w:rPr>
        <w:t>》</w:t>
      </w:r>
      <w:r w:rsidRPr="00346C6F">
        <w:rPr>
          <w:rFonts w:eastAsia="仿宋" w:cs="Times New Roman"/>
          <w:color w:val="000000" w:themeColor="text1"/>
          <w:kern w:val="0"/>
          <w:sz w:val="28"/>
          <w:szCs w:val="28"/>
        </w:rPr>
        <w:t>作为文本中所选用的参比方法。</w:t>
      </w:r>
    </w:p>
    <w:p w14:paraId="63A54E4C" w14:textId="77777777" w:rsidR="002F17AF" w:rsidRPr="00346C6F" w:rsidRDefault="00000000">
      <w:pPr>
        <w:pStyle w:val="p1"/>
        <w:outlineLvl w:val="2"/>
        <w:rPr>
          <w:rFonts w:ascii="Times New Roman" w:hAnsi="Times New Roman"/>
          <w:b/>
          <w:bCs/>
          <w:color w:val="000000" w:themeColor="text1"/>
          <w:sz w:val="30"/>
          <w:szCs w:val="30"/>
        </w:rPr>
      </w:pPr>
      <w:bookmarkStart w:id="67" w:name="_Toc30305"/>
      <w:bookmarkStart w:id="68" w:name="_Toc26783"/>
      <w:bookmarkStart w:id="69" w:name="_Toc126056635"/>
      <w:r w:rsidRPr="00346C6F">
        <w:rPr>
          <w:rFonts w:ascii="Times New Roman" w:hAnsi="Times New Roman"/>
          <w:b/>
          <w:bCs/>
          <w:color w:val="000000" w:themeColor="text1"/>
          <w:sz w:val="30"/>
          <w:szCs w:val="30"/>
        </w:rPr>
        <w:t>9.6.5</w:t>
      </w:r>
      <w:r w:rsidRPr="00346C6F">
        <w:rPr>
          <w:rFonts w:ascii="Times New Roman" w:hAnsi="Times New Roman"/>
          <w:b/>
          <w:bCs/>
          <w:color w:val="000000" w:themeColor="text1"/>
          <w:sz w:val="30"/>
          <w:szCs w:val="30"/>
        </w:rPr>
        <w:t>交叉反应</w:t>
      </w:r>
      <w:bookmarkEnd w:id="67"/>
      <w:bookmarkEnd w:id="68"/>
      <w:bookmarkEnd w:id="69"/>
    </w:p>
    <w:p w14:paraId="57B995FF" w14:textId="22DFF685" w:rsidR="002F17AF" w:rsidRPr="00346C6F" w:rsidRDefault="00000000">
      <w:pPr>
        <w:spacing w:line="360"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交叉反应</w:t>
      </w:r>
      <w:proofErr w:type="gramStart"/>
      <w:r w:rsidRPr="00346C6F">
        <w:rPr>
          <w:rFonts w:eastAsia="仿宋" w:cs="Times New Roman"/>
          <w:color w:val="000000" w:themeColor="text1"/>
          <w:kern w:val="0"/>
          <w:sz w:val="28"/>
          <w:szCs w:val="28"/>
        </w:rPr>
        <w:t>率表示</w:t>
      </w:r>
      <w:proofErr w:type="gramEnd"/>
      <w:r w:rsidRPr="00346C6F">
        <w:rPr>
          <w:rFonts w:eastAsia="仿宋" w:cs="Times New Roman"/>
          <w:color w:val="000000" w:themeColor="text1"/>
          <w:kern w:val="0"/>
          <w:sz w:val="28"/>
          <w:szCs w:val="28"/>
        </w:rPr>
        <w:t>采用快检方法及其相关产品的交叉反应率反映产品的特异性，即目标物质检出限与干扰物质（同系物或衍生物）检出阳性的最小浓度的比值（以百分比计）。用提取液分别添加检出</w:t>
      </w:r>
      <w:proofErr w:type="gramStart"/>
      <w:r w:rsidRPr="00346C6F">
        <w:rPr>
          <w:rFonts w:eastAsia="仿宋" w:cs="Times New Roman"/>
          <w:color w:val="000000" w:themeColor="text1"/>
          <w:kern w:val="0"/>
          <w:sz w:val="28"/>
          <w:szCs w:val="28"/>
        </w:rPr>
        <w:t>限水平</w:t>
      </w:r>
      <w:proofErr w:type="gramEnd"/>
      <w:r w:rsidRPr="00346C6F">
        <w:rPr>
          <w:rFonts w:eastAsia="仿宋" w:cs="Times New Roman"/>
          <w:color w:val="000000" w:themeColor="text1"/>
          <w:kern w:val="0"/>
          <w:sz w:val="28"/>
          <w:szCs w:val="28"/>
        </w:rPr>
        <w:t>的目标物或不同浓度梯度的其他结构近似物质，记录结果，对其他</w:t>
      </w:r>
      <w:r w:rsidR="0068087E" w:rsidRPr="00346C6F">
        <w:rPr>
          <w:rFonts w:eastAsia="仿宋" w:cs="Times New Roman"/>
          <w:color w:val="000000" w:themeColor="text1"/>
          <w:kern w:val="0"/>
          <w:sz w:val="28"/>
          <w:szCs w:val="28"/>
        </w:rPr>
        <w:t>常见的</w:t>
      </w:r>
      <w:r w:rsidR="0068087E" w:rsidRPr="00346C6F">
        <w:rPr>
          <w:rFonts w:eastAsia="仿宋" w:cs="Times New Roman"/>
          <w:color w:val="000000" w:themeColor="text1"/>
          <w:kern w:val="0"/>
          <w:sz w:val="28"/>
          <w:szCs w:val="28"/>
        </w:rPr>
        <w:lastRenderedPageBreak/>
        <w:t>毒素</w:t>
      </w:r>
      <w:r w:rsidRPr="00346C6F">
        <w:rPr>
          <w:rFonts w:eastAsia="仿宋" w:cs="Times New Roman"/>
          <w:color w:val="000000" w:themeColor="text1"/>
          <w:kern w:val="0"/>
          <w:sz w:val="28"/>
          <w:szCs w:val="28"/>
        </w:rPr>
        <w:t>进行交叉反应验证，分析快检方法的特异性。</w:t>
      </w:r>
      <w:proofErr w:type="gramStart"/>
      <w:r w:rsidRPr="00346C6F">
        <w:rPr>
          <w:rFonts w:eastAsia="仿宋" w:cs="Times New Roman"/>
          <w:color w:val="000000" w:themeColor="text1"/>
          <w:kern w:val="0"/>
          <w:sz w:val="28"/>
          <w:szCs w:val="28"/>
        </w:rPr>
        <w:t>选取</w:t>
      </w:r>
      <w:r w:rsidR="0068087E" w:rsidRPr="00346C6F">
        <w:rPr>
          <w:rFonts w:eastAsia="仿宋" w:cs="Times New Roman"/>
          <w:color w:val="000000" w:themeColor="text1"/>
          <w:sz w:val="28"/>
          <w:szCs w:val="28"/>
        </w:rPr>
        <w:t>毒黄素</w:t>
      </w:r>
      <w:proofErr w:type="gramEnd"/>
      <w:r w:rsidRPr="00346C6F">
        <w:rPr>
          <w:rFonts w:eastAsia="仿宋" w:cs="Times New Roman"/>
          <w:color w:val="000000" w:themeColor="text1"/>
          <w:sz w:val="28"/>
          <w:szCs w:val="28"/>
        </w:rPr>
        <w:t>、</w:t>
      </w:r>
      <w:r w:rsidR="0068087E" w:rsidRPr="00346C6F">
        <w:rPr>
          <w:rFonts w:eastAsia="仿宋" w:cs="Times New Roman"/>
          <w:color w:val="000000" w:themeColor="text1"/>
          <w:sz w:val="28"/>
          <w:szCs w:val="28"/>
        </w:rPr>
        <w:t>T-2</w:t>
      </w:r>
      <w:r w:rsidR="0068087E" w:rsidRPr="00346C6F">
        <w:rPr>
          <w:rFonts w:eastAsia="仿宋" w:cs="Times New Roman"/>
          <w:color w:val="000000" w:themeColor="text1"/>
          <w:sz w:val="28"/>
          <w:szCs w:val="28"/>
        </w:rPr>
        <w:t>毒素</w:t>
      </w:r>
      <w:r w:rsidRPr="00346C6F">
        <w:rPr>
          <w:rFonts w:eastAsia="仿宋" w:cs="Times New Roman"/>
          <w:color w:val="000000" w:themeColor="text1"/>
          <w:sz w:val="28"/>
          <w:szCs w:val="28"/>
        </w:rPr>
        <w:t>、</w:t>
      </w:r>
      <w:proofErr w:type="gramStart"/>
      <w:r w:rsidR="0068087E" w:rsidRPr="00346C6F">
        <w:rPr>
          <w:rFonts w:eastAsia="仿宋" w:cs="Times New Roman"/>
          <w:color w:val="000000" w:themeColor="text1"/>
          <w:sz w:val="28"/>
          <w:szCs w:val="28"/>
        </w:rPr>
        <w:t>赭</w:t>
      </w:r>
      <w:proofErr w:type="gramEnd"/>
      <w:r w:rsidR="0068087E" w:rsidRPr="00346C6F">
        <w:rPr>
          <w:rFonts w:eastAsia="仿宋" w:cs="Times New Roman"/>
          <w:color w:val="000000" w:themeColor="text1"/>
          <w:sz w:val="28"/>
          <w:szCs w:val="28"/>
        </w:rPr>
        <w:t>曲霉毒素</w:t>
      </w:r>
      <w:r w:rsidRPr="00346C6F">
        <w:rPr>
          <w:rFonts w:eastAsia="仿宋" w:cs="Times New Roman"/>
          <w:color w:val="000000" w:themeColor="text1"/>
          <w:sz w:val="28"/>
          <w:szCs w:val="28"/>
        </w:rPr>
        <w:t>、</w:t>
      </w:r>
      <w:r w:rsidR="0068087E" w:rsidRPr="00346C6F">
        <w:rPr>
          <w:rFonts w:eastAsia="仿宋" w:cs="Times New Roman"/>
          <w:color w:val="000000" w:themeColor="text1"/>
          <w:kern w:val="0"/>
          <w:sz w:val="28"/>
          <w:szCs w:val="28"/>
        </w:rPr>
        <w:t>伏马毒素</w:t>
      </w:r>
      <w:r w:rsidRPr="00346C6F">
        <w:rPr>
          <w:rFonts w:eastAsia="仿宋" w:cs="Times New Roman"/>
          <w:color w:val="000000" w:themeColor="text1"/>
          <w:kern w:val="0"/>
          <w:sz w:val="28"/>
          <w:szCs w:val="28"/>
        </w:rPr>
        <w:t>、</w:t>
      </w:r>
      <w:r w:rsidR="0068087E" w:rsidRPr="00346C6F">
        <w:rPr>
          <w:rFonts w:eastAsia="仿宋" w:cs="Times New Roman"/>
          <w:color w:val="000000" w:themeColor="text1"/>
          <w:kern w:val="0"/>
          <w:sz w:val="28"/>
          <w:szCs w:val="28"/>
        </w:rPr>
        <w:t>呕吐毒素</w:t>
      </w:r>
      <w:r w:rsidRPr="00346C6F">
        <w:rPr>
          <w:rFonts w:eastAsia="仿宋" w:cs="Times New Roman"/>
          <w:color w:val="000000" w:themeColor="text1"/>
          <w:kern w:val="0"/>
          <w:sz w:val="28"/>
          <w:szCs w:val="28"/>
        </w:rPr>
        <w:t>、</w:t>
      </w:r>
      <w:r w:rsidR="0068087E" w:rsidRPr="00346C6F">
        <w:rPr>
          <w:rFonts w:eastAsia="仿宋" w:cs="Times New Roman"/>
          <w:color w:val="000000" w:themeColor="text1"/>
          <w:kern w:val="0"/>
          <w:sz w:val="28"/>
          <w:szCs w:val="28"/>
        </w:rPr>
        <w:t>黄曲霉毒素</w:t>
      </w:r>
      <w:r w:rsidR="0068087E" w:rsidRPr="00346C6F">
        <w:rPr>
          <w:rFonts w:eastAsia="仿宋" w:cs="Times New Roman"/>
          <w:color w:val="000000" w:themeColor="text1"/>
          <w:kern w:val="0"/>
          <w:sz w:val="28"/>
          <w:szCs w:val="28"/>
        </w:rPr>
        <w:t>B</w:t>
      </w:r>
      <w:r w:rsidR="0068087E" w:rsidRPr="00346C6F">
        <w:rPr>
          <w:rFonts w:eastAsia="仿宋" w:cs="Times New Roman"/>
          <w:color w:val="000000" w:themeColor="text1"/>
          <w:kern w:val="0"/>
          <w:sz w:val="28"/>
          <w:szCs w:val="28"/>
          <w:vertAlign w:val="subscript"/>
        </w:rPr>
        <w:t>1</w:t>
      </w:r>
      <w:r w:rsidRPr="00346C6F">
        <w:rPr>
          <w:rFonts w:eastAsia="仿宋" w:cs="Times New Roman"/>
          <w:color w:val="000000" w:themeColor="text1"/>
          <w:kern w:val="0"/>
          <w:sz w:val="28"/>
          <w:szCs w:val="28"/>
        </w:rPr>
        <w:t>、</w:t>
      </w:r>
      <w:r w:rsidR="0068087E" w:rsidRPr="00346C6F">
        <w:rPr>
          <w:rFonts w:eastAsia="仿宋" w:cs="Times New Roman"/>
          <w:color w:val="000000" w:themeColor="text1"/>
          <w:kern w:val="0"/>
          <w:sz w:val="28"/>
          <w:szCs w:val="28"/>
        </w:rPr>
        <w:t>玉米</w:t>
      </w:r>
      <w:proofErr w:type="gramStart"/>
      <w:r w:rsidR="0068087E" w:rsidRPr="00346C6F">
        <w:rPr>
          <w:rFonts w:eastAsia="仿宋" w:cs="Times New Roman"/>
          <w:color w:val="000000" w:themeColor="text1"/>
          <w:kern w:val="0"/>
          <w:sz w:val="28"/>
          <w:szCs w:val="28"/>
        </w:rPr>
        <w:t>赤</w:t>
      </w:r>
      <w:proofErr w:type="gramEnd"/>
      <w:r w:rsidR="0068087E" w:rsidRPr="00346C6F">
        <w:rPr>
          <w:rFonts w:eastAsia="仿宋" w:cs="Times New Roman"/>
          <w:color w:val="000000" w:themeColor="text1"/>
          <w:kern w:val="0"/>
          <w:sz w:val="28"/>
          <w:szCs w:val="28"/>
        </w:rPr>
        <w:t>霉酮</w:t>
      </w:r>
      <w:r w:rsidRPr="00346C6F">
        <w:rPr>
          <w:rFonts w:eastAsia="仿宋" w:cs="Times New Roman"/>
          <w:color w:val="000000" w:themeColor="text1"/>
          <w:kern w:val="0"/>
          <w:sz w:val="28"/>
          <w:szCs w:val="28"/>
        </w:rPr>
        <w:t>，为考察本方法所采用的胶体金试纸条对上述化合物的交叉反应，用样品稀释液将各化合物</w:t>
      </w:r>
      <w:r w:rsidRPr="00346C6F">
        <w:rPr>
          <w:rFonts w:eastAsia="仿宋" w:cs="Times New Roman"/>
          <w:color w:val="000000" w:themeColor="text1"/>
          <w:sz w:val="28"/>
          <w:szCs w:val="28"/>
        </w:rPr>
        <w:t>配制成</w:t>
      </w:r>
      <w:r w:rsidRPr="00346C6F">
        <w:rPr>
          <w:rFonts w:eastAsia="仿宋" w:cs="Times New Roman"/>
          <w:color w:val="000000" w:themeColor="text1"/>
          <w:sz w:val="28"/>
          <w:szCs w:val="28"/>
        </w:rPr>
        <w:t>20</w:t>
      </w:r>
      <w:r w:rsidRPr="00346C6F">
        <w:rPr>
          <w:rFonts w:eastAsia="仿宋" w:cs="Times New Roman"/>
          <w:color w:val="000000" w:themeColor="text1"/>
          <w:sz w:val="28"/>
          <w:szCs w:val="28"/>
        </w:rPr>
        <w:t>倍检出限浓度</w:t>
      </w:r>
      <w:r w:rsidRPr="00346C6F">
        <w:rPr>
          <w:rFonts w:eastAsia="仿宋" w:cs="Times New Roman"/>
          <w:color w:val="000000" w:themeColor="text1"/>
          <w:kern w:val="0"/>
          <w:sz w:val="28"/>
          <w:szCs w:val="28"/>
        </w:rPr>
        <w:t>，然后进行检测。</w:t>
      </w:r>
    </w:p>
    <w:p w14:paraId="05BC300E" w14:textId="77777777" w:rsidR="002F17AF" w:rsidRPr="00346C6F" w:rsidRDefault="00000000">
      <w:pPr>
        <w:pStyle w:val="p1"/>
        <w:outlineLvl w:val="2"/>
        <w:rPr>
          <w:rFonts w:ascii="Times New Roman" w:hAnsi="Times New Roman"/>
          <w:b/>
          <w:bCs/>
          <w:color w:val="000000" w:themeColor="text1"/>
          <w:sz w:val="30"/>
          <w:szCs w:val="30"/>
        </w:rPr>
      </w:pPr>
      <w:bookmarkStart w:id="70" w:name="_Toc17801"/>
      <w:bookmarkStart w:id="71" w:name="_Toc17106"/>
      <w:bookmarkStart w:id="72" w:name="_Toc126056636"/>
      <w:r w:rsidRPr="00346C6F">
        <w:rPr>
          <w:rFonts w:ascii="Times New Roman" w:hAnsi="Times New Roman"/>
          <w:b/>
          <w:bCs/>
          <w:color w:val="000000" w:themeColor="text1"/>
          <w:sz w:val="30"/>
          <w:szCs w:val="30"/>
        </w:rPr>
        <w:t xml:space="preserve">9.6.6 </w:t>
      </w:r>
      <w:r w:rsidRPr="00346C6F">
        <w:rPr>
          <w:rFonts w:ascii="Times New Roman" w:hAnsi="Times New Roman"/>
          <w:b/>
          <w:bCs/>
          <w:color w:val="000000" w:themeColor="text1"/>
          <w:sz w:val="30"/>
          <w:szCs w:val="30"/>
        </w:rPr>
        <w:t>阳性样品对比</w:t>
      </w:r>
      <w:bookmarkEnd w:id="70"/>
      <w:bookmarkEnd w:id="71"/>
      <w:bookmarkEnd w:id="72"/>
    </w:p>
    <w:p w14:paraId="1F8C4974" w14:textId="1FD4914C" w:rsidR="002F17AF" w:rsidRPr="00346C6F" w:rsidRDefault="00000000">
      <w:pPr>
        <w:spacing w:line="360"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选取经</w:t>
      </w:r>
      <w:r w:rsidR="00F71840" w:rsidRPr="00346C6F">
        <w:rPr>
          <w:rFonts w:eastAsia="仿宋" w:cs="Times New Roman"/>
          <w:color w:val="000000" w:themeColor="text1"/>
          <w:kern w:val="0"/>
          <w:sz w:val="28"/>
          <w:szCs w:val="28"/>
        </w:rPr>
        <w:t>GB5009.189-2016</w:t>
      </w:r>
      <w:r w:rsidRPr="00346C6F">
        <w:rPr>
          <w:rFonts w:eastAsia="仿宋" w:cs="Times New Roman"/>
          <w:color w:val="000000" w:themeColor="text1"/>
          <w:kern w:val="0"/>
          <w:sz w:val="28"/>
          <w:szCs w:val="28"/>
        </w:rPr>
        <w:t xml:space="preserve"> </w:t>
      </w:r>
      <w:r w:rsidRPr="00346C6F">
        <w:rPr>
          <w:rFonts w:eastAsia="仿宋" w:cs="Times New Roman"/>
          <w:color w:val="000000" w:themeColor="text1"/>
          <w:kern w:val="0"/>
          <w:sz w:val="28"/>
          <w:szCs w:val="28"/>
        </w:rPr>
        <w:t>法测定为阳性的</w:t>
      </w:r>
      <w:r w:rsidR="00F71840" w:rsidRPr="00346C6F">
        <w:rPr>
          <w:rFonts w:eastAsia="仿宋" w:cs="Times New Roman"/>
          <w:color w:val="000000" w:themeColor="text1"/>
          <w:kern w:val="0"/>
          <w:sz w:val="28"/>
          <w:szCs w:val="28"/>
        </w:rPr>
        <w:t>米粉</w:t>
      </w:r>
      <w:r w:rsidRPr="00346C6F">
        <w:rPr>
          <w:rFonts w:eastAsia="仿宋" w:cs="Times New Roman"/>
          <w:color w:val="000000" w:themeColor="text1"/>
          <w:kern w:val="0"/>
          <w:sz w:val="28"/>
          <w:szCs w:val="28"/>
        </w:rPr>
        <w:t>样品，检测结果为</w:t>
      </w:r>
      <w:r w:rsidRPr="00346C6F">
        <w:rPr>
          <w:rFonts w:eastAsia="仿宋" w:cs="Times New Roman"/>
          <w:color w:val="000000" w:themeColor="text1"/>
          <w:kern w:val="0"/>
          <w:sz w:val="28"/>
          <w:szCs w:val="28"/>
        </w:rPr>
        <w:t>0.0</w:t>
      </w:r>
      <w:r w:rsidR="00CF1986" w:rsidRPr="00346C6F">
        <w:rPr>
          <w:rFonts w:eastAsia="仿宋" w:cs="Times New Roman"/>
          <w:color w:val="000000" w:themeColor="text1"/>
          <w:kern w:val="0"/>
          <w:sz w:val="28"/>
          <w:szCs w:val="28"/>
        </w:rPr>
        <w:t>02</w:t>
      </w:r>
      <w:r w:rsidRPr="00346C6F">
        <w:rPr>
          <w:rFonts w:eastAsia="仿宋" w:cs="Times New Roman"/>
          <w:color w:val="000000" w:themeColor="text1"/>
          <w:kern w:val="0"/>
          <w:sz w:val="28"/>
          <w:szCs w:val="28"/>
        </w:rPr>
        <w:t xml:space="preserve"> mg/kg</w:t>
      </w:r>
      <w:r w:rsidRPr="00346C6F">
        <w:rPr>
          <w:rFonts w:eastAsia="仿宋" w:cs="Times New Roman"/>
          <w:color w:val="000000" w:themeColor="text1"/>
          <w:kern w:val="0"/>
          <w:sz w:val="28"/>
          <w:szCs w:val="28"/>
        </w:rPr>
        <w:t>，按本方法用胶体金试纸条进行验证。</w:t>
      </w:r>
    </w:p>
    <w:p w14:paraId="63EA9BBD" w14:textId="77777777" w:rsidR="002F17AF" w:rsidRPr="00346C6F" w:rsidRDefault="00000000">
      <w:pPr>
        <w:pStyle w:val="p1"/>
        <w:outlineLvl w:val="2"/>
        <w:rPr>
          <w:rFonts w:ascii="Times New Roman" w:hAnsi="Times New Roman"/>
          <w:b/>
          <w:bCs/>
          <w:color w:val="000000" w:themeColor="text1"/>
          <w:sz w:val="30"/>
          <w:szCs w:val="30"/>
        </w:rPr>
      </w:pPr>
      <w:bookmarkStart w:id="73" w:name="_Toc12911"/>
      <w:bookmarkStart w:id="74" w:name="_Toc10408"/>
      <w:bookmarkStart w:id="75" w:name="_Toc126056637"/>
      <w:r w:rsidRPr="00346C6F">
        <w:rPr>
          <w:rFonts w:ascii="Times New Roman" w:hAnsi="Times New Roman"/>
          <w:b/>
          <w:bCs/>
          <w:color w:val="000000" w:themeColor="text1"/>
          <w:sz w:val="30"/>
          <w:szCs w:val="30"/>
        </w:rPr>
        <w:t>9.6.7</w:t>
      </w:r>
      <w:r w:rsidRPr="00346C6F">
        <w:rPr>
          <w:rFonts w:ascii="Times New Roman" w:hAnsi="Times New Roman"/>
          <w:b/>
          <w:bCs/>
          <w:color w:val="000000" w:themeColor="text1"/>
          <w:sz w:val="30"/>
          <w:szCs w:val="30"/>
        </w:rPr>
        <w:t>其他品牌胶体金试纸条的验证</w:t>
      </w:r>
      <w:bookmarkEnd w:id="73"/>
      <w:bookmarkEnd w:id="74"/>
      <w:bookmarkEnd w:id="75"/>
    </w:p>
    <w:p w14:paraId="3A658F22" w14:textId="5D571555" w:rsidR="002F17AF" w:rsidRPr="00346C6F" w:rsidRDefault="00000000">
      <w:pPr>
        <w:spacing w:line="360"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为验证其他品牌的</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胶体金试纸条对本标准的适用性，选择</w:t>
      </w:r>
      <w:r w:rsidRPr="00346C6F">
        <w:rPr>
          <w:rFonts w:eastAsia="仿宋" w:cs="Times New Roman"/>
          <w:color w:val="000000" w:themeColor="text1"/>
          <w:kern w:val="0"/>
          <w:sz w:val="28"/>
          <w:szCs w:val="28"/>
          <w:lang w:bidi="ar"/>
        </w:rPr>
        <w:t>北京勤</w:t>
      </w:r>
      <w:proofErr w:type="gramStart"/>
      <w:r w:rsidRPr="00346C6F">
        <w:rPr>
          <w:rFonts w:eastAsia="仿宋" w:cs="Times New Roman"/>
          <w:color w:val="000000" w:themeColor="text1"/>
          <w:kern w:val="0"/>
          <w:sz w:val="28"/>
          <w:szCs w:val="28"/>
          <w:lang w:bidi="ar"/>
        </w:rPr>
        <w:t>邦</w:t>
      </w:r>
      <w:proofErr w:type="gramEnd"/>
      <w:r w:rsidRPr="00346C6F">
        <w:rPr>
          <w:rFonts w:eastAsia="仿宋" w:cs="Times New Roman"/>
          <w:color w:val="000000" w:themeColor="text1"/>
          <w:kern w:val="0"/>
          <w:sz w:val="28"/>
          <w:szCs w:val="28"/>
          <w:lang w:bidi="ar"/>
        </w:rPr>
        <w:t>生物技术有限公司、</w:t>
      </w:r>
      <w:proofErr w:type="gramStart"/>
      <w:r w:rsidR="00F71840" w:rsidRPr="00346C6F">
        <w:rPr>
          <w:rFonts w:eastAsia="仿宋" w:cs="Times New Roman"/>
          <w:color w:val="000000" w:themeColor="text1"/>
          <w:kern w:val="0"/>
          <w:sz w:val="28"/>
          <w:szCs w:val="28"/>
          <w:lang w:bidi="ar"/>
        </w:rPr>
        <w:t>深圳市易瑞生物</w:t>
      </w:r>
      <w:proofErr w:type="gramEnd"/>
      <w:r w:rsidR="00F71840" w:rsidRPr="00346C6F">
        <w:rPr>
          <w:rFonts w:eastAsia="仿宋" w:cs="Times New Roman"/>
          <w:color w:val="000000" w:themeColor="text1"/>
          <w:kern w:val="0"/>
          <w:sz w:val="28"/>
          <w:szCs w:val="28"/>
          <w:lang w:bidi="ar"/>
        </w:rPr>
        <w:t>科技股份有限公司，</w:t>
      </w:r>
      <w:r w:rsidR="00511ADD" w:rsidRPr="00511ADD">
        <w:rPr>
          <w:rFonts w:eastAsia="仿宋" w:cs="Times New Roman" w:hint="eastAsia"/>
          <w:color w:val="000000" w:themeColor="text1"/>
          <w:kern w:val="0"/>
          <w:sz w:val="28"/>
          <w:szCs w:val="28"/>
          <w:lang w:bidi="ar"/>
        </w:rPr>
        <w:t>江苏美正生物科技有限公司</w:t>
      </w:r>
      <w:r w:rsidRPr="00346C6F">
        <w:rPr>
          <w:rFonts w:eastAsia="仿宋" w:cs="Times New Roman"/>
          <w:color w:val="000000" w:themeColor="text1"/>
          <w:kern w:val="0"/>
          <w:sz w:val="28"/>
          <w:szCs w:val="28"/>
        </w:rPr>
        <w:t>研制生产的</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胶体金试纸条对空白样品、</w:t>
      </w:r>
      <w:r w:rsidRPr="00346C6F">
        <w:rPr>
          <w:rFonts w:eastAsia="仿宋" w:cs="Times New Roman"/>
          <w:color w:val="000000" w:themeColor="text1"/>
          <w:kern w:val="0"/>
          <w:sz w:val="28"/>
          <w:szCs w:val="28"/>
        </w:rPr>
        <w:t xml:space="preserve">0.5 </w:t>
      </w:r>
      <w:proofErr w:type="gramStart"/>
      <w:r w:rsidRPr="00346C6F">
        <w:rPr>
          <w:rFonts w:eastAsia="仿宋" w:cs="Times New Roman"/>
          <w:color w:val="000000" w:themeColor="text1"/>
          <w:kern w:val="0"/>
          <w:sz w:val="28"/>
          <w:szCs w:val="28"/>
        </w:rPr>
        <w:t>倍</w:t>
      </w:r>
      <w:proofErr w:type="gramEnd"/>
      <w:r w:rsidRPr="00346C6F">
        <w:rPr>
          <w:rFonts w:eastAsia="仿宋" w:cs="Times New Roman"/>
          <w:color w:val="000000" w:themeColor="text1"/>
          <w:kern w:val="0"/>
          <w:sz w:val="28"/>
          <w:szCs w:val="28"/>
        </w:rPr>
        <w:t>关注浓度、</w:t>
      </w:r>
      <w:r w:rsidRPr="00346C6F">
        <w:rPr>
          <w:rFonts w:eastAsia="仿宋" w:cs="Times New Roman"/>
          <w:color w:val="000000" w:themeColor="text1"/>
          <w:kern w:val="0"/>
          <w:sz w:val="28"/>
          <w:szCs w:val="28"/>
        </w:rPr>
        <w:t>1</w:t>
      </w:r>
      <w:r w:rsidRPr="00346C6F">
        <w:rPr>
          <w:rFonts w:eastAsia="仿宋" w:cs="Times New Roman"/>
          <w:color w:val="000000" w:themeColor="text1"/>
          <w:kern w:val="0"/>
          <w:sz w:val="28"/>
          <w:szCs w:val="28"/>
        </w:rPr>
        <w:t>倍关注浓度及</w:t>
      </w:r>
      <w:r w:rsidRPr="00346C6F">
        <w:rPr>
          <w:rFonts w:eastAsia="仿宋" w:cs="Times New Roman"/>
          <w:color w:val="000000" w:themeColor="text1"/>
          <w:kern w:val="0"/>
          <w:sz w:val="28"/>
          <w:szCs w:val="28"/>
        </w:rPr>
        <w:t>2</w:t>
      </w:r>
      <w:r w:rsidRPr="00346C6F">
        <w:rPr>
          <w:rFonts w:eastAsia="仿宋" w:cs="Times New Roman"/>
          <w:color w:val="000000" w:themeColor="text1"/>
          <w:kern w:val="0"/>
          <w:sz w:val="28"/>
          <w:szCs w:val="28"/>
        </w:rPr>
        <w:t>倍关注浓度进行测定。</w:t>
      </w:r>
    </w:p>
    <w:p w14:paraId="6530CD49" w14:textId="77777777" w:rsidR="002F17AF" w:rsidRPr="00346C6F" w:rsidRDefault="00000000">
      <w:pPr>
        <w:pStyle w:val="10"/>
        <w:keepNext/>
        <w:keepLines/>
        <w:shd w:val="clear" w:color="auto" w:fill="auto"/>
        <w:tabs>
          <w:tab w:val="left" w:pos="564"/>
        </w:tabs>
        <w:spacing w:beforeLines="50" w:before="156" w:afterLines="50" w:after="156"/>
        <w:jc w:val="both"/>
        <w:rPr>
          <w:rFonts w:ascii="Times New Roman" w:hAnsi="Times New Roman" w:cs="Times New Roman"/>
          <w:color w:val="000000" w:themeColor="text1"/>
        </w:rPr>
      </w:pPr>
      <w:bookmarkStart w:id="76" w:name="_Toc126056638"/>
      <w:r w:rsidRPr="00346C6F">
        <w:rPr>
          <w:rFonts w:ascii="Times New Roman" w:hAnsi="Times New Roman" w:cs="Times New Roman"/>
          <w:color w:val="000000" w:themeColor="text1"/>
        </w:rPr>
        <w:t>十、方法性能验证结果</w:t>
      </w:r>
      <w:bookmarkEnd w:id="76"/>
    </w:p>
    <w:p w14:paraId="1C4063BB" w14:textId="77777777" w:rsidR="002F17AF" w:rsidRPr="00346C6F" w:rsidRDefault="00000000">
      <w:pPr>
        <w:pStyle w:val="20"/>
        <w:keepNext/>
        <w:keepLines/>
        <w:shd w:val="clear" w:color="auto" w:fill="auto"/>
        <w:tabs>
          <w:tab w:val="left" w:pos="651"/>
        </w:tabs>
        <w:spacing w:beforeLines="50" w:before="156" w:after="120" w:line="494" w:lineRule="exact"/>
        <w:rPr>
          <w:rFonts w:ascii="Times New Roman" w:hAnsi="Times New Roman" w:cs="Times New Roman"/>
          <w:color w:val="000000" w:themeColor="text1"/>
        </w:rPr>
      </w:pPr>
      <w:bookmarkStart w:id="77" w:name="_Toc126056639"/>
      <w:r w:rsidRPr="00346C6F">
        <w:rPr>
          <w:rFonts w:ascii="Times New Roman" w:hAnsi="Times New Roman" w:cs="Times New Roman"/>
          <w:color w:val="000000" w:themeColor="text1"/>
        </w:rPr>
        <w:t xml:space="preserve">10.1 </w:t>
      </w:r>
      <w:r w:rsidRPr="00346C6F">
        <w:rPr>
          <w:rFonts w:ascii="Times New Roman" w:hAnsi="Times New Roman" w:cs="Times New Roman"/>
          <w:color w:val="000000" w:themeColor="text1"/>
        </w:rPr>
        <w:t>样品前处理条件优化</w:t>
      </w:r>
      <w:bookmarkEnd w:id="77"/>
    </w:p>
    <w:p w14:paraId="6D3EBA39" w14:textId="53D5899B" w:rsidR="002F17AF" w:rsidRPr="00346C6F" w:rsidRDefault="00000000" w:rsidP="00993D30">
      <w:pPr>
        <w:pStyle w:val="af"/>
        <w:spacing w:line="360" w:lineRule="auto"/>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本项目组参考了已发布的快速检测方法</w:t>
      </w:r>
      <w:r w:rsidR="00993D30" w:rsidRPr="00993D30">
        <w:rPr>
          <w:rFonts w:ascii="Times New Roman" w:eastAsia="仿宋" w:cs="Times New Roman"/>
          <w:color w:val="000000" w:themeColor="text1"/>
          <w:sz w:val="28"/>
          <w:szCs w:val="28"/>
          <w:lang w:bidi="ar"/>
        </w:rPr>
        <w:t>LST6111-2015</w:t>
      </w:r>
      <w:r w:rsidR="00993D30" w:rsidRPr="00346C6F">
        <w:rPr>
          <w:rFonts w:ascii="Times New Roman" w:eastAsia="仿宋" w:cs="Times New Roman"/>
          <w:color w:val="000000" w:themeColor="text1"/>
          <w:sz w:val="28"/>
          <w:szCs w:val="28"/>
          <w:lang w:bidi="ar"/>
        </w:rPr>
        <w:t>《</w:t>
      </w:r>
      <w:r w:rsidR="00993D30">
        <w:rPr>
          <w:rFonts w:ascii="Times New Roman" w:eastAsia="仿宋" w:cs="Times New Roman" w:hint="eastAsia"/>
          <w:color w:val="000000" w:themeColor="text1"/>
          <w:sz w:val="28"/>
          <w:szCs w:val="28"/>
          <w:lang w:bidi="ar"/>
        </w:rPr>
        <w:t>粮食中黄曲霉毒素</w:t>
      </w:r>
      <w:r w:rsidR="00993D30">
        <w:rPr>
          <w:rFonts w:ascii="Times New Roman" w:eastAsia="仿宋" w:cs="Times New Roman" w:hint="eastAsia"/>
          <w:color w:val="000000" w:themeColor="text1"/>
          <w:sz w:val="28"/>
          <w:szCs w:val="28"/>
          <w:lang w:bidi="ar"/>
        </w:rPr>
        <w:t>B</w:t>
      </w:r>
      <w:r w:rsidR="00993D30" w:rsidRPr="00993D30">
        <w:rPr>
          <w:rFonts w:ascii="Times New Roman" w:eastAsia="仿宋" w:cs="Times New Roman"/>
          <w:color w:val="000000" w:themeColor="text1"/>
          <w:sz w:val="28"/>
          <w:szCs w:val="28"/>
          <w:vertAlign w:val="subscript"/>
          <w:lang w:bidi="ar"/>
        </w:rPr>
        <w:t>1</w:t>
      </w:r>
      <w:r w:rsidR="00993D30">
        <w:rPr>
          <w:rFonts w:ascii="Times New Roman" w:eastAsia="仿宋" w:cs="Times New Roman" w:hint="eastAsia"/>
          <w:color w:val="000000" w:themeColor="text1"/>
          <w:sz w:val="28"/>
          <w:szCs w:val="28"/>
          <w:lang w:bidi="ar"/>
        </w:rPr>
        <w:t>测定</w:t>
      </w:r>
      <w:r w:rsidR="00993D30" w:rsidRPr="00346C6F">
        <w:rPr>
          <w:rFonts w:ascii="Times New Roman" w:eastAsia="仿宋" w:cs="Times New Roman"/>
          <w:color w:val="000000" w:themeColor="text1"/>
          <w:sz w:val="28"/>
          <w:szCs w:val="28"/>
          <w:lang w:bidi="ar"/>
        </w:rPr>
        <w:t xml:space="preserve"> </w:t>
      </w:r>
      <w:r w:rsidR="00993D30" w:rsidRPr="00346C6F">
        <w:rPr>
          <w:rFonts w:ascii="Times New Roman" w:eastAsia="仿宋" w:cs="Times New Roman"/>
          <w:color w:val="000000" w:themeColor="text1"/>
          <w:sz w:val="28"/>
          <w:szCs w:val="28"/>
          <w:lang w:bidi="ar"/>
        </w:rPr>
        <w:t>胶体金</w:t>
      </w:r>
      <w:r w:rsidR="00993D30">
        <w:rPr>
          <w:rFonts w:ascii="Times New Roman" w:eastAsia="仿宋" w:cs="Times New Roman" w:hint="eastAsia"/>
          <w:color w:val="000000" w:themeColor="text1"/>
          <w:sz w:val="28"/>
          <w:szCs w:val="28"/>
          <w:lang w:bidi="ar"/>
        </w:rPr>
        <w:t>快速定量法</w:t>
      </w:r>
      <w:r w:rsidR="00993D30"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。该快速检测方法的样品前处理过程可以概况为：（</w:t>
      </w:r>
      <w:r w:rsidRPr="00346C6F">
        <w:rPr>
          <w:rFonts w:ascii="Times New Roman" w:eastAsia="仿宋" w:cs="Times New Roman"/>
          <w:color w:val="000000" w:themeColor="text1"/>
          <w:sz w:val="28"/>
          <w:szCs w:val="28"/>
          <w:lang w:bidi="ar"/>
        </w:rPr>
        <w:t>1</w:t>
      </w:r>
      <w:r w:rsidRPr="00346C6F">
        <w:rPr>
          <w:rFonts w:ascii="Times New Roman" w:eastAsia="仿宋" w:cs="Times New Roman"/>
          <w:color w:val="000000" w:themeColor="text1"/>
          <w:sz w:val="28"/>
          <w:szCs w:val="28"/>
          <w:lang w:bidi="ar"/>
        </w:rPr>
        <w:t>）称样；（</w:t>
      </w:r>
      <w:r w:rsidRPr="00346C6F">
        <w:rPr>
          <w:rFonts w:ascii="Times New Roman" w:eastAsia="仿宋" w:cs="Times New Roman"/>
          <w:color w:val="000000" w:themeColor="text1"/>
          <w:sz w:val="28"/>
          <w:szCs w:val="28"/>
          <w:lang w:bidi="ar"/>
        </w:rPr>
        <w:t>2</w:t>
      </w:r>
      <w:r w:rsidRPr="00346C6F">
        <w:rPr>
          <w:rFonts w:ascii="Times New Roman" w:eastAsia="仿宋" w:cs="Times New Roman"/>
          <w:color w:val="000000" w:themeColor="text1"/>
          <w:sz w:val="28"/>
          <w:szCs w:val="28"/>
          <w:lang w:bidi="ar"/>
        </w:rPr>
        <w:t>）提取；（</w:t>
      </w:r>
      <w:r w:rsidRPr="00346C6F">
        <w:rPr>
          <w:rFonts w:ascii="Times New Roman" w:eastAsia="仿宋" w:cs="Times New Roman"/>
          <w:color w:val="000000" w:themeColor="text1"/>
          <w:sz w:val="28"/>
          <w:szCs w:val="28"/>
          <w:lang w:bidi="ar"/>
        </w:rPr>
        <w:t>3</w:t>
      </w:r>
      <w:r w:rsidRPr="00346C6F">
        <w:rPr>
          <w:rFonts w:ascii="Times New Roman" w:eastAsia="仿宋" w:cs="Times New Roman"/>
          <w:color w:val="000000" w:themeColor="text1"/>
          <w:sz w:val="28"/>
          <w:szCs w:val="28"/>
          <w:lang w:bidi="ar"/>
        </w:rPr>
        <w:t>）</w:t>
      </w:r>
      <w:r w:rsidR="00993D30">
        <w:rPr>
          <w:rFonts w:ascii="Times New Roman" w:eastAsia="仿宋" w:cs="Times New Roman" w:hint="eastAsia"/>
          <w:color w:val="000000" w:themeColor="text1"/>
          <w:sz w:val="28"/>
          <w:szCs w:val="28"/>
          <w:lang w:bidi="ar"/>
        </w:rPr>
        <w:t>振荡离心</w:t>
      </w:r>
      <w:r w:rsidRPr="00346C6F">
        <w:rPr>
          <w:rFonts w:ascii="Times New Roman" w:eastAsia="仿宋" w:cs="Times New Roman"/>
          <w:color w:val="000000" w:themeColor="text1"/>
          <w:sz w:val="28"/>
          <w:szCs w:val="28"/>
          <w:lang w:bidi="ar"/>
        </w:rPr>
        <w:t>；（</w:t>
      </w:r>
      <w:r w:rsidRPr="00346C6F">
        <w:rPr>
          <w:rFonts w:ascii="Times New Roman" w:eastAsia="仿宋" w:cs="Times New Roman"/>
          <w:color w:val="000000" w:themeColor="text1"/>
          <w:sz w:val="28"/>
          <w:szCs w:val="28"/>
          <w:lang w:bidi="ar"/>
        </w:rPr>
        <w:t>4</w:t>
      </w:r>
      <w:r w:rsidRPr="00346C6F">
        <w:rPr>
          <w:rFonts w:ascii="Times New Roman" w:eastAsia="仿宋" w:cs="Times New Roman"/>
          <w:color w:val="000000" w:themeColor="text1"/>
          <w:sz w:val="28"/>
          <w:szCs w:val="28"/>
          <w:lang w:bidi="ar"/>
        </w:rPr>
        <w:t>）</w:t>
      </w:r>
      <w:r w:rsidR="00993D30">
        <w:rPr>
          <w:rFonts w:ascii="Times New Roman" w:eastAsia="仿宋" w:cs="Times New Roman" w:hint="eastAsia"/>
          <w:color w:val="000000" w:themeColor="text1"/>
          <w:sz w:val="28"/>
          <w:szCs w:val="28"/>
          <w:lang w:bidi="ar"/>
        </w:rPr>
        <w:t>稀释</w:t>
      </w:r>
      <w:r w:rsidRPr="00346C6F">
        <w:rPr>
          <w:rFonts w:ascii="Times New Roman" w:eastAsia="仿宋" w:cs="Times New Roman"/>
          <w:color w:val="000000" w:themeColor="text1"/>
          <w:sz w:val="28"/>
          <w:szCs w:val="28"/>
          <w:lang w:bidi="ar"/>
        </w:rPr>
        <w:t>，待用。整个样品前处理过程简单、快速。另外，本项目组还参考了</w:t>
      </w:r>
      <w:r w:rsidR="00993D30" w:rsidRPr="00993D30">
        <w:rPr>
          <w:rFonts w:ascii="Times New Roman" w:eastAsia="仿宋" w:cs="Times New Roman"/>
          <w:color w:val="000000" w:themeColor="text1"/>
          <w:sz w:val="28"/>
          <w:szCs w:val="28"/>
          <w:lang w:bidi="ar"/>
        </w:rPr>
        <w:t>KJ202102</w:t>
      </w:r>
      <w:r w:rsidR="00993D30" w:rsidRPr="00346C6F">
        <w:rPr>
          <w:rFonts w:ascii="Times New Roman" w:eastAsia="仿宋" w:cs="Times New Roman"/>
          <w:color w:val="000000" w:themeColor="text1"/>
          <w:sz w:val="28"/>
          <w:szCs w:val="28"/>
          <w:lang w:bidi="ar"/>
        </w:rPr>
        <w:t>《水产品中组胺的快速检测》</w:t>
      </w:r>
      <w:r w:rsidRPr="00346C6F">
        <w:rPr>
          <w:rFonts w:ascii="Times New Roman" w:eastAsia="仿宋" w:cs="Times New Roman"/>
          <w:color w:val="000000" w:themeColor="text1"/>
          <w:sz w:val="28"/>
          <w:szCs w:val="28"/>
          <w:lang w:bidi="ar"/>
        </w:rPr>
        <w:t>，样品前处理方法也是提取液提取后，振荡混匀、</w:t>
      </w:r>
      <w:r w:rsidR="00993D30">
        <w:rPr>
          <w:rFonts w:ascii="Times New Roman" w:eastAsia="仿宋" w:cs="Times New Roman" w:hint="eastAsia"/>
          <w:color w:val="000000" w:themeColor="text1"/>
          <w:sz w:val="28"/>
          <w:szCs w:val="28"/>
          <w:lang w:bidi="ar"/>
        </w:rPr>
        <w:t>离心</w:t>
      </w:r>
      <w:r w:rsidRPr="00346C6F">
        <w:rPr>
          <w:rFonts w:ascii="Times New Roman" w:eastAsia="仿宋" w:cs="Times New Roman"/>
          <w:color w:val="000000" w:themeColor="text1"/>
          <w:sz w:val="28"/>
          <w:szCs w:val="28"/>
          <w:lang w:bidi="ar"/>
        </w:rPr>
        <w:t>，</w:t>
      </w:r>
      <w:r w:rsidR="00993D30">
        <w:rPr>
          <w:rFonts w:ascii="Times New Roman" w:eastAsia="仿宋" w:cs="Times New Roman" w:hint="eastAsia"/>
          <w:color w:val="000000" w:themeColor="text1"/>
          <w:sz w:val="28"/>
          <w:szCs w:val="28"/>
          <w:lang w:bidi="ar"/>
        </w:rPr>
        <w:t>取</w:t>
      </w:r>
      <w:r w:rsidRPr="00346C6F">
        <w:rPr>
          <w:rFonts w:ascii="Times New Roman" w:eastAsia="仿宋" w:cs="Times New Roman"/>
          <w:color w:val="000000" w:themeColor="text1"/>
          <w:sz w:val="28"/>
          <w:szCs w:val="28"/>
          <w:lang w:bidi="ar"/>
        </w:rPr>
        <w:t>上清液</w:t>
      </w:r>
      <w:r w:rsidR="00993D30">
        <w:rPr>
          <w:rFonts w:ascii="Times New Roman" w:eastAsia="仿宋" w:cs="Times New Roman" w:hint="eastAsia"/>
          <w:color w:val="000000" w:themeColor="text1"/>
          <w:sz w:val="28"/>
          <w:szCs w:val="28"/>
          <w:lang w:bidi="ar"/>
        </w:rPr>
        <w:t>用稀释液稀释</w:t>
      </w:r>
      <w:r w:rsidRPr="00346C6F">
        <w:rPr>
          <w:rFonts w:ascii="Times New Roman" w:eastAsia="仿宋" w:cs="Times New Roman"/>
          <w:color w:val="000000" w:themeColor="text1"/>
          <w:sz w:val="28"/>
          <w:szCs w:val="28"/>
          <w:lang w:bidi="ar"/>
        </w:rPr>
        <w:t>进行测定。</w:t>
      </w:r>
    </w:p>
    <w:p w14:paraId="1A7B0CE1" w14:textId="2C77786F" w:rsidR="002F17AF" w:rsidRPr="00346C6F" w:rsidRDefault="00000000">
      <w:pPr>
        <w:pStyle w:val="af"/>
        <w:ind w:firstLine="560"/>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lastRenderedPageBreak/>
        <w:t>综合上述信息，本项目组确定了样品前处理方法为：</w:t>
      </w:r>
      <w:r w:rsidR="00CA6A77" w:rsidRPr="00346C6F">
        <w:rPr>
          <w:rFonts w:ascii="Times New Roman" w:eastAsia="仿宋" w:cs="Times New Roman"/>
          <w:color w:val="000000" w:themeColor="text1"/>
          <w:sz w:val="28"/>
          <w:szCs w:val="28"/>
          <w:lang w:bidi="ar"/>
        </w:rPr>
        <w:t>准确称取</w:t>
      </w:r>
      <w:r w:rsidR="00CA6A77" w:rsidRPr="00346C6F">
        <w:rPr>
          <w:rFonts w:ascii="Times New Roman" w:eastAsia="仿宋" w:cs="Times New Roman"/>
          <w:color w:val="000000" w:themeColor="text1"/>
          <w:sz w:val="28"/>
          <w:szCs w:val="28"/>
          <w:lang w:bidi="ar"/>
        </w:rPr>
        <w:t>1 g</w:t>
      </w:r>
      <w:r w:rsidR="00CA6A77" w:rsidRPr="00346C6F">
        <w:rPr>
          <w:rFonts w:ascii="Times New Roman" w:eastAsia="仿宋" w:cs="Times New Roman"/>
          <w:color w:val="000000" w:themeColor="text1"/>
          <w:sz w:val="28"/>
          <w:szCs w:val="28"/>
          <w:lang w:bidi="ar"/>
        </w:rPr>
        <w:t>（精确至</w:t>
      </w:r>
      <w:r w:rsidR="00CA6A77" w:rsidRPr="00346C6F">
        <w:rPr>
          <w:rFonts w:ascii="Times New Roman" w:eastAsia="仿宋" w:cs="Times New Roman"/>
          <w:color w:val="000000" w:themeColor="text1"/>
          <w:sz w:val="28"/>
          <w:szCs w:val="28"/>
          <w:lang w:bidi="ar"/>
        </w:rPr>
        <w:t>0.1 g</w:t>
      </w:r>
      <w:r w:rsidR="00CA6A77" w:rsidRPr="00346C6F">
        <w:rPr>
          <w:rFonts w:ascii="Times New Roman" w:eastAsia="仿宋" w:cs="Times New Roman"/>
          <w:color w:val="000000" w:themeColor="text1"/>
          <w:sz w:val="28"/>
          <w:szCs w:val="28"/>
          <w:lang w:bidi="ar"/>
        </w:rPr>
        <w:t>）制备的试样放入</w:t>
      </w:r>
      <w:r w:rsidR="00CA6A77" w:rsidRPr="00346C6F">
        <w:rPr>
          <w:rFonts w:ascii="Times New Roman" w:eastAsia="仿宋" w:cs="Times New Roman"/>
          <w:color w:val="000000" w:themeColor="text1"/>
          <w:sz w:val="28"/>
          <w:szCs w:val="28"/>
          <w:lang w:bidi="ar"/>
        </w:rPr>
        <w:t>15 mL</w:t>
      </w:r>
      <w:r w:rsidR="00CA6A77" w:rsidRPr="00346C6F">
        <w:rPr>
          <w:rFonts w:ascii="Times New Roman" w:eastAsia="仿宋" w:cs="Times New Roman"/>
          <w:color w:val="000000" w:themeColor="text1"/>
          <w:sz w:val="28"/>
          <w:szCs w:val="28"/>
          <w:lang w:bidi="ar"/>
        </w:rPr>
        <w:t>离心管中，加入</w:t>
      </w:r>
      <w:r w:rsidR="00CA6A77" w:rsidRPr="00346C6F">
        <w:rPr>
          <w:rFonts w:ascii="Times New Roman" w:eastAsia="仿宋" w:cs="Times New Roman"/>
          <w:color w:val="000000" w:themeColor="text1"/>
          <w:sz w:val="28"/>
          <w:szCs w:val="28"/>
          <w:lang w:bidi="ar"/>
        </w:rPr>
        <w:t>3 mL</w:t>
      </w:r>
      <w:r w:rsidR="00CA6A77" w:rsidRPr="00346C6F">
        <w:rPr>
          <w:rFonts w:ascii="Times New Roman" w:eastAsia="仿宋" w:cs="Times New Roman"/>
          <w:color w:val="000000" w:themeColor="text1"/>
          <w:sz w:val="28"/>
          <w:szCs w:val="28"/>
          <w:lang w:bidi="ar"/>
        </w:rPr>
        <w:t>样品提取液，涡旋或上下振荡</w:t>
      </w:r>
      <w:r w:rsidR="00CA6A77" w:rsidRPr="00346C6F">
        <w:rPr>
          <w:rFonts w:ascii="Times New Roman" w:eastAsia="仿宋" w:cs="Times New Roman"/>
          <w:color w:val="000000" w:themeColor="text1"/>
          <w:sz w:val="28"/>
          <w:szCs w:val="28"/>
          <w:lang w:bidi="ar"/>
        </w:rPr>
        <w:t>1 min</w:t>
      </w:r>
      <w:r w:rsidR="00CA6A77" w:rsidRPr="00346C6F">
        <w:rPr>
          <w:rFonts w:ascii="Times New Roman" w:eastAsia="仿宋" w:cs="Times New Roman"/>
          <w:color w:val="000000" w:themeColor="text1"/>
          <w:sz w:val="28"/>
          <w:szCs w:val="28"/>
          <w:lang w:bidi="ar"/>
        </w:rPr>
        <w:t>，室温下</w:t>
      </w:r>
      <w:r w:rsidR="00CA6A77" w:rsidRPr="00346C6F">
        <w:rPr>
          <w:rFonts w:ascii="Times New Roman" w:eastAsia="仿宋" w:cs="Times New Roman"/>
          <w:color w:val="000000" w:themeColor="text1"/>
          <w:sz w:val="28"/>
          <w:szCs w:val="28"/>
          <w:lang w:bidi="ar"/>
        </w:rPr>
        <w:t>4000 r/min</w:t>
      </w:r>
      <w:r w:rsidR="00CA6A77" w:rsidRPr="00346C6F">
        <w:rPr>
          <w:rFonts w:ascii="Times New Roman" w:eastAsia="仿宋" w:cs="Times New Roman"/>
          <w:color w:val="000000" w:themeColor="text1"/>
          <w:sz w:val="28"/>
          <w:szCs w:val="28"/>
          <w:lang w:bidi="ar"/>
        </w:rPr>
        <w:t>离心</w:t>
      </w:r>
      <w:r w:rsidR="00CA6A77" w:rsidRPr="00346C6F">
        <w:rPr>
          <w:rFonts w:ascii="Times New Roman" w:eastAsia="仿宋" w:cs="Times New Roman"/>
          <w:color w:val="000000" w:themeColor="text1"/>
          <w:sz w:val="28"/>
          <w:szCs w:val="28"/>
          <w:lang w:bidi="ar"/>
        </w:rPr>
        <w:t>3 min</w:t>
      </w:r>
      <w:r w:rsidR="00CA6A77" w:rsidRPr="00346C6F">
        <w:rPr>
          <w:rFonts w:ascii="Times New Roman" w:eastAsia="仿宋" w:cs="Times New Roman"/>
          <w:color w:val="000000" w:themeColor="text1"/>
          <w:sz w:val="28"/>
          <w:szCs w:val="28"/>
          <w:lang w:bidi="ar"/>
        </w:rPr>
        <w:t>。静置</w:t>
      </w:r>
      <w:r w:rsidR="00CA6A77" w:rsidRPr="00346C6F">
        <w:rPr>
          <w:rFonts w:ascii="Times New Roman" w:eastAsia="仿宋" w:cs="Times New Roman"/>
          <w:color w:val="000000" w:themeColor="text1"/>
          <w:sz w:val="28"/>
          <w:szCs w:val="28"/>
          <w:lang w:bidi="ar"/>
        </w:rPr>
        <w:t>1min</w:t>
      </w:r>
      <w:r w:rsidR="00CA6A77" w:rsidRPr="00346C6F">
        <w:rPr>
          <w:rFonts w:ascii="Times New Roman" w:eastAsia="仿宋" w:cs="Times New Roman"/>
          <w:color w:val="000000" w:themeColor="text1"/>
          <w:sz w:val="28"/>
          <w:szCs w:val="28"/>
          <w:lang w:bidi="ar"/>
        </w:rPr>
        <w:t>，取</w:t>
      </w:r>
      <w:r w:rsidR="00346C6F">
        <w:rPr>
          <w:rFonts w:ascii="Times New Roman" w:eastAsia="仿宋" w:cs="Times New Roman" w:hint="eastAsia"/>
          <w:color w:val="000000" w:themeColor="text1"/>
          <w:sz w:val="28"/>
          <w:szCs w:val="28"/>
          <w:lang w:bidi="ar"/>
        </w:rPr>
        <w:t>全部</w:t>
      </w:r>
      <w:r w:rsidR="00CA6A77" w:rsidRPr="00346C6F">
        <w:rPr>
          <w:rFonts w:ascii="Times New Roman" w:eastAsia="仿宋" w:cs="Times New Roman"/>
          <w:color w:val="000000" w:themeColor="text1"/>
          <w:sz w:val="28"/>
          <w:szCs w:val="28"/>
          <w:lang w:bidi="ar"/>
        </w:rPr>
        <w:t>上层有机相，</w:t>
      </w:r>
      <w:proofErr w:type="gramStart"/>
      <w:r w:rsidR="00CA6A77" w:rsidRPr="00346C6F">
        <w:rPr>
          <w:rFonts w:ascii="Times New Roman" w:eastAsia="仿宋" w:cs="Times New Roman"/>
          <w:color w:val="000000" w:themeColor="text1"/>
          <w:sz w:val="28"/>
          <w:szCs w:val="28"/>
          <w:lang w:bidi="ar"/>
        </w:rPr>
        <w:t>氮吹仪</w:t>
      </w:r>
      <w:proofErr w:type="gramEnd"/>
      <w:r w:rsidR="00CA6A77" w:rsidRPr="00346C6F">
        <w:rPr>
          <w:rFonts w:ascii="Times New Roman" w:eastAsia="仿宋" w:cs="Times New Roman"/>
          <w:color w:val="000000" w:themeColor="text1"/>
          <w:sz w:val="28"/>
          <w:szCs w:val="28"/>
          <w:lang w:bidi="ar"/>
        </w:rPr>
        <w:t>50℃</w:t>
      </w:r>
      <w:r w:rsidR="00CA6A77" w:rsidRPr="00346C6F">
        <w:rPr>
          <w:rFonts w:ascii="Times New Roman" w:eastAsia="仿宋" w:cs="Times New Roman"/>
          <w:color w:val="000000" w:themeColor="text1"/>
          <w:sz w:val="28"/>
          <w:szCs w:val="28"/>
          <w:lang w:bidi="ar"/>
        </w:rPr>
        <w:t>吹干，加入</w:t>
      </w:r>
      <w:r w:rsidR="00CA6A77" w:rsidRPr="00346C6F">
        <w:rPr>
          <w:rFonts w:ascii="Times New Roman" w:eastAsia="仿宋" w:cs="Times New Roman"/>
          <w:color w:val="000000" w:themeColor="text1"/>
          <w:sz w:val="28"/>
          <w:szCs w:val="28"/>
          <w:lang w:bidi="ar"/>
        </w:rPr>
        <w:t>0.2 mL</w:t>
      </w:r>
      <w:r w:rsidR="00CA6A77" w:rsidRPr="00346C6F">
        <w:rPr>
          <w:rFonts w:ascii="Times New Roman" w:eastAsia="仿宋" w:cs="Times New Roman"/>
          <w:color w:val="000000" w:themeColor="text1"/>
          <w:sz w:val="28"/>
          <w:szCs w:val="28"/>
          <w:lang w:bidi="ar"/>
        </w:rPr>
        <w:t>样品稀释液涡旋混匀，混合液即为待测液</w:t>
      </w:r>
      <w:r w:rsidRPr="00346C6F">
        <w:rPr>
          <w:rFonts w:ascii="Times New Roman" w:eastAsia="仿宋" w:cs="Times New Roman"/>
          <w:color w:val="000000" w:themeColor="text1"/>
          <w:sz w:val="28"/>
          <w:szCs w:val="28"/>
          <w:lang w:bidi="ar"/>
        </w:rPr>
        <w:t>。</w:t>
      </w:r>
    </w:p>
    <w:p w14:paraId="7DA9C410" w14:textId="77777777" w:rsidR="002F17AF" w:rsidRPr="00346C6F" w:rsidRDefault="00000000">
      <w:pPr>
        <w:spacing w:line="288" w:lineRule="auto"/>
        <w:ind w:firstLineChars="200" w:firstLine="640"/>
        <w:rPr>
          <w:rFonts w:eastAsia="仿宋" w:cs="Times New Roman"/>
          <w:color w:val="000000" w:themeColor="text1"/>
          <w:kern w:val="0"/>
          <w:sz w:val="32"/>
          <w:szCs w:val="32"/>
          <w:lang w:bidi="ar"/>
        </w:rPr>
      </w:pPr>
      <w:r w:rsidRPr="00346C6F">
        <w:rPr>
          <w:rFonts w:eastAsia="仿宋" w:cs="Times New Roman"/>
          <w:color w:val="000000" w:themeColor="text1"/>
          <w:kern w:val="0"/>
          <w:sz w:val="32"/>
          <w:szCs w:val="32"/>
          <w:lang w:bidi="ar"/>
        </w:rPr>
        <w:t xml:space="preserve">10.1.1 </w:t>
      </w:r>
      <w:r w:rsidRPr="00346C6F">
        <w:rPr>
          <w:rFonts w:eastAsia="仿宋" w:cs="Times New Roman"/>
          <w:color w:val="000000" w:themeColor="text1"/>
          <w:kern w:val="0"/>
          <w:sz w:val="32"/>
          <w:szCs w:val="32"/>
          <w:lang w:bidi="ar"/>
        </w:rPr>
        <w:t>提取液体积</w:t>
      </w:r>
    </w:p>
    <w:p w14:paraId="74D3A015" w14:textId="3D572BE7" w:rsidR="002F17AF" w:rsidRPr="00346C6F" w:rsidRDefault="00000000">
      <w:pPr>
        <w:spacing w:line="288" w:lineRule="auto"/>
        <w:ind w:firstLineChars="200" w:firstLine="560"/>
        <w:rPr>
          <w:rFonts w:eastAsia="仿宋" w:cs="Times New Roman"/>
          <w:color w:val="000000" w:themeColor="text1"/>
          <w:kern w:val="0"/>
          <w:sz w:val="28"/>
          <w:szCs w:val="28"/>
          <w:lang w:bidi="ar"/>
        </w:rPr>
      </w:pPr>
      <w:r w:rsidRPr="00346C6F">
        <w:rPr>
          <w:rFonts w:eastAsia="仿宋" w:cs="Times New Roman"/>
          <w:color w:val="000000" w:themeColor="text1"/>
          <w:kern w:val="0"/>
          <w:sz w:val="28"/>
          <w:szCs w:val="28"/>
          <w:lang w:bidi="ar"/>
        </w:rPr>
        <w:t>选用</w:t>
      </w:r>
      <w:r w:rsidR="00CF1986" w:rsidRPr="00346C6F">
        <w:rPr>
          <w:rFonts w:eastAsia="仿宋" w:cs="Times New Roman"/>
          <w:color w:val="000000" w:themeColor="text1"/>
          <w:kern w:val="0"/>
          <w:sz w:val="28"/>
          <w:szCs w:val="28"/>
          <w:lang w:bidi="ar"/>
        </w:rPr>
        <w:t>湿米粉</w:t>
      </w:r>
      <w:r w:rsidRPr="00346C6F">
        <w:rPr>
          <w:rFonts w:eastAsia="仿宋" w:cs="Times New Roman"/>
          <w:color w:val="000000" w:themeColor="text1"/>
          <w:kern w:val="0"/>
          <w:sz w:val="28"/>
          <w:szCs w:val="28"/>
          <w:lang w:bidi="ar"/>
        </w:rPr>
        <w:t>阴性样品，再采用空白基质加标的方式制备了阳性样品（</w:t>
      </w:r>
      <w:r w:rsidRPr="00346C6F">
        <w:rPr>
          <w:rFonts w:eastAsia="仿宋" w:cs="Times New Roman"/>
          <w:color w:val="000000" w:themeColor="text1"/>
          <w:kern w:val="0"/>
          <w:sz w:val="28"/>
          <w:szCs w:val="28"/>
          <w:lang w:bidi="ar"/>
        </w:rPr>
        <w:t>0.0</w:t>
      </w:r>
      <w:r w:rsidR="00346C6F">
        <w:rPr>
          <w:rFonts w:eastAsia="仿宋" w:cs="Times New Roman"/>
          <w:color w:val="000000" w:themeColor="text1"/>
          <w:kern w:val="0"/>
          <w:sz w:val="28"/>
          <w:szCs w:val="28"/>
          <w:lang w:bidi="ar"/>
        </w:rPr>
        <w:t>05</w:t>
      </w:r>
      <w:r w:rsidRPr="00346C6F">
        <w:rPr>
          <w:rFonts w:eastAsia="仿宋" w:cs="Times New Roman"/>
          <w:color w:val="000000" w:themeColor="text1"/>
          <w:kern w:val="0"/>
          <w:sz w:val="28"/>
          <w:szCs w:val="28"/>
          <w:lang w:bidi="ar"/>
        </w:rPr>
        <w:t xml:space="preserve"> mg/kg</w:t>
      </w:r>
      <w:r w:rsidRPr="00346C6F">
        <w:rPr>
          <w:rFonts w:eastAsia="仿宋" w:cs="Times New Roman"/>
          <w:color w:val="000000" w:themeColor="text1"/>
          <w:kern w:val="0"/>
          <w:sz w:val="28"/>
          <w:szCs w:val="28"/>
          <w:lang w:bidi="ar"/>
        </w:rPr>
        <w:t>），各称取</w:t>
      </w:r>
      <w:r w:rsidR="00346C6F">
        <w:rPr>
          <w:rFonts w:eastAsia="仿宋" w:cs="Times New Roman"/>
          <w:color w:val="000000" w:themeColor="text1"/>
          <w:kern w:val="0"/>
          <w:sz w:val="28"/>
          <w:szCs w:val="28"/>
          <w:lang w:bidi="ar"/>
        </w:rPr>
        <w:t>1</w:t>
      </w:r>
      <w:r w:rsidRPr="00346C6F">
        <w:rPr>
          <w:rFonts w:eastAsia="仿宋" w:cs="Times New Roman"/>
          <w:color w:val="000000" w:themeColor="text1"/>
          <w:kern w:val="0"/>
          <w:sz w:val="28"/>
          <w:szCs w:val="28"/>
          <w:lang w:bidi="ar"/>
        </w:rPr>
        <w:t xml:space="preserve"> g</w:t>
      </w:r>
      <w:r w:rsidRPr="00346C6F">
        <w:rPr>
          <w:rFonts w:eastAsia="仿宋" w:cs="Times New Roman"/>
          <w:color w:val="000000" w:themeColor="text1"/>
          <w:kern w:val="0"/>
          <w:sz w:val="28"/>
          <w:szCs w:val="28"/>
          <w:lang w:bidi="ar"/>
        </w:rPr>
        <w:t>放入离心管中，分别加入</w:t>
      </w:r>
      <w:r w:rsidR="00CA6A77" w:rsidRPr="00346C6F">
        <w:rPr>
          <w:rFonts w:eastAsia="仿宋" w:cs="Times New Roman"/>
          <w:color w:val="000000" w:themeColor="text1"/>
          <w:kern w:val="0"/>
          <w:sz w:val="28"/>
          <w:szCs w:val="28"/>
          <w:lang w:bidi="ar"/>
        </w:rPr>
        <w:t>1</w:t>
      </w:r>
      <w:r w:rsidRPr="00346C6F">
        <w:rPr>
          <w:rFonts w:eastAsia="仿宋" w:cs="Times New Roman"/>
          <w:color w:val="000000" w:themeColor="text1"/>
          <w:kern w:val="0"/>
          <w:sz w:val="28"/>
          <w:szCs w:val="28"/>
          <w:lang w:bidi="ar"/>
        </w:rPr>
        <w:t>、</w:t>
      </w:r>
      <w:r w:rsidR="00CA6A77" w:rsidRPr="00346C6F">
        <w:rPr>
          <w:rFonts w:eastAsia="仿宋" w:cs="Times New Roman"/>
          <w:color w:val="000000" w:themeColor="text1"/>
          <w:kern w:val="0"/>
          <w:sz w:val="28"/>
          <w:szCs w:val="28"/>
          <w:lang w:bidi="ar"/>
        </w:rPr>
        <w:t>3</w:t>
      </w:r>
      <w:r w:rsidRPr="00346C6F">
        <w:rPr>
          <w:rFonts w:eastAsia="仿宋" w:cs="Times New Roman"/>
          <w:color w:val="000000" w:themeColor="text1"/>
          <w:kern w:val="0"/>
          <w:sz w:val="28"/>
          <w:szCs w:val="28"/>
          <w:lang w:bidi="ar"/>
        </w:rPr>
        <w:t>、</w:t>
      </w:r>
      <w:r w:rsidR="00CA6A77" w:rsidRPr="00346C6F">
        <w:rPr>
          <w:rFonts w:eastAsia="仿宋" w:cs="Times New Roman"/>
          <w:color w:val="000000" w:themeColor="text1"/>
          <w:kern w:val="0"/>
          <w:sz w:val="28"/>
          <w:szCs w:val="28"/>
          <w:lang w:bidi="ar"/>
        </w:rPr>
        <w:t>5</w:t>
      </w:r>
      <w:r w:rsidRPr="00346C6F">
        <w:rPr>
          <w:rFonts w:eastAsia="仿宋" w:cs="Times New Roman"/>
          <w:color w:val="000000" w:themeColor="text1"/>
          <w:kern w:val="0"/>
          <w:sz w:val="28"/>
          <w:szCs w:val="28"/>
          <w:lang w:bidi="ar"/>
        </w:rPr>
        <w:t xml:space="preserve"> mL</w:t>
      </w:r>
      <w:r w:rsidRPr="00346C6F">
        <w:rPr>
          <w:rFonts w:eastAsia="仿宋" w:cs="Times New Roman"/>
          <w:color w:val="000000" w:themeColor="text1"/>
          <w:kern w:val="0"/>
          <w:sz w:val="28"/>
          <w:szCs w:val="28"/>
          <w:lang w:bidi="ar"/>
        </w:rPr>
        <w:t>提取液，</w:t>
      </w:r>
      <w:r w:rsidRPr="00346C6F">
        <w:rPr>
          <w:rFonts w:eastAsia="仿宋" w:cs="Times New Roman"/>
          <w:color w:val="000000" w:themeColor="text1"/>
          <w:sz w:val="28"/>
          <w:szCs w:val="28"/>
          <w:lang w:bidi="ar"/>
        </w:rPr>
        <w:t>盖上盖子，涡旋混合器混匀或手动上下振荡混匀</w:t>
      </w:r>
      <w:r w:rsidRPr="00346C6F">
        <w:rPr>
          <w:rFonts w:eastAsia="仿宋" w:cs="Times New Roman"/>
          <w:color w:val="000000" w:themeColor="text1"/>
          <w:sz w:val="28"/>
          <w:szCs w:val="28"/>
          <w:lang w:bidi="ar"/>
        </w:rPr>
        <w:t>30 s</w:t>
      </w:r>
      <w:r w:rsidRPr="00346C6F">
        <w:rPr>
          <w:rFonts w:eastAsia="仿宋" w:cs="Times New Roman"/>
          <w:color w:val="000000" w:themeColor="text1"/>
          <w:kern w:val="0"/>
          <w:sz w:val="28"/>
          <w:szCs w:val="28"/>
          <w:lang w:bidi="ar"/>
        </w:rPr>
        <w:t>，</w:t>
      </w:r>
      <w:r w:rsidR="00CA6A77" w:rsidRPr="00346C6F">
        <w:rPr>
          <w:rFonts w:eastAsia="仿宋" w:cs="Times New Roman"/>
          <w:color w:val="000000" w:themeColor="text1"/>
          <w:kern w:val="0"/>
          <w:sz w:val="28"/>
          <w:szCs w:val="28"/>
          <w:lang w:bidi="ar"/>
        </w:rPr>
        <w:t>静置</w:t>
      </w:r>
      <w:r w:rsidR="00CA6A77" w:rsidRPr="00346C6F">
        <w:rPr>
          <w:rFonts w:eastAsia="仿宋" w:cs="Times New Roman"/>
          <w:color w:val="000000" w:themeColor="text1"/>
          <w:kern w:val="0"/>
          <w:sz w:val="28"/>
          <w:szCs w:val="28"/>
          <w:lang w:bidi="ar"/>
        </w:rPr>
        <w:t>1min</w:t>
      </w:r>
      <w:r w:rsidR="00CA6A77" w:rsidRPr="00346C6F">
        <w:rPr>
          <w:rFonts w:eastAsia="仿宋" w:cs="Times New Roman"/>
          <w:color w:val="000000" w:themeColor="text1"/>
          <w:kern w:val="0"/>
          <w:sz w:val="28"/>
          <w:szCs w:val="28"/>
          <w:lang w:bidi="ar"/>
        </w:rPr>
        <w:t>，取全部上层有机相，</w:t>
      </w:r>
      <w:proofErr w:type="gramStart"/>
      <w:r w:rsidR="00CA6A77" w:rsidRPr="00346C6F">
        <w:rPr>
          <w:rFonts w:eastAsia="仿宋" w:cs="Times New Roman"/>
          <w:color w:val="000000" w:themeColor="text1"/>
          <w:kern w:val="0"/>
          <w:sz w:val="28"/>
          <w:szCs w:val="28"/>
          <w:lang w:bidi="ar"/>
        </w:rPr>
        <w:t>氮吹仪</w:t>
      </w:r>
      <w:proofErr w:type="gramEnd"/>
      <w:r w:rsidR="00CA6A77" w:rsidRPr="00346C6F">
        <w:rPr>
          <w:rFonts w:eastAsia="仿宋" w:cs="Times New Roman"/>
          <w:color w:val="000000" w:themeColor="text1"/>
          <w:kern w:val="0"/>
          <w:sz w:val="28"/>
          <w:szCs w:val="28"/>
          <w:lang w:bidi="ar"/>
        </w:rPr>
        <w:t>50℃</w:t>
      </w:r>
      <w:r w:rsidR="00CA6A77" w:rsidRPr="00346C6F">
        <w:rPr>
          <w:rFonts w:eastAsia="仿宋" w:cs="Times New Roman"/>
          <w:color w:val="000000" w:themeColor="text1"/>
          <w:kern w:val="0"/>
          <w:sz w:val="28"/>
          <w:szCs w:val="28"/>
          <w:lang w:bidi="ar"/>
        </w:rPr>
        <w:t>吹干，加入</w:t>
      </w:r>
      <w:r w:rsidR="00CA6A77" w:rsidRPr="00346C6F">
        <w:rPr>
          <w:rFonts w:eastAsia="仿宋" w:cs="Times New Roman"/>
          <w:color w:val="000000" w:themeColor="text1"/>
          <w:kern w:val="0"/>
          <w:sz w:val="28"/>
          <w:szCs w:val="28"/>
          <w:lang w:bidi="ar"/>
        </w:rPr>
        <w:t>0.2 mL</w:t>
      </w:r>
      <w:r w:rsidR="00CA6A77" w:rsidRPr="00346C6F">
        <w:rPr>
          <w:rFonts w:eastAsia="仿宋" w:cs="Times New Roman"/>
          <w:color w:val="000000" w:themeColor="text1"/>
          <w:kern w:val="0"/>
          <w:sz w:val="28"/>
          <w:szCs w:val="28"/>
          <w:lang w:bidi="ar"/>
        </w:rPr>
        <w:t>样品稀释液涡旋混匀，混合液即为待测液</w:t>
      </w:r>
      <w:r w:rsidRPr="00346C6F">
        <w:rPr>
          <w:rFonts w:eastAsia="仿宋" w:cs="Times New Roman"/>
          <w:color w:val="000000" w:themeColor="text1"/>
          <w:kern w:val="0"/>
          <w:sz w:val="28"/>
          <w:szCs w:val="28"/>
          <w:lang w:bidi="ar"/>
        </w:rPr>
        <w:t>。</w:t>
      </w:r>
    </w:p>
    <w:p w14:paraId="75B132A6" w14:textId="77777777" w:rsidR="002F17AF" w:rsidRPr="00346C6F" w:rsidRDefault="00000000">
      <w:pPr>
        <w:spacing w:line="288" w:lineRule="auto"/>
        <w:jc w:val="center"/>
        <w:rPr>
          <w:rFonts w:eastAsia="仿宋" w:cs="Times New Roman"/>
          <w:color w:val="000000" w:themeColor="text1"/>
          <w:kern w:val="0"/>
          <w:sz w:val="28"/>
          <w:szCs w:val="28"/>
          <w:lang w:bidi="ar"/>
        </w:rPr>
      </w:pPr>
      <w:r w:rsidRPr="00346C6F">
        <w:rPr>
          <w:rFonts w:eastAsia="仿宋" w:cs="Times New Roman"/>
          <w:color w:val="000000" w:themeColor="text1"/>
          <w:kern w:val="0"/>
          <w:sz w:val="28"/>
          <w:szCs w:val="28"/>
          <w:lang w:bidi="ar"/>
        </w:rPr>
        <w:t>表</w:t>
      </w:r>
      <w:r w:rsidRPr="00346C6F">
        <w:rPr>
          <w:rFonts w:eastAsia="仿宋" w:cs="Times New Roman"/>
          <w:color w:val="000000" w:themeColor="text1"/>
          <w:kern w:val="0"/>
          <w:sz w:val="28"/>
          <w:szCs w:val="28"/>
          <w:lang w:bidi="ar"/>
        </w:rPr>
        <w:t xml:space="preserve">1  </w:t>
      </w:r>
      <w:r w:rsidRPr="00346C6F">
        <w:rPr>
          <w:rFonts w:eastAsia="仿宋" w:cs="Times New Roman"/>
          <w:color w:val="000000" w:themeColor="text1"/>
          <w:kern w:val="0"/>
          <w:sz w:val="28"/>
          <w:szCs w:val="28"/>
          <w:lang w:bidi="ar"/>
        </w:rPr>
        <w:t>提取液体积对检测结果的影响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037"/>
        <w:gridCol w:w="2193"/>
        <w:gridCol w:w="2193"/>
        <w:gridCol w:w="2194"/>
      </w:tblGrid>
      <w:tr w:rsidR="00D11636" w:rsidRPr="00346C6F" w14:paraId="77026038" w14:textId="77777777">
        <w:trPr>
          <w:trHeight w:val="397"/>
        </w:trPr>
        <w:tc>
          <w:tcPr>
            <w:tcW w:w="730" w:type="pct"/>
            <w:vMerge w:val="restart"/>
            <w:vAlign w:val="center"/>
          </w:tcPr>
          <w:p w14:paraId="29F0EF3C"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添加浓度</w:t>
            </w:r>
            <w:r w:rsidRPr="00346C6F">
              <w:rPr>
                <w:rFonts w:eastAsia="仿宋" w:cs="Times New Roman"/>
                <w:color w:val="000000" w:themeColor="text1"/>
                <w:kern w:val="0"/>
                <w:szCs w:val="21"/>
                <w:lang w:bidi="ar"/>
              </w:rPr>
              <w:t>（</w:t>
            </w:r>
            <w:r w:rsidRPr="00346C6F">
              <w:rPr>
                <w:rFonts w:eastAsia="仿宋" w:cs="Times New Roman"/>
                <w:color w:val="000000" w:themeColor="text1"/>
                <w:kern w:val="0"/>
                <w:szCs w:val="21"/>
                <w:lang w:bidi="ar"/>
              </w:rPr>
              <w:t>mg/kg</w:t>
            </w:r>
            <w:r w:rsidRPr="00346C6F">
              <w:rPr>
                <w:rFonts w:eastAsia="仿宋" w:cs="Times New Roman"/>
                <w:color w:val="000000" w:themeColor="text1"/>
                <w:kern w:val="0"/>
                <w:szCs w:val="21"/>
                <w:lang w:bidi="ar"/>
              </w:rPr>
              <w:t>）</w:t>
            </w:r>
          </w:p>
        </w:tc>
        <w:tc>
          <w:tcPr>
            <w:tcW w:w="581" w:type="pct"/>
            <w:vMerge w:val="restart"/>
            <w:vAlign w:val="center"/>
          </w:tcPr>
          <w:p w14:paraId="1B169E0D"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显色</w:t>
            </w:r>
          </w:p>
        </w:tc>
        <w:tc>
          <w:tcPr>
            <w:tcW w:w="3688" w:type="pct"/>
            <w:gridSpan w:val="3"/>
            <w:vAlign w:val="center"/>
          </w:tcPr>
          <w:p w14:paraId="4DBA169D"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提取液体积</w:t>
            </w:r>
            <w:r w:rsidRPr="00346C6F">
              <w:rPr>
                <w:rFonts w:eastAsia="仿宋" w:cs="Times New Roman"/>
                <w:color w:val="000000" w:themeColor="text1"/>
                <w:kern w:val="0"/>
                <w:szCs w:val="21"/>
                <w:lang w:bidi="ar"/>
              </w:rPr>
              <w:t>（</w:t>
            </w:r>
            <w:r w:rsidRPr="00346C6F">
              <w:rPr>
                <w:rFonts w:eastAsia="仿宋" w:cs="Times New Roman"/>
                <w:color w:val="000000" w:themeColor="text1"/>
                <w:kern w:val="0"/>
                <w:szCs w:val="21"/>
                <w:lang w:bidi="ar"/>
              </w:rPr>
              <w:t>mL</w:t>
            </w:r>
            <w:r w:rsidRPr="00346C6F">
              <w:rPr>
                <w:rFonts w:eastAsia="仿宋" w:cs="Times New Roman"/>
                <w:color w:val="000000" w:themeColor="text1"/>
                <w:kern w:val="0"/>
                <w:szCs w:val="21"/>
                <w:lang w:bidi="ar"/>
              </w:rPr>
              <w:t>）</w:t>
            </w:r>
          </w:p>
        </w:tc>
      </w:tr>
      <w:tr w:rsidR="00D11636" w:rsidRPr="00346C6F" w14:paraId="0689828F" w14:textId="77777777">
        <w:trPr>
          <w:trHeight w:val="397"/>
        </w:trPr>
        <w:tc>
          <w:tcPr>
            <w:tcW w:w="730" w:type="pct"/>
            <w:vMerge/>
            <w:vAlign w:val="center"/>
          </w:tcPr>
          <w:p w14:paraId="313246B8" w14:textId="77777777" w:rsidR="002F17AF" w:rsidRPr="00346C6F" w:rsidRDefault="002F17AF">
            <w:pPr>
              <w:jc w:val="center"/>
              <w:rPr>
                <w:rFonts w:eastAsia="仿宋" w:cs="Times New Roman"/>
                <w:color w:val="000000" w:themeColor="text1"/>
                <w:szCs w:val="21"/>
              </w:rPr>
            </w:pPr>
          </w:p>
        </w:tc>
        <w:tc>
          <w:tcPr>
            <w:tcW w:w="581" w:type="pct"/>
            <w:vMerge/>
            <w:vAlign w:val="center"/>
          </w:tcPr>
          <w:p w14:paraId="70CFDCC7" w14:textId="77777777" w:rsidR="002F17AF" w:rsidRPr="00346C6F" w:rsidRDefault="002F17AF">
            <w:pPr>
              <w:jc w:val="center"/>
              <w:rPr>
                <w:rFonts w:eastAsia="仿宋" w:cs="Times New Roman"/>
                <w:color w:val="000000" w:themeColor="text1"/>
                <w:szCs w:val="21"/>
              </w:rPr>
            </w:pPr>
          </w:p>
        </w:tc>
        <w:tc>
          <w:tcPr>
            <w:tcW w:w="1229" w:type="pct"/>
            <w:vAlign w:val="center"/>
          </w:tcPr>
          <w:p w14:paraId="7155B99F" w14:textId="1D68DE02" w:rsidR="002F17AF" w:rsidRPr="00346C6F" w:rsidRDefault="00CA6A77">
            <w:pPr>
              <w:jc w:val="center"/>
              <w:rPr>
                <w:rFonts w:eastAsia="仿宋" w:cs="Times New Roman"/>
                <w:color w:val="000000" w:themeColor="text1"/>
                <w:kern w:val="0"/>
                <w:szCs w:val="21"/>
                <w:lang w:bidi="ar"/>
              </w:rPr>
            </w:pPr>
            <w:r w:rsidRPr="00346C6F">
              <w:rPr>
                <w:rFonts w:eastAsia="仿宋" w:cs="Times New Roman"/>
                <w:color w:val="000000" w:themeColor="text1"/>
                <w:kern w:val="0"/>
                <w:szCs w:val="21"/>
                <w:lang w:bidi="ar"/>
              </w:rPr>
              <w:t>1</w:t>
            </w:r>
          </w:p>
        </w:tc>
        <w:tc>
          <w:tcPr>
            <w:tcW w:w="1229" w:type="pct"/>
            <w:vAlign w:val="center"/>
          </w:tcPr>
          <w:p w14:paraId="00BF085E" w14:textId="44A12022" w:rsidR="002F17AF" w:rsidRPr="00346C6F" w:rsidRDefault="00CA6A77">
            <w:pPr>
              <w:jc w:val="center"/>
              <w:rPr>
                <w:rFonts w:eastAsia="仿宋" w:cs="Times New Roman"/>
                <w:color w:val="000000" w:themeColor="text1"/>
                <w:kern w:val="0"/>
                <w:szCs w:val="21"/>
                <w:lang w:bidi="ar"/>
              </w:rPr>
            </w:pPr>
            <w:r w:rsidRPr="00346C6F">
              <w:rPr>
                <w:rFonts w:eastAsia="仿宋" w:cs="Times New Roman"/>
                <w:color w:val="000000" w:themeColor="text1"/>
                <w:kern w:val="0"/>
                <w:szCs w:val="21"/>
                <w:lang w:bidi="ar"/>
              </w:rPr>
              <w:t>3</w:t>
            </w:r>
          </w:p>
        </w:tc>
        <w:tc>
          <w:tcPr>
            <w:tcW w:w="1230" w:type="pct"/>
            <w:vAlign w:val="center"/>
          </w:tcPr>
          <w:p w14:paraId="3BB0BE83" w14:textId="01D06D27" w:rsidR="002F17AF" w:rsidRPr="00346C6F" w:rsidRDefault="00CA6A77">
            <w:pPr>
              <w:jc w:val="center"/>
              <w:rPr>
                <w:rFonts w:eastAsia="仿宋" w:cs="Times New Roman"/>
                <w:color w:val="000000" w:themeColor="text1"/>
                <w:kern w:val="0"/>
                <w:szCs w:val="21"/>
                <w:lang w:bidi="ar"/>
              </w:rPr>
            </w:pPr>
            <w:r w:rsidRPr="00346C6F">
              <w:rPr>
                <w:rFonts w:eastAsia="仿宋" w:cs="Times New Roman"/>
                <w:color w:val="000000" w:themeColor="text1"/>
                <w:kern w:val="0"/>
                <w:szCs w:val="21"/>
                <w:lang w:bidi="ar"/>
              </w:rPr>
              <w:t>5</w:t>
            </w:r>
          </w:p>
        </w:tc>
      </w:tr>
      <w:tr w:rsidR="00D11636" w:rsidRPr="00346C6F" w14:paraId="69E54AFD" w14:textId="77777777">
        <w:trPr>
          <w:trHeight w:val="397"/>
        </w:trPr>
        <w:tc>
          <w:tcPr>
            <w:tcW w:w="730" w:type="pct"/>
            <w:vMerge w:val="restart"/>
            <w:vAlign w:val="center"/>
          </w:tcPr>
          <w:p w14:paraId="64625428" w14:textId="77777777" w:rsidR="002F17AF" w:rsidRPr="00346C6F" w:rsidRDefault="00000000">
            <w:pPr>
              <w:jc w:val="center"/>
              <w:rPr>
                <w:rFonts w:eastAsia="仿宋" w:cs="Times New Roman"/>
                <w:color w:val="000000" w:themeColor="text1"/>
                <w:kern w:val="0"/>
                <w:szCs w:val="21"/>
                <w:lang w:bidi="ar"/>
              </w:rPr>
            </w:pPr>
            <w:r w:rsidRPr="00346C6F">
              <w:rPr>
                <w:rFonts w:eastAsia="仿宋" w:cs="Times New Roman"/>
                <w:color w:val="000000" w:themeColor="text1"/>
                <w:kern w:val="0"/>
                <w:szCs w:val="21"/>
                <w:lang w:bidi="ar"/>
              </w:rPr>
              <w:t>0</w:t>
            </w:r>
          </w:p>
        </w:tc>
        <w:tc>
          <w:tcPr>
            <w:tcW w:w="581" w:type="pct"/>
            <w:vAlign w:val="center"/>
          </w:tcPr>
          <w:p w14:paraId="2B4362D1" w14:textId="77777777" w:rsidR="002F17AF" w:rsidRPr="00346C6F" w:rsidRDefault="00000000">
            <w:pPr>
              <w:jc w:val="center"/>
              <w:rPr>
                <w:rFonts w:eastAsia="仿宋" w:cs="Times New Roman"/>
                <w:color w:val="000000" w:themeColor="text1"/>
                <w:kern w:val="0"/>
                <w:szCs w:val="21"/>
                <w:lang w:bidi="ar"/>
              </w:rPr>
            </w:pPr>
            <w:r w:rsidRPr="00346C6F">
              <w:rPr>
                <w:rFonts w:eastAsia="仿宋" w:cs="Times New Roman"/>
                <w:color w:val="000000" w:themeColor="text1"/>
                <w:kern w:val="0"/>
                <w:szCs w:val="21"/>
                <w:lang w:bidi="ar"/>
              </w:rPr>
              <w:t>C</w:t>
            </w:r>
            <w:r w:rsidRPr="00346C6F">
              <w:rPr>
                <w:rFonts w:eastAsia="仿宋" w:cs="Times New Roman"/>
                <w:color w:val="000000" w:themeColor="text1"/>
                <w:kern w:val="0"/>
                <w:szCs w:val="21"/>
                <w:lang w:bidi="ar"/>
              </w:rPr>
              <w:t>线</w:t>
            </w:r>
          </w:p>
        </w:tc>
        <w:tc>
          <w:tcPr>
            <w:tcW w:w="1229" w:type="pct"/>
            <w:vAlign w:val="center"/>
          </w:tcPr>
          <w:p w14:paraId="5332AF10"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1229" w:type="pct"/>
            <w:vAlign w:val="center"/>
          </w:tcPr>
          <w:p w14:paraId="5A72C90F"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1230" w:type="pct"/>
            <w:vAlign w:val="center"/>
          </w:tcPr>
          <w:p w14:paraId="009832E6"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r w:rsidR="00D11636" w:rsidRPr="00346C6F" w14:paraId="6EBAF8C9" w14:textId="77777777">
        <w:trPr>
          <w:trHeight w:val="397"/>
        </w:trPr>
        <w:tc>
          <w:tcPr>
            <w:tcW w:w="730" w:type="pct"/>
            <w:vMerge/>
            <w:vAlign w:val="center"/>
          </w:tcPr>
          <w:p w14:paraId="1C7AB6E9" w14:textId="77777777" w:rsidR="002F17AF" w:rsidRPr="00346C6F" w:rsidRDefault="002F17AF">
            <w:pPr>
              <w:jc w:val="center"/>
              <w:rPr>
                <w:rFonts w:eastAsia="仿宋" w:cs="Times New Roman"/>
                <w:color w:val="000000" w:themeColor="text1"/>
                <w:kern w:val="0"/>
                <w:szCs w:val="21"/>
                <w:lang w:bidi="ar"/>
              </w:rPr>
            </w:pPr>
          </w:p>
        </w:tc>
        <w:tc>
          <w:tcPr>
            <w:tcW w:w="581" w:type="pct"/>
            <w:vAlign w:val="center"/>
          </w:tcPr>
          <w:p w14:paraId="2AC7D646" w14:textId="77777777" w:rsidR="002F17AF" w:rsidRPr="00346C6F" w:rsidRDefault="00000000">
            <w:pPr>
              <w:jc w:val="center"/>
              <w:rPr>
                <w:rFonts w:eastAsia="仿宋" w:cs="Times New Roman"/>
                <w:color w:val="000000" w:themeColor="text1"/>
                <w:kern w:val="0"/>
                <w:szCs w:val="21"/>
                <w:lang w:bidi="ar"/>
              </w:rPr>
            </w:pPr>
            <w:r w:rsidRPr="00346C6F">
              <w:rPr>
                <w:rFonts w:eastAsia="仿宋" w:cs="Times New Roman"/>
                <w:color w:val="000000" w:themeColor="text1"/>
                <w:kern w:val="0"/>
                <w:szCs w:val="21"/>
                <w:lang w:bidi="ar"/>
              </w:rPr>
              <w:t>T</w:t>
            </w:r>
            <w:r w:rsidRPr="00346C6F">
              <w:rPr>
                <w:rFonts w:eastAsia="仿宋" w:cs="Times New Roman"/>
                <w:color w:val="000000" w:themeColor="text1"/>
                <w:kern w:val="0"/>
                <w:szCs w:val="21"/>
                <w:lang w:bidi="ar"/>
              </w:rPr>
              <w:t>线</w:t>
            </w:r>
          </w:p>
        </w:tc>
        <w:tc>
          <w:tcPr>
            <w:tcW w:w="1229" w:type="pct"/>
            <w:vAlign w:val="center"/>
          </w:tcPr>
          <w:p w14:paraId="4F73F5CC"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1229" w:type="pct"/>
            <w:vAlign w:val="center"/>
          </w:tcPr>
          <w:p w14:paraId="2EA9800E"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1230" w:type="pct"/>
            <w:vAlign w:val="center"/>
          </w:tcPr>
          <w:p w14:paraId="37A276F9"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r w:rsidR="00D11636" w:rsidRPr="00346C6F" w14:paraId="532A0F10" w14:textId="77777777">
        <w:trPr>
          <w:trHeight w:val="397"/>
        </w:trPr>
        <w:tc>
          <w:tcPr>
            <w:tcW w:w="730" w:type="pct"/>
            <w:vMerge w:val="restart"/>
            <w:vAlign w:val="center"/>
          </w:tcPr>
          <w:p w14:paraId="15E7180E" w14:textId="51D25945" w:rsidR="002F17AF" w:rsidRPr="00346C6F" w:rsidRDefault="00000000">
            <w:pPr>
              <w:jc w:val="center"/>
              <w:rPr>
                <w:rFonts w:eastAsia="仿宋" w:cs="Times New Roman"/>
                <w:color w:val="000000" w:themeColor="text1"/>
                <w:kern w:val="0"/>
                <w:szCs w:val="21"/>
                <w:lang w:bidi="ar"/>
              </w:rPr>
            </w:pPr>
            <w:r w:rsidRPr="00346C6F">
              <w:rPr>
                <w:rFonts w:eastAsia="仿宋" w:cs="Times New Roman"/>
                <w:color w:val="000000" w:themeColor="text1"/>
                <w:kern w:val="0"/>
                <w:szCs w:val="21"/>
                <w:lang w:bidi="ar"/>
              </w:rPr>
              <w:t>0.0</w:t>
            </w:r>
            <w:r w:rsidR="00346C6F">
              <w:rPr>
                <w:rFonts w:eastAsia="仿宋" w:cs="Times New Roman"/>
                <w:color w:val="000000" w:themeColor="text1"/>
                <w:kern w:val="0"/>
                <w:szCs w:val="21"/>
                <w:lang w:bidi="ar"/>
              </w:rPr>
              <w:t>05</w:t>
            </w:r>
          </w:p>
        </w:tc>
        <w:tc>
          <w:tcPr>
            <w:tcW w:w="581" w:type="pct"/>
            <w:vAlign w:val="center"/>
          </w:tcPr>
          <w:p w14:paraId="5D928D40" w14:textId="77777777" w:rsidR="002F17AF" w:rsidRPr="00346C6F" w:rsidRDefault="00000000">
            <w:pPr>
              <w:jc w:val="center"/>
              <w:rPr>
                <w:rFonts w:eastAsia="仿宋" w:cs="Times New Roman"/>
                <w:color w:val="000000" w:themeColor="text1"/>
                <w:kern w:val="0"/>
                <w:szCs w:val="21"/>
                <w:lang w:bidi="ar"/>
              </w:rPr>
            </w:pPr>
            <w:r w:rsidRPr="00346C6F">
              <w:rPr>
                <w:rFonts w:eastAsia="仿宋" w:cs="Times New Roman"/>
                <w:color w:val="000000" w:themeColor="text1"/>
                <w:kern w:val="0"/>
                <w:szCs w:val="21"/>
                <w:lang w:bidi="ar"/>
              </w:rPr>
              <w:t>C</w:t>
            </w:r>
            <w:r w:rsidRPr="00346C6F">
              <w:rPr>
                <w:rFonts w:eastAsia="仿宋" w:cs="Times New Roman"/>
                <w:color w:val="000000" w:themeColor="text1"/>
                <w:kern w:val="0"/>
                <w:szCs w:val="21"/>
                <w:lang w:bidi="ar"/>
              </w:rPr>
              <w:t>线</w:t>
            </w:r>
          </w:p>
        </w:tc>
        <w:tc>
          <w:tcPr>
            <w:tcW w:w="1229" w:type="pct"/>
            <w:vAlign w:val="center"/>
          </w:tcPr>
          <w:p w14:paraId="5A41CAFB"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1229" w:type="pct"/>
            <w:vAlign w:val="center"/>
          </w:tcPr>
          <w:p w14:paraId="2914ED41"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1230" w:type="pct"/>
            <w:vAlign w:val="center"/>
          </w:tcPr>
          <w:p w14:paraId="22DEA9F0"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r w:rsidR="00D11636" w:rsidRPr="00346C6F" w14:paraId="3A54AEC3" w14:textId="77777777">
        <w:trPr>
          <w:trHeight w:val="397"/>
        </w:trPr>
        <w:tc>
          <w:tcPr>
            <w:tcW w:w="730" w:type="pct"/>
            <w:vMerge/>
            <w:vAlign w:val="center"/>
          </w:tcPr>
          <w:p w14:paraId="0F90BF78" w14:textId="77777777" w:rsidR="002F17AF" w:rsidRPr="00346C6F" w:rsidRDefault="002F17AF">
            <w:pPr>
              <w:jc w:val="center"/>
              <w:rPr>
                <w:rFonts w:eastAsia="仿宋" w:cs="Times New Roman"/>
                <w:color w:val="000000" w:themeColor="text1"/>
                <w:szCs w:val="21"/>
              </w:rPr>
            </w:pPr>
          </w:p>
        </w:tc>
        <w:tc>
          <w:tcPr>
            <w:tcW w:w="581" w:type="pct"/>
            <w:vAlign w:val="center"/>
          </w:tcPr>
          <w:p w14:paraId="3F0E0C3A" w14:textId="77777777" w:rsidR="002F17AF" w:rsidRPr="00346C6F" w:rsidRDefault="00000000">
            <w:pPr>
              <w:jc w:val="center"/>
              <w:rPr>
                <w:rFonts w:eastAsia="仿宋" w:cs="Times New Roman"/>
                <w:color w:val="000000" w:themeColor="text1"/>
                <w:kern w:val="0"/>
                <w:szCs w:val="21"/>
                <w:lang w:bidi="ar"/>
              </w:rPr>
            </w:pPr>
            <w:r w:rsidRPr="00346C6F">
              <w:rPr>
                <w:rFonts w:eastAsia="仿宋" w:cs="Times New Roman"/>
                <w:color w:val="000000" w:themeColor="text1"/>
                <w:kern w:val="0"/>
                <w:szCs w:val="21"/>
                <w:lang w:bidi="ar"/>
              </w:rPr>
              <w:t>T</w:t>
            </w:r>
            <w:r w:rsidRPr="00346C6F">
              <w:rPr>
                <w:rFonts w:eastAsia="仿宋" w:cs="Times New Roman"/>
                <w:color w:val="000000" w:themeColor="text1"/>
                <w:kern w:val="0"/>
                <w:szCs w:val="21"/>
                <w:lang w:bidi="ar"/>
              </w:rPr>
              <w:t>线</w:t>
            </w:r>
          </w:p>
        </w:tc>
        <w:tc>
          <w:tcPr>
            <w:tcW w:w="1229" w:type="pct"/>
            <w:vAlign w:val="center"/>
          </w:tcPr>
          <w:p w14:paraId="18F7D84D"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1229" w:type="pct"/>
            <w:vAlign w:val="center"/>
          </w:tcPr>
          <w:p w14:paraId="7731C388"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1230" w:type="pct"/>
            <w:vAlign w:val="center"/>
          </w:tcPr>
          <w:p w14:paraId="4B273623"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bl>
    <w:p w14:paraId="5DC144B5" w14:textId="77777777" w:rsidR="002F17AF" w:rsidRPr="00346C6F" w:rsidRDefault="00000000">
      <w:pPr>
        <w:autoSpaceDE w:val="0"/>
        <w:autoSpaceDN w:val="0"/>
        <w:adjustRightInd w:val="0"/>
        <w:rPr>
          <w:rFonts w:eastAsia="仿宋" w:cs="Times New Roman"/>
          <w:color w:val="000000" w:themeColor="text1"/>
          <w:szCs w:val="21"/>
        </w:rPr>
      </w:pPr>
      <w:r w:rsidRPr="00346C6F">
        <w:rPr>
          <w:rFonts w:eastAsia="仿宋" w:cs="Times New Roman"/>
          <w:color w:val="000000" w:themeColor="text1"/>
          <w:szCs w:val="21"/>
        </w:rPr>
        <w:t>注：</w:t>
      </w:r>
      <w:r w:rsidRPr="00346C6F">
        <w:rPr>
          <w:rFonts w:eastAsia="仿宋" w:cs="Times New Roman"/>
          <w:color w:val="000000" w:themeColor="text1"/>
          <w:szCs w:val="21"/>
        </w:rPr>
        <w:t>+</w:t>
      </w:r>
      <w:r w:rsidRPr="00346C6F">
        <w:rPr>
          <w:rFonts w:eastAsia="仿宋" w:cs="Times New Roman"/>
          <w:color w:val="000000" w:themeColor="text1"/>
          <w:szCs w:val="21"/>
        </w:rPr>
        <w:t>、－代表显色情况。</w:t>
      </w:r>
      <w:r w:rsidRPr="00346C6F">
        <w:rPr>
          <w:rFonts w:eastAsia="仿宋" w:cs="Times New Roman"/>
          <w:color w:val="000000" w:themeColor="text1"/>
          <w:szCs w:val="21"/>
        </w:rPr>
        <w:t>+++</w:t>
      </w:r>
      <w:r w:rsidRPr="00346C6F">
        <w:rPr>
          <w:rFonts w:eastAsia="仿宋" w:cs="Times New Roman"/>
          <w:color w:val="000000" w:themeColor="text1"/>
          <w:szCs w:val="21"/>
        </w:rPr>
        <w:t>表示着色很深；</w:t>
      </w:r>
      <w:r w:rsidRPr="00346C6F">
        <w:rPr>
          <w:rFonts w:eastAsia="仿宋" w:cs="Times New Roman"/>
          <w:color w:val="000000" w:themeColor="text1"/>
          <w:szCs w:val="21"/>
        </w:rPr>
        <w:t>++</w:t>
      </w:r>
      <w:r w:rsidRPr="00346C6F">
        <w:rPr>
          <w:rFonts w:eastAsia="仿宋" w:cs="Times New Roman"/>
          <w:color w:val="000000" w:themeColor="text1"/>
          <w:szCs w:val="21"/>
        </w:rPr>
        <w:t>表示着色较深；</w:t>
      </w:r>
      <w:r w:rsidRPr="00346C6F">
        <w:rPr>
          <w:rFonts w:eastAsia="仿宋" w:cs="Times New Roman"/>
          <w:color w:val="000000" w:themeColor="text1"/>
          <w:szCs w:val="21"/>
        </w:rPr>
        <w:t>+</w:t>
      </w:r>
      <w:r w:rsidRPr="00346C6F">
        <w:rPr>
          <w:rFonts w:eastAsia="仿宋" w:cs="Times New Roman"/>
          <w:color w:val="000000" w:themeColor="text1"/>
          <w:szCs w:val="21"/>
        </w:rPr>
        <w:t>表示着色淡；－表示没有着色。</w:t>
      </w:r>
    </w:p>
    <w:p w14:paraId="5A75B3BC" w14:textId="5B4FD60E" w:rsidR="002F17AF" w:rsidRPr="00346C6F" w:rsidRDefault="00000000">
      <w:pPr>
        <w:spacing w:line="288"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由上述结果可知：随着提取液体积的增加，胶体金试纸条中的条带颜色有变深的趋势。当提取液体积为</w:t>
      </w:r>
      <w:r w:rsidR="00CA6A77" w:rsidRPr="00346C6F">
        <w:rPr>
          <w:rFonts w:eastAsia="仿宋" w:cs="Times New Roman"/>
          <w:color w:val="000000" w:themeColor="text1"/>
          <w:sz w:val="28"/>
          <w:szCs w:val="28"/>
        </w:rPr>
        <w:t>1</w:t>
      </w:r>
      <w:r w:rsidRPr="00346C6F">
        <w:rPr>
          <w:rFonts w:eastAsia="仿宋" w:cs="Times New Roman"/>
          <w:color w:val="000000" w:themeColor="text1"/>
          <w:sz w:val="28"/>
          <w:szCs w:val="28"/>
        </w:rPr>
        <w:t xml:space="preserve"> mL</w:t>
      </w:r>
      <w:r w:rsidRPr="00346C6F">
        <w:rPr>
          <w:rFonts w:eastAsia="仿宋" w:cs="Times New Roman"/>
          <w:color w:val="000000" w:themeColor="text1"/>
          <w:sz w:val="28"/>
          <w:szCs w:val="28"/>
        </w:rPr>
        <w:t>时，</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线和</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线颜色相对略浅，虽然可以有效判读阴性或阳性结果，但显色仍然不是特别充分、均匀，表明提取效率不高；当提取液体积为</w:t>
      </w:r>
      <w:r w:rsidR="00CA6A77" w:rsidRPr="00346C6F">
        <w:rPr>
          <w:rFonts w:eastAsia="仿宋" w:cs="Times New Roman"/>
          <w:color w:val="000000" w:themeColor="text1"/>
          <w:sz w:val="28"/>
          <w:szCs w:val="28"/>
        </w:rPr>
        <w:t>5</w:t>
      </w:r>
      <w:r w:rsidRPr="00346C6F">
        <w:rPr>
          <w:rFonts w:eastAsia="仿宋" w:cs="Times New Roman"/>
          <w:color w:val="000000" w:themeColor="text1"/>
          <w:sz w:val="28"/>
          <w:szCs w:val="28"/>
        </w:rPr>
        <w:t xml:space="preserve"> mL</w:t>
      </w:r>
      <w:r w:rsidRPr="00346C6F">
        <w:rPr>
          <w:rFonts w:eastAsia="仿宋" w:cs="Times New Roman"/>
          <w:color w:val="000000" w:themeColor="text1"/>
          <w:sz w:val="28"/>
          <w:szCs w:val="28"/>
        </w:rPr>
        <w:t>时，阳性样品的</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线颜色显著变深，不能被有效抑制住；当提取液体积为</w:t>
      </w:r>
      <w:r w:rsidR="00CA6A77" w:rsidRPr="00346C6F">
        <w:rPr>
          <w:rFonts w:eastAsia="仿宋" w:cs="Times New Roman"/>
          <w:color w:val="000000" w:themeColor="text1"/>
          <w:sz w:val="28"/>
          <w:szCs w:val="28"/>
        </w:rPr>
        <w:t>3</w:t>
      </w:r>
      <w:r w:rsidRPr="00346C6F">
        <w:rPr>
          <w:rFonts w:eastAsia="仿宋" w:cs="Times New Roman"/>
          <w:color w:val="000000" w:themeColor="text1"/>
          <w:sz w:val="28"/>
          <w:szCs w:val="28"/>
        </w:rPr>
        <w:t xml:space="preserve"> mL</w:t>
      </w:r>
      <w:r w:rsidRPr="00346C6F">
        <w:rPr>
          <w:rFonts w:eastAsia="仿宋" w:cs="Times New Roman"/>
          <w:color w:val="000000" w:themeColor="text1"/>
          <w:sz w:val="28"/>
          <w:szCs w:val="28"/>
        </w:rPr>
        <w:t>时，提取效率</w:t>
      </w:r>
      <w:r w:rsidRPr="00346C6F">
        <w:rPr>
          <w:rFonts w:eastAsia="仿宋" w:cs="Times New Roman"/>
          <w:color w:val="000000" w:themeColor="text1"/>
          <w:sz w:val="28"/>
          <w:szCs w:val="28"/>
        </w:rPr>
        <w:lastRenderedPageBreak/>
        <w:t>最高，</w:t>
      </w:r>
      <w:r w:rsidRPr="00346C6F">
        <w:rPr>
          <w:rFonts w:eastAsia="仿宋" w:cs="Times New Roman"/>
          <w:color w:val="000000" w:themeColor="text1"/>
          <w:sz w:val="28"/>
          <w:szCs w:val="28"/>
        </w:rPr>
        <w:t>0 mg/kg</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0.0</w:t>
      </w:r>
      <w:r w:rsidR="00CA6A77" w:rsidRPr="00346C6F">
        <w:rPr>
          <w:rFonts w:eastAsia="仿宋" w:cs="Times New Roman"/>
          <w:color w:val="000000" w:themeColor="text1"/>
          <w:sz w:val="28"/>
          <w:szCs w:val="28"/>
        </w:rPr>
        <w:t>05</w:t>
      </w:r>
      <w:r w:rsidRPr="00346C6F">
        <w:rPr>
          <w:rFonts w:eastAsia="仿宋" w:cs="Times New Roman"/>
          <w:color w:val="000000" w:themeColor="text1"/>
          <w:sz w:val="28"/>
          <w:szCs w:val="28"/>
        </w:rPr>
        <w:t xml:space="preserve"> mg/kg</w:t>
      </w:r>
      <w:r w:rsidRPr="00346C6F">
        <w:rPr>
          <w:rFonts w:eastAsia="仿宋" w:cs="Times New Roman"/>
          <w:color w:val="000000" w:themeColor="text1"/>
          <w:sz w:val="28"/>
          <w:szCs w:val="28"/>
        </w:rPr>
        <w:t>两个浓度水平的检测结果中</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线和</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线显色充分：</w:t>
      </w:r>
      <w:r w:rsidRPr="00346C6F">
        <w:rPr>
          <w:rFonts w:eastAsia="仿宋" w:cs="Times New Roman"/>
          <w:color w:val="000000" w:themeColor="text1"/>
          <w:sz w:val="28"/>
          <w:szCs w:val="28"/>
        </w:rPr>
        <w:t>0 mg/kg</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线大于</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线，阴性结果；</w:t>
      </w:r>
      <w:r w:rsidRPr="00346C6F">
        <w:rPr>
          <w:rFonts w:eastAsia="仿宋" w:cs="Times New Roman"/>
          <w:color w:val="000000" w:themeColor="text1"/>
          <w:sz w:val="28"/>
          <w:szCs w:val="28"/>
        </w:rPr>
        <w:t>0.</w:t>
      </w:r>
      <w:r w:rsidR="00CA6A77" w:rsidRPr="00346C6F">
        <w:rPr>
          <w:rFonts w:eastAsia="仿宋" w:cs="Times New Roman"/>
          <w:color w:val="000000" w:themeColor="text1"/>
          <w:sz w:val="28"/>
          <w:szCs w:val="28"/>
        </w:rPr>
        <w:t>005</w:t>
      </w:r>
      <w:r w:rsidRPr="00346C6F">
        <w:rPr>
          <w:rFonts w:eastAsia="仿宋" w:cs="Times New Roman"/>
          <w:color w:val="000000" w:themeColor="text1"/>
          <w:sz w:val="28"/>
          <w:szCs w:val="28"/>
        </w:rPr>
        <w:t xml:space="preserve"> mg/kg</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线小于</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线，阳性结果。由此可见，提取液过少或过多，提取效率都会有所降低，易出现错误结果。本方法的提取液体积建议为</w:t>
      </w:r>
      <w:r w:rsidR="00CA6A77" w:rsidRPr="00346C6F">
        <w:rPr>
          <w:rFonts w:eastAsia="仿宋" w:cs="Times New Roman"/>
          <w:color w:val="000000" w:themeColor="text1"/>
          <w:sz w:val="28"/>
          <w:szCs w:val="28"/>
        </w:rPr>
        <w:t>3</w:t>
      </w:r>
      <w:r w:rsidRPr="00346C6F">
        <w:rPr>
          <w:rFonts w:eastAsia="仿宋" w:cs="Times New Roman"/>
          <w:color w:val="000000" w:themeColor="text1"/>
          <w:sz w:val="28"/>
          <w:szCs w:val="28"/>
        </w:rPr>
        <w:t xml:space="preserve"> mL</w:t>
      </w:r>
      <w:r w:rsidRPr="00346C6F">
        <w:rPr>
          <w:rFonts w:eastAsia="仿宋" w:cs="Times New Roman"/>
          <w:color w:val="000000" w:themeColor="text1"/>
          <w:sz w:val="28"/>
          <w:szCs w:val="28"/>
        </w:rPr>
        <w:t>。</w:t>
      </w:r>
    </w:p>
    <w:p w14:paraId="707D2749" w14:textId="5CC18443" w:rsidR="002F17AF" w:rsidRPr="00346C6F" w:rsidRDefault="00000000">
      <w:pPr>
        <w:pStyle w:val="af"/>
        <w:ind w:firstLine="560"/>
        <w:rPr>
          <w:rFonts w:ascii="Times New Roman" w:eastAsia="仿宋" w:cs="Times New Roman"/>
          <w:color w:val="000000" w:themeColor="text1"/>
          <w:sz w:val="28"/>
          <w:szCs w:val="28"/>
        </w:rPr>
      </w:pPr>
      <w:r w:rsidRPr="00346C6F">
        <w:rPr>
          <w:rFonts w:ascii="Times New Roman" w:eastAsia="仿宋" w:cs="Times New Roman"/>
          <w:color w:val="000000" w:themeColor="text1"/>
          <w:sz w:val="28"/>
          <w:szCs w:val="28"/>
        </w:rPr>
        <w:t>因此，本方法最终确定的前处理过程为：准确称取剪碎混匀的试样</w:t>
      </w:r>
      <w:r w:rsidR="00CA6A77" w:rsidRPr="00346C6F">
        <w:rPr>
          <w:rFonts w:ascii="Times New Roman" w:eastAsia="仿宋" w:cs="Times New Roman"/>
          <w:color w:val="000000" w:themeColor="text1"/>
          <w:sz w:val="28"/>
          <w:szCs w:val="28"/>
        </w:rPr>
        <w:t>1</w:t>
      </w:r>
      <w:r w:rsidRPr="00346C6F">
        <w:rPr>
          <w:rFonts w:ascii="Times New Roman" w:eastAsia="仿宋" w:cs="Times New Roman"/>
          <w:color w:val="000000" w:themeColor="text1"/>
          <w:sz w:val="28"/>
          <w:szCs w:val="28"/>
        </w:rPr>
        <w:t xml:space="preserve"> g</w:t>
      </w:r>
      <w:r w:rsidRPr="00346C6F">
        <w:rPr>
          <w:rFonts w:ascii="Times New Roman" w:eastAsia="仿宋" w:cs="Times New Roman"/>
          <w:color w:val="000000" w:themeColor="text1"/>
          <w:sz w:val="28"/>
          <w:szCs w:val="28"/>
        </w:rPr>
        <w:t>（精确至</w:t>
      </w:r>
      <w:r w:rsidRPr="00346C6F">
        <w:rPr>
          <w:rFonts w:ascii="Times New Roman" w:eastAsia="仿宋" w:cs="Times New Roman"/>
          <w:color w:val="000000" w:themeColor="text1"/>
          <w:sz w:val="28"/>
          <w:szCs w:val="28"/>
        </w:rPr>
        <w:t>0.01 g</w:t>
      </w:r>
      <w:r w:rsidRPr="00346C6F">
        <w:rPr>
          <w:rFonts w:ascii="Times New Roman" w:eastAsia="仿宋" w:cs="Times New Roman"/>
          <w:color w:val="000000" w:themeColor="text1"/>
          <w:sz w:val="28"/>
          <w:szCs w:val="28"/>
        </w:rPr>
        <w:t>）至</w:t>
      </w:r>
      <w:r w:rsidRPr="00346C6F">
        <w:rPr>
          <w:rFonts w:ascii="Times New Roman" w:eastAsia="仿宋" w:cs="Times New Roman"/>
          <w:color w:val="000000" w:themeColor="text1"/>
          <w:sz w:val="28"/>
          <w:szCs w:val="28"/>
        </w:rPr>
        <w:t>15 mL</w:t>
      </w:r>
      <w:r w:rsidRPr="00346C6F">
        <w:rPr>
          <w:rFonts w:ascii="Times New Roman" w:eastAsia="仿宋" w:cs="Times New Roman"/>
          <w:color w:val="000000" w:themeColor="text1"/>
          <w:sz w:val="28"/>
          <w:szCs w:val="28"/>
        </w:rPr>
        <w:t>离心管中，加入</w:t>
      </w:r>
      <w:r w:rsidR="00CA6A77" w:rsidRPr="00346C6F">
        <w:rPr>
          <w:rFonts w:ascii="Times New Roman" w:eastAsia="仿宋" w:cs="Times New Roman"/>
          <w:color w:val="000000" w:themeColor="text1"/>
          <w:sz w:val="28"/>
          <w:szCs w:val="28"/>
        </w:rPr>
        <w:t>3</w:t>
      </w:r>
      <w:r w:rsidRPr="00346C6F">
        <w:rPr>
          <w:rFonts w:ascii="Times New Roman" w:eastAsia="仿宋" w:cs="Times New Roman"/>
          <w:color w:val="000000" w:themeColor="text1"/>
          <w:sz w:val="28"/>
          <w:szCs w:val="28"/>
        </w:rPr>
        <w:t xml:space="preserve"> mL</w:t>
      </w:r>
      <w:r w:rsidRPr="00346C6F">
        <w:rPr>
          <w:rFonts w:ascii="Times New Roman" w:eastAsia="仿宋" w:cs="Times New Roman"/>
          <w:color w:val="000000" w:themeColor="text1"/>
          <w:sz w:val="28"/>
          <w:szCs w:val="28"/>
        </w:rPr>
        <w:t>样品提取液，盖上盖子，涡旋混合器混匀或手动上下振荡混匀</w:t>
      </w:r>
      <w:r w:rsidRPr="00346C6F">
        <w:rPr>
          <w:rFonts w:ascii="Times New Roman" w:eastAsia="仿宋" w:cs="Times New Roman"/>
          <w:color w:val="000000" w:themeColor="text1"/>
          <w:sz w:val="28"/>
          <w:szCs w:val="28"/>
        </w:rPr>
        <w:t>30 s</w:t>
      </w:r>
      <w:r w:rsidRPr="00346C6F">
        <w:rPr>
          <w:rFonts w:ascii="Times New Roman" w:eastAsia="仿宋" w:cs="Times New Roman"/>
          <w:color w:val="000000" w:themeColor="text1"/>
          <w:sz w:val="28"/>
          <w:szCs w:val="28"/>
        </w:rPr>
        <w:t>，</w:t>
      </w:r>
      <w:r w:rsidR="00CF1986" w:rsidRPr="00346C6F">
        <w:rPr>
          <w:rFonts w:ascii="Times New Roman" w:eastAsia="仿宋" w:cs="Times New Roman"/>
          <w:color w:val="000000" w:themeColor="text1"/>
          <w:sz w:val="28"/>
          <w:szCs w:val="28"/>
        </w:rPr>
        <w:t>涡旋混合器混匀或手动上下振荡混匀</w:t>
      </w:r>
      <w:r w:rsidR="00CF1986" w:rsidRPr="00346C6F">
        <w:rPr>
          <w:rFonts w:ascii="Times New Roman" w:eastAsia="仿宋" w:cs="Times New Roman"/>
          <w:color w:val="000000" w:themeColor="text1"/>
          <w:sz w:val="28"/>
          <w:szCs w:val="28"/>
        </w:rPr>
        <w:t>30 s</w:t>
      </w:r>
      <w:r w:rsidR="00CF1986" w:rsidRPr="00346C6F">
        <w:rPr>
          <w:rFonts w:ascii="Times New Roman" w:eastAsia="仿宋" w:cs="Times New Roman"/>
          <w:color w:val="000000" w:themeColor="text1"/>
          <w:sz w:val="28"/>
          <w:szCs w:val="28"/>
        </w:rPr>
        <w:t>，静置</w:t>
      </w:r>
      <w:r w:rsidR="00CF1986" w:rsidRPr="00346C6F">
        <w:rPr>
          <w:rFonts w:ascii="Times New Roman" w:eastAsia="仿宋" w:cs="Times New Roman"/>
          <w:color w:val="000000" w:themeColor="text1"/>
          <w:sz w:val="28"/>
          <w:szCs w:val="28"/>
        </w:rPr>
        <w:t>1min</w:t>
      </w:r>
      <w:r w:rsidR="00CF1986" w:rsidRPr="00346C6F">
        <w:rPr>
          <w:rFonts w:ascii="Times New Roman" w:eastAsia="仿宋" w:cs="Times New Roman"/>
          <w:color w:val="000000" w:themeColor="text1"/>
          <w:sz w:val="28"/>
          <w:szCs w:val="28"/>
        </w:rPr>
        <w:t>，取全部上层有机相，</w:t>
      </w:r>
      <w:proofErr w:type="gramStart"/>
      <w:r w:rsidR="00CF1986" w:rsidRPr="00346C6F">
        <w:rPr>
          <w:rFonts w:ascii="Times New Roman" w:eastAsia="仿宋" w:cs="Times New Roman"/>
          <w:color w:val="000000" w:themeColor="text1"/>
          <w:sz w:val="28"/>
          <w:szCs w:val="28"/>
        </w:rPr>
        <w:t>氮吹仪</w:t>
      </w:r>
      <w:proofErr w:type="gramEnd"/>
      <w:r w:rsidR="00CF1986" w:rsidRPr="00346C6F">
        <w:rPr>
          <w:rFonts w:ascii="Times New Roman" w:eastAsia="仿宋" w:cs="Times New Roman"/>
          <w:color w:val="000000" w:themeColor="text1"/>
          <w:sz w:val="28"/>
          <w:szCs w:val="28"/>
        </w:rPr>
        <w:t>50℃</w:t>
      </w:r>
      <w:r w:rsidR="00CF1986" w:rsidRPr="00346C6F">
        <w:rPr>
          <w:rFonts w:ascii="Times New Roman" w:eastAsia="仿宋" w:cs="Times New Roman"/>
          <w:color w:val="000000" w:themeColor="text1"/>
          <w:sz w:val="28"/>
          <w:szCs w:val="28"/>
        </w:rPr>
        <w:t>吹干，加入</w:t>
      </w:r>
      <w:r w:rsidR="00CF1986" w:rsidRPr="00346C6F">
        <w:rPr>
          <w:rFonts w:ascii="Times New Roman" w:eastAsia="仿宋" w:cs="Times New Roman"/>
          <w:color w:val="000000" w:themeColor="text1"/>
          <w:sz w:val="28"/>
          <w:szCs w:val="28"/>
        </w:rPr>
        <w:t>0.2 mL</w:t>
      </w:r>
      <w:r w:rsidR="00CF1986" w:rsidRPr="00346C6F">
        <w:rPr>
          <w:rFonts w:ascii="Times New Roman" w:eastAsia="仿宋" w:cs="Times New Roman"/>
          <w:color w:val="000000" w:themeColor="text1"/>
          <w:sz w:val="28"/>
          <w:szCs w:val="28"/>
        </w:rPr>
        <w:t>样品稀释液涡旋混匀，混合液即为待测液</w:t>
      </w:r>
      <w:r w:rsidRPr="00346C6F">
        <w:rPr>
          <w:rFonts w:ascii="Times New Roman" w:eastAsia="仿宋" w:cs="Times New Roman"/>
          <w:color w:val="000000" w:themeColor="text1"/>
          <w:sz w:val="28"/>
          <w:szCs w:val="28"/>
        </w:rPr>
        <w:t>。考虑</w:t>
      </w:r>
      <w:r w:rsidR="00CF1986" w:rsidRPr="00346C6F">
        <w:rPr>
          <w:rFonts w:ascii="Times New Roman" w:eastAsia="仿宋" w:cs="Times New Roman"/>
          <w:color w:val="000000" w:themeColor="text1"/>
          <w:sz w:val="28"/>
          <w:szCs w:val="28"/>
        </w:rPr>
        <w:t>GB 7096-2014</w:t>
      </w:r>
      <w:r w:rsidRPr="00346C6F">
        <w:rPr>
          <w:rFonts w:ascii="Times New Roman" w:eastAsia="仿宋" w:cs="Times New Roman"/>
          <w:color w:val="000000" w:themeColor="text1"/>
          <w:sz w:val="28"/>
          <w:szCs w:val="28"/>
        </w:rPr>
        <w:t>规定不同的食品最大残留限量不同，不同的</w:t>
      </w:r>
      <w:r w:rsidR="00CF1986" w:rsidRPr="00346C6F">
        <w:rPr>
          <w:rFonts w:ascii="Times New Roman" w:eastAsia="仿宋" w:cs="Times New Roman"/>
          <w:color w:val="000000" w:themeColor="text1"/>
          <w:sz w:val="28"/>
          <w:szCs w:val="28"/>
        </w:rPr>
        <w:t>食品</w:t>
      </w:r>
      <w:r w:rsidRPr="00346C6F">
        <w:rPr>
          <w:rFonts w:ascii="Times New Roman" w:eastAsia="仿宋" w:cs="Times New Roman"/>
          <w:color w:val="000000" w:themeColor="text1"/>
          <w:sz w:val="28"/>
          <w:szCs w:val="28"/>
        </w:rPr>
        <w:t>再根据限量值取提取液。也考虑到不同厂家生产的快速检测产品存在多方面的不同，因此本方法在实际使用中也可按照产品说明书规定的前处理方法进行操作。</w:t>
      </w:r>
    </w:p>
    <w:p w14:paraId="0C58FC41" w14:textId="77777777" w:rsidR="002F17AF" w:rsidRPr="00346C6F" w:rsidRDefault="00000000">
      <w:pPr>
        <w:pStyle w:val="20"/>
        <w:keepNext/>
        <w:keepLines/>
        <w:shd w:val="clear" w:color="auto" w:fill="auto"/>
        <w:tabs>
          <w:tab w:val="left" w:pos="651"/>
        </w:tabs>
        <w:spacing w:beforeLines="50" w:before="156" w:after="120" w:line="494" w:lineRule="exact"/>
        <w:rPr>
          <w:rFonts w:ascii="Times New Roman" w:hAnsi="Times New Roman" w:cs="Times New Roman"/>
          <w:color w:val="000000" w:themeColor="text1"/>
        </w:rPr>
      </w:pPr>
      <w:bookmarkStart w:id="78" w:name="_Toc77862319"/>
      <w:bookmarkStart w:id="79" w:name="_Toc126056640"/>
      <w:r w:rsidRPr="00346C6F">
        <w:rPr>
          <w:rFonts w:ascii="Times New Roman" w:hAnsi="Times New Roman" w:cs="Times New Roman"/>
          <w:color w:val="000000" w:themeColor="text1"/>
        </w:rPr>
        <w:t xml:space="preserve">10.2 </w:t>
      </w:r>
      <w:r w:rsidRPr="00346C6F">
        <w:rPr>
          <w:rFonts w:ascii="Times New Roman" w:hAnsi="Times New Roman" w:cs="Times New Roman"/>
          <w:color w:val="000000" w:themeColor="text1"/>
        </w:rPr>
        <w:t>测定条件研究</w:t>
      </w:r>
      <w:bookmarkEnd w:id="78"/>
      <w:bookmarkEnd w:id="79"/>
    </w:p>
    <w:p w14:paraId="4CD21045" w14:textId="77777777"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样品前处理完成后，取待测液进行胶体金试纸条定性检测。本项目对定性检测结果可能产生影响的相关因素进行研究，确定测定条件。</w:t>
      </w:r>
    </w:p>
    <w:p w14:paraId="31C70BEC" w14:textId="77777777"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 xml:space="preserve">10.2.1 </w:t>
      </w:r>
      <w:r w:rsidRPr="00346C6F">
        <w:rPr>
          <w:rFonts w:eastAsia="仿宋" w:cs="Times New Roman"/>
          <w:color w:val="000000" w:themeColor="text1"/>
          <w:kern w:val="0"/>
          <w:sz w:val="28"/>
          <w:szCs w:val="28"/>
        </w:rPr>
        <w:t>待测液</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微孔孵育时间</w:t>
      </w:r>
    </w:p>
    <w:p w14:paraId="3C2122F1" w14:textId="4233DEBA"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选用</w:t>
      </w:r>
      <w:r w:rsidR="00CF1986" w:rsidRPr="00346C6F">
        <w:rPr>
          <w:rFonts w:eastAsia="仿宋" w:cs="Times New Roman"/>
          <w:color w:val="000000" w:themeColor="text1"/>
          <w:kern w:val="0"/>
          <w:sz w:val="28"/>
          <w:szCs w:val="28"/>
        </w:rPr>
        <w:t>湿米粉</w:t>
      </w:r>
      <w:r w:rsidRPr="00346C6F">
        <w:rPr>
          <w:rFonts w:eastAsia="仿宋" w:cs="Times New Roman"/>
          <w:color w:val="000000" w:themeColor="text1"/>
          <w:kern w:val="0"/>
          <w:sz w:val="28"/>
          <w:szCs w:val="28"/>
        </w:rPr>
        <w:t>阴性样品，再采用空白基质加标的方式制备了阳性样品（</w:t>
      </w:r>
      <w:r w:rsidRPr="00346C6F">
        <w:rPr>
          <w:rFonts w:eastAsia="仿宋" w:cs="Times New Roman"/>
          <w:color w:val="000000" w:themeColor="text1"/>
          <w:kern w:val="0"/>
          <w:sz w:val="28"/>
          <w:szCs w:val="28"/>
        </w:rPr>
        <w:t>0.0</w:t>
      </w:r>
      <w:r w:rsidR="00CF1986" w:rsidRPr="00346C6F">
        <w:rPr>
          <w:rFonts w:eastAsia="仿宋" w:cs="Times New Roman"/>
          <w:color w:val="000000" w:themeColor="text1"/>
          <w:kern w:val="0"/>
          <w:sz w:val="28"/>
          <w:szCs w:val="28"/>
        </w:rPr>
        <w:t>05</w:t>
      </w:r>
      <w:r w:rsidRPr="00346C6F">
        <w:rPr>
          <w:rFonts w:eastAsia="仿宋" w:cs="Times New Roman"/>
          <w:color w:val="000000" w:themeColor="text1"/>
          <w:kern w:val="0"/>
          <w:sz w:val="28"/>
          <w:szCs w:val="28"/>
        </w:rPr>
        <w:t xml:space="preserve"> mg/kg</w:t>
      </w:r>
      <w:r w:rsidRPr="00346C6F">
        <w:rPr>
          <w:rFonts w:eastAsia="仿宋" w:cs="Times New Roman"/>
          <w:color w:val="000000" w:themeColor="text1"/>
          <w:kern w:val="0"/>
          <w:sz w:val="28"/>
          <w:szCs w:val="28"/>
        </w:rPr>
        <w:t>），按</w:t>
      </w:r>
      <w:r w:rsidR="007B6453" w:rsidRPr="00346C6F">
        <w:rPr>
          <w:rFonts w:eastAsia="仿宋" w:cs="Times New Roman"/>
          <w:color w:val="000000" w:themeColor="text1"/>
          <w:kern w:val="0"/>
          <w:sz w:val="28"/>
          <w:szCs w:val="28"/>
        </w:rPr>
        <w:t>9</w:t>
      </w:r>
      <w:r w:rsidRPr="00346C6F">
        <w:rPr>
          <w:rFonts w:eastAsia="仿宋" w:cs="Times New Roman"/>
          <w:color w:val="000000" w:themeColor="text1"/>
          <w:kern w:val="0"/>
          <w:sz w:val="28"/>
          <w:szCs w:val="28"/>
        </w:rPr>
        <w:t>.5.1</w:t>
      </w:r>
      <w:r w:rsidRPr="00346C6F">
        <w:rPr>
          <w:rFonts w:eastAsia="仿宋" w:cs="Times New Roman"/>
          <w:color w:val="000000" w:themeColor="text1"/>
          <w:kern w:val="0"/>
          <w:sz w:val="28"/>
          <w:szCs w:val="28"/>
        </w:rPr>
        <w:t>确定的方法进行样品前处理。取</w:t>
      </w:r>
      <w:r w:rsidRPr="00346C6F">
        <w:rPr>
          <w:rFonts w:eastAsia="仿宋" w:cs="Times New Roman"/>
          <w:color w:val="000000" w:themeColor="text1"/>
          <w:kern w:val="0"/>
          <w:sz w:val="28"/>
          <w:szCs w:val="28"/>
        </w:rPr>
        <w:t xml:space="preserve">200 </w:t>
      </w:r>
      <w:proofErr w:type="spellStart"/>
      <w:r w:rsidRPr="00346C6F">
        <w:rPr>
          <w:rFonts w:eastAsia="仿宋" w:cs="Times New Roman"/>
          <w:color w:val="000000" w:themeColor="text1"/>
          <w:kern w:val="0"/>
          <w:sz w:val="28"/>
          <w:szCs w:val="28"/>
        </w:rPr>
        <w:t>μL</w:t>
      </w:r>
      <w:proofErr w:type="spellEnd"/>
      <w:r w:rsidRPr="00346C6F">
        <w:rPr>
          <w:rFonts w:eastAsia="仿宋" w:cs="Times New Roman"/>
          <w:color w:val="000000" w:themeColor="text1"/>
          <w:kern w:val="0"/>
          <w:sz w:val="28"/>
          <w:szCs w:val="28"/>
        </w:rPr>
        <w:t>待测液加入试纸条的金标微孔中</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室温反应时间梯度：</w:t>
      </w:r>
      <w:r w:rsidRPr="00346C6F">
        <w:rPr>
          <w:rFonts w:eastAsia="仿宋" w:cs="Times New Roman"/>
          <w:color w:val="000000" w:themeColor="text1"/>
          <w:kern w:val="0"/>
          <w:sz w:val="28"/>
          <w:szCs w:val="28"/>
        </w:rPr>
        <w:t>1</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3</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5</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7min→</w:t>
      </w:r>
      <w:r w:rsidRPr="00346C6F">
        <w:rPr>
          <w:rFonts w:eastAsia="仿宋" w:cs="Times New Roman"/>
          <w:color w:val="000000" w:themeColor="text1"/>
          <w:kern w:val="0"/>
          <w:sz w:val="28"/>
          <w:szCs w:val="28"/>
        </w:rPr>
        <w:t>读取检测结果。</w:t>
      </w:r>
    </w:p>
    <w:p w14:paraId="5E4658F5" w14:textId="27C50412"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lastRenderedPageBreak/>
        <w:t>本方法所采用的胶体金试纸条，产品说明书的孵育时间为</w:t>
      </w:r>
      <w:r w:rsidRPr="00346C6F">
        <w:rPr>
          <w:rFonts w:eastAsia="仿宋" w:cs="Times New Roman"/>
          <w:color w:val="000000" w:themeColor="text1"/>
          <w:kern w:val="0"/>
          <w:sz w:val="28"/>
          <w:szCs w:val="28"/>
        </w:rPr>
        <w:t>3 min</w:t>
      </w:r>
      <w:r w:rsidRPr="00346C6F">
        <w:rPr>
          <w:rFonts w:eastAsia="仿宋" w:cs="Times New Roman"/>
          <w:color w:val="000000" w:themeColor="text1"/>
          <w:kern w:val="0"/>
          <w:sz w:val="28"/>
          <w:szCs w:val="28"/>
        </w:rPr>
        <w:t>。为了考察待测液</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微孔孵育时间对抗原抗体反应的影响，研究对比了</w:t>
      </w:r>
      <w:r w:rsidR="00346C6F">
        <w:rPr>
          <w:rFonts w:eastAsia="仿宋" w:cs="Times New Roman" w:hint="eastAsia"/>
          <w:color w:val="000000" w:themeColor="text1"/>
          <w:kern w:val="0"/>
          <w:sz w:val="28"/>
          <w:szCs w:val="28"/>
        </w:rPr>
        <w:t>湿米粉</w:t>
      </w:r>
      <w:r w:rsidRPr="00346C6F">
        <w:rPr>
          <w:rFonts w:eastAsia="仿宋" w:cs="Times New Roman"/>
          <w:color w:val="000000" w:themeColor="text1"/>
          <w:kern w:val="0"/>
          <w:sz w:val="28"/>
          <w:szCs w:val="28"/>
        </w:rPr>
        <w:t>基质的</w:t>
      </w:r>
      <w:r w:rsidRPr="00346C6F">
        <w:rPr>
          <w:rFonts w:eastAsia="仿宋" w:cs="Times New Roman"/>
          <w:color w:val="000000" w:themeColor="text1"/>
          <w:kern w:val="0"/>
          <w:sz w:val="28"/>
          <w:szCs w:val="28"/>
        </w:rPr>
        <w:t xml:space="preserve">1 min </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3 min</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5min</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7 min</w:t>
      </w:r>
      <w:r w:rsidRPr="00346C6F">
        <w:rPr>
          <w:rFonts w:eastAsia="仿宋" w:cs="Times New Roman"/>
          <w:color w:val="000000" w:themeColor="text1"/>
          <w:kern w:val="0"/>
          <w:sz w:val="28"/>
          <w:szCs w:val="28"/>
        </w:rPr>
        <w:t>孵育时间的测定结果，详见表</w:t>
      </w:r>
      <w:r w:rsidRPr="00346C6F">
        <w:rPr>
          <w:rFonts w:eastAsia="仿宋" w:cs="Times New Roman"/>
          <w:color w:val="000000" w:themeColor="text1"/>
          <w:kern w:val="0"/>
          <w:sz w:val="28"/>
          <w:szCs w:val="28"/>
        </w:rPr>
        <w:t>2</w:t>
      </w:r>
      <w:r w:rsidRPr="00346C6F">
        <w:rPr>
          <w:rFonts w:eastAsia="仿宋" w:cs="Times New Roman"/>
          <w:color w:val="000000" w:themeColor="text1"/>
          <w:kern w:val="0"/>
          <w:sz w:val="28"/>
          <w:szCs w:val="28"/>
        </w:rPr>
        <w:t>。</w:t>
      </w:r>
    </w:p>
    <w:p w14:paraId="4BCF8DF0" w14:textId="77777777" w:rsidR="002F17AF" w:rsidRPr="00346C6F" w:rsidRDefault="00000000">
      <w:pPr>
        <w:spacing w:line="288" w:lineRule="auto"/>
        <w:jc w:val="center"/>
        <w:rPr>
          <w:rFonts w:eastAsia="仿宋" w:cs="Times New Roman"/>
          <w:color w:val="000000" w:themeColor="text1"/>
          <w:kern w:val="0"/>
          <w:sz w:val="28"/>
          <w:szCs w:val="28"/>
        </w:rPr>
      </w:pPr>
      <w:r w:rsidRPr="00346C6F">
        <w:rPr>
          <w:rFonts w:eastAsia="仿宋" w:cs="Times New Roman"/>
          <w:color w:val="000000" w:themeColor="text1"/>
          <w:kern w:val="0"/>
          <w:sz w:val="28"/>
          <w:szCs w:val="28"/>
        </w:rPr>
        <w:t>表</w:t>
      </w:r>
      <w:r w:rsidRPr="00346C6F">
        <w:rPr>
          <w:rFonts w:eastAsia="仿宋" w:cs="Times New Roman"/>
          <w:color w:val="000000" w:themeColor="text1"/>
          <w:kern w:val="0"/>
          <w:sz w:val="28"/>
          <w:szCs w:val="28"/>
        </w:rPr>
        <w:t xml:space="preserve">2  </w:t>
      </w:r>
      <w:r w:rsidRPr="00346C6F">
        <w:rPr>
          <w:rFonts w:eastAsia="仿宋" w:cs="Times New Roman"/>
          <w:color w:val="000000" w:themeColor="text1"/>
          <w:kern w:val="0"/>
          <w:sz w:val="28"/>
          <w:szCs w:val="28"/>
        </w:rPr>
        <w:t>试纸条待测液</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微孔孵育反应时间对检测结果的影响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037"/>
        <w:gridCol w:w="1645"/>
        <w:gridCol w:w="1645"/>
        <w:gridCol w:w="1645"/>
        <w:gridCol w:w="1647"/>
      </w:tblGrid>
      <w:tr w:rsidR="00D11636" w:rsidRPr="00346C6F" w14:paraId="0E8E0402" w14:textId="77777777">
        <w:trPr>
          <w:trHeight w:val="397"/>
        </w:trPr>
        <w:tc>
          <w:tcPr>
            <w:tcW w:w="730" w:type="pct"/>
            <w:vMerge w:val="restart"/>
            <w:vAlign w:val="center"/>
          </w:tcPr>
          <w:p w14:paraId="74850F58"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添加浓度（</w:t>
            </w:r>
            <w:r w:rsidRPr="00346C6F">
              <w:rPr>
                <w:rFonts w:eastAsia="仿宋" w:cs="Times New Roman"/>
                <w:color w:val="000000" w:themeColor="text1"/>
              </w:rPr>
              <w:t>mg/kg</w:t>
            </w:r>
            <w:r w:rsidRPr="00346C6F">
              <w:rPr>
                <w:rFonts w:eastAsia="仿宋" w:cs="Times New Roman"/>
                <w:color w:val="000000" w:themeColor="text1"/>
              </w:rPr>
              <w:t>）</w:t>
            </w:r>
          </w:p>
        </w:tc>
        <w:tc>
          <w:tcPr>
            <w:tcW w:w="581" w:type="pct"/>
            <w:vMerge w:val="restart"/>
            <w:vAlign w:val="center"/>
          </w:tcPr>
          <w:p w14:paraId="2FAA9709"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显色</w:t>
            </w:r>
          </w:p>
        </w:tc>
        <w:tc>
          <w:tcPr>
            <w:tcW w:w="3688" w:type="pct"/>
            <w:gridSpan w:val="4"/>
            <w:vAlign w:val="center"/>
          </w:tcPr>
          <w:p w14:paraId="3E70F5AF"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反应时间（</w:t>
            </w:r>
            <w:r w:rsidRPr="00346C6F">
              <w:rPr>
                <w:rFonts w:eastAsia="仿宋" w:cs="Times New Roman"/>
                <w:color w:val="000000" w:themeColor="text1"/>
              </w:rPr>
              <w:t>min</w:t>
            </w:r>
            <w:r w:rsidRPr="00346C6F">
              <w:rPr>
                <w:rFonts w:eastAsia="仿宋" w:cs="Times New Roman"/>
                <w:color w:val="000000" w:themeColor="text1"/>
              </w:rPr>
              <w:t>）</w:t>
            </w:r>
          </w:p>
        </w:tc>
      </w:tr>
      <w:tr w:rsidR="00D11636" w:rsidRPr="00346C6F" w14:paraId="69BD50AD" w14:textId="77777777">
        <w:trPr>
          <w:trHeight w:val="397"/>
        </w:trPr>
        <w:tc>
          <w:tcPr>
            <w:tcW w:w="730" w:type="pct"/>
            <w:vMerge/>
            <w:vAlign w:val="center"/>
          </w:tcPr>
          <w:p w14:paraId="793C7480" w14:textId="77777777" w:rsidR="002F17AF" w:rsidRPr="00346C6F" w:rsidRDefault="002F17AF">
            <w:pPr>
              <w:jc w:val="center"/>
              <w:rPr>
                <w:rFonts w:eastAsia="仿宋" w:cs="Times New Roman"/>
                <w:color w:val="000000" w:themeColor="text1"/>
              </w:rPr>
            </w:pPr>
          </w:p>
        </w:tc>
        <w:tc>
          <w:tcPr>
            <w:tcW w:w="581" w:type="pct"/>
            <w:vMerge/>
            <w:vAlign w:val="center"/>
          </w:tcPr>
          <w:p w14:paraId="1F4E400C" w14:textId="77777777" w:rsidR="002F17AF" w:rsidRPr="00346C6F" w:rsidRDefault="002F17AF">
            <w:pPr>
              <w:jc w:val="center"/>
              <w:rPr>
                <w:rFonts w:eastAsia="仿宋" w:cs="Times New Roman"/>
                <w:color w:val="000000" w:themeColor="text1"/>
              </w:rPr>
            </w:pPr>
          </w:p>
        </w:tc>
        <w:tc>
          <w:tcPr>
            <w:tcW w:w="922" w:type="pct"/>
            <w:vAlign w:val="center"/>
          </w:tcPr>
          <w:p w14:paraId="17FBD56B"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1</w:t>
            </w:r>
          </w:p>
        </w:tc>
        <w:tc>
          <w:tcPr>
            <w:tcW w:w="922" w:type="pct"/>
            <w:vAlign w:val="center"/>
          </w:tcPr>
          <w:p w14:paraId="3337212B"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3</w:t>
            </w:r>
          </w:p>
        </w:tc>
        <w:tc>
          <w:tcPr>
            <w:tcW w:w="922" w:type="pct"/>
            <w:vAlign w:val="center"/>
          </w:tcPr>
          <w:p w14:paraId="65004A68"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5</w:t>
            </w:r>
          </w:p>
        </w:tc>
        <w:tc>
          <w:tcPr>
            <w:tcW w:w="923" w:type="pct"/>
            <w:vAlign w:val="center"/>
          </w:tcPr>
          <w:p w14:paraId="5733652D"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7</w:t>
            </w:r>
          </w:p>
        </w:tc>
      </w:tr>
      <w:tr w:rsidR="00D11636" w:rsidRPr="00346C6F" w14:paraId="0A324A79" w14:textId="77777777">
        <w:trPr>
          <w:trHeight w:val="397"/>
        </w:trPr>
        <w:tc>
          <w:tcPr>
            <w:tcW w:w="730" w:type="pct"/>
            <w:vMerge w:val="restart"/>
            <w:vAlign w:val="center"/>
          </w:tcPr>
          <w:p w14:paraId="1ECCFB2E"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0</w:t>
            </w:r>
          </w:p>
        </w:tc>
        <w:tc>
          <w:tcPr>
            <w:tcW w:w="581" w:type="pct"/>
            <w:vAlign w:val="center"/>
          </w:tcPr>
          <w:p w14:paraId="38CCD0A1"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C</w:t>
            </w:r>
            <w:r w:rsidRPr="00346C6F">
              <w:rPr>
                <w:rFonts w:eastAsia="仿宋" w:cs="Times New Roman"/>
                <w:color w:val="000000" w:themeColor="text1"/>
              </w:rPr>
              <w:t>线</w:t>
            </w:r>
          </w:p>
        </w:tc>
        <w:tc>
          <w:tcPr>
            <w:tcW w:w="922" w:type="pct"/>
            <w:vAlign w:val="center"/>
          </w:tcPr>
          <w:p w14:paraId="246C7DD1"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2" w:type="pct"/>
            <w:vAlign w:val="center"/>
          </w:tcPr>
          <w:p w14:paraId="71237FC8"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2" w:type="pct"/>
            <w:vAlign w:val="center"/>
          </w:tcPr>
          <w:p w14:paraId="79EA1915"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3" w:type="pct"/>
            <w:vAlign w:val="center"/>
          </w:tcPr>
          <w:p w14:paraId="24D13D88"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r>
      <w:tr w:rsidR="00D11636" w:rsidRPr="00346C6F" w14:paraId="16717A07" w14:textId="77777777">
        <w:trPr>
          <w:trHeight w:val="397"/>
        </w:trPr>
        <w:tc>
          <w:tcPr>
            <w:tcW w:w="730" w:type="pct"/>
            <w:vMerge/>
            <w:vAlign w:val="center"/>
          </w:tcPr>
          <w:p w14:paraId="465FC30C" w14:textId="77777777" w:rsidR="002F17AF" w:rsidRPr="00346C6F" w:rsidRDefault="002F17AF">
            <w:pPr>
              <w:jc w:val="center"/>
              <w:rPr>
                <w:rFonts w:eastAsia="仿宋" w:cs="Times New Roman"/>
                <w:color w:val="000000" w:themeColor="text1"/>
              </w:rPr>
            </w:pPr>
          </w:p>
        </w:tc>
        <w:tc>
          <w:tcPr>
            <w:tcW w:w="581" w:type="pct"/>
            <w:vAlign w:val="center"/>
          </w:tcPr>
          <w:p w14:paraId="62CA7AF3"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T</w:t>
            </w:r>
            <w:r w:rsidRPr="00346C6F">
              <w:rPr>
                <w:rFonts w:eastAsia="仿宋" w:cs="Times New Roman"/>
                <w:color w:val="000000" w:themeColor="text1"/>
              </w:rPr>
              <w:t>线</w:t>
            </w:r>
          </w:p>
        </w:tc>
        <w:tc>
          <w:tcPr>
            <w:tcW w:w="922" w:type="pct"/>
            <w:vAlign w:val="center"/>
          </w:tcPr>
          <w:p w14:paraId="0CDBA315"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2" w:type="pct"/>
            <w:vAlign w:val="center"/>
          </w:tcPr>
          <w:p w14:paraId="610C1832"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2" w:type="pct"/>
            <w:vAlign w:val="center"/>
          </w:tcPr>
          <w:p w14:paraId="28091F84"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3" w:type="pct"/>
            <w:vAlign w:val="center"/>
          </w:tcPr>
          <w:p w14:paraId="010ACD45"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r>
      <w:tr w:rsidR="00D11636" w:rsidRPr="00346C6F" w14:paraId="2F8859D1" w14:textId="77777777">
        <w:trPr>
          <w:trHeight w:val="397"/>
        </w:trPr>
        <w:tc>
          <w:tcPr>
            <w:tcW w:w="730" w:type="pct"/>
            <w:vMerge w:val="restart"/>
            <w:vAlign w:val="center"/>
          </w:tcPr>
          <w:p w14:paraId="1A632D99" w14:textId="6E4F21C8" w:rsidR="002F17AF" w:rsidRPr="00346C6F" w:rsidRDefault="00000000">
            <w:pPr>
              <w:jc w:val="center"/>
              <w:rPr>
                <w:rFonts w:eastAsia="仿宋" w:cs="Times New Roman"/>
                <w:color w:val="000000" w:themeColor="text1"/>
              </w:rPr>
            </w:pPr>
            <w:r w:rsidRPr="00346C6F">
              <w:rPr>
                <w:rFonts w:eastAsia="仿宋" w:cs="Times New Roman"/>
                <w:color w:val="000000" w:themeColor="text1"/>
              </w:rPr>
              <w:t>0.0</w:t>
            </w:r>
            <w:r w:rsidR="00346C6F">
              <w:rPr>
                <w:rFonts w:eastAsia="仿宋" w:cs="Times New Roman"/>
                <w:color w:val="000000" w:themeColor="text1"/>
              </w:rPr>
              <w:t>05</w:t>
            </w:r>
          </w:p>
        </w:tc>
        <w:tc>
          <w:tcPr>
            <w:tcW w:w="581" w:type="pct"/>
            <w:vAlign w:val="center"/>
          </w:tcPr>
          <w:p w14:paraId="69D8F765"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C</w:t>
            </w:r>
            <w:r w:rsidRPr="00346C6F">
              <w:rPr>
                <w:rFonts w:eastAsia="仿宋" w:cs="Times New Roman"/>
                <w:color w:val="000000" w:themeColor="text1"/>
              </w:rPr>
              <w:t>线</w:t>
            </w:r>
          </w:p>
        </w:tc>
        <w:tc>
          <w:tcPr>
            <w:tcW w:w="922" w:type="pct"/>
            <w:vAlign w:val="center"/>
          </w:tcPr>
          <w:p w14:paraId="4397D7B6"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2" w:type="pct"/>
            <w:vAlign w:val="center"/>
          </w:tcPr>
          <w:p w14:paraId="333B4692"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2" w:type="pct"/>
            <w:vAlign w:val="center"/>
          </w:tcPr>
          <w:p w14:paraId="040F26A2"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3" w:type="pct"/>
            <w:vAlign w:val="center"/>
          </w:tcPr>
          <w:p w14:paraId="5449D54A"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r>
      <w:tr w:rsidR="00D11636" w:rsidRPr="00346C6F" w14:paraId="7979AC04" w14:textId="77777777">
        <w:trPr>
          <w:trHeight w:val="397"/>
        </w:trPr>
        <w:tc>
          <w:tcPr>
            <w:tcW w:w="730" w:type="pct"/>
            <w:vMerge/>
            <w:vAlign w:val="center"/>
          </w:tcPr>
          <w:p w14:paraId="1CEA69EA" w14:textId="77777777" w:rsidR="002F17AF" w:rsidRPr="00346C6F" w:rsidRDefault="002F17AF">
            <w:pPr>
              <w:jc w:val="center"/>
              <w:rPr>
                <w:rFonts w:eastAsia="仿宋" w:cs="Times New Roman"/>
                <w:color w:val="000000" w:themeColor="text1"/>
              </w:rPr>
            </w:pPr>
          </w:p>
        </w:tc>
        <w:tc>
          <w:tcPr>
            <w:tcW w:w="581" w:type="pct"/>
            <w:vAlign w:val="center"/>
          </w:tcPr>
          <w:p w14:paraId="67EDF851"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T</w:t>
            </w:r>
            <w:r w:rsidRPr="00346C6F">
              <w:rPr>
                <w:rFonts w:eastAsia="仿宋" w:cs="Times New Roman"/>
                <w:color w:val="000000" w:themeColor="text1"/>
              </w:rPr>
              <w:t>线</w:t>
            </w:r>
          </w:p>
        </w:tc>
        <w:tc>
          <w:tcPr>
            <w:tcW w:w="922" w:type="pct"/>
            <w:vAlign w:val="center"/>
          </w:tcPr>
          <w:p w14:paraId="2F5C321D"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r w:rsidRPr="00346C6F">
              <w:rPr>
                <w:rFonts w:eastAsia="仿宋" w:cs="Times New Roman"/>
                <w:color w:val="000000" w:themeColor="text1"/>
              </w:rPr>
              <w:t>/</w:t>
            </w:r>
            <w:r w:rsidRPr="00346C6F">
              <w:rPr>
                <w:rFonts w:eastAsia="仿宋" w:cs="Times New Roman"/>
                <w:color w:val="000000" w:themeColor="text1"/>
              </w:rPr>
              <w:t>－</w:t>
            </w:r>
          </w:p>
        </w:tc>
        <w:tc>
          <w:tcPr>
            <w:tcW w:w="922" w:type="pct"/>
            <w:vAlign w:val="center"/>
          </w:tcPr>
          <w:p w14:paraId="7EFB5195"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2" w:type="pct"/>
            <w:vAlign w:val="center"/>
          </w:tcPr>
          <w:p w14:paraId="0A75B32C"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c>
          <w:tcPr>
            <w:tcW w:w="923" w:type="pct"/>
            <w:vAlign w:val="center"/>
          </w:tcPr>
          <w:p w14:paraId="60676424" w14:textId="77777777" w:rsidR="002F17AF" w:rsidRPr="00346C6F" w:rsidRDefault="00000000">
            <w:pPr>
              <w:jc w:val="center"/>
              <w:rPr>
                <w:rFonts w:eastAsia="仿宋" w:cs="Times New Roman"/>
                <w:color w:val="000000" w:themeColor="text1"/>
              </w:rPr>
            </w:pPr>
            <w:r w:rsidRPr="00346C6F">
              <w:rPr>
                <w:rFonts w:eastAsia="仿宋" w:cs="Times New Roman"/>
                <w:color w:val="000000" w:themeColor="text1"/>
              </w:rPr>
              <w:t>＋＋</w:t>
            </w:r>
          </w:p>
        </w:tc>
      </w:tr>
    </w:tbl>
    <w:p w14:paraId="4BC907B8" w14:textId="77777777" w:rsidR="002F17AF" w:rsidRPr="00346C6F" w:rsidRDefault="00000000">
      <w:pPr>
        <w:autoSpaceDE w:val="0"/>
        <w:autoSpaceDN w:val="0"/>
        <w:adjustRightInd w:val="0"/>
        <w:rPr>
          <w:rFonts w:cs="Times New Roman"/>
          <w:color w:val="000000" w:themeColor="text1"/>
          <w:sz w:val="18"/>
          <w:szCs w:val="18"/>
        </w:rPr>
      </w:pPr>
      <w:r w:rsidRPr="00346C6F">
        <w:rPr>
          <w:rFonts w:eastAsia="仿宋" w:cs="Times New Roman"/>
          <w:color w:val="000000" w:themeColor="text1"/>
          <w:szCs w:val="21"/>
        </w:rPr>
        <w:t>注：</w:t>
      </w:r>
      <w:r w:rsidRPr="00346C6F">
        <w:rPr>
          <w:rFonts w:eastAsia="仿宋" w:cs="Times New Roman"/>
          <w:color w:val="000000" w:themeColor="text1"/>
          <w:szCs w:val="21"/>
        </w:rPr>
        <w:t>+</w:t>
      </w:r>
      <w:r w:rsidRPr="00346C6F">
        <w:rPr>
          <w:rFonts w:eastAsia="仿宋" w:cs="Times New Roman"/>
          <w:color w:val="000000" w:themeColor="text1"/>
          <w:szCs w:val="21"/>
        </w:rPr>
        <w:t>、－代表显色情况。</w:t>
      </w:r>
      <w:r w:rsidRPr="00346C6F">
        <w:rPr>
          <w:rFonts w:eastAsia="仿宋" w:cs="Times New Roman"/>
          <w:color w:val="000000" w:themeColor="text1"/>
          <w:szCs w:val="21"/>
        </w:rPr>
        <w:t>+++</w:t>
      </w:r>
      <w:r w:rsidRPr="00346C6F">
        <w:rPr>
          <w:rFonts w:eastAsia="仿宋" w:cs="Times New Roman"/>
          <w:color w:val="000000" w:themeColor="text1"/>
          <w:szCs w:val="21"/>
        </w:rPr>
        <w:t>表示着色很深；</w:t>
      </w:r>
      <w:r w:rsidRPr="00346C6F">
        <w:rPr>
          <w:rFonts w:eastAsia="仿宋" w:cs="Times New Roman"/>
          <w:color w:val="000000" w:themeColor="text1"/>
          <w:szCs w:val="21"/>
        </w:rPr>
        <w:t>++</w:t>
      </w:r>
      <w:r w:rsidRPr="00346C6F">
        <w:rPr>
          <w:rFonts w:eastAsia="仿宋" w:cs="Times New Roman"/>
          <w:color w:val="000000" w:themeColor="text1"/>
          <w:szCs w:val="21"/>
        </w:rPr>
        <w:t>表示着色较深；</w:t>
      </w:r>
      <w:r w:rsidRPr="00346C6F">
        <w:rPr>
          <w:rFonts w:eastAsia="仿宋" w:cs="Times New Roman"/>
          <w:color w:val="000000" w:themeColor="text1"/>
          <w:szCs w:val="21"/>
        </w:rPr>
        <w:t>+</w:t>
      </w:r>
      <w:r w:rsidRPr="00346C6F">
        <w:rPr>
          <w:rFonts w:eastAsia="仿宋" w:cs="Times New Roman"/>
          <w:color w:val="000000" w:themeColor="text1"/>
          <w:szCs w:val="21"/>
        </w:rPr>
        <w:t>表示着色淡；－表示没有着色。</w:t>
      </w:r>
    </w:p>
    <w:p w14:paraId="7A39F7D4" w14:textId="7AA78E83"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由上述结果可知：试纸条待测液</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微孔孵育反应时间在</w:t>
      </w:r>
      <w:r w:rsidRPr="00346C6F">
        <w:rPr>
          <w:rFonts w:eastAsia="仿宋" w:cs="Times New Roman"/>
          <w:color w:val="000000" w:themeColor="text1"/>
          <w:kern w:val="0"/>
          <w:sz w:val="28"/>
          <w:szCs w:val="28"/>
        </w:rPr>
        <w:t>1~7 min</w:t>
      </w:r>
      <w:r w:rsidRPr="00346C6F">
        <w:rPr>
          <w:rFonts w:eastAsia="仿宋" w:cs="Times New Roman"/>
          <w:color w:val="000000" w:themeColor="text1"/>
          <w:kern w:val="0"/>
          <w:sz w:val="28"/>
          <w:szCs w:val="28"/>
        </w:rPr>
        <w:t>范围内，随着时间的延长，胶体金试纸条中的条带颜色显著变深。当反应</w:t>
      </w:r>
      <w:r w:rsidRPr="00346C6F">
        <w:rPr>
          <w:rFonts w:eastAsia="仿宋" w:cs="Times New Roman"/>
          <w:color w:val="000000" w:themeColor="text1"/>
          <w:kern w:val="0"/>
          <w:sz w:val="28"/>
          <w:szCs w:val="28"/>
        </w:rPr>
        <w:t>1 min</w:t>
      </w:r>
      <w:r w:rsidRPr="00346C6F">
        <w:rPr>
          <w:rFonts w:eastAsia="仿宋" w:cs="Times New Roman"/>
          <w:color w:val="000000" w:themeColor="text1"/>
          <w:kern w:val="0"/>
          <w:sz w:val="28"/>
          <w:szCs w:val="28"/>
        </w:rPr>
        <w:t>时，阳性样品的检测结果中</w:t>
      </w:r>
      <w:r w:rsidRPr="00346C6F">
        <w:rPr>
          <w:rFonts w:eastAsia="仿宋" w:cs="Times New Roman"/>
          <w:color w:val="000000" w:themeColor="text1"/>
          <w:kern w:val="0"/>
          <w:sz w:val="28"/>
          <w:szCs w:val="28"/>
        </w:rPr>
        <w:t>T</w:t>
      </w:r>
      <w:r w:rsidRPr="00346C6F">
        <w:rPr>
          <w:rFonts w:eastAsia="仿宋" w:cs="Times New Roman"/>
          <w:color w:val="000000" w:themeColor="text1"/>
          <w:kern w:val="0"/>
          <w:sz w:val="28"/>
          <w:szCs w:val="28"/>
        </w:rPr>
        <w:t>线和</w:t>
      </w:r>
      <w:r w:rsidRPr="00346C6F">
        <w:rPr>
          <w:rFonts w:eastAsia="仿宋" w:cs="Times New Roman"/>
          <w:color w:val="000000" w:themeColor="text1"/>
          <w:kern w:val="0"/>
          <w:sz w:val="28"/>
          <w:szCs w:val="28"/>
        </w:rPr>
        <w:t>C</w:t>
      </w:r>
      <w:r w:rsidRPr="00346C6F">
        <w:rPr>
          <w:rFonts w:eastAsia="仿宋" w:cs="Times New Roman"/>
          <w:color w:val="000000" w:themeColor="text1"/>
          <w:kern w:val="0"/>
          <w:sz w:val="28"/>
          <w:szCs w:val="28"/>
        </w:rPr>
        <w:t>线显色不充分，两者颜色程度相近，不利于有效判读阴性或阳性结果；当反应</w:t>
      </w:r>
      <w:r w:rsidRPr="00346C6F">
        <w:rPr>
          <w:rFonts w:eastAsia="仿宋" w:cs="Times New Roman"/>
          <w:color w:val="000000" w:themeColor="text1"/>
          <w:kern w:val="0"/>
          <w:sz w:val="28"/>
          <w:szCs w:val="28"/>
        </w:rPr>
        <w:t>3 min</w:t>
      </w:r>
      <w:r w:rsidRPr="00346C6F">
        <w:rPr>
          <w:rFonts w:eastAsia="仿宋" w:cs="Times New Roman"/>
          <w:color w:val="000000" w:themeColor="text1"/>
          <w:kern w:val="0"/>
          <w:sz w:val="28"/>
          <w:szCs w:val="28"/>
        </w:rPr>
        <w:t>时，</w:t>
      </w:r>
      <w:r w:rsidRPr="00346C6F">
        <w:rPr>
          <w:rFonts w:eastAsia="仿宋" w:cs="Times New Roman"/>
          <w:color w:val="000000" w:themeColor="text1"/>
          <w:kern w:val="0"/>
          <w:sz w:val="28"/>
          <w:szCs w:val="28"/>
        </w:rPr>
        <w:t>0 mg/kg</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0.0</w:t>
      </w:r>
      <w:r w:rsidR="00CF1986" w:rsidRPr="00346C6F">
        <w:rPr>
          <w:rFonts w:eastAsia="仿宋" w:cs="Times New Roman"/>
          <w:color w:val="000000" w:themeColor="text1"/>
          <w:kern w:val="0"/>
          <w:sz w:val="28"/>
          <w:szCs w:val="28"/>
        </w:rPr>
        <w:t xml:space="preserve">05 </w:t>
      </w:r>
      <w:r w:rsidRPr="00346C6F">
        <w:rPr>
          <w:rFonts w:eastAsia="仿宋" w:cs="Times New Roman"/>
          <w:color w:val="000000" w:themeColor="text1"/>
          <w:kern w:val="0"/>
          <w:sz w:val="28"/>
          <w:szCs w:val="28"/>
        </w:rPr>
        <w:t>mg/kg</w:t>
      </w:r>
      <w:r w:rsidRPr="00346C6F">
        <w:rPr>
          <w:rFonts w:eastAsia="仿宋" w:cs="Times New Roman"/>
          <w:color w:val="000000" w:themeColor="text1"/>
          <w:kern w:val="0"/>
          <w:sz w:val="28"/>
          <w:szCs w:val="28"/>
        </w:rPr>
        <w:t>两个浓度水平的检测结果中</w:t>
      </w:r>
      <w:r w:rsidRPr="00346C6F">
        <w:rPr>
          <w:rFonts w:eastAsia="仿宋" w:cs="Times New Roman"/>
          <w:color w:val="000000" w:themeColor="text1"/>
          <w:kern w:val="0"/>
          <w:sz w:val="28"/>
          <w:szCs w:val="28"/>
        </w:rPr>
        <w:t>T</w:t>
      </w:r>
      <w:r w:rsidRPr="00346C6F">
        <w:rPr>
          <w:rFonts w:eastAsia="仿宋" w:cs="Times New Roman"/>
          <w:color w:val="000000" w:themeColor="text1"/>
          <w:kern w:val="0"/>
          <w:sz w:val="28"/>
          <w:szCs w:val="28"/>
        </w:rPr>
        <w:t>线和</w:t>
      </w:r>
      <w:r w:rsidRPr="00346C6F">
        <w:rPr>
          <w:rFonts w:eastAsia="仿宋" w:cs="Times New Roman"/>
          <w:color w:val="000000" w:themeColor="text1"/>
          <w:kern w:val="0"/>
          <w:sz w:val="28"/>
          <w:szCs w:val="28"/>
        </w:rPr>
        <w:t>C</w:t>
      </w:r>
      <w:r w:rsidRPr="00346C6F">
        <w:rPr>
          <w:rFonts w:eastAsia="仿宋" w:cs="Times New Roman"/>
          <w:color w:val="000000" w:themeColor="text1"/>
          <w:kern w:val="0"/>
          <w:sz w:val="28"/>
          <w:szCs w:val="28"/>
        </w:rPr>
        <w:t>线显色充分：</w:t>
      </w:r>
      <w:r w:rsidRPr="00346C6F">
        <w:rPr>
          <w:rFonts w:eastAsia="仿宋" w:cs="Times New Roman"/>
          <w:color w:val="000000" w:themeColor="text1"/>
          <w:kern w:val="0"/>
          <w:sz w:val="28"/>
          <w:szCs w:val="28"/>
        </w:rPr>
        <w:t>0 mg/kg</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T</w:t>
      </w:r>
      <w:r w:rsidRPr="00346C6F">
        <w:rPr>
          <w:rFonts w:eastAsia="仿宋" w:cs="Times New Roman"/>
          <w:color w:val="000000" w:themeColor="text1"/>
          <w:kern w:val="0"/>
          <w:sz w:val="28"/>
          <w:szCs w:val="28"/>
        </w:rPr>
        <w:t>线大于</w:t>
      </w:r>
      <w:r w:rsidRPr="00346C6F">
        <w:rPr>
          <w:rFonts w:eastAsia="仿宋" w:cs="Times New Roman"/>
          <w:color w:val="000000" w:themeColor="text1"/>
          <w:kern w:val="0"/>
          <w:sz w:val="28"/>
          <w:szCs w:val="28"/>
        </w:rPr>
        <w:t>C</w:t>
      </w:r>
      <w:r w:rsidRPr="00346C6F">
        <w:rPr>
          <w:rFonts w:eastAsia="仿宋" w:cs="Times New Roman"/>
          <w:color w:val="000000" w:themeColor="text1"/>
          <w:kern w:val="0"/>
          <w:sz w:val="28"/>
          <w:szCs w:val="28"/>
        </w:rPr>
        <w:t>线，阴性结果；</w:t>
      </w:r>
      <w:r w:rsidRPr="00346C6F">
        <w:rPr>
          <w:rFonts w:eastAsia="仿宋" w:cs="Times New Roman"/>
          <w:color w:val="000000" w:themeColor="text1"/>
          <w:kern w:val="0"/>
          <w:sz w:val="28"/>
          <w:szCs w:val="28"/>
        </w:rPr>
        <w:t>0.0</w:t>
      </w:r>
      <w:r w:rsidR="00CF1986" w:rsidRPr="00346C6F">
        <w:rPr>
          <w:rFonts w:eastAsia="仿宋" w:cs="Times New Roman"/>
          <w:color w:val="000000" w:themeColor="text1"/>
          <w:kern w:val="0"/>
          <w:sz w:val="28"/>
          <w:szCs w:val="28"/>
        </w:rPr>
        <w:t>05</w:t>
      </w:r>
      <w:r w:rsidRPr="00346C6F">
        <w:rPr>
          <w:rFonts w:eastAsia="仿宋" w:cs="Times New Roman"/>
          <w:color w:val="000000" w:themeColor="text1"/>
          <w:kern w:val="0"/>
          <w:sz w:val="28"/>
          <w:szCs w:val="28"/>
        </w:rPr>
        <w:t xml:space="preserve"> mg/kg</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T</w:t>
      </w:r>
      <w:r w:rsidRPr="00346C6F">
        <w:rPr>
          <w:rFonts w:eastAsia="仿宋" w:cs="Times New Roman"/>
          <w:color w:val="000000" w:themeColor="text1"/>
          <w:kern w:val="0"/>
          <w:sz w:val="28"/>
          <w:szCs w:val="28"/>
        </w:rPr>
        <w:t>线小于</w:t>
      </w:r>
      <w:r w:rsidRPr="00346C6F">
        <w:rPr>
          <w:rFonts w:eastAsia="仿宋" w:cs="Times New Roman"/>
          <w:color w:val="000000" w:themeColor="text1"/>
          <w:kern w:val="0"/>
          <w:sz w:val="28"/>
          <w:szCs w:val="28"/>
        </w:rPr>
        <w:t>C</w:t>
      </w:r>
      <w:r w:rsidRPr="00346C6F">
        <w:rPr>
          <w:rFonts w:eastAsia="仿宋" w:cs="Times New Roman"/>
          <w:color w:val="000000" w:themeColor="text1"/>
          <w:kern w:val="0"/>
          <w:sz w:val="28"/>
          <w:szCs w:val="28"/>
        </w:rPr>
        <w:t>线，阳性结果。</w:t>
      </w:r>
    </w:p>
    <w:p w14:paraId="1CE585FD" w14:textId="77777777"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当反应</w:t>
      </w:r>
      <w:r w:rsidRPr="00346C6F">
        <w:rPr>
          <w:rFonts w:eastAsia="仿宋" w:cs="Times New Roman"/>
          <w:color w:val="000000" w:themeColor="text1"/>
          <w:kern w:val="0"/>
          <w:sz w:val="28"/>
          <w:szCs w:val="28"/>
        </w:rPr>
        <w:t>5 min</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7 min</w:t>
      </w:r>
      <w:r w:rsidRPr="00346C6F">
        <w:rPr>
          <w:rFonts w:eastAsia="仿宋" w:cs="Times New Roman"/>
          <w:color w:val="000000" w:themeColor="text1"/>
          <w:kern w:val="0"/>
          <w:sz w:val="28"/>
          <w:szCs w:val="28"/>
        </w:rPr>
        <w:t>时，阴性样品检测结果，</w:t>
      </w:r>
      <w:r w:rsidRPr="00346C6F">
        <w:rPr>
          <w:rFonts w:eastAsia="仿宋" w:cs="Times New Roman"/>
          <w:color w:val="000000" w:themeColor="text1"/>
          <w:kern w:val="0"/>
          <w:sz w:val="28"/>
          <w:szCs w:val="28"/>
        </w:rPr>
        <w:t>C</w:t>
      </w:r>
      <w:r w:rsidRPr="00346C6F">
        <w:rPr>
          <w:rFonts w:eastAsia="仿宋" w:cs="Times New Roman"/>
          <w:color w:val="000000" w:themeColor="text1"/>
          <w:kern w:val="0"/>
          <w:sz w:val="28"/>
          <w:szCs w:val="28"/>
        </w:rPr>
        <w:t>线显色严重；阳性样品检测结果，</w:t>
      </w:r>
      <w:r w:rsidRPr="00346C6F">
        <w:rPr>
          <w:rFonts w:eastAsia="仿宋" w:cs="Times New Roman"/>
          <w:color w:val="000000" w:themeColor="text1"/>
          <w:kern w:val="0"/>
          <w:sz w:val="28"/>
          <w:szCs w:val="28"/>
        </w:rPr>
        <w:t>T</w:t>
      </w:r>
      <w:r w:rsidRPr="00346C6F">
        <w:rPr>
          <w:rFonts w:eastAsia="仿宋" w:cs="Times New Roman"/>
          <w:color w:val="000000" w:themeColor="text1"/>
          <w:kern w:val="0"/>
          <w:sz w:val="28"/>
          <w:szCs w:val="28"/>
        </w:rPr>
        <w:t>线显色严重，不能被抑制住。由此可见，反应时间过长，极易出现错误结果。本方法的反应时间建议为</w:t>
      </w:r>
      <w:r w:rsidRPr="00346C6F">
        <w:rPr>
          <w:rFonts w:eastAsia="仿宋" w:cs="Times New Roman"/>
          <w:color w:val="000000" w:themeColor="text1"/>
          <w:kern w:val="0"/>
          <w:sz w:val="28"/>
          <w:szCs w:val="28"/>
        </w:rPr>
        <w:t>3 min</w:t>
      </w:r>
      <w:r w:rsidRPr="00346C6F">
        <w:rPr>
          <w:rFonts w:eastAsia="仿宋" w:cs="Times New Roman"/>
          <w:color w:val="000000" w:themeColor="text1"/>
          <w:kern w:val="0"/>
          <w:sz w:val="28"/>
          <w:szCs w:val="28"/>
        </w:rPr>
        <w:t>。同样，考虑到不同厂家生产的快速检测产品存在多方面的不同，因此本方法在实际使用中也可按照产品说明书规定的时间进行操作。</w:t>
      </w:r>
    </w:p>
    <w:p w14:paraId="2C520C0F" w14:textId="77777777"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 xml:space="preserve">10.2.2 </w:t>
      </w:r>
      <w:r w:rsidRPr="00346C6F">
        <w:rPr>
          <w:rFonts w:eastAsia="仿宋" w:cs="Times New Roman"/>
          <w:color w:val="000000" w:themeColor="text1"/>
          <w:kern w:val="0"/>
          <w:sz w:val="28"/>
          <w:szCs w:val="28"/>
        </w:rPr>
        <w:t>试纸条</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待测液反应时间</w:t>
      </w:r>
    </w:p>
    <w:p w14:paraId="62A56A6C" w14:textId="6B8BAD9A"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lastRenderedPageBreak/>
        <w:t>本方法所采用的胶体金试纸条，产品说明书的反应时间为</w:t>
      </w:r>
      <w:r w:rsidRPr="00346C6F">
        <w:rPr>
          <w:rFonts w:eastAsia="仿宋" w:cs="Times New Roman"/>
          <w:color w:val="000000" w:themeColor="text1"/>
          <w:kern w:val="0"/>
          <w:sz w:val="28"/>
          <w:szCs w:val="28"/>
        </w:rPr>
        <w:t>6 min</w:t>
      </w:r>
      <w:r w:rsidRPr="00346C6F">
        <w:rPr>
          <w:rFonts w:eastAsia="仿宋" w:cs="Times New Roman"/>
          <w:color w:val="000000" w:themeColor="text1"/>
          <w:kern w:val="0"/>
          <w:sz w:val="28"/>
          <w:szCs w:val="28"/>
        </w:rPr>
        <w:t>。研究对比了</w:t>
      </w:r>
      <w:r w:rsidR="00CF1986" w:rsidRPr="00346C6F">
        <w:rPr>
          <w:rFonts w:eastAsia="仿宋" w:cs="Times New Roman"/>
          <w:color w:val="000000" w:themeColor="text1"/>
          <w:kern w:val="0"/>
          <w:sz w:val="28"/>
          <w:szCs w:val="28"/>
        </w:rPr>
        <w:t>湿米粉</w:t>
      </w:r>
      <w:r w:rsidRPr="00346C6F">
        <w:rPr>
          <w:rFonts w:eastAsia="仿宋" w:cs="Times New Roman"/>
          <w:color w:val="000000" w:themeColor="text1"/>
          <w:kern w:val="0"/>
          <w:sz w:val="28"/>
          <w:szCs w:val="28"/>
        </w:rPr>
        <w:t>基质的</w:t>
      </w:r>
      <w:r w:rsidRPr="00346C6F">
        <w:rPr>
          <w:rFonts w:eastAsia="仿宋" w:cs="Times New Roman"/>
          <w:color w:val="000000" w:themeColor="text1"/>
          <w:kern w:val="0"/>
          <w:sz w:val="28"/>
          <w:szCs w:val="28"/>
        </w:rPr>
        <w:t xml:space="preserve">1 min </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3 min</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6 min</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9 min</w:t>
      </w:r>
      <w:r w:rsidRPr="00346C6F">
        <w:rPr>
          <w:rFonts w:eastAsia="仿宋" w:cs="Times New Roman"/>
          <w:color w:val="000000" w:themeColor="text1"/>
          <w:kern w:val="0"/>
          <w:sz w:val="28"/>
          <w:szCs w:val="28"/>
        </w:rPr>
        <w:t>反应时间的测定结果，详见表</w:t>
      </w:r>
      <w:r w:rsidRPr="00346C6F">
        <w:rPr>
          <w:rFonts w:eastAsia="仿宋" w:cs="Times New Roman"/>
          <w:color w:val="000000" w:themeColor="text1"/>
          <w:kern w:val="0"/>
          <w:sz w:val="28"/>
          <w:szCs w:val="28"/>
        </w:rPr>
        <w:t>3</w:t>
      </w:r>
      <w:r w:rsidRPr="00346C6F">
        <w:rPr>
          <w:rFonts w:eastAsia="仿宋" w:cs="Times New Roman"/>
          <w:color w:val="000000" w:themeColor="text1"/>
          <w:kern w:val="0"/>
          <w:sz w:val="28"/>
          <w:szCs w:val="28"/>
        </w:rPr>
        <w:t>。</w:t>
      </w:r>
    </w:p>
    <w:p w14:paraId="7EF09C4E" w14:textId="77777777" w:rsidR="002F17AF" w:rsidRPr="00346C6F" w:rsidRDefault="00000000">
      <w:pPr>
        <w:spacing w:line="288" w:lineRule="auto"/>
        <w:jc w:val="center"/>
        <w:rPr>
          <w:rFonts w:eastAsia="仿宋" w:cs="Times New Roman"/>
          <w:color w:val="000000" w:themeColor="text1"/>
          <w:sz w:val="28"/>
          <w:szCs w:val="28"/>
        </w:rPr>
      </w:pPr>
      <w:r w:rsidRPr="00346C6F">
        <w:rPr>
          <w:rFonts w:eastAsia="仿宋" w:cs="Times New Roman"/>
          <w:color w:val="000000" w:themeColor="text1"/>
          <w:sz w:val="28"/>
          <w:szCs w:val="28"/>
        </w:rPr>
        <w:t>表</w:t>
      </w:r>
      <w:r w:rsidRPr="00346C6F">
        <w:rPr>
          <w:rFonts w:eastAsia="仿宋" w:cs="Times New Roman"/>
          <w:color w:val="000000" w:themeColor="text1"/>
          <w:sz w:val="28"/>
          <w:szCs w:val="28"/>
        </w:rPr>
        <w:t xml:space="preserve">3  </w:t>
      </w:r>
      <w:r w:rsidRPr="00346C6F">
        <w:rPr>
          <w:rFonts w:eastAsia="仿宋" w:cs="Times New Roman"/>
          <w:color w:val="000000" w:themeColor="text1"/>
          <w:sz w:val="28"/>
          <w:szCs w:val="28"/>
        </w:rPr>
        <w:t>试纸条</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待测液反应时间对检测结果的影响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037"/>
        <w:gridCol w:w="1645"/>
        <w:gridCol w:w="1645"/>
        <w:gridCol w:w="1645"/>
        <w:gridCol w:w="1647"/>
      </w:tblGrid>
      <w:tr w:rsidR="00D11636" w:rsidRPr="00346C6F" w14:paraId="330EDCF3" w14:textId="77777777">
        <w:trPr>
          <w:trHeight w:val="397"/>
        </w:trPr>
        <w:tc>
          <w:tcPr>
            <w:tcW w:w="730" w:type="pct"/>
            <w:vMerge w:val="restart"/>
            <w:vAlign w:val="center"/>
          </w:tcPr>
          <w:p w14:paraId="6FA94BD4"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添加浓度（</w:t>
            </w:r>
            <w:r w:rsidRPr="00346C6F">
              <w:rPr>
                <w:rFonts w:eastAsia="仿宋" w:cs="Times New Roman"/>
                <w:color w:val="000000" w:themeColor="text1"/>
                <w:szCs w:val="21"/>
              </w:rPr>
              <w:t>mg/kg</w:t>
            </w:r>
            <w:r w:rsidRPr="00346C6F">
              <w:rPr>
                <w:rFonts w:eastAsia="仿宋" w:cs="Times New Roman"/>
                <w:color w:val="000000" w:themeColor="text1"/>
                <w:szCs w:val="21"/>
              </w:rPr>
              <w:t>）</w:t>
            </w:r>
          </w:p>
        </w:tc>
        <w:tc>
          <w:tcPr>
            <w:tcW w:w="581" w:type="pct"/>
            <w:vMerge w:val="restart"/>
            <w:vAlign w:val="center"/>
          </w:tcPr>
          <w:p w14:paraId="4CCEE8A5"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显色</w:t>
            </w:r>
          </w:p>
        </w:tc>
        <w:tc>
          <w:tcPr>
            <w:tcW w:w="3688" w:type="pct"/>
            <w:gridSpan w:val="4"/>
            <w:vAlign w:val="center"/>
          </w:tcPr>
          <w:p w14:paraId="38BFD9AF"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反应时间（</w:t>
            </w:r>
            <w:r w:rsidRPr="00346C6F">
              <w:rPr>
                <w:rFonts w:eastAsia="仿宋" w:cs="Times New Roman"/>
                <w:color w:val="000000" w:themeColor="text1"/>
                <w:szCs w:val="21"/>
              </w:rPr>
              <w:t>min</w:t>
            </w:r>
            <w:r w:rsidRPr="00346C6F">
              <w:rPr>
                <w:rFonts w:eastAsia="仿宋" w:cs="Times New Roman"/>
                <w:color w:val="000000" w:themeColor="text1"/>
                <w:szCs w:val="21"/>
              </w:rPr>
              <w:t>）</w:t>
            </w:r>
          </w:p>
        </w:tc>
      </w:tr>
      <w:tr w:rsidR="00D11636" w:rsidRPr="00346C6F" w14:paraId="79CFEB11" w14:textId="77777777">
        <w:trPr>
          <w:trHeight w:val="397"/>
        </w:trPr>
        <w:tc>
          <w:tcPr>
            <w:tcW w:w="730" w:type="pct"/>
            <w:vMerge/>
            <w:vAlign w:val="center"/>
          </w:tcPr>
          <w:p w14:paraId="5C3F2FF7" w14:textId="77777777" w:rsidR="002F17AF" w:rsidRPr="00346C6F" w:rsidRDefault="002F17AF">
            <w:pPr>
              <w:jc w:val="center"/>
              <w:rPr>
                <w:rFonts w:eastAsia="仿宋" w:cs="Times New Roman"/>
                <w:color w:val="000000" w:themeColor="text1"/>
                <w:szCs w:val="21"/>
              </w:rPr>
            </w:pPr>
          </w:p>
        </w:tc>
        <w:tc>
          <w:tcPr>
            <w:tcW w:w="581" w:type="pct"/>
            <w:vMerge/>
            <w:vAlign w:val="center"/>
          </w:tcPr>
          <w:p w14:paraId="7F2000D3" w14:textId="77777777" w:rsidR="002F17AF" w:rsidRPr="00346C6F" w:rsidRDefault="002F17AF">
            <w:pPr>
              <w:jc w:val="center"/>
              <w:rPr>
                <w:rFonts w:eastAsia="仿宋" w:cs="Times New Roman"/>
                <w:color w:val="000000" w:themeColor="text1"/>
                <w:szCs w:val="21"/>
              </w:rPr>
            </w:pPr>
          </w:p>
        </w:tc>
        <w:tc>
          <w:tcPr>
            <w:tcW w:w="922" w:type="pct"/>
            <w:vAlign w:val="center"/>
          </w:tcPr>
          <w:p w14:paraId="09CCA6A7"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1</w:t>
            </w:r>
          </w:p>
        </w:tc>
        <w:tc>
          <w:tcPr>
            <w:tcW w:w="922" w:type="pct"/>
            <w:vAlign w:val="center"/>
          </w:tcPr>
          <w:p w14:paraId="0B21FBDC"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3</w:t>
            </w:r>
          </w:p>
        </w:tc>
        <w:tc>
          <w:tcPr>
            <w:tcW w:w="922" w:type="pct"/>
            <w:vAlign w:val="center"/>
          </w:tcPr>
          <w:p w14:paraId="31C7DA53"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6</w:t>
            </w:r>
          </w:p>
        </w:tc>
        <w:tc>
          <w:tcPr>
            <w:tcW w:w="923" w:type="pct"/>
            <w:vAlign w:val="center"/>
          </w:tcPr>
          <w:p w14:paraId="5B0F6CDB"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9</w:t>
            </w:r>
          </w:p>
        </w:tc>
      </w:tr>
      <w:tr w:rsidR="00D11636" w:rsidRPr="00346C6F" w14:paraId="2FCCFEEA" w14:textId="77777777">
        <w:trPr>
          <w:trHeight w:val="397"/>
        </w:trPr>
        <w:tc>
          <w:tcPr>
            <w:tcW w:w="730" w:type="pct"/>
            <w:vMerge w:val="restart"/>
            <w:vAlign w:val="center"/>
          </w:tcPr>
          <w:p w14:paraId="3879DF64"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0</w:t>
            </w:r>
          </w:p>
        </w:tc>
        <w:tc>
          <w:tcPr>
            <w:tcW w:w="581" w:type="pct"/>
            <w:vAlign w:val="center"/>
          </w:tcPr>
          <w:p w14:paraId="367BCEAE"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C</w:t>
            </w:r>
            <w:r w:rsidRPr="00346C6F">
              <w:rPr>
                <w:rFonts w:eastAsia="仿宋" w:cs="Times New Roman"/>
                <w:color w:val="000000" w:themeColor="text1"/>
                <w:szCs w:val="21"/>
              </w:rPr>
              <w:t>线</w:t>
            </w:r>
          </w:p>
        </w:tc>
        <w:tc>
          <w:tcPr>
            <w:tcW w:w="922" w:type="pct"/>
            <w:vAlign w:val="center"/>
          </w:tcPr>
          <w:p w14:paraId="46B4AA66"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2" w:type="pct"/>
            <w:vAlign w:val="center"/>
          </w:tcPr>
          <w:p w14:paraId="1BF9E5F2"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2" w:type="pct"/>
            <w:vAlign w:val="center"/>
          </w:tcPr>
          <w:p w14:paraId="5CF7350D"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3" w:type="pct"/>
            <w:vAlign w:val="center"/>
          </w:tcPr>
          <w:p w14:paraId="12BB2026"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r w:rsidR="00D11636" w:rsidRPr="00346C6F" w14:paraId="4D8079CB" w14:textId="77777777">
        <w:trPr>
          <w:trHeight w:val="397"/>
        </w:trPr>
        <w:tc>
          <w:tcPr>
            <w:tcW w:w="730" w:type="pct"/>
            <w:vMerge/>
            <w:vAlign w:val="center"/>
          </w:tcPr>
          <w:p w14:paraId="665C17D2" w14:textId="77777777" w:rsidR="002F17AF" w:rsidRPr="00346C6F" w:rsidRDefault="002F17AF">
            <w:pPr>
              <w:jc w:val="center"/>
              <w:rPr>
                <w:rFonts w:eastAsia="仿宋" w:cs="Times New Roman"/>
                <w:color w:val="000000" w:themeColor="text1"/>
                <w:szCs w:val="21"/>
              </w:rPr>
            </w:pPr>
          </w:p>
        </w:tc>
        <w:tc>
          <w:tcPr>
            <w:tcW w:w="581" w:type="pct"/>
            <w:vAlign w:val="center"/>
          </w:tcPr>
          <w:p w14:paraId="760AB1B2"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T</w:t>
            </w:r>
            <w:r w:rsidRPr="00346C6F">
              <w:rPr>
                <w:rFonts w:eastAsia="仿宋" w:cs="Times New Roman"/>
                <w:color w:val="000000" w:themeColor="text1"/>
                <w:szCs w:val="21"/>
              </w:rPr>
              <w:t>线</w:t>
            </w:r>
          </w:p>
        </w:tc>
        <w:tc>
          <w:tcPr>
            <w:tcW w:w="922" w:type="pct"/>
            <w:vAlign w:val="center"/>
          </w:tcPr>
          <w:p w14:paraId="134FF4C6"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2" w:type="pct"/>
            <w:vAlign w:val="center"/>
          </w:tcPr>
          <w:p w14:paraId="7D6E1430"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2" w:type="pct"/>
            <w:vAlign w:val="center"/>
          </w:tcPr>
          <w:p w14:paraId="0309617D"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3" w:type="pct"/>
            <w:vAlign w:val="center"/>
          </w:tcPr>
          <w:p w14:paraId="19EDA931"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r w:rsidR="00D11636" w:rsidRPr="00346C6F" w14:paraId="1F8EEEC7" w14:textId="77777777">
        <w:trPr>
          <w:trHeight w:val="397"/>
        </w:trPr>
        <w:tc>
          <w:tcPr>
            <w:tcW w:w="730" w:type="pct"/>
            <w:vMerge w:val="restart"/>
            <w:vAlign w:val="center"/>
          </w:tcPr>
          <w:p w14:paraId="54CD4C0B" w14:textId="0B061650"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0.0</w:t>
            </w:r>
            <w:r w:rsidR="00346C6F">
              <w:rPr>
                <w:rFonts w:eastAsia="仿宋" w:cs="Times New Roman"/>
                <w:color w:val="000000" w:themeColor="text1"/>
                <w:szCs w:val="21"/>
              </w:rPr>
              <w:t>05</w:t>
            </w:r>
          </w:p>
        </w:tc>
        <w:tc>
          <w:tcPr>
            <w:tcW w:w="581" w:type="pct"/>
            <w:vAlign w:val="center"/>
          </w:tcPr>
          <w:p w14:paraId="62EB2007"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C</w:t>
            </w:r>
            <w:r w:rsidRPr="00346C6F">
              <w:rPr>
                <w:rFonts w:eastAsia="仿宋" w:cs="Times New Roman"/>
                <w:color w:val="000000" w:themeColor="text1"/>
                <w:szCs w:val="21"/>
              </w:rPr>
              <w:t>线</w:t>
            </w:r>
          </w:p>
        </w:tc>
        <w:tc>
          <w:tcPr>
            <w:tcW w:w="922" w:type="pct"/>
            <w:vAlign w:val="center"/>
          </w:tcPr>
          <w:p w14:paraId="7138AB2B"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2" w:type="pct"/>
            <w:vAlign w:val="center"/>
          </w:tcPr>
          <w:p w14:paraId="260B8FC7"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2" w:type="pct"/>
            <w:vAlign w:val="center"/>
          </w:tcPr>
          <w:p w14:paraId="24978236"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3" w:type="pct"/>
            <w:vAlign w:val="center"/>
          </w:tcPr>
          <w:p w14:paraId="636B1EF1"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r w:rsidR="00D11636" w:rsidRPr="00346C6F" w14:paraId="432EE8D8" w14:textId="77777777">
        <w:trPr>
          <w:trHeight w:val="397"/>
        </w:trPr>
        <w:tc>
          <w:tcPr>
            <w:tcW w:w="730" w:type="pct"/>
            <w:vMerge/>
            <w:vAlign w:val="center"/>
          </w:tcPr>
          <w:p w14:paraId="496AF8FF" w14:textId="77777777" w:rsidR="002F17AF" w:rsidRPr="00346C6F" w:rsidRDefault="002F17AF">
            <w:pPr>
              <w:jc w:val="center"/>
              <w:rPr>
                <w:rFonts w:eastAsia="仿宋" w:cs="Times New Roman"/>
                <w:color w:val="000000" w:themeColor="text1"/>
                <w:szCs w:val="21"/>
              </w:rPr>
            </w:pPr>
          </w:p>
        </w:tc>
        <w:tc>
          <w:tcPr>
            <w:tcW w:w="581" w:type="pct"/>
            <w:vAlign w:val="center"/>
          </w:tcPr>
          <w:p w14:paraId="27DF2B06"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T</w:t>
            </w:r>
            <w:r w:rsidRPr="00346C6F">
              <w:rPr>
                <w:rFonts w:eastAsia="仿宋" w:cs="Times New Roman"/>
                <w:color w:val="000000" w:themeColor="text1"/>
                <w:szCs w:val="21"/>
              </w:rPr>
              <w:t>线</w:t>
            </w:r>
          </w:p>
        </w:tc>
        <w:tc>
          <w:tcPr>
            <w:tcW w:w="922" w:type="pct"/>
            <w:vAlign w:val="center"/>
          </w:tcPr>
          <w:p w14:paraId="37825D99"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rPr>
              <w:t>－</w:t>
            </w:r>
          </w:p>
        </w:tc>
        <w:tc>
          <w:tcPr>
            <w:tcW w:w="922" w:type="pct"/>
            <w:vAlign w:val="center"/>
          </w:tcPr>
          <w:p w14:paraId="1F4D76F3"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2" w:type="pct"/>
            <w:vAlign w:val="center"/>
          </w:tcPr>
          <w:p w14:paraId="79D8FCE0"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3" w:type="pct"/>
            <w:vAlign w:val="center"/>
          </w:tcPr>
          <w:p w14:paraId="146A0AD9"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bl>
    <w:p w14:paraId="79A78147" w14:textId="77777777" w:rsidR="002F17AF" w:rsidRPr="00346C6F" w:rsidRDefault="00000000">
      <w:pPr>
        <w:autoSpaceDE w:val="0"/>
        <w:autoSpaceDN w:val="0"/>
        <w:adjustRightInd w:val="0"/>
        <w:rPr>
          <w:rFonts w:eastAsia="仿宋" w:cs="Times New Roman"/>
          <w:color w:val="000000" w:themeColor="text1"/>
          <w:szCs w:val="21"/>
        </w:rPr>
      </w:pPr>
      <w:r w:rsidRPr="00346C6F">
        <w:rPr>
          <w:rFonts w:eastAsia="仿宋" w:cs="Times New Roman"/>
          <w:color w:val="000000" w:themeColor="text1"/>
          <w:szCs w:val="21"/>
        </w:rPr>
        <w:t>注：</w:t>
      </w:r>
      <w:r w:rsidRPr="00346C6F">
        <w:rPr>
          <w:rFonts w:eastAsia="仿宋" w:cs="Times New Roman"/>
          <w:color w:val="000000" w:themeColor="text1"/>
          <w:szCs w:val="21"/>
        </w:rPr>
        <w:t>+</w:t>
      </w:r>
      <w:r w:rsidRPr="00346C6F">
        <w:rPr>
          <w:rFonts w:eastAsia="仿宋" w:cs="Times New Roman"/>
          <w:color w:val="000000" w:themeColor="text1"/>
          <w:szCs w:val="21"/>
        </w:rPr>
        <w:t>、－代表显色情况。</w:t>
      </w:r>
      <w:r w:rsidRPr="00346C6F">
        <w:rPr>
          <w:rFonts w:eastAsia="仿宋" w:cs="Times New Roman"/>
          <w:color w:val="000000" w:themeColor="text1"/>
          <w:szCs w:val="21"/>
        </w:rPr>
        <w:t>+++</w:t>
      </w:r>
      <w:r w:rsidRPr="00346C6F">
        <w:rPr>
          <w:rFonts w:eastAsia="仿宋" w:cs="Times New Roman"/>
          <w:color w:val="000000" w:themeColor="text1"/>
          <w:szCs w:val="21"/>
        </w:rPr>
        <w:t>表示着色很深；</w:t>
      </w:r>
      <w:r w:rsidRPr="00346C6F">
        <w:rPr>
          <w:rFonts w:eastAsia="仿宋" w:cs="Times New Roman"/>
          <w:color w:val="000000" w:themeColor="text1"/>
          <w:szCs w:val="21"/>
        </w:rPr>
        <w:t>++</w:t>
      </w:r>
      <w:r w:rsidRPr="00346C6F">
        <w:rPr>
          <w:rFonts w:eastAsia="仿宋" w:cs="Times New Roman"/>
          <w:color w:val="000000" w:themeColor="text1"/>
          <w:szCs w:val="21"/>
        </w:rPr>
        <w:t>表示着色较深；</w:t>
      </w:r>
      <w:r w:rsidRPr="00346C6F">
        <w:rPr>
          <w:rFonts w:eastAsia="仿宋" w:cs="Times New Roman"/>
          <w:color w:val="000000" w:themeColor="text1"/>
          <w:szCs w:val="21"/>
        </w:rPr>
        <w:t>+</w:t>
      </w:r>
      <w:r w:rsidRPr="00346C6F">
        <w:rPr>
          <w:rFonts w:eastAsia="仿宋" w:cs="Times New Roman"/>
          <w:color w:val="000000" w:themeColor="text1"/>
          <w:szCs w:val="21"/>
        </w:rPr>
        <w:t>表示着色淡；－表示没有着色。</w:t>
      </w:r>
    </w:p>
    <w:p w14:paraId="2A1786B1" w14:textId="0FC3BB2C" w:rsidR="002F17AF" w:rsidRPr="00346C6F" w:rsidRDefault="00000000">
      <w:pPr>
        <w:spacing w:line="288"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由上述结果可知：试纸条反应时间在</w:t>
      </w:r>
      <w:r w:rsidRPr="00346C6F">
        <w:rPr>
          <w:rFonts w:eastAsia="仿宋" w:cs="Times New Roman"/>
          <w:color w:val="000000" w:themeColor="text1"/>
          <w:sz w:val="28"/>
          <w:szCs w:val="28"/>
        </w:rPr>
        <w:t>1~9 min</w:t>
      </w:r>
      <w:r w:rsidRPr="00346C6F">
        <w:rPr>
          <w:rFonts w:eastAsia="仿宋" w:cs="Times New Roman"/>
          <w:color w:val="000000" w:themeColor="text1"/>
          <w:sz w:val="28"/>
          <w:szCs w:val="28"/>
        </w:rPr>
        <w:t>范围内，随着时间的延长，胶体金试纸条中的条带颜色显著变深。当反应</w:t>
      </w:r>
      <w:r w:rsidRPr="00346C6F">
        <w:rPr>
          <w:rFonts w:eastAsia="仿宋" w:cs="Times New Roman"/>
          <w:color w:val="000000" w:themeColor="text1"/>
          <w:sz w:val="28"/>
          <w:szCs w:val="28"/>
        </w:rPr>
        <w:t>1 min</w:t>
      </w:r>
      <w:r w:rsidRPr="00346C6F">
        <w:rPr>
          <w:rFonts w:eastAsia="仿宋" w:cs="Times New Roman"/>
          <w:color w:val="000000" w:themeColor="text1"/>
          <w:sz w:val="28"/>
          <w:szCs w:val="28"/>
        </w:rPr>
        <w:t>时，阳性样品的检测结果中</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线和</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线显色不充分，两者</w:t>
      </w:r>
      <w:proofErr w:type="gramStart"/>
      <w:r w:rsidRPr="00346C6F">
        <w:rPr>
          <w:rFonts w:eastAsia="仿宋" w:cs="Times New Roman"/>
          <w:color w:val="000000" w:themeColor="text1"/>
          <w:sz w:val="28"/>
          <w:szCs w:val="28"/>
        </w:rPr>
        <w:t>颜色呈度相近</w:t>
      </w:r>
      <w:proofErr w:type="gramEnd"/>
      <w:r w:rsidRPr="00346C6F">
        <w:rPr>
          <w:rFonts w:eastAsia="仿宋" w:cs="Times New Roman"/>
          <w:color w:val="000000" w:themeColor="text1"/>
          <w:sz w:val="28"/>
          <w:szCs w:val="28"/>
        </w:rPr>
        <w:t>，不利于有效判读阴性或阳性结果；当反应</w:t>
      </w:r>
      <w:r w:rsidRPr="00346C6F">
        <w:rPr>
          <w:rFonts w:eastAsia="仿宋" w:cs="Times New Roman"/>
          <w:color w:val="000000" w:themeColor="text1"/>
          <w:sz w:val="28"/>
          <w:szCs w:val="28"/>
        </w:rPr>
        <w:t>3 min</w:t>
      </w:r>
      <w:r w:rsidRPr="00346C6F">
        <w:rPr>
          <w:rFonts w:eastAsia="仿宋" w:cs="Times New Roman"/>
          <w:color w:val="000000" w:themeColor="text1"/>
          <w:sz w:val="28"/>
          <w:szCs w:val="28"/>
        </w:rPr>
        <w:t>时，</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线和</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线颜色仍相对略浅，虽然可以有效判读阴性或阳性结果，但显色仍然不是特别充分、均匀；当反应</w:t>
      </w:r>
      <w:r w:rsidRPr="00346C6F">
        <w:rPr>
          <w:rFonts w:eastAsia="仿宋" w:cs="Times New Roman"/>
          <w:color w:val="000000" w:themeColor="text1"/>
          <w:sz w:val="28"/>
          <w:szCs w:val="28"/>
        </w:rPr>
        <w:t>6 min</w:t>
      </w:r>
      <w:r w:rsidRPr="00346C6F">
        <w:rPr>
          <w:rFonts w:eastAsia="仿宋" w:cs="Times New Roman"/>
          <w:color w:val="000000" w:themeColor="text1"/>
          <w:sz w:val="28"/>
          <w:szCs w:val="28"/>
        </w:rPr>
        <w:t>时，</w:t>
      </w:r>
      <w:r w:rsidRPr="00346C6F">
        <w:rPr>
          <w:rFonts w:eastAsia="仿宋" w:cs="Times New Roman"/>
          <w:color w:val="000000" w:themeColor="text1"/>
          <w:sz w:val="28"/>
          <w:szCs w:val="28"/>
        </w:rPr>
        <w:t>0 mg/kg</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0.0</w:t>
      </w:r>
      <w:r w:rsidR="00CF1986" w:rsidRPr="00346C6F">
        <w:rPr>
          <w:rFonts w:eastAsia="仿宋" w:cs="Times New Roman"/>
          <w:color w:val="000000" w:themeColor="text1"/>
          <w:sz w:val="28"/>
          <w:szCs w:val="28"/>
        </w:rPr>
        <w:t>05</w:t>
      </w:r>
      <w:r w:rsidRPr="00346C6F">
        <w:rPr>
          <w:rFonts w:eastAsia="仿宋" w:cs="Times New Roman"/>
          <w:color w:val="000000" w:themeColor="text1"/>
          <w:sz w:val="28"/>
          <w:szCs w:val="28"/>
        </w:rPr>
        <w:t xml:space="preserve"> mg/kg</w:t>
      </w:r>
      <w:r w:rsidRPr="00346C6F">
        <w:rPr>
          <w:rFonts w:eastAsia="仿宋" w:cs="Times New Roman"/>
          <w:color w:val="000000" w:themeColor="text1"/>
          <w:sz w:val="28"/>
          <w:szCs w:val="28"/>
        </w:rPr>
        <w:t>两个浓度水平的检测结果中</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线和</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线显色充分：</w:t>
      </w:r>
      <w:r w:rsidRPr="00346C6F">
        <w:rPr>
          <w:rFonts w:eastAsia="仿宋" w:cs="Times New Roman"/>
          <w:color w:val="000000" w:themeColor="text1"/>
          <w:sz w:val="28"/>
          <w:szCs w:val="28"/>
        </w:rPr>
        <w:t>0 mg/kg</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线大于</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线，阴性结果；</w:t>
      </w:r>
      <w:r w:rsidRPr="00346C6F">
        <w:rPr>
          <w:rFonts w:eastAsia="仿宋" w:cs="Times New Roman"/>
          <w:color w:val="000000" w:themeColor="text1"/>
          <w:sz w:val="28"/>
          <w:szCs w:val="28"/>
        </w:rPr>
        <w:t>0.0</w:t>
      </w:r>
      <w:r w:rsidR="00CF1986" w:rsidRPr="00346C6F">
        <w:rPr>
          <w:rFonts w:eastAsia="仿宋" w:cs="Times New Roman"/>
          <w:color w:val="000000" w:themeColor="text1"/>
          <w:sz w:val="28"/>
          <w:szCs w:val="28"/>
        </w:rPr>
        <w:t>05</w:t>
      </w:r>
      <w:r w:rsidRPr="00346C6F">
        <w:rPr>
          <w:rFonts w:eastAsia="仿宋" w:cs="Times New Roman"/>
          <w:color w:val="000000" w:themeColor="text1"/>
          <w:sz w:val="28"/>
          <w:szCs w:val="28"/>
        </w:rPr>
        <w:t xml:space="preserve"> mg/kg</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线小于</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线，阳性结果。当反应</w:t>
      </w:r>
      <w:r w:rsidRPr="00346C6F">
        <w:rPr>
          <w:rFonts w:eastAsia="仿宋" w:cs="Times New Roman"/>
          <w:color w:val="000000" w:themeColor="text1"/>
          <w:sz w:val="28"/>
          <w:szCs w:val="28"/>
        </w:rPr>
        <w:t>9 min</w:t>
      </w:r>
      <w:r w:rsidRPr="00346C6F">
        <w:rPr>
          <w:rFonts w:eastAsia="仿宋" w:cs="Times New Roman"/>
          <w:color w:val="000000" w:themeColor="text1"/>
          <w:sz w:val="28"/>
          <w:szCs w:val="28"/>
        </w:rPr>
        <w:t>时，阴性样品检测结果，</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线显色严重；阳性样品检测结果，</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线显色严重，不能被抑制住。由此可见，反应时间过长，极易出现错误结果。本方法的反应时间建议为</w:t>
      </w:r>
      <w:r w:rsidRPr="00346C6F">
        <w:rPr>
          <w:rFonts w:eastAsia="仿宋" w:cs="Times New Roman"/>
          <w:color w:val="000000" w:themeColor="text1"/>
          <w:sz w:val="28"/>
          <w:szCs w:val="28"/>
        </w:rPr>
        <w:t>6 min</w:t>
      </w:r>
      <w:r w:rsidRPr="00346C6F">
        <w:rPr>
          <w:rFonts w:eastAsia="仿宋" w:cs="Times New Roman"/>
          <w:color w:val="000000" w:themeColor="text1"/>
          <w:sz w:val="28"/>
          <w:szCs w:val="28"/>
        </w:rPr>
        <w:t>。同样，考虑到不同厂家生产的快速检测产品存在多方面的不同，因此本方法在实际使用中也可按照产品说明书规定的时间进行操作。</w:t>
      </w:r>
    </w:p>
    <w:p w14:paraId="6396FE8E" w14:textId="77777777"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10.2.3</w:t>
      </w:r>
      <w:r w:rsidRPr="00346C6F">
        <w:rPr>
          <w:rFonts w:eastAsia="仿宋" w:cs="Times New Roman"/>
          <w:color w:val="000000" w:themeColor="text1"/>
          <w:kern w:val="0"/>
          <w:sz w:val="28"/>
          <w:szCs w:val="28"/>
        </w:rPr>
        <w:t>反应温度</w:t>
      </w:r>
    </w:p>
    <w:p w14:paraId="32B067A7" w14:textId="4A866B13" w:rsidR="002F17AF" w:rsidRPr="00346C6F" w:rsidRDefault="00000000">
      <w:pPr>
        <w:spacing w:line="288"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lastRenderedPageBreak/>
        <w:t>选用</w:t>
      </w:r>
      <w:r w:rsidR="00CF1986" w:rsidRPr="00346C6F">
        <w:rPr>
          <w:rFonts w:eastAsia="仿宋" w:cs="Times New Roman"/>
          <w:color w:val="000000" w:themeColor="text1"/>
          <w:kern w:val="0"/>
          <w:sz w:val="28"/>
          <w:szCs w:val="28"/>
        </w:rPr>
        <w:t>湿米粉</w:t>
      </w:r>
      <w:r w:rsidRPr="00346C6F">
        <w:rPr>
          <w:rFonts w:eastAsia="仿宋" w:cs="Times New Roman"/>
          <w:color w:val="000000" w:themeColor="text1"/>
          <w:kern w:val="0"/>
          <w:sz w:val="28"/>
          <w:szCs w:val="28"/>
        </w:rPr>
        <w:t>阴性样品，再采用空白基质加标的方式制备了阳性样品（</w:t>
      </w:r>
      <w:r w:rsidRPr="00346C6F">
        <w:rPr>
          <w:rFonts w:eastAsia="仿宋" w:cs="Times New Roman"/>
          <w:color w:val="000000" w:themeColor="text1"/>
          <w:kern w:val="0"/>
          <w:sz w:val="28"/>
          <w:szCs w:val="28"/>
        </w:rPr>
        <w:t>0.0</w:t>
      </w:r>
      <w:r w:rsidR="00CF1986" w:rsidRPr="00346C6F">
        <w:rPr>
          <w:rFonts w:eastAsia="仿宋" w:cs="Times New Roman"/>
          <w:color w:val="000000" w:themeColor="text1"/>
          <w:kern w:val="0"/>
          <w:sz w:val="28"/>
          <w:szCs w:val="28"/>
        </w:rPr>
        <w:t>05</w:t>
      </w:r>
      <w:r w:rsidRPr="00346C6F">
        <w:rPr>
          <w:rFonts w:eastAsia="仿宋" w:cs="Times New Roman"/>
          <w:color w:val="000000" w:themeColor="text1"/>
          <w:kern w:val="0"/>
          <w:sz w:val="28"/>
          <w:szCs w:val="28"/>
        </w:rPr>
        <w:t xml:space="preserve"> mg/kg</w:t>
      </w:r>
      <w:r w:rsidRPr="00346C6F">
        <w:rPr>
          <w:rFonts w:eastAsia="仿宋" w:cs="Times New Roman"/>
          <w:color w:val="000000" w:themeColor="text1"/>
          <w:kern w:val="0"/>
          <w:sz w:val="28"/>
          <w:szCs w:val="28"/>
        </w:rPr>
        <w:t>），按</w:t>
      </w:r>
      <w:r w:rsidR="007B6453" w:rsidRPr="00346C6F">
        <w:rPr>
          <w:rFonts w:eastAsia="仿宋" w:cs="Times New Roman"/>
          <w:color w:val="000000" w:themeColor="text1"/>
          <w:kern w:val="0"/>
          <w:sz w:val="28"/>
          <w:szCs w:val="28"/>
        </w:rPr>
        <w:t>9</w:t>
      </w:r>
      <w:r w:rsidRPr="00346C6F">
        <w:rPr>
          <w:rFonts w:eastAsia="仿宋" w:cs="Times New Roman"/>
          <w:color w:val="000000" w:themeColor="text1"/>
          <w:kern w:val="0"/>
          <w:sz w:val="28"/>
          <w:szCs w:val="28"/>
        </w:rPr>
        <w:t>.5.1</w:t>
      </w:r>
      <w:r w:rsidRPr="00346C6F">
        <w:rPr>
          <w:rFonts w:eastAsia="仿宋" w:cs="Times New Roman"/>
          <w:color w:val="000000" w:themeColor="text1"/>
          <w:kern w:val="0"/>
          <w:sz w:val="28"/>
          <w:szCs w:val="28"/>
        </w:rPr>
        <w:t>确定的方法进行样品前处理。取</w:t>
      </w:r>
      <w:r w:rsidRPr="00346C6F">
        <w:rPr>
          <w:rFonts w:eastAsia="仿宋" w:cs="Times New Roman"/>
          <w:color w:val="000000" w:themeColor="text1"/>
          <w:kern w:val="0"/>
          <w:sz w:val="28"/>
          <w:szCs w:val="28"/>
        </w:rPr>
        <w:t xml:space="preserve">200 </w:t>
      </w:r>
      <w:proofErr w:type="spellStart"/>
      <w:r w:rsidRPr="00346C6F">
        <w:rPr>
          <w:rFonts w:eastAsia="仿宋" w:cs="Times New Roman"/>
          <w:color w:val="000000" w:themeColor="text1"/>
          <w:kern w:val="0"/>
          <w:sz w:val="28"/>
          <w:szCs w:val="28"/>
        </w:rPr>
        <w:t>μL</w:t>
      </w:r>
      <w:proofErr w:type="spellEnd"/>
      <w:r w:rsidRPr="00346C6F">
        <w:rPr>
          <w:rFonts w:eastAsia="仿宋" w:cs="Times New Roman"/>
          <w:color w:val="000000" w:themeColor="text1"/>
          <w:kern w:val="0"/>
          <w:sz w:val="28"/>
          <w:szCs w:val="28"/>
        </w:rPr>
        <w:t>待测液加入试纸条的金标微孔中</w:t>
      </w:r>
      <w:r w:rsidRPr="00346C6F">
        <w:rPr>
          <w:rFonts w:eastAsia="仿宋" w:cs="Times New Roman"/>
          <w:color w:val="000000" w:themeColor="text1"/>
          <w:kern w:val="0"/>
          <w:sz w:val="28"/>
          <w:szCs w:val="28"/>
        </w:rPr>
        <w:t>→15℃</w:t>
      </w:r>
      <w:r w:rsidRPr="00346C6F">
        <w:rPr>
          <w:rFonts w:eastAsia="仿宋" w:cs="Times New Roman"/>
          <w:color w:val="000000" w:themeColor="text1"/>
          <w:kern w:val="0"/>
          <w:sz w:val="28"/>
          <w:szCs w:val="28"/>
        </w:rPr>
        <w:t>、室温、</w:t>
      </w:r>
      <w:r w:rsidRPr="00346C6F">
        <w:rPr>
          <w:rFonts w:eastAsia="仿宋" w:cs="Times New Roman"/>
          <w:color w:val="000000" w:themeColor="text1"/>
          <w:kern w:val="0"/>
          <w:sz w:val="28"/>
          <w:szCs w:val="28"/>
        </w:rPr>
        <w:t>35℃</w:t>
      </w:r>
      <w:r w:rsidRPr="00346C6F">
        <w:rPr>
          <w:rFonts w:eastAsia="仿宋" w:cs="Times New Roman"/>
          <w:color w:val="000000" w:themeColor="text1"/>
          <w:kern w:val="0"/>
          <w:sz w:val="28"/>
          <w:szCs w:val="28"/>
        </w:rPr>
        <w:t>、</w:t>
      </w:r>
      <w:r w:rsidRPr="00346C6F">
        <w:rPr>
          <w:rFonts w:eastAsia="仿宋" w:cs="Times New Roman"/>
          <w:color w:val="000000" w:themeColor="text1"/>
          <w:kern w:val="0"/>
          <w:sz w:val="28"/>
          <w:szCs w:val="28"/>
        </w:rPr>
        <w:t>45℃</w:t>
      </w:r>
      <w:r w:rsidRPr="00346C6F">
        <w:rPr>
          <w:rFonts w:eastAsia="仿宋" w:cs="Times New Roman"/>
          <w:color w:val="000000" w:themeColor="text1"/>
          <w:kern w:val="0"/>
          <w:sz w:val="28"/>
          <w:szCs w:val="28"/>
        </w:rPr>
        <w:t>反应</w:t>
      </w:r>
      <w:r w:rsidRPr="00346C6F">
        <w:rPr>
          <w:rFonts w:eastAsia="仿宋" w:cs="Times New Roman"/>
          <w:color w:val="000000" w:themeColor="text1"/>
          <w:kern w:val="0"/>
          <w:sz w:val="28"/>
          <w:szCs w:val="28"/>
        </w:rPr>
        <w:t>3 min→</w:t>
      </w:r>
      <w:r w:rsidRPr="00346C6F">
        <w:rPr>
          <w:rFonts w:eastAsia="仿宋" w:cs="Times New Roman"/>
          <w:color w:val="000000" w:themeColor="text1"/>
          <w:kern w:val="0"/>
          <w:sz w:val="28"/>
          <w:szCs w:val="28"/>
        </w:rPr>
        <w:t>插入试纸</w:t>
      </w:r>
      <w:proofErr w:type="gramStart"/>
      <w:r w:rsidRPr="00346C6F">
        <w:rPr>
          <w:rFonts w:eastAsia="仿宋" w:cs="Times New Roman"/>
          <w:color w:val="000000" w:themeColor="text1"/>
          <w:kern w:val="0"/>
          <w:sz w:val="28"/>
          <w:szCs w:val="28"/>
        </w:rPr>
        <w:t>条反应</w:t>
      </w:r>
      <w:proofErr w:type="gramEnd"/>
      <w:r w:rsidRPr="00346C6F">
        <w:rPr>
          <w:rFonts w:eastAsia="仿宋" w:cs="Times New Roman"/>
          <w:color w:val="000000" w:themeColor="text1"/>
          <w:kern w:val="0"/>
          <w:sz w:val="28"/>
          <w:szCs w:val="28"/>
        </w:rPr>
        <w:t>6 min→</w:t>
      </w:r>
      <w:r w:rsidRPr="00346C6F">
        <w:rPr>
          <w:rFonts w:eastAsia="仿宋" w:cs="Times New Roman"/>
          <w:color w:val="000000" w:themeColor="text1"/>
          <w:kern w:val="0"/>
          <w:sz w:val="28"/>
          <w:szCs w:val="28"/>
        </w:rPr>
        <w:t>读取检测结果。</w:t>
      </w:r>
    </w:p>
    <w:p w14:paraId="348531E2" w14:textId="77777777" w:rsidR="002F17AF" w:rsidRPr="00346C6F" w:rsidRDefault="00000000">
      <w:pPr>
        <w:spacing w:line="288" w:lineRule="auto"/>
        <w:jc w:val="center"/>
        <w:rPr>
          <w:rFonts w:eastAsia="仿宋" w:cs="Times New Roman"/>
          <w:color w:val="000000" w:themeColor="text1"/>
          <w:sz w:val="28"/>
          <w:szCs w:val="28"/>
        </w:rPr>
      </w:pPr>
      <w:r w:rsidRPr="00346C6F">
        <w:rPr>
          <w:rFonts w:eastAsia="仿宋" w:cs="Times New Roman"/>
          <w:color w:val="000000" w:themeColor="text1"/>
          <w:sz w:val="28"/>
          <w:szCs w:val="28"/>
        </w:rPr>
        <w:t>表</w:t>
      </w:r>
      <w:r w:rsidRPr="00346C6F">
        <w:rPr>
          <w:rFonts w:eastAsia="仿宋" w:cs="Times New Roman"/>
          <w:color w:val="000000" w:themeColor="text1"/>
          <w:sz w:val="28"/>
          <w:szCs w:val="28"/>
        </w:rPr>
        <w:t xml:space="preserve">4  </w:t>
      </w:r>
      <w:r w:rsidRPr="00346C6F">
        <w:rPr>
          <w:rFonts w:eastAsia="仿宋" w:cs="Times New Roman"/>
          <w:color w:val="000000" w:themeColor="text1"/>
          <w:sz w:val="28"/>
          <w:szCs w:val="28"/>
        </w:rPr>
        <w:t>试纸</w:t>
      </w:r>
      <w:proofErr w:type="gramStart"/>
      <w:r w:rsidRPr="00346C6F">
        <w:rPr>
          <w:rFonts w:eastAsia="仿宋" w:cs="Times New Roman"/>
          <w:color w:val="000000" w:themeColor="text1"/>
          <w:sz w:val="28"/>
          <w:szCs w:val="28"/>
        </w:rPr>
        <w:t>条反应</w:t>
      </w:r>
      <w:proofErr w:type="gramEnd"/>
      <w:r w:rsidRPr="00346C6F">
        <w:rPr>
          <w:rFonts w:eastAsia="仿宋" w:cs="Times New Roman"/>
          <w:color w:val="000000" w:themeColor="text1"/>
          <w:sz w:val="28"/>
          <w:szCs w:val="28"/>
        </w:rPr>
        <w:t>温度对检测结果的影响</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036"/>
        <w:gridCol w:w="1643"/>
        <w:gridCol w:w="1642"/>
        <w:gridCol w:w="1642"/>
        <w:gridCol w:w="1662"/>
      </w:tblGrid>
      <w:tr w:rsidR="00D11636" w:rsidRPr="00346C6F" w14:paraId="28EB6982" w14:textId="77777777">
        <w:trPr>
          <w:trHeight w:val="397"/>
        </w:trPr>
        <w:tc>
          <w:tcPr>
            <w:tcW w:w="728" w:type="pct"/>
            <w:vMerge w:val="restart"/>
            <w:vAlign w:val="center"/>
          </w:tcPr>
          <w:p w14:paraId="74D77820"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添加浓度（</w:t>
            </w:r>
            <w:r w:rsidRPr="00346C6F">
              <w:rPr>
                <w:rFonts w:eastAsia="仿宋" w:cs="Times New Roman"/>
                <w:color w:val="000000" w:themeColor="text1"/>
                <w:szCs w:val="21"/>
              </w:rPr>
              <w:t>mg/kg</w:t>
            </w:r>
            <w:r w:rsidRPr="00346C6F">
              <w:rPr>
                <w:rFonts w:eastAsia="仿宋" w:cs="Times New Roman"/>
                <w:color w:val="000000" w:themeColor="text1"/>
                <w:szCs w:val="21"/>
              </w:rPr>
              <w:t>）</w:t>
            </w:r>
          </w:p>
        </w:tc>
        <w:tc>
          <w:tcPr>
            <w:tcW w:w="580" w:type="pct"/>
            <w:vMerge w:val="restart"/>
            <w:vAlign w:val="center"/>
          </w:tcPr>
          <w:p w14:paraId="09285957"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显色</w:t>
            </w:r>
          </w:p>
        </w:tc>
        <w:tc>
          <w:tcPr>
            <w:tcW w:w="3691" w:type="pct"/>
            <w:gridSpan w:val="4"/>
            <w:vAlign w:val="center"/>
          </w:tcPr>
          <w:p w14:paraId="6BF81FDE"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反应温度（</w:t>
            </w:r>
            <w:r w:rsidRPr="00346C6F">
              <w:rPr>
                <w:rFonts w:eastAsia="仿宋" w:cs="Times New Roman"/>
                <w:color w:val="000000" w:themeColor="text1"/>
                <w:szCs w:val="21"/>
              </w:rPr>
              <w:t>℃</w:t>
            </w:r>
            <w:r w:rsidRPr="00346C6F">
              <w:rPr>
                <w:rFonts w:eastAsia="仿宋" w:cs="Times New Roman"/>
                <w:color w:val="000000" w:themeColor="text1"/>
                <w:szCs w:val="21"/>
              </w:rPr>
              <w:t>）</w:t>
            </w:r>
          </w:p>
        </w:tc>
      </w:tr>
      <w:tr w:rsidR="00D11636" w:rsidRPr="00346C6F" w14:paraId="1E42ED38" w14:textId="77777777">
        <w:trPr>
          <w:trHeight w:val="397"/>
        </w:trPr>
        <w:tc>
          <w:tcPr>
            <w:tcW w:w="728" w:type="pct"/>
            <w:vMerge/>
            <w:vAlign w:val="center"/>
          </w:tcPr>
          <w:p w14:paraId="6A3B5C64" w14:textId="77777777" w:rsidR="002F17AF" w:rsidRPr="00346C6F" w:rsidRDefault="002F17AF">
            <w:pPr>
              <w:jc w:val="center"/>
              <w:rPr>
                <w:rFonts w:eastAsia="仿宋" w:cs="Times New Roman"/>
                <w:color w:val="000000" w:themeColor="text1"/>
                <w:szCs w:val="21"/>
              </w:rPr>
            </w:pPr>
          </w:p>
        </w:tc>
        <w:tc>
          <w:tcPr>
            <w:tcW w:w="580" w:type="pct"/>
            <w:vMerge/>
            <w:vAlign w:val="center"/>
          </w:tcPr>
          <w:p w14:paraId="02546311" w14:textId="77777777" w:rsidR="002F17AF" w:rsidRPr="00346C6F" w:rsidRDefault="002F17AF">
            <w:pPr>
              <w:jc w:val="center"/>
              <w:rPr>
                <w:rFonts w:eastAsia="仿宋" w:cs="Times New Roman"/>
                <w:color w:val="000000" w:themeColor="text1"/>
                <w:szCs w:val="21"/>
              </w:rPr>
            </w:pPr>
          </w:p>
        </w:tc>
        <w:tc>
          <w:tcPr>
            <w:tcW w:w="920" w:type="pct"/>
            <w:vAlign w:val="center"/>
          </w:tcPr>
          <w:p w14:paraId="7A692484"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15</w:t>
            </w:r>
          </w:p>
        </w:tc>
        <w:tc>
          <w:tcPr>
            <w:tcW w:w="920" w:type="pct"/>
            <w:vAlign w:val="center"/>
          </w:tcPr>
          <w:p w14:paraId="2EAAD5A4"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室温</w:t>
            </w:r>
          </w:p>
        </w:tc>
        <w:tc>
          <w:tcPr>
            <w:tcW w:w="920" w:type="pct"/>
            <w:vAlign w:val="center"/>
          </w:tcPr>
          <w:p w14:paraId="6AD2BE88"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35</w:t>
            </w:r>
          </w:p>
        </w:tc>
        <w:tc>
          <w:tcPr>
            <w:tcW w:w="928" w:type="pct"/>
            <w:vAlign w:val="center"/>
          </w:tcPr>
          <w:p w14:paraId="31E44BF6"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45</w:t>
            </w:r>
          </w:p>
        </w:tc>
      </w:tr>
      <w:tr w:rsidR="00D11636" w:rsidRPr="00346C6F" w14:paraId="678FAC0E" w14:textId="77777777">
        <w:trPr>
          <w:trHeight w:val="397"/>
        </w:trPr>
        <w:tc>
          <w:tcPr>
            <w:tcW w:w="728" w:type="pct"/>
            <w:vMerge w:val="restart"/>
            <w:vAlign w:val="center"/>
          </w:tcPr>
          <w:p w14:paraId="08933073"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0</w:t>
            </w:r>
          </w:p>
        </w:tc>
        <w:tc>
          <w:tcPr>
            <w:tcW w:w="580" w:type="pct"/>
            <w:vAlign w:val="center"/>
          </w:tcPr>
          <w:p w14:paraId="11B65A9C"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C</w:t>
            </w:r>
            <w:r w:rsidRPr="00346C6F">
              <w:rPr>
                <w:rFonts w:eastAsia="仿宋" w:cs="Times New Roman"/>
                <w:color w:val="000000" w:themeColor="text1"/>
                <w:szCs w:val="21"/>
              </w:rPr>
              <w:t>线</w:t>
            </w:r>
          </w:p>
        </w:tc>
        <w:tc>
          <w:tcPr>
            <w:tcW w:w="920" w:type="pct"/>
            <w:vAlign w:val="center"/>
          </w:tcPr>
          <w:p w14:paraId="1BBEDA4E"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0" w:type="pct"/>
            <w:vAlign w:val="center"/>
          </w:tcPr>
          <w:p w14:paraId="03C9AEB1"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0" w:type="pct"/>
            <w:vAlign w:val="center"/>
          </w:tcPr>
          <w:p w14:paraId="6B3F734C"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8" w:type="pct"/>
            <w:vAlign w:val="center"/>
          </w:tcPr>
          <w:p w14:paraId="7C3710E2"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r w:rsidR="00D11636" w:rsidRPr="00346C6F" w14:paraId="6051BBEA" w14:textId="77777777">
        <w:trPr>
          <w:trHeight w:val="397"/>
        </w:trPr>
        <w:tc>
          <w:tcPr>
            <w:tcW w:w="728" w:type="pct"/>
            <w:vMerge/>
            <w:vAlign w:val="center"/>
          </w:tcPr>
          <w:p w14:paraId="0DC87BF7" w14:textId="77777777" w:rsidR="002F17AF" w:rsidRPr="00346C6F" w:rsidRDefault="002F17AF">
            <w:pPr>
              <w:jc w:val="center"/>
              <w:rPr>
                <w:rFonts w:eastAsia="仿宋" w:cs="Times New Roman"/>
                <w:color w:val="000000" w:themeColor="text1"/>
                <w:szCs w:val="21"/>
              </w:rPr>
            </w:pPr>
          </w:p>
        </w:tc>
        <w:tc>
          <w:tcPr>
            <w:tcW w:w="580" w:type="pct"/>
            <w:vAlign w:val="center"/>
          </w:tcPr>
          <w:p w14:paraId="5F487544"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T</w:t>
            </w:r>
            <w:r w:rsidRPr="00346C6F">
              <w:rPr>
                <w:rFonts w:eastAsia="仿宋" w:cs="Times New Roman"/>
                <w:color w:val="000000" w:themeColor="text1"/>
                <w:szCs w:val="21"/>
              </w:rPr>
              <w:t>线</w:t>
            </w:r>
          </w:p>
        </w:tc>
        <w:tc>
          <w:tcPr>
            <w:tcW w:w="920" w:type="pct"/>
            <w:vAlign w:val="center"/>
          </w:tcPr>
          <w:p w14:paraId="79C796EE"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0" w:type="pct"/>
            <w:vAlign w:val="center"/>
          </w:tcPr>
          <w:p w14:paraId="78F61182"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0" w:type="pct"/>
            <w:vAlign w:val="center"/>
          </w:tcPr>
          <w:p w14:paraId="130A9B8B"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8" w:type="pct"/>
            <w:vAlign w:val="center"/>
          </w:tcPr>
          <w:p w14:paraId="18FDEBF4"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r w:rsidR="00D11636" w:rsidRPr="00346C6F" w14:paraId="5C404649" w14:textId="77777777">
        <w:trPr>
          <w:trHeight w:val="397"/>
        </w:trPr>
        <w:tc>
          <w:tcPr>
            <w:tcW w:w="728" w:type="pct"/>
            <w:vMerge w:val="restart"/>
            <w:vAlign w:val="center"/>
          </w:tcPr>
          <w:p w14:paraId="3AA2FCC4" w14:textId="2BF9E46C"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0.0</w:t>
            </w:r>
            <w:r w:rsidR="00346C6F">
              <w:rPr>
                <w:rFonts w:eastAsia="仿宋" w:cs="Times New Roman"/>
                <w:color w:val="000000" w:themeColor="text1"/>
                <w:szCs w:val="21"/>
              </w:rPr>
              <w:t>5</w:t>
            </w:r>
          </w:p>
        </w:tc>
        <w:tc>
          <w:tcPr>
            <w:tcW w:w="580" w:type="pct"/>
            <w:vAlign w:val="center"/>
          </w:tcPr>
          <w:p w14:paraId="19C7AF3E"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C</w:t>
            </w:r>
            <w:r w:rsidRPr="00346C6F">
              <w:rPr>
                <w:rFonts w:eastAsia="仿宋" w:cs="Times New Roman"/>
                <w:color w:val="000000" w:themeColor="text1"/>
                <w:szCs w:val="21"/>
              </w:rPr>
              <w:t>线</w:t>
            </w:r>
          </w:p>
        </w:tc>
        <w:tc>
          <w:tcPr>
            <w:tcW w:w="920" w:type="pct"/>
            <w:vAlign w:val="center"/>
          </w:tcPr>
          <w:p w14:paraId="1C9A8E4E"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0" w:type="pct"/>
            <w:vAlign w:val="center"/>
          </w:tcPr>
          <w:p w14:paraId="70520353"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0" w:type="pct"/>
            <w:vAlign w:val="center"/>
          </w:tcPr>
          <w:p w14:paraId="155681D0"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8" w:type="pct"/>
            <w:vAlign w:val="center"/>
          </w:tcPr>
          <w:p w14:paraId="32BEC960"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r w:rsidR="00D11636" w:rsidRPr="00346C6F" w14:paraId="4CB93EBA" w14:textId="77777777">
        <w:trPr>
          <w:trHeight w:val="397"/>
        </w:trPr>
        <w:tc>
          <w:tcPr>
            <w:tcW w:w="728" w:type="pct"/>
            <w:vMerge/>
            <w:vAlign w:val="center"/>
          </w:tcPr>
          <w:p w14:paraId="28D53344" w14:textId="77777777" w:rsidR="002F17AF" w:rsidRPr="00346C6F" w:rsidRDefault="002F17AF">
            <w:pPr>
              <w:jc w:val="center"/>
              <w:rPr>
                <w:rFonts w:eastAsia="仿宋" w:cs="Times New Roman"/>
                <w:color w:val="000000" w:themeColor="text1"/>
                <w:szCs w:val="21"/>
              </w:rPr>
            </w:pPr>
          </w:p>
        </w:tc>
        <w:tc>
          <w:tcPr>
            <w:tcW w:w="580" w:type="pct"/>
            <w:vAlign w:val="center"/>
          </w:tcPr>
          <w:p w14:paraId="161C7BE4"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T</w:t>
            </w:r>
            <w:r w:rsidRPr="00346C6F">
              <w:rPr>
                <w:rFonts w:eastAsia="仿宋" w:cs="Times New Roman"/>
                <w:color w:val="000000" w:themeColor="text1"/>
                <w:szCs w:val="21"/>
              </w:rPr>
              <w:t>线</w:t>
            </w:r>
          </w:p>
        </w:tc>
        <w:tc>
          <w:tcPr>
            <w:tcW w:w="920" w:type="pct"/>
            <w:vAlign w:val="center"/>
          </w:tcPr>
          <w:p w14:paraId="5DC9988B"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rPr>
              <w:t>－</w:t>
            </w:r>
          </w:p>
        </w:tc>
        <w:tc>
          <w:tcPr>
            <w:tcW w:w="920" w:type="pct"/>
            <w:vAlign w:val="center"/>
          </w:tcPr>
          <w:p w14:paraId="19EDE79D"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0" w:type="pct"/>
            <w:vAlign w:val="center"/>
          </w:tcPr>
          <w:p w14:paraId="56DB20B7"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c>
          <w:tcPr>
            <w:tcW w:w="928" w:type="pct"/>
            <w:vAlign w:val="center"/>
          </w:tcPr>
          <w:p w14:paraId="2F82EC8A" w14:textId="77777777" w:rsidR="002F17AF" w:rsidRPr="00346C6F" w:rsidRDefault="00000000">
            <w:pPr>
              <w:jc w:val="center"/>
              <w:rPr>
                <w:rFonts w:eastAsia="仿宋" w:cs="Times New Roman"/>
                <w:color w:val="000000" w:themeColor="text1"/>
                <w:szCs w:val="21"/>
              </w:rPr>
            </w:pPr>
            <w:r w:rsidRPr="00346C6F">
              <w:rPr>
                <w:rFonts w:eastAsia="仿宋" w:cs="Times New Roman"/>
                <w:color w:val="000000" w:themeColor="text1"/>
                <w:szCs w:val="21"/>
              </w:rPr>
              <w:t>＋＋</w:t>
            </w:r>
          </w:p>
        </w:tc>
      </w:tr>
    </w:tbl>
    <w:p w14:paraId="79A8422E" w14:textId="77777777" w:rsidR="002F17AF" w:rsidRPr="00346C6F" w:rsidRDefault="00000000">
      <w:pPr>
        <w:autoSpaceDE w:val="0"/>
        <w:autoSpaceDN w:val="0"/>
        <w:adjustRightInd w:val="0"/>
        <w:rPr>
          <w:rFonts w:eastAsia="仿宋" w:cs="Times New Roman"/>
          <w:color w:val="000000" w:themeColor="text1"/>
          <w:szCs w:val="21"/>
        </w:rPr>
      </w:pPr>
      <w:r w:rsidRPr="00346C6F">
        <w:rPr>
          <w:rFonts w:eastAsia="仿宋" w:cs="Times New Roman"/>
          <w:color w:val="000000" w:themeColor="text1"/>
          <w:szCs w:val="21"/>
        </w:rPr>
        <w:t>注：</w:t>
      </w:r>
      <w:r w:rsidRPr="00346C6F">
        <w:rPr>
          <w:rFonts w:eastAsia="仿宋" w:cs="Times New Roman"/>
          <w:color w:val="000000" w:themeColor="text1"/>
          <w:szCs w:val="21"/>
        </w:rPr>
        <w:t>+</w:t>
      </w:r>
      <w:r w:rsidRPr="00346C6F">
        <w:rPr>
          <w:rFonts w:eastAsia="仿宋" w:cs="Times New Roman"/>
          <w:color w:val="000000" w:themeColor="text1"/>
          <w:szCs w:val="21"/>
        </w:rPr>
        <w:t>、－代表显色情况。</w:t>
      </w:r>
      <w:r w:rsidRPr="00346C6F">
        <w:rPr>
          <w:rFonts w:eastAsia="仿宋" w:cs="Times New Roman"/>
          <w:color w:val="000000" w:themeColor="text1"/>
          <w:szCs w:val="21"/>
        </w:rPr>
        <w:t>+++</w:t>
      </w:r>
      <w:r w:rsidRPr="00346C6F">
        <w:rPr>
          <w:rFonts w:eastAsia="仿宋" w:cs="Times New Roman"/>
          <w:color w:val="000000" w:themeColor="text1"/>
          <w:szCs w:val="21"/>
        </w:rPr>
        <w:t>表示着色很深；</w:t>
      </w:r>
      <w:r w:rsidRPr="00346C6F">
        <w:rPr>
          <w:rFonts w:eastAsia="仿宋" w:cs="Times New Roman"/>
          <w:color w:val="000000" w:themeColor="text1"/>
          <w:szCs w:val="21"/>
        </w:rPr>
        <w:t>++</w:t>
      </w:r>
      <w:r w:rsidRPr="00346C6F">
        <w:rPr>
          <w:rFonts w:eastAsia="仿宋" w:cs="Times New Roman"/>
          <w:color w:val="000000" w:themeColor="text1"/>
          <w:szCs w:val="21"/>
        </w:rPr>
        <w:t>表示着色较深；</w:t>
      </w:r>
      <w:r w:rsidRPr="00346C6F">
        <w:rPr>
          <w:rFonts w:eastAsia="仿宋" w:cs="Times New Roman"/>
          <w:color w:val="000000" w:themeColor="text1"/>
          <w:szCs w:val="21"/>
        </w:rPr>
        <w:t>+</w:t>
      </w:r>
      <w:r w:rsidRPr="00346C6F">
        <w:rPr>
          <w:rFonts w:eastAsia="仿宋" w:cs="Times New Roman"/>
          <w:color w:val="000000" w:themeColor="text1"/>
          <w:szCs w:val="21"/>
        </w:rPr>
        <w:t>表示着色淡；－表示没有着色。</w:t>
      </w:r>
    </w:p>
    <w:p w14:paraId="46FFCC08" w14:textId="25E9C06B" w:rsidR="002F17AF" w:rsidRPr="00346C6F" w:rsidRDefault="00000000">
      <w:pPr>
        <w:spacing w:line="288"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由上述结果可知：随着反应温度的升高，胶体金试纸条中的条带颜色有变深的趋势。当反应温度为</w:t>
      </w:r>
      <w:r w:rsidRPr="00346C6F">
        <w:rPr>
          <w:rFonts w:eastAsia="仿宋" w:cs="Times New Roman"/>
          <w:color w:val="000000" w:themeColor="text1"/>
          <w:sz w:val="28"/>
          <w:szCs w:val="28"/>
        </w:rPr>
        <w:t>15℃</w:t>
      </w:r>
      <w:r w:rsidRPr="00346C6F">
        <w:rPr>
          <w:rFonts w:eastAsia="仿宋" w:cs="Times New Roman"/>
          <w:color w:val="000000" w:themeColor="text1"/>
          <w:sz w:val="28"/>
          <w:szCs w:val="28"/>
        </w:rPr>
        <w:t>时，</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线和</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线颜色相对略浅；当反应温度为</w:t>
      </w:r>
      <w:r w:rsidRPr="00346C6F">
        <w:rPr>
          <w:rFonts w:eastAsia="仿宋" w:cs="Times New Roman"/>
          <w:color w:val="000000" w:themeColor="text1"/>
          <w:sz w:val="28"/>
          <w:szCs w:val="28"/>
        </w:rPr>
        <w:t>45℃</w:t>
      </w:r>
      <w:r w:rsidRPr="00346C6F">
        <w:rPr>
          <w:rFonts w:eastAsia="仿宋" w:cs="Times New Roman"/>
          <w:color w:val="000000" w:themeColor="text1"/>
          <w:sz w:val="28"/>
          <w:szCs w:val="28"/>
        </w:rPr>
        <w:t>时，阳性样品的</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线颜色显著变深，不能被有效抑制住。当反应温度为室温和</w:t>
      </w:r>
      <w:r w:rsidRPr="00346C6F">
        <w:rPr>
          <w:rFonts w:eastAsia="仿宋" w:cs="Times New Roman"/>
          <w:color w:val="000000" w:themeColor="text1"/>
          <w:sz w:val="28"/>
          <w:szCs w:val="28"/>
        </w:rPr>
        <w:t>35℃</w:t>
      </w:r>
      <w:r w:rsidRPr="00346C6F">
        <w:rPr>
          <w:rFonts w:eastAsia="仿宋" w:cs="Times New Roman"/>
          <w:color w:val="000000" w:themeColor="text1"/>
          <w:sz w:val="28"/>
          <w:szCs w:val="28"/>
        </w:rPr>
        <w:t>时，</w:t>
      </w:r>
      <w:r w:rsidRPr="00346C6F">
        <w:rPr>
          <w:rFonts w:eastAsia="仿宋" w:cs="Times New Roman"/>
          <w:color w:val="000000" w:themeColor="text1"/>
          <w:sz w:val="28"/>
          <w:szCs w:val="28"/>
        </w:rPr>
        <w:t>0 mg/kg</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0.0</w:t>
      </w:r>
      <w:r w:rsidR="00346C6F">
        <w:rPr>
          <w:rFonts w:eastAsia="仿宋" w:cs="Times New Roman"/>
          <w:color w:val="000000" w:themeColor="text1"/>
          <w:sz w:val="28"/>
          <w:szCs w:val="28"/>
        </w:rPr>
        <w:t>05</w:t>
      </w:r>
      <w:r w:rsidRPr="00346C6F">
        <w:rPr>
          <w:rFonts w:eastAsia="仿宋" w:cs="Times New Roman"/>
          <w:color w:val="000000" w:themeColor="text1"/>
          <w:sz w:val="28"/>
          <w:szCs w:val="28"/>
        </w:rPr>
        <w:t xml:space="preserve"> mg/kg</w:t>
      </w:r>
      <w:r w:rsidRPr="00346C6F">
        <w:rPr>
          <w:rFonts w:eastAsia="仿宋" w:cs="Times New Roman"/>
          <w:color w:val="000000" w:themeColor="text1"/>
          <w:sz w:val="28"/>
          <w:szCs w:val="28"/>
        </w:rPr>
        <w:t>两个浓度水平的检测结果中</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线和</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线显色充分：</w:t>
      </w:r>
      <w:r w:rsidRPr="00346C6F">
        <w:rPr>
          <w:rFonts w:eastAsia="仿宋" w:cs="Times New Roman"/>
          <w:color w:val="000000" w:themeColor="text1"/>
          <w:sz w:val="28"/>
          <w:szCs w:val="28"/>
        </w:rPr>
        <w:t>0 mg/kg</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线大于</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线，阴性结果；</w:t>
      </w:r>
      <w:r w:rsidRPr="00346C6F">
        <w:rPr>
          <w:rFonts w:eastAsia="仿宋" w:cs="Times New Roman"/>
          <w:color w:val="000000" w:themeColor="text1"/>
          <w:sz w:val="28"/>
          <w:szCs w:val="28"/>
        </w:rPr>
        <w:t>0.0</w:t>
      </w:r>
      <w:r w:rsidR="00346C6F">
        <w:rPr>
          <w:rFonts w:eastAsia="仿宋" w:cs="Times New Roman"/>
          <w:color w:val="000000" w:themeColor="text1"/>
          <w:sz w:val="28"/>
          <w:szCs w:val="28"/>
        </w:rPr>
        <w:t>05</w:t>
      </w:r>
      <w:r w:rsidRPr="00346C6F">
        <w:rPr>
          <w:rFonts w:eastAsia="仿宋" w:cs="Times New Roman"/>
          <w:color w:val="000000" w:themeColor="text1"/>
          <w:sz w:val="28"/>
          <w:szCs w:val="28"/>
        </w:rPr>
        <w:t xml:space="preserve"> mg/kg</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T</w:t>
      </w:r>
      <w:r w:rsidRPr="00346C6F">
        <w:rPr>
          <w:rFonts w:eastAsia="仿宋" w:cs="Times New Roman"/>
          <w:color w:val="000000" w:themeColor="text1"/>
          <w:sz w:val="28"/>
          <w:szCs w:val="28"/>
        </w:rPr>
        <w:t>线小于</w:t>
      </w:r>
      <w:r w:rsidRPr="00346C6F">
        <w:rPr>
          <w:rFonts w:eastAsia="仿宋" w:cs="Times New Roman"/>
          <w:color w:val="000000" w:themeColor="text1"/>
          <w:sz w:val="28"/>
          <w:szCs w:val="28"/>
        </w:rPr>
        <w:t>C</w:t>
      </w:r>
      <w:r w:rsidRPr="00346C6F">
        <w:rPr>
          <w:rFonts w:eastAsia="仿宋" w:cs="Times New Roman"/>
          <w:color w:val="000000" w:themeColor="text1"/>
          <w:sz w:val="28"/>
          <w:szCs w:val="28"/>
        </w:rPr>
        <w:t>线，阳性结果。由此可见，抗体与待测目标物进行结合反应，需要在适宜温度条件下才能高效反应，温度过高或过低都不利于结合反应的进行。考虑到操作的便捷性，本方法的试纸</w:t>
      </w:r>
      <w:proofErr w:type="gramStart"/>
      <w:r w:rsidRPr="00346C6F">
        <w:rPr>
          <w:rFonts w:eastAsia="仿宋" w:cs="Times New Roman"/>
          <w:color w:val="000000" w:themeColor="text1"/>
          <w:sz w:val="28"/>
          <w:szCs w:val="28"/>
        </w:rPr>
        <w:t>条反应</w:t>
      </w:r>
      <w:proofErr w:type="gramEnd"/>
      <w:r w:rsidRPr="00346C6F">
        <w:rPr>
          <w:rFonts w:eastAsia="仿宋" w:cs="Times New Roman"/>
          <w:color w:val="000000" w:themeColor="text1"/>
          <w:sz w:val="28"/>
          <w:szCs w:val="28"/>
        </w:rPr>
        <w:t>温度选择室温。同样，考虑到不同厂家生产的快速检测产品存在多方面的不同，因此本方法在实际使用中也可按照产品说明书规定的温度进行操作。</w:t>
      </w:r>
    </w:p>
    <w:p w14:paraId="5E432958" w14:textId="77777777" w:rsidR="002F17AF" w:rsidRPr="00346C6F" w:rsidRDefault="00000000">
      <w:pPr>
        <w:pStyle w:val="20"/>
        <w:keepNext/>
        <w:keepLines/>
        <w:shd w:val="clear" w:color="auto" w:fill="auto"/>
        <w:tabs>
          <w:tab w:val="left" w:pos="651"/>
        </w:tabs>
        <w:spacing w:beforeLines="50" w:before="156" w:after="120" w:line="494" w:lineRule="exact"/>
        <w:rPr>
          <w:rFonts w:ascii="Times New Roman" w:hAnsi="Times New Roman" w:cs="Times New Roman"/>
          <w:color w:val="000000" w:themeColor="text1"/>
        </w:rPr>
      </w:pPr>
      <w:bookmarkStart w:id="80" w:name="_Toc126056641"/>
      <w:r w:rsidRPr="00346C6F">
        <w:rPr>
          <w:rFonts w:ascii="Times New Roman" w:hAnsi="Times New Roman" w:cs="Times New Roman"/>
          <w:color w:val="000000" w:themeColor="text1"/>
        </w:rPr>
        <w:lastRenderedPageBreak/>
        <w:t xml:space="preserve">10.3 </w:t>
      </w:r>
      <w:r w:rsidRPr="00346C6F">
        <w:rPr>
          <w:rFonts w:ascii="Times New Roman" w:hAnsi="Times New Roman" w:cs="Times New Roman"/>
          <w:color w:val="000000" w:themeColor="text1"/>
        </w:rPr>
        <w:t>灵敏度和假阴性率</w:t>
      </w:r>
      <w:bookmarkEnd w:id="80"/>
    </w:p>
    <w:p w14:paraId="5195F806" w14:textId="4E9211BF" w:rsidR="002F17AF" w:rsidRPr="00346C6F" w:rsidRDefault="00000000">
      <w:pPr>
        <w:spacing w:after="320" w:line="360"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sz w:val="28"/>
          <w:szCs w:val="28"/>
        </w:rPr>
        <w:t>选取经</w:t>
      </w:r>
      <w:r w:rsidR="00346C6F" w:rsidRPr="00346C6F">
        <w:rPr>
          <w:rFonts w:eastAsia="仿宋" w:cs="Times New Roman" w:hint="eastAsia"/>
          <w:color w:val="000000" w:themeColor="text1"/>
          <w:kern w:val="0"/>
          <w:sz w:val="28"/>
          <w:szCs w:val="28"/>
        </w:rPr>
        <w:t>GB5009.189-2016</w:t>
      </w:r>
      <w:r w:rsidR="00346C6F" w:rsidRPr="00346C6F">
        <w:rPr>
          <w:rFonts w:eastAsia="仿宋" w:cs="Times New Roman" w:hint="eastAsia"/>
          <w:color w:val="000000" w:themeColor="text1"/>
          <w:kern w:val="0"/>
          <w:sz w:val="28"/>
          <w:szCs w:val="28"/>
        </w:rPr>
        <w:t>《食品安全国家标准</w:t>
      </w:r>
      <w:r w:rsidR="00346C6F" w:rsidRPr="00346C6F">
        <w:rPr>
          <w:rFonts w:eastAsia="仿宋" w:cs="Times New Roman" w:hint="eastAsia"/>
          <w:color w:val="000000" w:themeColor="text1"/>
          <w:kern w:val="0"/>
          <w:sz w:val="28"/>
          <w:szCs w:val="28"/>
        </w:rPr>
        <w:t xml:space="preserve"> </w:t>
      </w:r>
      <w:r w:rsidR="00346C6F" w:rsidRPr="00346C6F">
        <w:rPr>
          <w:rFonts w:eastAsia="仿宋" w:cs="Times New Roman" w:hint="eastAsia"/>
          <w:color w:val="000000" w:themeColor="text1"/>
          <w:kern w:val="0"/>
          <w:sz w:val="28"/>
          <w:szCs w:val="28"/>
        </w:rPr>
        <w:t>食品中米酵菌酸的测定》</w:t>
      </w:r>
      <w:r w:rsidRPr="00346C6F">
        <w:rPr>
          <w:rFonts w:eastAsia="仿宋" w:cs="Times New Roman"/>
          <w:color w:val="000000" w:themeColor="text1"/>
          <w:kern w:val="0"/>
          <w:sz w:val="28"/>
          <w:szCs w:val="28"/>
        </w:rPr>
        <w:t>测试不含</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的</w:t>
      </w:r>
      <w:r w:rsidR="00346C6F">
        <w:rPr>
          <w:rFonts w:eastAsia="仿宋" w:cs="Times New Roman" w:hint="eastAsia"/>
          <w:color w:val="000000" w:themeColor="text1"/>
          <w:kern w:val="0"/>
          <w:sz w:val="28"/>
          <w:szCs w:val="28"/>
        </w:rPr>
        <w:t>湿米粉</w:t>
      </w:r>
      <w:r w:rsidRPr="00346C6F">
        <w:rPr>
          <w:rFonts w:eastAsia="仿宋" w:cs="Times New Roman"/>
          <w:color w:val="000000" w:themeColor="text1"/>
          <w:kern w:val="0"/>
          <w:sz w:val="28"/>
          <w:szCs w:val="28"/>
        </w:rPr>
        <w:t>、</w:t>
      </w:r>
      <w:r w:rsidR="00346C6F">
        <w:rPr>
          <w:rFonts w:eastAsia="仿宋" w:cs="Times New Roman" w:hint="eastAsia"/>
          <w:color w:val="000000" w:themeColor="text1"/>
          <w:kern w:val="0"/>
          <w:sz w:val="28"/>
          <w:szCs w:val="28"/>
        </w:rPr>
        <w:t>木耳</w:t>
      </w:r>
      <w:r w:rsidRPr="00346C6F">
        <w:rPr>
          <w:rFonts w:eastAsia="仿宋" w:cs="Times New Roman"/>
          <w:color w:val="000000" w:themeColor="text1"/>
          <w:kern w:val="0"/>
          <w:sz w:val="28"/>
          <w:szCs w:val="28"/>
        </w:rPr>
        <w:t>和</w:t>
      </w:r>
      <w:r w:rsidR="00346C6F">
        <w:rPr>
          <w:rFonts w:eastAsia="仿宋" w:cs="Times New Roman" w:hint="eastAsia"/>
          <w:color w:val="000000" w:themeColor="text1"/>
          <w:kern w:val="0"/>
          <w:sz w:val="28"/>
          <w:szCs w:val="28"/>
        </w:rPr>
        <w:t>银耳</w:t>
      </w:r>
      <w:r w:rsidRPr="00346C6F">
        <w:rPr>
          <w:rFonts w:eastAsia="仿宋" w:cs="Times New Roman"/>
          <w:color w:val="000000" w:themeColor="text1"/>
          <w:kern w:val="0"/>
          <w:sz w:val="28"/>
          <w:szCs w:val="28"/>
        </w:rPr>
        <w:t>作为空白样品，</w:t>
      </w:r>
      <w:r w:rsidR="00346C6F" w:rsidRPr="00346C6F">
        <w:rPr>
          <w:rFonts w:eastAsia="仿宋" w:cs="Times New Roman"/>
          <w:color w:val="000000" w:themeColor="text1"/>
          <w:kern w:val="0"/>
          <w:sz w:val="28"/>
          <w:szCs w:val="28"/>
        </w:rPr>
        <w:t>GB5009.189-2016</w:t>
      </w:r>
      <w:r w:rsidR="00346C6F">
        <w:rPr>
          <w:rFonts w:eastAsia="仿宋" w:cs="Times New Roman" w:hint="eastAsia"/>
          <w:color w:val="000000" w:themeColor="text1"/>
          <w:kern w:val="0"/>
          <w:sz w:val="28"/>
          <w:szCs w:val="28"/>
        </w:rPr>
        <w:t>中方法检出限为</w:t>
      </w:r>
      <w:r w:rsidR="00346C6F">
        <w:rPr>
          <w:rFonts w:eastAsia="仿宋" w:cs="Times New Roman" w:hint="eastAsia"/>
          <w:color w:val="000000" w:themeColor="text1"/>
          <w:kern w:val="0"/>
          <w:sz w:val="28"/>
          <w:szCs w:val="28"/>
        </w:rPr>
        <w:t>0</w:t>
      </w:r>
      <w:r w:rsidR="00346C6F">
        <w:rPr>
          <w:rFonts w:eastAsia="仿宋" w:cs="Times New Roman"/>
          <w:color w:val="000000" w:themeColor="text1"/>
          <w:kern w:val="0"/>
          <w:sz w:val="28"/>
          <w:szCs w:val="28"/>
        </w:rPr>
        <w:t>.005</w:t>
      </w:r>
      <w:r w:rsidR="00346C6F" w:rsidRPr="00346C6F">
        <w:rPr>
          <w:rFonts w:eastAsia="仿宋" w:cs="Times New Roman"/>
          <w:color w:val="000000" w:themeColor="text1"/>
          <w:kern w:val="0"/>
          <w:sz w:val="28"/>
          <w:szCs w:val="28"/>
        </w:rPr>
        <w:t xml:space="preserve"> mg/kg</w:t>
      </w:r>
      <w:r w:rsidR="00346C6F">
        <w:rPr>
          <w:rFonts w:eastAsia="仿宋" w:cs="Times New Roman" w:hint="eastAsia"/>
          <w:color w:val="000000" w:themeColor="text1"/>
          <w:kern w:val="0"/>
          <w:sz w:val="28"/>
          <w:szCs w:val="28"/>
        </w:rPr>
        <w:t>，因此设定湿米粉和木耳的</w:t>
      </w:r>
      <w:r w:rsidR="00D30C06">
        <w:rPr>
          <w:rFonts w:eastAsia="仿宋" w:cs="Times New Roman" w:hint="eastAsia"/>
          <w:color w:val="000000" w:themeColor="text1"/>
          <w:kern w:val="0"/>
          <w:sz w:val="28"/>
          <w:szCs w:val="28"/>
        </w:rPr>
        <w:t>添加浓度</w:t>
      </w:r>
      <w:r w:rsidR="00346C6F">
        <w:rPr>
          <w:rFonts w:eastAsia="仿宋" w:cs="Times New Roman" w:hint="eastAsia"/>
          <w:color w:val="000000" w:themeColor="text1"/>
          <w:kern w:val="0"/>
          <w:sz w:val="28"/>
          <w:szCs w:val="28"/>
        </w:rPr>
        <w:t>为</w:t>
      </w:r>
      <w:r w:rsidR="00346C6F">
        <w:rPr>
          <w:rFonts w:eastAsia="仿宋" w:cs="Times New Roman" w:hint="eastAsia"/>
          <w:color w:val="000000" w:themeColor="text1"/>
          <w:kern w:val="0"/>
          <w:sz w:val="28"/>
          <w:szCs w:val="28"/>
        </w:rPr>
        <w:t>0</w:t>
      </w:r>
      <w:r w:rsidR="00346C6F">
        <w:rPr>
          <w:rFonts w:eastAsia="仿宋" w:cs="Times New Roman"/>
          <w:color w:val="000000" w:themeColor="text1"/>
          <w:kern w:val="0"/>
          <w:sz w:val="28"/>
          <w:szCs w:val="28"/>
        </w:rPr>
        <w:t>.005</w:t>
      </w:r>
      <w:r w:rsidR="00346C6F" w:rsidRPr="00346C6F">
        <w:rPr>
          <w:rFonts w:eastAsia="仿宋" w:cs="Times New Roman"/>
          <w:color w:val="000000" w:themeColor="text1"/>
          <w:kern w:val="0"/>
          <w:sz w:val="28"/>
          <w:szCs w:val="28"/>
        </w:rPr>
        <w:t xml:space="preserve"> mg/kg</w:t>
      </w:r>
      <w:r w:rsidR="00346C6F">
        <w:rPr>
          <w:rFonts w:eastAsia="仿宋" w:cs="Times New Roman" w:hint="eastAsia"/>
          <w:color w:val="000000" w:themeColor="text1"/>
          <w:kern w:val="0"/>
          <w:sz w:val="28"/>
          <w:szCs w:val="28"/>
        </w:rPr>
        <w:t>，</w:t>
      </w:r>
      <w:r w:rsidR="00346C6F" w:rsidRPr="00346C6F">
        <w:rPr>
          <w:rFonts w:eastAsia="仿宋" w:cs="Times New Roman"/>
          <w:color w:val="000000" w:themeColor="text1"/>
          <w:kern w:val="0"/>
          <w:sz w:val="28"/>
          <w:szCs w:val="28"/>
        </w:rPr>
        <w:t xml:space="preserve">GB7096-2014 </w:t>
      </w:r>
      <w:r w:rsidRPr="00346C6F">
        <w:rPr>
          <w:rFonts w:eastAsia="仿宋" w:cs="Times New Roman"/>
          <w:color w:val="000000" w:themeColor="text1"/>
          <w:kern w:val="0"/>
          <w:sz w:val="28"/>
          <w:szCs w:val="28"/>
        </w:rPr>
        <w:t>中规定</w:t>
      </w:r>
      <w:r w:rsidR="00346C6F">
        <w:rPr>
          <w:rFonts w:eastAsia="仿宋" w:cs="Times New Roman" w:hint="eastAsia"/>
          <w:color w:val="000000" w:themeColor="text1"/>
          <w:kern w:val="0"/>
          <w:sz w:val="28"/>
          <w:szCs w:val="28"/>
        </w:rPr>
        <w:t>银耳</w:t>
      </w:r>
      <w:r w:rsidRPr="00346C6F">
        <w:rPr>
          <w:rFonts w:eastAsia="仿宋" w:cs="Times New Roman"/>
          <w:color w:val="000000" w:themeColor="text1"/>
          <w:kern w:val="0"/>
          <w:sz w:val="28"/>
          <w:szCs w:val="28"/>
        </w:rPr>
        <w:t>中</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的限量为</w:t>
      </w:r>
      <w:r w:rsidRPr="00346C6F">
        <w:rPr>
          <w:rFonts w:eastAsia="仿宋" w:cs="Times New Roman"/>
          <w:color w:val="000000" w:themeColor="text1"/>
          <w:kern w:val="0"/>
          <w:sz w:val="28"/>
          <w:szCs w:val="28"/>
        </w:rPr>
        <w:t>0.</w:t>
      </w:r>
      <w:r w:rsidR="00D30C06">
        <w:rPr>
          <w:rFonts w:eastAsia="仿宋" w:cs="Times New Roman"/>
          <w:color w:val="000000" w:themeColor="text1"/>
          <w:kern w:val="0"/>
          <w:sz w:val="28"/>
          <w:szCs w:val="28"/>
        </w:rPr>
        <w:t>25</w:t>
      </w:r>
      <w:r w:rsidRPr="00346C6F">
        <w:rPr>
          <w:rFonts w:eastAsia="仿宋" w:cs="Times New Roman"/>
          <w:color w:val="000000" w:themeColor="text1"/>
          <w:kern w:val="0"/>
          <w:sz w:val="28"/>
          <w:szCs w:val="28"/>
        </w:rPr>
        <w:t xml:space="preserve"> mg/kg</w:t>
      </w:r>
      <w:r w:rsidRPr="00346C6F">
        <w:rPr>
          <w:rFonts w:eastAsia="仿宋" w:cs="Times New Roman"/>
          <w:color w:val="000000" w:themeColor="text1"/>
          <w:kern w:val="0"/>
          <w:sz w:val="28"/>
          <w:szCs w:val="28"/>
        </w:rPr>
        <w:t>，</w:t>
      </w:r>
      <w:r w:rsidR="00D30C06">
        <w:rPr>
          <w:rFonts w:eastAsia="仿宋" w:cs="Times New Roman" w:hint="eastAsia"/>
          <w:color w:val="000000" w:themeColor="text1"/>
          <w:kern w:val="0"/>
          <w:sz w:val="28"/>
          <w:szCs w:val="28"/>
        </w:rPr>
        <w:t>因此设定银耳</w:t>
      </w:r>
      <w:r w:rsidRPr="00346C6F">
        <w:rPr>
          <w:rFonts w:eastAsia="仿宋" w:cs="Times New Roman"/>
          <w:color w:val="000000" w:themeColor="text1"/>
          <w:kern w:val="0"/>
          <w:sz w:val="28"/>
          <w:szCs w:val="28"/>
        </w:rPr>
        <w:t>的</w:t>
      </w:r>
      <w:r w:rsidR="00D30C06">
        <w:rPr>
          <w:rFonts w:eastAsia="仿宋" w:cs="Times New Roman" w:hint="eastAsia"/>
          <w:color w:val="000000" w:themeColor="text1"/>
          <w:kern w:val="0"/>
          <w:sz w:val="28"/>
          <w:szCs w:val="28"/>
        </w:rPr>
        <w:t>添加浓度</w:t>
      </w:r>
      <w:r w:rsidRPr="00346C6F">
        <w:rPr>
          <w:rFonts w:eastAsia="仿宋" w:cs="Times New Roman"/>
          <w:color w:val="000000" w:themeColor="text1"/>
          <w:kern w:val="0"/>
          <w:sz w:val="28"/>
          <w:szCs w:val="28"/>
        </w:rPr>
        <w:t>为</w:t>
      </w:r>
      <w:r w:rsidRPr="00346C6F">
        <w:rPr>
          <w:rFonts w:eastAsia="仿宋" w:cs="Times New Roman"/>
          <w:color w:val="000000" w:themeColor="text1"/>
          <w:kern w:val="0"/>
          <w:sz w:val="28"/>
          <w:szCs w:val="28"/>
        </w:rPr>
        <w:t>0.</w:t>
      </w:r>
      <w:r w:rsidR="00491881">
        <w:rPr>
          <w:rFonts w:eastAsia="仿宋" w:cs="Times New Roman"/>
          <w:color w:val="000000" w:themeColor="text1"/>
          <w:kern w:val="0"/>
          <w:sz w:val="28"/>
          <w:szCs w:val="28"/>
        </w:rPr>
        <w:t>2</w:t>
      </w:r>
      <w:r w:rsidRPr="00346C6F">
        <w:rPr>
          <w:rFonts w:eastAsia="仿宋" w:cs="Times New Roman"/>
          <w:color w:val="000000" w:themeColor="text1"/>
          <w:kern w:val="0"/>
          <w:sz w:val="28"/>
          <w:szCs w:val="28"/>
        </w:rPr>
        <w:t>5 mg/kg</w:t>
      </w:r>
      <w:r w:rsidRPr="00346C6F">
        <w:rPr>
          <w:rFonts w:eastAsia="仿宋" w:cs="Times New Roman"/>
          <w:color w:val="000000" w:themeColor="text1"/>
          <w:kern w:val="0"/>
          <w:sz w:val="28"/>
          <w:szCs w:val="28"/>
        </w:rPr>
        <w:t>，即关注浓度。添加水平为</w:t>
      </w:r>
      <w:r w:rsidRPr="00346C6F">
        <w:rPr>
          <w:rFonts w:eastAsia="仿宋" w:cs="Times New Roman"/>
          <w:color w:val="000000" w:themeColor="text1"/>
          <w:kern w:val="0"/>
          <w:sz w:val="28"/>
          <w:szCs w:val="28"/>
        </w:rPr>
        <w:t>1</w:t>
      </w:r>
      <w:r w:rsidRPr="00346C6F">
        <w:rPr>
          <w:rFonts w:eastAsia="仿宋" w:cs="Times New Roman"/>
          <w:color w:val="000000" w:themeColor="text1"/>
          <w:kern w:val="0"/>
          <w:sz w:val="28"/>
          <w:szCs w:val="28"/>
        </w:rPr>
        <w:t>倍关注浓度、</w:t>
      </w:r>
      <w:r w:rsidRPr="00346C6F">
        <w:rPr>
          <w:rFonts w:eastAsia="仿宋" w:cs="Times New Roman"/>
          <w:color w:val="000000" w:themeColor="text1"/>
          <w:kern w:val="0"/>
          <w:sz w:val="28"/>
          <w:szCs w:val="28"/>
        </w:rPr>
        <w:t>2</w:t>
      </w:r>
      <w:r w:rsidRPr="00346C6F">
        <w:rPr>
          <w:rFonts w:eastAsia="仿宋" w:cs="Times New Roman"/>
          <w:color w:val="000000" w:themeColor="text1"/>
          <w:kern w:val="0"/>
          <w:sz w:val="28"/>
          <w:szCs w:val="28"/>
        </w:rPr>
        <w:t>倍关注浓度，考察灵敏度和假阴性率。两个浓度水平的样品，每个浓度水平各</w:t>
      </w:r>
      <w:r w:rsidRPr="00346C6F">
        <w:rPr>
          <w:rFonts w:eastAsia="仿宋" w:cs="Times New Roman"/>
          <w:color w:val="000000" w:themeColor="text1"/>
          <w:kern w:val="0"/>
          <w:sz w:val="28"/>
          <w:szCs w:val="28"/>
        </w:rPr>
        <w:t xml:space="preserve">50 </w:t>
      </w:r>
      <w:r w:rsidRPr="00346C6F">
        <w:rPr>
          <w:rFonts w:eastAsia="仿宋" w:cs="Times New Roman"/>
          <w:color w:val="000000" w:themeColor="text1"/>
          <w:kern w:val="0"/>
          <w:sz w:val="28"/>
          <w:szCs w:val="28"/>
        </w:rPr>
        <w:t>份试样，按前述样品前处理方法进行。试纸条检测结果如下：</w:t>
      </w:r>
    </w:p>
    <w:p w14:paraId="0158DCF8" w14:textId="77777777" w:rsidR="002F17AF" w:rsidRPr="00346C6F" w:rsidRDefault="00000000">
      <w:pPr>
        <w:spacing w:line="360" w:lineRule="auto"/>
        <w:ind w:firstLineChars="200" w:firstLine="560"/>
        <w:jc w:val="center"/>
        <w:rPr>
          <w:rFonts w:eastAsia="仿宋" w:cs="Times New Roman"/>
          <w:color w:val="000000" w:themeColor="text1"/>
          <w:kern w:val="0"/>
          <w:sz w:val="28"/>
          <w:szCs w:val="28"/>
        </w:rPr>
      </w:pPr>
      <w:r w:rsidRPr="00346C6F">
        <w:rPr>
          <w:rFonts w:eastAsia="仿宋" w:cs="Times New Roman"/>
          <w:color w:val="000000" w:themeColor="text1"/>
          <w:kern w:val="0"/>
          <w:sz w:val="28"/>
          <w:szCs w:val="28"/>
        </w:rPr>
        <w:t>表</w:t>
      </w:r>
      <w:r w:rsidRPr="00346C6F">
        <w:rPr>
          <w:rFonts w:eastAsia="仿宋" w:cs="Times New Roman"/>
          <w:color w:val="000000" w:themeColor="text1"/>
          <w:kern w:val="0"/>
          <w:sz w:val="28"/>
          <w:szCs w:val="28"/>
        </w:rPr>
        <w:t>5  1</w:t>
      </w:r>
      <w:r w:rsidRPr="00346C6F">
        <w:rPr>
          <w:rFonts w:eastAsia="仿宋" w:cs="Times New Roman"/>
          <w:color w:val="000000" w:themeColor="text1"/>
          <w:kern w:val="0"/>
          <w:sz w:val="28"/>
          <w:szCs w:val="28"/>
        </w:rPr>
        <w:t>倍检测限和</w:t>
      </w:r>
      <w:r w:rsidRPr="00346C6F">
        <w:rPr>
          <w:rFonts w:eastAsia="仿宋" w:cs="Times New Roman"/>
          <w:color w:val="000000" w:themeColor="text1"/>
          <w:kern w:val="0"/>
          <w:sz w:val="28"/>
          <w:szCs w:val="28"/>
        </w:rPr>
        <w:t>2</w:t>
      </w:r>
      <w:r w:rsidRPr="00346C6F">
        <w:rPr>
          <w:rFonts w:eastAsia="仿宋" w:cs="Times New Roman"/>
          <w:color w:val="000000" w:themeColor="text1"/>
          <w:kern w:val="0"/>
          <w:sz w:val="28"/>
          <w:szCs w:val="28"/>
        </w:rPr>
        <w:t>倍检测限试纸条检测结果</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9"/>
        <w:gridCol w:w="1134"/>
        <w:gridCol w:w="1701"/>
        <w:gridCol w:w="1240"/>
        <w:gridCol w:w="1240"/>
        <w:gridCol w:w="1240"/>
        <w:gridCol w:w="1383"/>
      </w:tblGrid>
      <w:tr w:rsidR="00266613" w:rsidRPr="00346C6F" w14:paraId="45B4B5C2" w14:textId="77777777">
        <w:trPr>
          <w:trHeight w:hRule="exact" w:val="667"/>
          <w:jc w:val="center"/>
        </w:trPr>
        <w:tc>
          <w:tcPr>
            <w:tcW w:w="1359" w:type="dxa"/>
            <w:shd w:val="clear" w:color="auto" w:fill="FFFFFF"/>
            <w:vAlign w:val="center"/>
          </w:tcPr>
          <w:p w14:paraId="4921C0F4" w14:textId="77777777" w:rsidR="002F17AF" w:rsidRPr="00346C6F" w:rsidRDefault="00000000">
            <w:pPr>
              <w:jc w:val="center"/>
              <w:rPr>
                <w:rFonts w:eastAsia="仿宋" w:cs="Times New Roman"/>
                <w:color w:val="000000" w:themeColor="text1"/>
                <w:szCs w:val="21"/>
                <w:lang w:bidi="en-US"/>
              </w:rPr>
            </w:pPr>
            <w:r w:rsidRPr="00346C6F">
              <w:rPr>
                <w:rFonts w:eastAsia="仿宋" w:cs="Times New Roman"/>
                <w:color w:val="000000" w:themeColor="text1"/>
                <w:szCs w:val="21"/>
              </w:rPr>
              <w:t>检测对象</w:t>
            </w:r>
          </w:p>
        </w:tc>
        <w:tc>
          <w:tcPr>
            <w:tcW w:w="1134" w:type="dxa"/>
            <w:shd w:val="clear" w:color="auto" w:fill="FFFFFF"/>
            <w:vAlign w:val="center"/>
          </w:tcPr>
          <w:p w14:paraId="2EF42696"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添加浓度</w:t>
            </w:r>
          </w:p>
          <w:p w14:paraId="6779148B" w14:textId="77777777" w:rsidR="002F17AF" w:rsidRPr="00346C6F" w:rsidRDefault="00000000">
            <w:pPr>
              <w:ind w:left="80"/>
              <w:jc w:val="center"/>
              <w:rPr>
                <w:rFonts w:eastAsia="仿宋" w:cs="Times New Roman"/>
                <w:color w:val="000000" w:themeColor="text1"/>
                <w:szCs w:val="21"/>
                <w:lang w:eastAsia="en-US" w:bidi="en-US"/>
              </w:rPr>
            </w:pPr>
            <w:r w:rsidRPr="00346C6F">
              <w:rPr>
                <w:rFonts w:eastAsia="仿宋" w:cs="Times New Roman"/>
                <w:color w:val="000000" w:themeColor="text1"/>
                <w:szCs w:val="21"/>
              </w:rPr>
              <w:t>（</w:t>
            </w:r>
            <w:r w:rsidRPr="00346C6F">
              <w:rPr>
                <w:rFonts w:eastAsia="仿宋" w:cs="Times New Roman"/>
                <w:color w:val="000000" w:themeColor="text1"/>
                <w:szCs w:val="21"/>
              </w:rPr>
              <w:t>mg/kg</w:t>
            </w:r>
            <w:r w:rsidRPr="00346C6F">
              <w:rPr>
                <w:rFonts w:eastAsia="仿宋" w:cs="Times New Roman"/>
                <w:color w:val="000000" w:themeColor="text1"/>
                <w:szCs w:val="21"/>
              </w:rPr>
              <w:t>）</w:t>
            </w:r>
          </w:p>
        </w:tc>
        <w:tc>
          <w:tcPr>
            <w:tcW w:w="1701" w:type="dxa"/>
            <w:shd w:val="clear" w:color="auto" w:fill="FFFFFF"/>
            <w:vAlign w:val="center"/>
          </w:tcPr>
          <w:p w14:paraId="2B160059" w14:textId="77777777" w:rsidR="002F17AF" w:rsidRPr="00346C6F" w:rsidRDefault="00000000">
            <w:pPr>
              <w:ind w:left="80"/>
              <w:jc w:val="center"/>
              <w:rPr>
                <w:rFonts w:eastAsia="仿宋" w:cs="Times New Roman"/>
                <w:color w:val="000000" w:themeColor="text1"/>
                <w:szCs w:val="21"/>
                <w:lang w:eastAsia="en-US" w:bidi="en-US"/>
              </w:rPr>
            </w:pPr>
            <w:r w:rsidRPr="00346C6F">
              <w:rPr>
                <w:rFonts w:eastAsia="仿宋" w:cs="Times New Roman"/>
                <w:color w:val="000000" w:themeColor="text1"/>
                <w:szCs w:val="21"/>
              </w:rPr>
              <w:t>检测结果</w:t>
            </w:r>
            <w:r w:rsidRPr="00346C6F">
              <w:rPr>
                <w:rFonts w:eastAsia="仿宋" w:cs="Times New Roman"/>
                <w:color w:val="000000" w:themeColor="text1"/>
                <w:szCs w:val="21"/>
              </w:rPr>
              <w:t xml:space="preserve"> </w:t>
            </w:r>
          </w:p>
        </w:tc>
        <w:tc>
          <w:tcPr>
            <w:tcW w:w="1240" w:type="dxa"/>
            <w:shd w:val="clear" w:color="auto" w:fill="FFFFFF"/>
            <w:vAlign w:val="center"/>
          </w:tcPr>
          <w:p w14:paraId="061826BC"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灵敏度</w:t>
            </w:r>
          </w:p>
          <w:p w14:paraId="6792A9F3"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rPr>
              <w:t>）</w:t>
            </w:r>
          </w:p>
        </w:tc>
        <w:tc>
          <w:tcPr>
            <w:tcW w:w="1240" w:type="dxa"/>
            <w:shd w:val="clear" w:color="auto" w:fill="FFFFFF"/>
            <w:vAlign w:val="center"/>
          </w:tcPr>
          <w:p w14:paraId="008EBD34"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假阴性率</w:t>
            </w:r>
          </w:p>
          <w:p w14:paraId="7EFD12E8"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rPr>
              <w:t>）</w:t>
            </w:r>
          </w:p>
        </w:tc>
        <w:tc>
          <w:tcPr>
            <w:tcW w:w="1240" w:type="dxa"/>
            <w:shd w:val="clear" w:color="auto" w:fill="FFFFFF"/>
            <w:vAlign w:val="center"/>
          </w:tcPr>
          <w:p w14:paraId="4DCB5620"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总体灵敏度</w:t>
            </w:r>
          </w:p>
          <w:p w14:paraId="0CB3FB25"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rPr>
              <w:t>）</w:t>
            </w:r>
          </w:p>
        </w:tc>
        <w:tc>
          <w:tcPr>
            <w:tcW w:w="1383" w:type="dxa"/>
            <w:shd w:val="clear" w:color="auto" w:fill="FFFFFF"/>
            <w:vAlign w:val="center"/>
          </w:tcPr>
          <w:p w14:paraId="6FB67508"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总体假阴性率（</w:t>
            </w:r>
            <w:r w:rsidRPr="00346C6F">
              <w:rPr>
                <w:rFonts w:eastAsia="仿宋" w:cs="Times New Roman"/>
                <w:color w:val="000000" w:themeColor="text1"/>
                <w:szCs w:val="21"/>
              </w:rPr>
              <w:t>%</w:t>
            </w:r>
            <w:r w:rsidRPr="00346C6F">
              <w:rPr>
                <w:rFonts w:eastAsia="仿宋" w:cs="Times New Roman"/>
                <w:color w:val="000000" w:themeColor="text1"/>
                <w:szCs w:val="21"/>
              </w:rPr>
              <w:t>）</w:t>
            </w:r>
          </w:p>
        </w:tc>
      </w:tr>
      <w:tr w:rsidR="00266613" w:rsidRPr="00346C6F" w14:paraId="3DBF5E9B" w14:textId="77777777">
        <w:trPr>
          <w:trHeight w:hRule="exact" w:val="667"/>
          <w:jc w:val="center"/>
        </w:trPr>
        <w:tc>
          <w:tcPr>
            <w:tcW w:w="1359" w:type="dxa"/>
            <w:vMerge w:val="restart"/>
            <w:shd w:val="clear" w:color="auto" w:fill="FFFFFF"/>
            <w:vAlign w:val="center"/>
          </w:tcPr>
          <w:p w14:paraId="40ADA513" w14:textId="74DA8FF6" w:rsidR="002F17AF" w:rsidRPr="00346C6F" w:rsidRDefault="00D30C06">
            <w:pPr>
              <w:jc w:val="center"/>
              <w:rPr>
                <w:rFonts w:eastAsia="仿宋" w:cs="Times New Roman"/>
                <w:color w:val="000000" w:themeColor="text1"/>
                <w:szCs w:val="21"/>
              </w:rPr>
            </w:pPr>
            <w:r>
              <w:rPr>
                <w:rFonts w:eastAsia="仿宋" w:cs="Times New Roman" w:hint="eastAsia"/>
                <w:color w:val="000000" w:themeColor="text1"/>
                <w:szCs w:val="21"/>
              </w:rPr>
              <w:t>湿米粉</w:t>
            </w:r>
          </w:p>
        </w:tc>
        <w:tc>
          <w:tcPr>
            <w:tcW w:w="1134" w:type="dxa"/>
            <w:shd w:val="clear" w:color="auto" w:fill="FFFFFF"/>
            <w:vAlign w:val="center"/>
          </w:tcPr>
          <w:p w14:paraId="60A29C52" w14:textId="4CE1DD92"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0.0</w:t>
            </w:r>
            <w:r w:rsidR="00D30C06">
              <w:rPr>
                <w:rFonts w:eastAsia="仿宋" w:cs="Times New Roman"/>
                <w:color w:val="000000" w:themeColor="text1"/>
                <w:szCs w:val="21"/>
              </w:rPr>
              <w:t>05</w:t>
            </w:r>
          </w:p>
        </w:tc>
        <w:tc>
          <w:tcPr>
            <w:tcW w:w="1701" w:type="dxa"/>
            <w:shd w:val="clear" w:color="auto" w:fill="FFFFFF"/>
            <w:vAlign w:val="center"/>
          </w:tcPr>
          <w:p w14:paraId="5953EE7F"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rPr>
              <w:t>2</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p>
          <w:p w14:paraId="03F16FE2"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rPr>
              <w:t>48</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605DDA3C"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96</w:t>
            </w:r>
          </w:p>
        </w:tc>
        <w:tc>
          <w:tcPr>
            <w:tcW w:w="1240" w:type="dxa"/>
            <w:shd w:val="clear" w:color="auto" w:fill="FFFFFF"/>
            <w:vAlign w:val="center"/>
          </w:tcPr>
          <w:p w14:paraId="0B8A254A"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4</w:t>
            </w:r>
          </w:p>
        </w:tc>
        <w:tc>
          <w:tcPr>
            <w:tcW w:w="1240" w:type="dxa"/>
            <w:vMerge w:val="restart"/>
            <w:shd w:val="clear" w:color="auto" w:fill="FFFFFF"/>
            <w:vAlign w:val="center"/>
          </w:tcPr>
          <w:p w14:paraId="4DC5342A"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98</w:t>
            </w:r>
          </w:p>
        </w:tc>
        <w:tc>
          <w:tcPr>
            <w:tcW w:w="1383" w:type="dxa"/>
            <w:vMerge w:val="restart"/>
            <w:shd w:val="clear" w:color="auto" w:fill="FFFFFF"/>
            <w:vAlign w:val="center"/>
          </w:tcPr>
          <w:p w14:paraId="216F1683"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2</w:t>
            </w:r>
          </w:p>
        </w:tc>
      </w:tr>
      <w:tr w:rsidR="00266613" w:rsidRPr="00346C6F" w14:paraId="22A4BD59" w14:textId="77777777">
        <w:trPr>
          <w:trHeight w:hRule="exact" w:val="667"/>
          <w:jc w:val="center"/>
        </w:trPr>
        <w:tc>
          <w:tcPr>
            <w:tcW w:w="1359" w:type="dxa"/>
            <w:vMerge/>
            <w:shd w:val="clear" w:color="auto" w:fill="FFFFFF"/>
            <w:vAlign w:val="center"/>
          </w:tcPr>
          <w:p w14:paraId="719D30EE" w14:textId="77777777" w:rsidR="002F17AF" w:rsidRPr="00346C6F" w:rsidRDefault="002F17AF">
            <w:pPr>
              <w:jc w:val="center"/>
              <w:rPr>
                <w:rFonts w:eastAsia="仿宋" w:cs="Times New Roman"/>
                <w:color w:val="000000" w:themeColor="text1"/>
                <w:szCs w:val="21"/>
              </w:rPr>
            </w:pPr>
          </w:p>
        </w:tc>
        <w:tc>
          <w:tcPr>
            <w:tcW w:w="1134" w:type="dxa"/>
            <w:shd w:val="clear" w:color="auto" w:fill="FFFFFF"/>
            <w:vAlign w:val="center"/>
          </w:tcPr>
          <w:p w14:paraId="366B0562" w14:textId="2CBE045C"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0.0</w:t>
            </w:r>
            <w:r w:rsidR="00D30C06">
              <w:rPr>
                <w:rFonts w:eastAsia="仿宋" w:cs="Times New Roman"/>
                <w:color w:val="000000" w:themeColor="text1"/>
                <w:szCs w:val="21"/>
              </w:rPr>
              <w:t>1</w:t>
            </w:r>
          </w:p>
        </w:tc>
        <w:tc>
          <w:tcPr>
            <w:tcW w:w="1701" w:type="dxa"/>
            <w:shd w:val="clear" w:color="auto" w:fill="FFFFFF"/>
            <w:vAlign w:val="center"/>
          </w:tcPr>
          <w:p w14:paraId="42BA623C"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rPr>
              <w:t>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p>
          <w:p w14:paraId="03576547"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50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rPr>
              <w:t>）</w:t>
            </w:r>
          </w:p>
        </w:tc>
        <w:tc>
          <w:tcPr>
            <w:tcW w:w="1240" w:type="dxa"/>
            <w:shd w:val="clear" w:color="auto" w:fill="FFFFFF"/>
            <w:vAlign w:val="center"/>
          </w:tcPr>
          <w:p w14:paraId="4AD5013A"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lang w:eastAsia="en-US"/>
              </w:rPr>
              <w:t>100</w:t>
            </w:r>
          </w:p>
        </w:tc>
        <w:tc>
          <w:tcPr>
            <w:tcW w:w="1240" w:type="dxa"/>
            <w:shd w:val="clear" w:color="auto" w:fill="FFFFFF"/>
            <w:vAlign w:val="center"/>
          </w:tcPr>
          <w:p w14:paraId="689CDCE5"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c>
          <w:tcPr>
            <w:tcW w:w="1240" w:type="dxa"/>
            <w:vMerge/>
            <w:shd w:val="clear" w:color="auto" w:fill="FFFFFF"/>
            <w:vAlign w:val="center"/>
          </w:tcPr>
          <w:p w14:paraId="64D31A53" w14:textId="77777777" w:rsidR="002F17AF" w:rsidRPr="00346C6F" w:rsidRDefault="002F17AF">
            <w:pPr>
              <w:ind w:left="80"/>
              <w:jc w:val="center"/>
              <w:rPr>
                <w:rFonts w:eastAsia="仿宋" w:cs="Times New Roman"/>
                <w:color w:val="000000" w:themeColor="text1"/>
                <w:szCs w:val="21"/>
              </w:rPr>
            </w:pPr>
          </w:p>
        </w:tc>
        <w:tc>
          <w:tcPr>
            <w:tcW w:w="1383" w:type="dxa"/>
            <w:vMerge/>
            <w:shd w:val="clear" w:color="auto" w:fill="FFFFFF"/>
            <w:vAlign w:val="center"/>
          </w:tcPr>
          <w:p w14:paraId="11A5D9E4" w14:textId="77777777" w:rsidR="002F17AF" w:rsidRPr="00346C6F" w:rsidRDefault="002F17AF">
            <w:pPr>
              <w:ind w:left="80"/>
              <w:jc w:val="center"/>
              <w:rPr>
                <w:rFonts w:eastAsia="仿宋" w:cs="Times New Roman"/>
                <w:color w:val="000000" w:themeColor="text1"/>
                <w:szCs w:val="21"/>
              </w:rPr>
            </w:pPr>
          </w:p>
        </w:tc>
      </w:tr>
      <w:tr w:rsidR="00266613" w:rsidRPr="00346C6F" w14:paraId="232DA382" w14:textId="77777777">
        <w:trPr>
          <w:trHeight w:hRule="exact" w:val="667"/>
          <w:jc w:val="center"/>
        </w:trPr>
        <w:tc>
          <w:tcPr>
            <w:tcW w:w="1359" w:type="dxa"/>
            <w:vMerge w:val="restart"/>
            <w:shd w:val="clear" w:color="auto" w:fill="FFFFFF"/>
            <w:vAlign w:val="center"/>
          </w:tcPr>
          <w:p w14:paraId="2500B7AE" w14:textId="3C826214" w:rsidR="002F17AF" w:rsidRPr="00346C6F" w:rsidRDefault="00D30C06">
            <w:pPr>
              <w:jc w:val="center"/>
              <w:rPr>
                <w:rFonts w:eastAsia="仿宋" w:cs="Times New Roman"/>
                <w:color w:val="000000" w:themeColor="text1"/>
                <w:szCs w:val="21"/>
              </w:rPr>
            </w:pPr>
            <w:r>
              <w:rPr>
                <w:rFonts w:eastAsia="仿宋" w:cs="Times New Roman" w:hint="eastAsia"/>
                <w:color w:val="000000" w:themeColor="text1"/>
                <w:szCs w:val="21"/>
              </w:rPr>
              <w:t>木耳</w:t>
            </w:r>
          </w:p>
        </w:tc>
        <w:tc>
          <w:tcPr>
            <w:tcW w:w="1134" w:type="dxa"/>
            <w:shd w:val="clear" w:color="auto" w:fill="FFFFFF"/>
            <w:vAlign w:val="center"/>
          </w:tcPr>
          <w:p w14:paraId="27935877" w14:textId="09F18E21"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0.0</w:t>
            </w:r>
            <w:r w:rsidR="00D30C06">
              <w:rPr>
                <w:rFonts w:eastAsia="仿宋" w:cs="Times New Roman"/>
                <w:color w:val="000000" w:themeColor="text1"/>
                <w:szCs w:val="21"/>
              </w:rPr>
              <w:t>05</w:t>
            </w:r>
          </w:p>
        </w:tc>
        <w:tc>
          <w:tcPr>
            <w:tcW w:w="1701" w:type="dxa"/>
            <w:shd w:val="clear" w:color="auto" w:fill="FFFFFF"/>
            <w:vAlign w:val="center"/>
          </w:tcPr>
          <w:p w14:paraId="5AB5A74B"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p>
          <w:p w14:paraId="05DFCED4"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50</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760E41AD"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100</w:t>
            </w:r>
          </w:p>
        </w:tc>
        <w:tc>
          <w:tcPr>
            <w:tcW w:w="1240" w:type="dxa"/>
            <w:shd w:val="clear" w:color="auto" w:fill="FFFFFF"/>
            <w:vAlign w:val="center"/>
          </w:tcPr>
          <w:p w14:paraId="1BFA7F90"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c>
          <w:tcPr>
            <w:tcW w:w="1240" w:type="dxa"/>
            <w:vMerge w:val="restart"/>
            <w:shd w:val="clear" w:color="auto" w:fill="FFFFFF"/>
            <w:vAlign w:val="center"/>
          </w:tcPr>
          <w:p w14:paraId="73FC7892"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100</w:t>
            </w:r>
          </w:p>
        </w:tc>
        <w:tc>
          <w:tcPr>
            <w:tcW w:w="1383" w:type="dxa"/>
            <w:vMerge w:val="restart"/>
            <w:shd w:val="clear" w:color="auto" w:fill="FFFFFF"/>
            <w:vAlign w:val="center"/>
          </w:tcPr>
          <w:p w14:paraId="37AA8142"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r>
      <w:tr w:rsidR="00266613" w:rsidRPr="00346C6F" w14:paraId="7BA2ABDF" w14:textId="77777777">
        <w:trPr>
          <w:trHeight w:hRule="exact" w:val="667"/>
          <w:jc w:val="center"/>
        </w:trPr>
        <w:tc>
          <w:tcPr>
            <w:tcW w:w="1359" w:type="dxa"/>
            <w:vMerge/>
            <w:shd w:val="clear" w:color="auto" w:fill="FFFFFF"/>
            <w:vAlign w:val="center"/>
          </w:tcPr>
          <w:p w14:paraId="28E68699" w14:textId="77777777" w:rsidR="002F17AF" w:rsidRPr="00346C6F" w:rsidRDefault="002F17AF">
            <w:pPr>
              <w:jc w:val="center"/>
              <w:rPr>
                <w:rFonts w:eastAsia="仿宋" w:cs="Times New Roman"/>
                <w:color w:val="000000" w:themeColor="text1"/>
                <w:szCs w:val="21"/>
              </w:rPr>
            </w:pPr>
          </w:p>
        </w:tc>
        <w:tc>
          <w:tcPr>
            <w:tcW w:w="1134" w:type="dxa"/>
            <w:shd w:val="clear" w:color="auto" w:fill="FFFFFF"/>
            <w:vAlign w:val="center"/>
          </w:tcPr>
          <w:p w14:paraId="2EC6634A" w14:textId="23A40B80"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0.0</w:t>
            </w:r>
            <w:r w:rsidR="00D30C06">
              <w:rPr>
                <w:rFonts w:eastAsia="仿宋" w:cs="Times New Roman"/>
                <w:color w:val="000000" w:themeColor="text1"/>
                <w:szCs w:val="21"/>
              </w:rPr>
              <w:t>1</w:t>
            </w:r>
          </w:p>
        </w:tc>
        <w:tc>
          <w:tcPr>
            <w:tcW w:w="1701" w:type="dxa"/>
            <w:shd w:val="clear" w:color="auto" w:fill="FFFFFF"/>
            <w:vAlign w:val="center"/>
          </w:tcPr>
          <w:p w14:paraId="0BDBE135"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p>
          <w:p w14:paraId="0D5B6122"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50</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05AA15A5"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100</w:t>
            </w:r>
          </w:p>
        </w:tc>
        <w:tc>
          <w:tcPr>
            <w:tcW w:w="1240" w:type="dxa"/>
            <w:shd w:val="clear" w:color="auto" w:fill="FFFFFF"/>
            <w:vAlign w:val="center"/>
          </w:tcPr>
          <w:p w14:paraId="690D0892"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c>
          <w:tcPr>
            <w:tcW w:w="1240" w:type="dxa"/>
            <w:vMerge/>
            <w:shd w:val="clear" w:color="auto" w:fill="FFFFFF"/>
            <w:vAlign w:val="center"/>
          </w:tcPr>
          <w:p w14:paraId="340EBAA2" w14:textId="77777777" w:rsidR="002F17AF" w:rsidRPr="00346C6F" w:rsidRDefault="002F17AF">
            <w:pPr>
              <w:ind w:left="80"/>
              <w:jc w:val="center"/>
              <w:rPr>
                <w:rFonts w:eastAsia="仿宋" w:cs="Times New Roman"/>
                <w:color w:val="000000" w:themeColor="text1"/>
                <w:szCs w:val="21"/>
              </w:rPr>
            </w:pPr>
          </w:p>
        </w:tc>
        <w:tc>
          <w:tcPr>
            <w:tcW w:w="1383" w:type="dxa"/>
            <w:vMerge/>
            <w:shd w:val="clear" w:color="auto" w:fill="FFFFFF"/>
            <w:vAlign w:val="center"/>
          </w:tcPr>
          <w:p w14:paraId="341A9A6A" w14:textId="77777777" w:rsidR="002F17AF" w:rsidRPr="00346C6F" w:rsidRDefault="002F17AF">
            <w:pPr>
              <w:ind w:left="80"/>
              <w:jc w:val="center"/>
              <w:rPr>
                <w:rFonts w:eastAsia="仿宋" w:cs="Times New Roman"/>
                <w:color w:val="000000" w:themeColor="text1"/>
                <w:szCs w:val="21"/>
              </w:rPr>
            </w:pPr>
          </w:p>
        </w:tc>
      </w:tr>
      <w:tr w:rsidR="00266613" w:rsidRPr="00346C6F" w14:paraId="1BCD8570" w14:textId="77777777">
        <w:trPr>
          <w:trHeight w:hRule="exact" w:val="667"/>
          <w:jc w:val="center"/>
        </w:trPr>
        <w:tc>
          <w:tcPr>
            <w:tcW w:w="1359" w:type="dxa"/>
            <w:vMerge w:val="restart"/>
            <w:shd w:val="clear" w:color="auto" w:fill="FFFFFF"/>
            <w:vAlign w:val="center"/>
          </w:tcPr>
          <w:p w14:paraId="6F52A126" w14:textId="5001583D" w:rsidR="007B29D9" w:rsidRPr="00346C6F" w:rsidRDefault="00491881" w:rsidP="007B29D9">
            <w:pPr>
              <w:jc w:val="center"/>
              <w:rPr>
                <w:rFonts w:eastAsia="仿宋" w:cs="Times New Roman" w:hint="eastAsia"/>
                <w:color w:val="000000" w:themeColor="text1"/>
                <w:szCs w:val="21"/>
              </w:rPr>
            </w:pPr>
            <w:r>
              <w:rPr>
                <w:rFonts w:eastAsia="仿宋" w:cs="Times New Roman" w:hint="eastAsia"/>
                <w:color w:val="000000" w:themeColor="text1"/>
                <w:szCs w:val="21"/>
              </w:rPr>
              <w:t>银耳</w:t>
            </w:r>
          </w:p>
        </w:tc>
        <w:tc>
          <w:tcPr>
            <w:tcW w:w="1134" w:type="dxa"/>
            <w:shd w:val="clear" w:color="auto" w:fill="FFFFFF"/>
            <w:vAlign w:val="center"/>
          </w:tcPr>
          <w:p w14:paraId="4FFD3081" w14:textId="036E0B11" w:rsidR="007B29D9" w:rsidRPr="00346C6F" w:rsidRDefault="007B29D9" w:rsidP="007B29D9">
            <w:pPr>
              <w:spacing w:after="100"/>
              <w:jc w:val="center"/>
              <w:rPr>
                <w:rFonts w:eastAsia="仿宋" w:cs="Times New Roman"/>
                <w:color w:val="000000" w:themeColor="text1"/>
                <w:szCs w:val="21"/>
              </w:rPr>
            </w:pPr>
            <w:r w:rsidRPr="00346C6F">
              <w:rPr>
                <w:rFonts w:eastAsia="仿宋" w:cs="Times New Roman"/>
                <w:color w:val="000000" w:themeColor="text1"/>
                <w:szCs w:val="21"/>
              </w:rPr>
              <w:t>0.</w:t>
            </w:r>
            <w:r w:rsidR="00D30C06">
              <w:rPr>
                <w:rFonts w:eastAsia="仿宋" w:cs="Times New Roman"/>
                <w:color w:val="000000" w:themeColor="text1"/>
                <w:szCs w:val="21"/>
              </w:rPr>
              <w:t>2</w:t>
            </w:r>
            <w:r w:rsidRPr="00346C6F">
              <w:rPr>
                <w:rFonts w:eastAsia="仿宋" w:cs="Times New Roman"/>
                <w:color w:val="000000" w:themeColor="text1"/>
                <w:szCs w:val="21"/>
              </w:rPr>
              <w:t>5</w:t>
            </w:r>
          </w:p>
        </w:tc>
        <w:tc>
          <w:tcPr>
            <w:tcW w:w="1701" w:type="dxa"/>
            <w:shd w:val="clear" w:color="auto" w:fill="FFFFFF"/>
            <w:vAlign w:val="center"/>
          </w:tcPr>
          <w:p w14:paraId="577093A1" w14:textId="77777777" w:rsidR="007B29D9" w:rsidRPr="00346C6F" w:rsidRDefault="007B29D9" w:rsidP="007B29D9">
            <w:pPr>
              <w:ind w:left="80"/>
              <w:jc w:val="center"/>
              <w:rPr>
                <w:rFonts w:eastAsia="仿宋" w:cs="Times New Roman"/>
                <w:color w:val="000000" w:themeColor="text1"/>
                <w:szCs w:val="21"/>
                <w:lang w:eastAsia="en-US"/>
              </w:rPr>
            </w:pPr>
            <w:r w:rsidRPr="00346C6F">
              <w:rPr>
                <w:rFonts w:eastAsia="仿宋" w:cs="Times New Roman"/>
                <w:color w:val="000000" w:themeColor="text1"/>
                <w:szCs w:val="21"/>
              </w:rPr>
              <w:t>1</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p>
          <w:p w14:paraId="3F3AAEE3" w14:textId="14DC6C92" w:rsidR="007B29D9" w:rsidRPr="00346C6F" w:rsidRDefault="007B29D9" w:rsidP="007B29D9">
            <w:pPr>
              <w:ind w:left="80"/>
              <w:jc w:val="center"/>
              <w:rPr>
                <w:rFonts w:eastAsia="仿宋" w:cs="Times New Roman"/>
                <w:color w:val="000000" w:themeColor="text1"/>
                <w:szCs w:val="21"/>
                <w:lang w:eastAsia="en-US"/>
              </w:rPr>
            </w:pPr>
            <w:r w:rsidRPr="00346C6F">
              <w:rPr>
                <w:rFonts w:eastAsia="仿宋" w:cs="Times New Roman"/>
                <w:color w:val="000000" w:themeColor="text1"/>
                <w:szCs w:val="21"/>
              </w:rPr>
              <w:t>49</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49541521" w14:textId="673DD1C9" w:rsidR="007B29D9" w:rsidRPr="00346C6F" w:rsidRDefault="007B29D9" w:rsidP="007B29D9">
            <w:pPr>
              <w:spacing w:after="100"/>
              <w:jc w:val="center"/>
              <w:rPr>
                <w:rFonts w:eastAsia="仿宋" w:cs="Times New Roman"/>
                <w:color w:val="000000" w:themeColor="text1"/>
                <w:szCs w:val="21"/>
              </w:rPr>
            </w:pPr>
            <w:r w:rsidRPr="00346C6F">
              <w:rPr>
                <w:rFonts w:eastAsia="仿宋" w:cs="Times New Roman"/>
                <w:color w:val="000000" w:themeColor="text1"/>
                <w:szCs w:val="21"/>
              </w:rPr>
              <w:t>98</w:t>
            </w:r>
          </w:p>
        </w:tc>
        <w:tc>
          <w:tcPr>
            <w:tcW w:w="1240" w:type="dxa"/>
            <w:shd w:val="clear" w:color="auto" w:fill="FFFFFF"/>
            <w:vAlign w:val="center"/>
          </w:tcPr>
          <w:p w14:paraId="39BB6496" w14:textId="49A6076D" w:rsidR="007B29D9" w:rsidRPr="00346C6F" w:rsidRDefault="007B29D9" w:rsidP="007B29D9">
            <w:pPr>
              <w:spacing w:after="100"/>
              <w:jc w:val="center"/>
              <w:rPr>
                <w:rFonts w:eastAsia="仿宋" w:cs="Times New Roman"/>
                <w:color w:val="000000" w:themeColor="text1"/>
                <w:szCs w:val="21"/>
              </w:rPr>
            </w:pPr>
            <w:r w:rsidRPr="00346C6F">
              <w:rPr>
                <w:rFonts w:eastAsia="仿宋" w:cs="Times New Roman"/>
                <w:color w:val="000000" w:themeColor="text1"/>
                <w:szCs w:val="21"/>
              </w:rPr>
              <w:t>2</w:t>
            </w:r>
          </w:p>
        </w:tc>
        <w:tc>
          <w:tcPr>
            <w:tcW w:w="1240" w:type="dxa"/>
            <w:vMerge w:val="restart"/>
            <w:shd w:val="clear" w:color="auto" w:fill="FFFFFF"/>
            <w:vAlign w:val="center"/>
          </w:tcPr>
          <w:p w14:paraId="650EA0E9" w14:textId="0177C0A9" w:rsidR="007B29D9" w:rsidRPr="00346C6F" w:rsidRDefault="007B29D9" w:rsidP="007B29D9">
            <w:pPr>
              <w:spacing w:after="100"/>
              <w:jc w:val="center"/>
              <w:rPr>
                <w:rFonts w:eastAsia="仿宋" w:cs="Times New Roman"/>
                <w:color w:val="000000" w:themeColor="text1"/>
                <w:szCs w:val="21"/>
              </w:rPr>
            </w:pPr>
            <w:r w:rsidRPr="00346C6F">
              <w:rPr>
                <w:rFonts w:eastAsia="仿宋" w:cs="Times New Roman"/>
                <w:color w:val="000000" w:themeColor="text1"/>
                <w:szCs w:val="21"/>
              </w:rPr>
              <w:t>99</w:t>
            </w:r>
          </w:p>
        </w:tc>
        <w:tc>
          <w:tcPr>
            <w:tcW w:w="1383" w:type="dxa"/>
            <w:vMerge w:val="restart"/>
            <w:shd w:val="clear" w:color="auto" w:fill="FFFFFF"/>
            <w:vAlign w:val="center"/>
          </w:tcPr>
          <w:p w14:paraId="7D40035A" w14:textId="6A26C19F" w:rsidR="007B29D9" w:rsidRPr="00346C6F" w:rsidRDefault="007B29D9" w:rsidP="007B29D9">
            <w:pPr>
              <w:spacing w:after="100"/>
              <w:jc w:val="center"/>
              <w:rPr>
                <w:rFonts w:eastAsia="仿宋" w:cs="Times New Roman"/>
                <w:color w:val="000000" w:themeColor="text1"/>
                <w:szCs w:val="21"/>
              </w:rPr>
            </w:pPr>
            <w:r w:rsidRPr="00346C6F">
              <w:rPr>
                <w:rFonts w:eastAsia="仿宋" w:cs="Times New Roman"/>
                <w:color w:val="000000" w:themeColor="text1"/>
                <w:szCs w:val="21"/>
              </w:rPr>
              <w:t>1</w:t>
            </w:r>
          </w:p>
        </w:tc>
      </w:tr>
      <w:tr w:rsidR="00266613" w:rsidRPr="00346C6F" w14:paraId="702DD168" w14:textId="77777777">
        <w:trPr>
          <w:trHeight w:hRule="exact" w:val="667"/>
          <w:jc w:val="center"/>
        </w:trPr>
        <w:tc>
          <w:tcPr>
            <w:tcW w:w="1359" w:type="dxa"/>
            <w:vMerge/>
            <w:shd w:val="clear" w:color="auto" w:fill="FFFFFF"/>
            <w:vAlign w:val="center"/>
          </w:tcPr>
          <w:p w14:paraId="5C30B2AE" w14:textId="77777777" w:rsidR="007B29D9" w:rsidRPr="00346C6F" w:rsidRDefault="007B29D9" w:rsidP="007B29D9">
            <w:pPr>
              <w:jc w:val="center"/>
              <w:rPr>
                <w:rFonts w:eastAsia="仿宋" w:cs="Times New Roman"/>
                <w:color w:val="000000" w:themeColor="text1"/>
                <w:szCs w:val="21"/>
              </w:rPr>
            </w:pPr>
          </w:p>
        </w:tc>
        <w:tc>
          <w:tcPr>
            <w:tcW w:w="1134" w:type="dxa"/>
            <w:shd w:val="clear" w:color="auto" w:fill="FFFFFF"/>
            <w:vAlign w:val="center"/>
          </w:tcPr>
          <w:p w14:paraId="5343939A" w14:textId="02E92D14" w:rsidR="007B29D9" w:rsidRPr="00346C6F" w:rsidRDefault="007B29D9" w:rsidP="007B29D9">
            <w:pPr>
              <w:spacing w:after="100"/>
              <w:jc w:val="center"/>
              <w:rPr>
                <w:rFonts w:eastAsia="仿宋" w:cs="Times New Roman"/>
                <w:color w:val="000000" w:themeColor="text1"/>
                <w:szCs w:val="21"/>
              </w:rPr>
            </w:pPr>
            <w:r w:rsidRPr="00346C6F">
              <w:rPr>
                <w:rFonts w:eastAsia="仿宋" w:cs="Times New Roman"/>
                <w:color w:val="000000" w:themeColor="text1"/>
                <w:szCs w:val="21"/>
              </w:rPr>
              <w:t>0.</w:t>
            </w:r>
            <w:r w:rsidR="00D30C06">
              <w:rPr>
                <w:rFonts w:eastAsia="仿宋" w:cs="Times New Roman"/>
                <w:color w:val="000000" w:themeColor="text1"/>
                <w:szCs w:val="21"/>
              </w:rPr>
              <w:t>5</w:t>
            </w:r>
          </w:p>
        </w:tc>
        <w:tc>
          <w:tcPr>
            <w:tcW w:w="1701" w:type="dxa"/>
            <w:shd w:val="clear" w:color="auto" w:fill="FFFFFF"/>
            <w:vAlign w:val="center"/>
          </w:tcPr>
          <w:p w14:paraId="747E5F67" w14:textId="77777777" w:rsidR="007B29D9" w:rsidRPr="00346C6F" w:rsidRDefault="007B29D9" w:rsidP="007B29D9">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p>
          <w:p w14:paraId="62826557" w14:textId="2F1ED939" w:rsidR="007B29D9" w:rsidRPr="00346C6F" w:rsidRDefault="007B29D9" w:rsidP="007B29D9">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50</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3F76B81C" w14:textId="4D801B46" w:rsidR="007B29D9" w:rsidRPr="00346C6F" w:rsidRDefault="007B29D9" w:rsidP="007B29D9">
            <w:pPr>
              <w:spacing w:after="100"/>
              <w:jc w:val="center"/>
              <w:rPr>
                <w:rFonts w:eastAsia="仿宋" w:cs="Times New Roman"/>
                <w:color w:val="000000" w:themeColor="text1"/>
                <w:szCs w:val="21"/>
              </w:rPr>
            </w:pPr>
            <w:r w:rsidRPr="00346C6F">
              <w:rPr>
                <w:rFonts w:eastAsia="仿宋" w:cs="Times New Roman"/>
                <w:color w:val="000000" w:themeColor="text1"/>
                <w:szCs w:val="21"/>
              </w:rPr>
              <w:t>100</w:t>
            </w:r>
          </w:p>
        </w:tc>
        <w:tc>
          <w:tcPr>
            <w:tcW w:w="1240" w:type="dxa"/>
            <w:shd w:val="clear" w:color="auto" w:fill="FFFFFF"/>
            <w:vAlign w:val="center"/>
          </w:tcPr>
          <w:p w14:paraId="4881ED87" w14:textId="46A335C7" w:rsidR="007B29D9" w:rsidRPr="00346C6F" w:rsidRDefault="007B29D9" w:rsidP="007B29D9">
            <w:pPr>
              <w:spacing w:after="100"/>
              <w:jc w:val="center"/>
              <w:rPr>
                <w:rFonts w:eastAsia="仿宋" w:cs="Times New Roman"/>
                <w:color w:val="000000" w:themeColor="text1"/>
                <w:szCs w:val="21"/>
              </w:rPr>
            </w:pPr>
            <w:r w:rsidRPr="00346C6F">
              <w:rPr>
                <w:rFonts w:eastAsia="仿宋" w:cs="Times New Roman"/>
                <w:color w:val="000000" w:themeColor="text1"/>
                <w:szCs w:val="21"/>
              </w:rPr>
              <w:t>0</w:t>
            </w:r>
          </w:p>
        </w:tc>
        <w:tc>
          <w:tcPr>
            <w:tcW w:w="1240" w:type="dxa"/>
            <w:vMerge/>
            <w:shd w:val="clear" w:color="auto" w:fill="FFFFFF"/>
            <w:vAlign w:val="center"/>
          </w:tcPr>
          <w:p w14:paraId="3B822857" w14:textId="77777777" w:rsidR="007B29D9" w:rsidRPr="00346C6F" w:rsidRDefault="007B29D9" w:rsidP="007B29D9">
            <w:pPr>
              <w:spacing w:after="100"/>
              <w:jc w:val="center"/>
              <w:rPr>
                <w:rFonts w:eastAsia="仿宋" w:cs="Times New Roman"/>
                <w:color w:val="000000" w:themeColor="text1"/>
                <w:szCs w:val="21"/>
              </w:rPr>
            </w:pPr>
          </w:p>
        </w:tc>
        <w:tc>
          <w:tcPr>
            <w:tcW w:w="1383" w:type="dxa"/>
            <w:vMerge/>
            <w:shd w:val="clear" w:color="auto" w:fill="FFFFFF"/>
            <w:vAlign w:val="center"/>
          </w:tcPr>
          <w:p w14:paraId="0B525259" w14:textId="77777777" w:rsidR="007B29D9" w:rsidRPr="00346C6F" w:rsidRDefault="007B29D9" w:rsidP="007B29D9">
            <w:pPr>
              <w:spacing w:after="100"/>
              <w:jc w:val="center"/>
              <w:rPr>
                <w:rFonts w:eastAsia="仿宋" w:cs="Times New Roman"/>
                <w:color w:val="000000" w:themeColor="text1"/>
                <w:szCs w:val="21"/>
              </w:rPr>
            </w:pPr>
          </w:p>
        </w:tc>
      </w:tr>
    </w:tbl>
    <w:p w14:paraId="4BE07650" w14:textId="71C281E7" w:rsidR="002F17AF" w:rsidRPr="00346C6F" w:rsidRDefault="00000000">
      <w:pPr>
        <w:spacing w:after="320" w:line="360"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结论：</w:t>
      </w:r>
      <w:r w:rsidRPr="00346C6F">
        <w:rPr>
          <w:rFonts w:eastAsia="仿宋" w:cs="Times New Roman"/>
          <w:color w:val="000000" w:themeColor="text1"/>
          <w:kern w:val="0"/>
          <w:sz w:val="28"/>
          <w:szCs w:val="28"/>
        </w:rPr>
        <w:t>1</w:t>
      </w:r>
      <w:r w:rsidRPr="00346C6F">
        <w:rPr>
          <w:rFonts w:eastAsia="仿宋" w:cs="Times New Roman"/>
          <w:color w:val="000000" w:themeColor="text1"/>
          <w:kern w:val="0"/>
          <w:sz w:val="28"/>
          <w:szCs w:val="28"/>
        </w:rPr>
        <w:t>倍检测限和</w:t>
      </w:r>
      <w:r w:rsidRPr="00346C6F">
        <w:rPr>
          <w:rFonts w:eastAsia="仿宋" w:cs="Times New Roman"/>
          <w:color w:val="000000" w:themeColor="text1"/>
          <w:kern w:val="0"/>
          <w:sz w:val="28"/>
          <w:szCs w:val="28"/>
        </w:rPr>
        <w:t>2</w:t>
      </w:r>
      <w:r w:rsidRPr="00346C6F">
        <w:rPr>
          <w:rFonts w:eastAsia="仿宋" w:cs="Times New Roman"/>
          <w:color w:val="000000" w:themeColor="text1"/>
          <w:kern w:val="0"/>
          <w:sz w:val="28"/>
          <w:szCs w:val="28"/>
        </w:rPr>
        <w:t>倍检测限</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胶体金检测试纸</w:t>
      </w:r>
      <w:proofErr w:type="gramStart"/>
      <w:r w:rsidRPr="00346C6F">
        <w:rPr>
          <w:rFonts w:eastAsia="仿宋" w:cs="Times New Roman"/>
          <w:color w:val="000000" w:themeColor="text1"/>
          <w:kern w:val="0"/>
          <w:sz w:val="28"/>
          <w:szCs w:val="28"/>
        </w:rPr>
        <w:t>条结果</w:t>
      </w:r>
      <w:proofErr w:type="gramEnd"/>
      <w:r w:rsidRPr="00346C6F">
        <w:rPr>
          <w:rFonts w:eastAsia="仿宋" w:cs="Times New Roman"/>
          <w:color w:val="000000" w:themeColor="text1"/>
          <w:kern w:val="0"/>
          <w:sz w:val="28"/>
          <w:szCs w:val="28"/>
        </w:rPr>
        <w:t>都为阳性，因此灵敏度</w:t>
      </w:r>
      <w:r w:rsidRPr="00346C6F">
        <w:rPr>
          <w:rFonts w:eastAsia="仿宋" w:cs="Times New Roman"/>
          <w:color w:val="000000" w:themeColor="text1"/>
          <w:kern w:val="0"/>
          <w:sz w:val="28"/>
          <w:szCs w:val="28"/>
        </w:rPr>
        <w:t>≥95%</w:t>
      </w:r>
      <w:r w:rsidRPr="00346C6F">
        <w:rPr>
          <w:rFonts w:eastAsia="仿宋" w:cs="Times New Roman"/>
          <w:color w:val="000000" w:themeColor="text1"/>
          <w:kern w:val="0"/>
          <w:sz w:val="28"/>
          <w:szCs w:val="28"/>
        </w:rPr>
        <w:t>，假阴性率</w:t>
      </w:r>
      <w:r w:rsidRPr="00346C6F">
        <w:rPr>
          <w:rFonts w:eastAsia="仿宋" w:cs="Times New Roman"/>
          <w:color w:val="000000" w:themeColor="text1"/>
          <w:kern w:val="0"/>
          <w:sz w:val="28"/>
          <w:szCs w:val="28"/>
        </w:rPr>
        <w:t>≤5%</w:t>
      </w:r>
      <w:r w:rsidRPr="00346C6F">
        <w:rPr>
          <w:rFonts w:eastAsia="仿宋" w:cs="Times New Roman"/>
          <w:color w:val="000000" w:themeColor="text1"/>
          <w:kern w:val="0"/>
          <w:sz w:val="28"/>
          <w:szCs w:val="28"/>
        </w:rPr>
        <w:t>。</w:t>
      </w:r>
    </w:p>
    <w:p w14:paraId="0168F36F" w14:textId="3C680879" w:rsidR="00B303C4" w:rsidRPr="00346C6F" w:rsidRDefault="00B303C4" w:rsidP="00B303C4">
      <w:pPr>
        <w:snapToGrid w:val="0"/>
        <w:spacing w:line="360" w:lineRule="auto"/>
        <w:jc w:val="center"/>
        <w:rPr>
          <w:rFonts w:eastAsia="仿宋" w:cs="Times New Roman"/>
          <w:b/>
          <w:bCs/>
          <w:color w:val="000000" w:themeColor="text1"/>
          <w:sz w:val="24"/>
        </w:rPr>
      </w:pPr>
      <w:r w:rsidRPr="00346C6F">
        <w:rPr>
          <w:rFonts w:eastAsia="仿宋" w:cs="Times New Roman"/>
          <w:b/>
          <w:bCs/>
          <w:color w:val="000000" w:themeColor="text1"/>
          <w:sz w:val="24"/>
        </w:rPr>
        <w:t>表</w:t>
      </w:r>
      <w:r w:rsidRPr="00346C6F">
        <w:rPr>
          <w:rFonts w:eastAsia="仿宋" w:cs="Times New Roman"/>
          <w:b/>
          <w:bCs/>
          <w:color w:val="000000" w:themeColor="text1"/>
          <w:sz w:val="24"/>
        </w:rPr>
        <w:t xml:space="preserve">5-1  </w:t>
      </w:r>
      <w:r w:rsidR="00A8543B">
        <w:rPr>
          <w:rFonts w:eastAsia="仿宋" w:cs="Times New Roman"/>
          <w:b/>
          <w:bCs/>
          <w:color w:val="000000" w:themeColor="text1"/>
          <w:sz w:val="24"/>
        </w:rPr>
        <w:t>15</w:t>
      </w:r>
      <w:r w:rsidRPr="00346C6F">
        <w:rPr>
          <w:rFonts w:eastAsia="仿宋" w:cs="Times New Roman"/>
          <w:b/>
          <w:bCs/>
          <w:color w:val="000000" w:themeColor="text1"/>
          <w:sz w:val="24"/>
        </w:rPr>
        <w:t>种不同样品基质验证结果</w:t>
      </w:r>
    </w:p>
    <w:tbl>
      <w:tblPr>
        <w:tblW w:w="8354" w:type="dxa"/>
        <w:tblInd w:w="5"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181"/>
        <w:gridCol w:w="1005"/>
        <w:gridCol w:w="1005"/>
        <w:gridCol w:w="1234"/>
        <w:gridCol w:w="1235"/>
        <w:gridCol w:w="1347"/>
        <w:gridCol w:w="1347"/>
      </w:tblGrid>
      <w:tr w:rsidR="00266613" w:rsidRPr="00346C6F" w14:paraId="2D9E3560" w14:textId="77777777" w:rsidTr="00547341">
        <w:trPr>
          <w:trHeight w:val="283"/>
          <w:tblHeader/>
        </w:trPr>
        <w:tc>
          <w:tcPr>
            <w:tcW w:w="1181" w:type="dxa"/>
            <w:vMerge w:val="restart"/>
            <w:tcBorders>
              <w:bottom w:val="single" w:sz="4" w:space="0" w:color="auto"/>
            </w:tcBorders>
            <w:shd w:val="clear" w:color="auto" w:fill="auto"/>
            <w:tcMar>
              <w:top w:w="15" w:type="dxa"/>
              <w:left w:w="15" w:type="dxa"/>
              <w:right w:w="15" w:type="dxa"/>
            </w:tcMar>
            <w:vAlign w:val="center"/>
          </w:tcPr>
          <w:p w14:paraId="324F8D24" w14:textId="77777777" w:rsidR="00B303C4" w:rsidRPr="00346C6F" w:rsidRDefault="00B303C4" w:rsidP="00547341">
            <w:pPr>
              <w:jc w:val="center"/>
              <w:rPr>
                <w:rFonts w:cs="Times New Roman"/>
                <w:b/>
                <w:bCs/>
                <w:color w:val="000000" w:themeColor="text1"/>
                <w:szCs w:val="21"/>
              </w:rPr>
            </w:pPr>
            <w:r w:rsidRPr="00346C6F">
              <w:rPr>
                <w:rFonts w:cs="Times New Roman"/>
                <w:b/>
                <w:bCs/>
                <w:color w:val="000000" w:themeColor="text1"/>
                <w:szCs w:val="21"/>
              </w:rPr>
              <w:t>基质</w:t>
            </w:r>
            <w:r w:rsidRPr="00346C6F">
              <w:rPr>
                <w:rFonts w:cs="Times New Roman"/>
                <w:b/>
                <w:bCs/>
                <w:color w:val="000000" w:themeColor="text1"/>
                <w:szCs w:val="21"/>
              </w:rPr>
              <w:t>/</w:t>
            </w:r>
            <w:r w:rsidRPr="00346C6F">
              <w:rPr>
                <w:rFonts w:cs="Times New Roman"/>
                <w:b/>
                <w:color w:val="000000" w:themeColor="text1"/>
                <w:szCs w:val="21"/>
              </w:rPr>
              <w:t>添加浓</w:t>
            </w:r>
            <w:r w:rsidRPr="00346C6F">
              <w:rPr>
                <w:rFonts w:cs="Times New Roman"/>
                <w:b/>
                <w:color w:val="000000" w:themeColor="text1"/>
                <w:szCs w:val="21"/>
              </w:rPr>
              <w:lastRenderedPageBreak/>
              <w:t>度</w:t>
            </w:r>
            <w:r w:rsidRPr="00346C6F">
              <w:rPr>
                <w:rFonts w:cs="Times New Roman"/>
                <w:b/>
                <w:bCs/>
                <w:color w:val="000000" w:themeColor="text1"/>
                <w:kern w:val="0"/>
                <w:szCs w:val="21"/>
              </w:rPr>
              <w:t>（</w:t>
            </w:r>
            <w:r w:rsidRPr="00346C6F">
              <w:rPr>
                <w:rFonts w:cs="Times New Roman"/>
                <w:b/>
                <w:bCs/>
                <w:color w:val="000000" w:themeColor="text1"/>
                <w:kern w:val="0"/>
                <w:szCs w:val="21"/>
              </w:rPr>
              <w:t>mg/kg</w:t>
            </w:r>
            <w:r w:rsidRPr="00346C6F">
              <w:rPr>
                <w:rFonts w:cs="Times New Roman"/>
                <w:b/>
                <w:bCs/>
                <w:color w:val="000000" w:themeColor="text1"/>
                <w:kern w:val="0"/>
                <w:szCs w:val="21"/>
              </w:rPr>
              <w:t>）</w:t>
            </w:r>
          </w:p>
        </w:tc>
        <w:tc>
          <w:tcPr>
            <w:tcW w:w="3244" w:type="dxa"/>
            <w:gridSpan w:val="3"/>
            <w:tcBorders>
              <w:bottom w:val="single" w:sz="4" w:space="0" w:color="auto"/>
            </w:tcBorders>
            <w:shd w:val="clear" w:color="auto" w:fill="auto"/>
            <w:tcMar>
              <w:top w:w="15" w:type="dxa"/>
              <w:left w:w="15" w:type="dxa"/>
              <w:right w:w="15" w:type="dxa"/>
            </w:tcMar>
            <w:vAlign w:val="center"/>
          </w:tcPr>
          <w:p w14:paraId="30E6712D" w14:textId="77777777" w:rsidR="00B303C4" w:rsidRPr="00346C6F" w:rsidRDefault="00B303C4" w:rsidP="00547341">
            <w:pPr>
              <w:jc w:val="center"/>
              <w:textAlignment w:val="center"/>
              <w:rPr>
                <w:rStyle w:val="font61"/>
                <w:rFonts w:ascii="Times New Roman" w:hAnsi="Times New Roman" w:cs="Times New Roman" w:hint="default"/>
                <w:b/>
                <w:bCs/>
                <w:color w:val="000000" w:themeColor="text1"/>
              </w:rPr>
            </w:pPr>
            <w:r w:rsidRPr="00346C6F">
              <w:rPr>
                <w:rFonts w:cs="Times New Roman"/>
                <w:b/>
                <w:bCs/>
                <w:color w:val="000000" w:themeColor="text1"/>
                <w:szCs w:val="21"/>
              </w:rPr>
              <w:lastRenderedPageBreak/>
              <w:t>产品</w:t>
            </w:r>
            <w:r w:rsidRPr="00346C6F">
              <w:rPr>
                <w:rFonts w:cs="Times New Roman"/>
                <w:b/>
                <w:bCs/>
                <w:color w:val="000000" w:themeColor="text1"/>
                <w:szCs w:val="21"/>
              </w:rPr>
              <w:t>A</w:t>
            </w:r>
          </w:p>
        </w:tc>
        <w:tc>
          <w:tcPr>
            <w:tcW w:w="3929" w:type="dxa"/>
            <w:gridSpan w:val="3"/>
            <w:tcBorders>
              <w:bottom w:val="single" w:sz="4" w:space="0" w:color="auto"/>
            </w:tcBorders>
            <w:shd w:val="clear" w:color="auto" w:fill="auto"/>
            <w:tcMar>
              <w:top w:w="15" w:type="dxa"/>
              <w:left w:w="15" w:type="dxa"/>
              <w:right w:w="15" w:type="dxa"/>
            </w:tcMar>
            <w:vAlign w:val="center"/>
          </w:tcPr>
          <w:p w14:paraId="13909B30" w14:textId="77777777" w:rsidR="00B303C4" w:rsidRPr="00346C6F" w:rsidRDefault="00B303C4" w:rsidP="00547341">
            <w:pPr>
              <w:jc w:val="center"/>
              <w:textAlignment w:val="center"/>
              <w:rPr>
                <w:rStyle w:val="font61"/>
                <w:rFonts w:ascii="Times New Roman" w:hAnsi="Times New Roman" w:cs="Times New Roman" w:hint="default"/>
                <w:b/>
                <w:bCs/>
                <w:color w:val="000000" w:themeColor="text1"/>
              </w:rPr>
            </w:pPr>
            <w:r w:rsidRPr="00346C6F">
              <w:rPr>
                <w:rFonts w:cs="Times New Roman"/>
                <w:b/>
                <w:bCs/>
                <w:color w:val="000000" w:themeColor="text1"/>
                <w:szCs w:val="21"/>
              </w:rPr>
              <w:t>产品</w:t>
            </w:r>
            <w:r w:rsidRPr="00346C6F">
              <w:rPr>
                <w:rFonts w:cs="Times New Roman"/>
                <w:b/>
                <w:bCs/>
                <w:color w:val="000000" w:themeColor="text1"/>
                <w:szCs w:val="21"/>
              </w:rPr>
              <w:t>B</w:t>
            </w:r>
          </w:p>
        </w:tc>
      </w:tr>
      <w:tr w:rsidR="00266613" w:rsidRPr="00346C6F" w14:paraId="20A126C7" w14:textId="77777777" w:rsidTr="00547341">
        <w:trPr>
          <w:trHeight w:val="283"/>
          <w:tblHeader/>
        </w:trPr>
        <w:tc>
          <w:tcPr>
            <w:tcW w:w="1181" w:type="dxa"/>
            <w:vMerge/>
            <w:tcBorders>
              <w:bottom w:val="single" w:sz="4" w:space="0" w:color="auto"/>
            </w:tcBorders>
            <w:shd w:val="clear" w:color="auto" w:fill="auto"/>
            <w:tcMar>
              <w:top w:w="15" w:type="dxa"/>
              <w:left w:w="15" w:type="dxa"/>
              <w:right w:w="15" w:type="dxa"/>
            </w:tcMar>
            <w:vAlign w:val="center"/>
          </w:tcPr>
          <w:p w14:paraId="29727729" w14:textId="77777777" w:rsidR="00B303C4" w:rsidRPr="00346C6F" w:rsidRDefault="00B303C4" w:rsidP="00547341">
            <w:pPr>
              <w:jc w:val="center"/>
              <w:rPr>
                <w:rFonts w:cs="Times New Roman"/>
                <w:b/>
                <w:bCs/>
                <w:color w:val="000000" w:themeColor="text1"/>
                <w:szCs w:val="21"/>
              </w:rPr>
            </w:pPr>
          </w:p>
        </w:tc>
        <w:tc>
          <w:tcPr>
            <w:tcW w:w="1005" w:type="dxa"/>
            <w:tcBorders>
              <w:bottom w:val="single" w:sz="4" w:space="0" w:color="auto"/>
            </w:tcBorders>
            <w:shd w:val="clear" w:color="auto" w:fill="auto"/>
            <w:tcMar>
              <w:top w:w="15" w:type="dxa"/>
              <w:left w:w="15" w:type="dxa"/>
              <w:right w:w="15" w:type="dxa"/>
            </w:tcMar>
            <w:vAlign w:val="center"/>
          </w:tcPr>
          <w:p w14:paraId="27522278" w14:textId="77777777" w:rsidR="00B303C4" w:rsidRPr="00346C6F" w:rsidRDefault="00B303C4" w:rsidP="00547341">
            <w:pPr>
              <w:jc w:val="center"/>
              <w:textAlignment w:val="center"/>
              <w:rPr>
                <w:rFonts w:cs="Times New Roman"/>
                <w:b/>
                <w:bCs/>
                <w:color w:val="000000" w:themeColor="text1"/>
                <w:szCs w:val="21"/>
              </w:rPr>
            </w:pPr>
            <w:r w:rsidRPr="00346C6F">
              <w:rPr>
                <w:rFonts w:cs="Times New Roman"/>
                <w:b/>
                <w:bCs/>
                <w:color w:val="000000" w:themeColor="text1"/>
                <w:szCs w:val="21"/>
              </w:rPr>
              <w:t>0</w:t>
            </w:r>
          </w:p>
        </w:tc>
        <w:tc>
          <w:tcPr>
            <w:tcW w:w="1005" w:type="dxa"/>
            <w:tcBorders>
              <w:bottom w:val="single" w:sz="4" w:space="0" w:color="auto"/>
            </w:tcBorders>
            <w:shd w:val="clear" w:color="auto" w:fill="auto"/>
            <w:tcMar>
              <w:top w:w="15" w:type="dxa"/>
              <w:left w:w="15" w:type="dxa"/>
              <w:right w:w="15" w:type="dxa"/>
            </w:tcMar>
            <w:vAlign w:val="center"/>
          </w:tcPr>
          <w:p w14:paraId="15012B21" w14:textId="36004033" w:rsidR="00B303C4" w:rsidRPr="00346C6F" w:rsidRDefault="00B303C4" w:rsidP="00547341">
            <w:pPr>
              <w:jc w:val="center"/>
              <w:textAlignment w:val="center"/>
              <w:rPr>
                <w:rFonts w:cs="Times New Roman"/>
                <w:b/>
                <w:bCs/>
                <w:color w:val="000000" w:themeColor="text1"/>
                <w:szCs w:val="21"/>
              </w:rPr>
            </w:pPr>
            <w:r w:rsidRPr="00346C6F">
              <w:rPr>
                <w:rStyle w:val="font61"/>
                <w:rFonts w:ascii="Times New Roman" w:hAnsi="Times New Roman" w:cs="Times New Roman" w:hint="default"/>
                <w:b/>
                <w:bCs/>
                <w:color w:val="000000" w:themeColor="text1"/>
              </w:rPr>
              <w:t>0.00</w:t>
            </w:r>
            <w:r w:rsidR="00A8543B">
              <w:rPr>
                <w:rStyle w:val="font61"/>
                <w:rFonts w:ascii="Times New Roman" w:hAnsi="Times New Roman" w:cs="Times New Roman" w:hint="default"/>
                <w:b/>
                <w:bCs/>
                <w:color w:val="000000" w:themeColor="text1"/>
              </w:rPr>
              <w:t>25</w:t>
            </w:r>
          </w:p>
        </w:tc>
        <w:tc>
          <w:tcPr>
            <w:tcW w:w="1234" w:type="dxa"/>
            <w:tcBorders>
              <w:bottom w:val="single" w:sz="4" w:space="0" w:color="auto"/>
            </w:tcBorders>
            <w:shd w:val="clear" w:color="auto" w:fill="auto"/>
            <w:tcMar>
              <w:top w:w="15" w:type="dxa"/>
              <w:left w:w="15" w:type="dxa"/>
              <w:right w:w="15" w:type="dxa"/>
            </w:tcMar>
            <w:vAlign w:val="center"/>
          </w:tcPr>
          <w:p w14:paraId="68E03E6E" w14:textId="62F2174E" w:rsidR="00B303C4" w:rsidRPr="00346C6F" w:rsidRDefault="00B303C4" w:rsidP="00547341">
            <w:pPr>
              <w:jc w:val="center"/>
              <w:textAlignment w:val="center"/>
              <w:rPr>
                <w:rStyle w:val="font61"/>
                <w:rFonts w:ascii="Times New Roman" w:hAnsi="Times New Roman" w:cs="Times New Roman" w:hint="default"/>
                <w:b/>
                <w:bCs/>
                <w:color w:val="000000" w:themeColor="text1"/>
              </w:rPr>
            </w:pPr>
            <w:r w:rsidRPr="00346C6F">
              <w:rPr>
                <w:rStyle w:val="font61"/>
                <w:rFonts w:ascii="Times New Roman" w:hAnsi="Times New Roman" w:cs="Times New Roman" w:hint="default"/>
                <w:b/>
                <w:bCs/>
                <w:color w:val="000000" w:themeColor="text1"/>
              </w:rPr>
              <w:t>0.0</w:t>
            </w:r>
            <w:r w:rsidR="00A8543B">
              <w:rPr>
                <w:rStyle w:val="font61"/>
                <w:rFonts w:ascii="Times New Roman" w:hAnsi="Times New Roman" w:cs="Times New Roman" w:hint="default"/>
                <w:b/>
                <w:bCs/>
                <w:color w:val="000000" w:themeColor="text1"/>
              </w:rPr>
              <w:t>05</w:t>
            </w:r>
          </w:p>
        </w:tc>
        <w:tc>
          <w:tcPr>
            <w:tcW w:w="1235" w:type="dxa"/>
            <w:tcBorders>
              <w:bottom w:val="single" w:sz="4" w:space="0" w:color="auto"/>
            </w:tcBorders>
            <w:shd w:val="clear" w:color="auto" w:fill="auto"/>
            <w:tcMar>
              <w:top w:w="15" w:type="dxa"/>
              <w:left w:w="15" w:type="dxa"/>
              <w:right w:w="15" w:type="dxa"/>
            </w:tcMar>
            <w:vAlign w:val="center"/>
          </w:tcPr>
          <w:p w14:paraId="7DC7F54F" w14:textId="77777777" w:rsidR="00B303C4" w:rsidRPr="00346C6F" w:rsidRDefault="00B303C4" w:rsidP="00547341">
            <w:pPr>
              <w:jc w:val="center"/>
              <w:textAlignment w:val="center"/>
              <w:rPr>
                <w:rStyle w:val="font61"/>
                <w:rFonts w:ascii="Times New Roman" w:hAnsi="Times New Roman" w:cs="Times New Roman" w:hint="default"/>
                <w:b/>
                <w:bCs/>
                <w:color w:val="000000" w:themeColor="text1"/>
              </w:rPr>
            </w:pPr>
            <w:r w:rsidRPr="00346C6F">
              <w:rPr>
                <w:rFonts w:cs="Times New Roman"/>
                <w:b/>
                <w:bCs/>
                <w:color w:val="000000" w:themeColor="text1"/>
                <w:szCs w:val="21"/>
              </w:rPr>
              <w:t>0</w:t>
            </w:r>
          </w:p>
        </w:tc>
        <w:tc>
          <w:tcPr>
            <w:tcW w:w="1347" w:type="dxa"/>
            <w:tcBorders>
              <w:bottom w:val="single" w:sz="4" w:space="0" w:color="auto"/>
            </w:tcBorders>
            <w:shd w:val="clear" w:color="auto" w:fill="auto"/>
            <w:tcMar>
              <w:top w:w="15" w:type="dxa"/>
              <w:left w:w="15" w:type="dxa"/>
              <w:right w:w="15" w:type="dxa"/>
            </w:tcMar>
            <w:vAlign w:val="center"/>
          </w:tcPr>
          <w:p w14:paraId="7B1ADD11" w14:textId="7C74FD99" w:rsidR="00B303C4" w:rsidRPr="00346C6F" w:rsidRDefault="00B303C4" w:rsidP="00547341">
            <w:pPr>
              <w:jc w:val="center"/>
              <w:textAlignment w:val="center"/>
              <w:rPr>
                <w:rStyle w:val="font61"/>
                <w:rFonts w:ascii="Times New Roman" w:hAnsi="Times New Roman" w:cs="Times New Roman" w:hint="default"/>
                <w:b/>
                <w:bCs/>
                <w:color w:val="000000" w:themeColor="text1"/>
              </w:rPr>
            </w:pPr>
            <w:r w:rsidRPr="00346C6F">
              <w:rPr>
                <w:rStyle w:val="font61"/>
                <w:rFonts w:ascii="Times New Roman" w:hAnsi="Times New Roman" w:cs="Times New Roman" w:hint="default"/>
                <w:b/>
                <w:bCs/>
                <w:color w:val="000000" w:themeColor="text1"/>
              </w:rPr>
              <w:t>0.00</w:t>
            </w:r>
            <w:r w:rsidR="00A8543B">
              <w:rPr>
                <w:rStyle w:val="font61"/>
                <w:rFonts w:ascii="Times New Roman" w:hAnsi="Times New Roman" w:cs="Times New Roman" w:hint="default"/>
                <w:b/>
                <w:bCs/>
                <w:color w:val="000000" w:themeColor="text1"/>
              </w:rPr>
              <w:t>2</w:t>
            </w:r>
            <w:r w:rsidRPr="00346C6F">
              <w:rPr>
                <w:rStyle w:val="font61"/>
                <w:rFonts w:ascii="Times New Roman" w:hAnsi="Times New Roman" w:cs="Times New Roman" w:hint="default"/>
                <w:b/>
                <w:bCs/>
                <w:color w:val="000000" w:themeColor="text1"/>
              </w:rPr>
              <w:t>5</w:t>
            </w:r>
          </w:p>
        </w:tc>
        <w:tc>
          <w:tcPr>
            <w:tcW w:w="1347" w:type="dxa"/>
            <w:tcBorders>
              <w:bottom w:val="single" w:sz="4" w:space="0" w:color="auto"/>
            </w:tcBorders>
            <w:shd w:val="clear" w:color="auto" w:fill="auto"/>
            <w:tcMar>
              <w:top w:w="15" w:type="dxa"/>
              <w:left w:w="15" w:type="dxa"/>
              <w:right w:w="15" w:type="dxa"/>
            </w:tcMar>
            <w:vAlign w:val="center"/>
          </w:tcPr>
          <w:p w14:paraId="509FE1AA" w14:textId="28EAC5BB" w:rsidR="00B303C4" w:rsidRPr="00346C6F" w:rsidRDefault="00B303C4" w:rsidP="00547341">
            <w:pPr>
              <w:jc w:val="center"/>
              <w:textAlignment w:val="center"/>
              <w:rPr>
                <w:rStyle w:val="font61"/>
                <w:rFonts w:ascii="Times New Roman" w:hAnsi="Times New Roman" w:cs="Times New Roman" w:hint="default"/>
                <w:b/>
                <w:bCs/>
                <w:color w:val="000000" w:themeColor="text1"/>
              </w:rPr>
            </w:pPr>
            <w:r w:rsidRPr="00346C6F">
              <w:rPr>
                <w:rStyle w:val="font61"/>
                <w:rFonts w:ascii="Times New Roman" w:hAnsi="Times New Roman" w:cs="Times New Roman" w:hint="default"/>
                <w:b/>
                <w:bCs/>
                <w:color w:val="000000" w:themeColor="text1"/>
              </w:rPr>
              <w:t>0.0</w:t>
            </w:r>
            <w:r w:rsidR="00A8543B">
              <w:rPr>
                <w:rStyle w:val="font61"/>
                <w:rFonts w:ascii="Times New Roman" w:hAnsi="Times New Roman" w:cs="Times New Roman" w:hint="default"/>
                <w:b/>
                <w:bCs/>
                <w:color w:val="000000" w:themeColor="text1"/>
              </w:rPr>
              <w:t>05</w:t>
            </w:r>
          </w:p>
        </w:tc>
      </w:tr>
      <w:tr w:rsidR="0085132E" w:rsidRPr="00346C6F" w14:paraId="4284BAE6" w14:textId="77777777" w:rsidTr="00547341">
        <w:trPr>
          <w:trHeight w:val="283"/>
        </w:trPr>
        <w:tc>
          <w:tcPr>
            <w:tcW w:w="1181" w:type="dxa"/>
            <w:tcBorders>
              <w:top w:val="single" w:sz="4" w:space="0" w:color="auto"/>
              <w:tl2br w:val="nil"/>
              <w:tr2bl w:val="nil"/>
            </w:tcBorders>
            <w:shd w:val="clear" w:color="auto" w:fill="auto"/>
            <w:tcMar>
              <w:top w:w="15" w:type="dxa"/>
              <w:left w:w="15" w:type="dxa"/>
              <w:right w:w="15" w:type="dxa"/>
            </w:tcMar>
            <w:vAlign w:val="center"/>
          </w:tcPr>
          <w:p w14:paraId="615968F9" w14:textId="60FF4F51" w:rsidR="0085132E" w:rsidRPr="00346C6F" w:rsidRDefault="0085132E" w:rsidP="0085132E">
            <w:pPr>
              <w:jc w:val="center"/>
              <w:textAlignment w:val="center"/>
              <w:rPr>
                <w:rFonts w:cs="Times New Roman"/>
                <w:color w:val="000000" w:themeColor="text1"/>
                <w:szCs w:val="21"/>
              </w:rPr>
            </w:pPr>
            <w:r>
              <w:rPr>
                <w:rFonts w:cs="Times New Roman" w:hint="eastAsia"/>
                <w:color w:val="000000" w:themeColor="text1"/>
                <w:szCs w:val="21"/>
              </w:rPr>
              <w:t>发酵玉米面</w:t>
            </w:r>
          </w:p>
        </w:tc>
        <w:tc>
          <w:tcPr>
            <w:tcW w:w="1005" w:type="dxa"/>
            <w:tcBorders>
              <w:top w:val="single" w:sz="4" w:space="0" w:color="auto"/>
              <w:tl2br w:val="nil"/>
              <w:tr2bl w:val="nil"/>
            </w:tcBorders>
            <w:shd w:val="clear" w:color="auto" w:fill="auto"/>
            <w:tcMar>
              <w:top w:w="15" w:type="dxa"/>
              <w:left w:w="15" w:type="dxa"/>
              <w:right w:w="15" w:type="dxa"/>
            </w:tcMar>
            <w:vAlign w:val="center"/>
          </w:tcPr>
          <w:p w14:paraId="3E1CF9A4"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op w:val="single" w:sz="4" w:space="0" w:color="auto"/>
              <w:tl2br w:val="nil"/>
              <w:tr2bl w:val="nil"/>
            </w:tcBorders>
            <w:shd w:val="clear" w:color="auto" w:fill="auto"/>
            <w:tcMar>
              <w:top w:w="15" w:type="dxa"/>
              <w:left w:w="15" w:type="dxa"/>
              <w:right w:w="15" w:type="dxa"/>
            </w:tcMar>
            <w:vAlign w:val="center"/>
          </w:tcPr>
          <w:p w14:paraId="78A1D29B" w14:textId="1A4E2741"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op w:val="single" w:sz="4" w:space="0" w:color="auto"/>
              <w:tl2br w:val="nil"/>
              <w:tr2bl w:val="nil"/>
            </w:tcBorders>
            <w:shd w:val="clear" w:color="auto" w:fill="auto"/>
            <w:tcMar>
              <w:top w:w="15" w:type="dxa"/>
              <w:left w:w="15" w:type="dxa"/>
              <w:right w:w="15" w:type="dxa"/>
            </w:tcMar>
            <w:vAlign w:val="center"/>
          </w:tcPr>
          <w:p w14:paraId="73196FD4"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op w:val="single" w:sz="4" w:space="0" w:color="auto"/>
              <w:tl2br w:val="nil"/>
              <w:tr2bl w:val="nil"/>
            </w:tcBorders>
            <w:shd w:val="clear" w:color="auto" w:fill="auto"/>
            <w:tcMar>
              <w:top w:w="15" w:type="dxa"/>
              <w:left w:w="15" w:type="dxa"/>
              <w:right w:w="15" w:type="dxa"/>
            </w:tcMar>
            <w:vAlign w:val="center"/>
          </w:tcPr>
          <w:p w14:paraId="31E40B08"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op w:val="single" w:sz="4" w:space="0" w:color="auto"/>
              <w:tl2br w:val="nil"/>
              <w:tr2bl w:val="nil"/>
            </w:tcBorders>
            <w:shd w:val="clear" w:color="auto" w:fill="auto"/>
            <w:tcMar>
              <w:top w:w="15" w:type="dxa"/>
              <w:left w:w="15" w:type="dxa"/>
              <w:right w:w="15" w:type="dxa"/>
            </w:tcMar>
            <w:vAlign w:val="center"/>
          </w:tcPr>
          <w:p w14:paraId="148804DB" w14:textId="698524A0"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op w:val="single" w:sz="4" w:space="0" w:color="auto"/>
              <w:tl2br w:val="nil"/>
              <w:tr2bl w:val="nil"/>
            </w:tcBorders>
            <w:shd w:val="clear" w:color="auto" w:fill="auto"/>
            <w:tcMar>
              <w:top w:w="15" w:type="dxa"/>
              <w:left w:w="15" w:type="dxa"/>
              <w:right w:w="15" w:type="dxa"/>
            </w:tcMar>
            <w:vAlign w:val="center"/>
          </w:tcPr>
          <w:p w14:paraId="412EFBF5"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269466C2" w14:textId="77777777" w:rsidTr="00547341">
        <w:trPr>
          <w:trHeight w:val="283"/>
        </w:trPr>
        <w:tc>
          <w:tcPr>
            <w:tcW w:w="1181" w:type="dxa"/>
            <w:tcBorders>
              <w:tl2br w:val="nil"/>
              <w:tr2bl w:val="nil"/>
            </w:tcBorders>
            <w:shd w:val="clear" w:color="auto" w:fill="auto"/>
            <w:tcMar>
              <w:top w:w="15" w:type="dxa"/>
              <w:left w:w="15" w:type="dxa"/>
              <w:right w:w="15" w:type="dxa"/>
            </w:tcMar>
            <w:vAlign w:val="center"/>
          </w:tcPr>
          <w:p w14:paraId="7902DBAC" w14:textId="33A11A4F" w:rsidR="0085132E" w:rsidRPr="00346C6F" w:rsidRDefault="0085132E" w:rsidP="0085132E">
            <w:pPr>
              <w:jc w:val="center"/>
              <w:textAlignment w:val="center"/>
              <w:rPr>
                <w:rFonts w:cs="Times New Roman"/>
                <w:color w:val="000000" w:themeColor="text1"/>
                <w:szCs w:val="21"/>
              </w:rPr>
            </w:pPr>
            <w:r>
              <w:rPr>
                <w:rFonts w:cs="Times New Roman" w:hint="eastAsia"/>
                <w:color w:val="000000" w:themeColor="text1"/>
                <w:szCs w:val="21"/>
              </w:rPr>
              <w:t>糯玉米汤圆</w:t>
            </w:r>
          </w:p>
        </w:tc>
        <w:tc>
          <w:tcPr>
            <w:tcW w:w="1005" w:type="dxa"/>
            <w:tcBorders>
              <w:tl2br w:val="nil"/>
              <w:tr2bl w:val="nil"/>
            </w:tcBorders>
            <w:shd w:val="clear" w:color="auto" w:fill="auto"/>
            <w:tcMar>
              <w:top w:w="15" w:type="dxa"/>
              <w:left w:w="15" w:type="dxa"/>
              <w:right w:w="15" w:type="dxa"/>
            </w:tcMar>
            <w:vAlign w:val="center"/>
          </w:tcPr>
          <w:p w14:paraId="7DB258AE"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3E010D83" w14:textId="3EC25AE0"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49702FA2"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6FE039E8"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081A743E" w14:textId="72AB01C0"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79EA24D8"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024148BF" w14:textId="77777777" w:rsidTr="00547341">
        <w:trPr>
          <w:trHeight w:val="283"/>
        </w:trPr>
        <w:tc>
          <w:tcPr>
            <w:tcW w:w="1181" w:type="dxa"/>
            <w:tcBorders>
              <w:tl2br w:val="nil"/>
              <w:tr2bl w:val="nil"/>
            </w:tcBorders>
            <w:shd w:val="clear" w:color="auto" w:fill="auto"/>
            <w:tcMar>
              <w:top w:w="15" w:type="dxa"/>
              <w:left w:w="15" w:type="dxa"/>
              <w:right w:w="15" w:type="dxa"/>
            </w:tcMar>
            <w:vAlign w:val="center"/>
          </w:tcPr>
          <w:p w14:paraId="2636F6B9" w14:textId="6E002C49"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吊浆</w:t>
            </w:r>
            <w:proofErr w:type="gramStart"/>
            <w:r>
              <w:rPr>
                <w:rFonts w:cs="Times New Roman" w:hint="eastAsia"/>
                <w:color w:val="000000" w:themeColor="text1"/>
                <w:kern w:val="0"/>
                <w:szCs w:val="21"/>
              </w:rPr>
              <w:t>粑</w:t>
            </w:r>
            <w:proofErr w:type="gramEnd"/>
          </w:p>
        </w:tc>
        <w:tc>
          <w:tcPr>
            <w:tcW w:w="1005" w:type="dxa"/>
            <w:tcBorders>
              <w:tl2br w:val="nil"/>
              <w:tr2bl w:val="nil"/>
            </w:tcBorders>
            <w:shd w:val="clear" w:color="auto" w:fill="auto"/>
            <w:tcMar>
              <w:top w:w="15" w:type="dxa"/>
              <w:left w:w="15" w:type="dxa"/>
              <w:right w:w="15" w:type="dxa"/>
            </w:tcMar>
            <w:vAlign w:val="center"/>
          </w:tcPr>
          <w:p w14:paraId="25A3CD4F"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180808B9" w14:textId="609CEB4E"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07435D74"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3E64E01E"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3EF6A27C" w14:textId="1B24E9B7"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16C442BF"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047B50AF" w14:textId="77777777" w:rsidTr="00B86CD5">
        <w:trPr>
          <w:trHeight w:val="283"/>
        </w:trPr>
        <w:tc>
          <w:tcPr>
            <w:tcW w:w="1181" w:type="dxa"/>
            <w:tcBorders>
              <w:tl2br w:val="nil"/>
              <w:tr2bl w:val="nil"/>
            </w:tcBorders>
            <w:shd w:val="clear" w:color="auto" w:fill="auto"/>
            <w:tcMar>
              <w:top w:w="15" w:type="dxa"/>
              <w:left w:w="15" w:type="dxa"/>
              <w:right w:w="15" w:type="dxa"/>
            </w:tcMar>
            <w:vAlign w:val="center"/>
          </w:tcPr>
          <w:p w14:paraId="1D907313" w14:textId="78935250" w:rsidR="0085132E" w:rsidRPr="00346C6F" w:rsidRDefault="0085132E" w:rsidP="0085132E">
            <w:pPr>
              <w:jc w:val="center"/>
              <w:textAlignment w:val="center"/>
              <w:rPr>
                <w:rFonts w:cs="Times New Roman"/>
                <w:color w:val="000000" w:themeColor="text1"/>
                <w:szCs w:val="21"/>
              </w:rPr>
            </w:pPr>
            <w:r>
              <w:rPr>
                <w:rFonts w:cs="Times New Roman" w:hint="eastAsia"/>
                <w:color w:val="000000" w:themeColor="text1"/>
                <w:szCs w:val="21"/>
              </w:rPr>
              <w:t>糍粑</w:t>
            </w:r>
          </w:p>
        </w:tc>
        <w:tc>
          <w:tcPr>
            <w:tcW w:w="1005" w:type="dxa"/>
            <w:tcBorders>
              <w:tl2br w:val="nil"/>
              <w:tr2bl w:val="nil"/>
            </w:tcBorders>
            <w:shd w:val="clear" w:color="auto" w:fill="auto"/>
            <w:tcMar>
              <w:top w:w="15" w:type="dxa"/>
              <w:left w:w="15" w:type="dxa"/>
              <w:right w:w="15" w:type="dxa"/>
            </w:tcMar>
            <w:vAlign w:val="center"/>
          </w:tcPr>
          <w:p w14:paraId="499B4F69"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66423FC4" w14:textId="3150C4D9"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16952D21"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73F1062E" w14:textId="404B32B0" w:rsidR="0085132E" w:rsidRPr="00346C6F" w:rsidRDefault="0085132E" w:rsidP="0085132E">
            <w:pPr>
              <w:jc w:val="center"/>
              <w:textAlignment w:val="center"/>
              <w:rPr>
                <w:rFonts w:cs="Times New Roman"/>
                <w:color w:val="000000" w:themeColor="text1"/>
                <w:szCs w:val="21"/>
              </w:rPr>
            </w:pPr>
            <w:r w:rsidRPr="00346C6F">
              <w:rPr>
                <w:rFonts w:cs="Times New Roman"/>
                <w:b/>
                <w:bCs/>
                <w:color w:val="000000" w:themeColor="text1"/>
                <w:szCs w:val="21"/>
              </w:rPr>
              <w:t>无效</w:t>
            </w:r>
          </w:p>
        </w:tc>
        <w:tc>
          <w:tcPr>
            <w:tcW w:w="1347" w:type="dxa"/>
            <w:tcBorders>
              <w:tl2br w:val="nil"/>
              <w:tr2bl w:val="nil"/>
            </w:tcBorders>
            <w:shd w:val="clear" w:color="auto" w:fill="auto"/>
            <w:tcMar>
              <w:top w:w="15" w:type="dxa"/>
              <w:left w:w="15" w:type="dxa"/>
              <w:right w:w="15" w:type="dxa"/>
            </w:tcMar>
            <w:vAlign w:val="center"/>
          </w:tcPr>
          <w:p w14:paraId="0086FF96" w14:textId="030FD6C9" w:rsidR="0085132E" w:rsidRPr="00346C6F" w:rsidRDefault="0085132E" w:rsidP="0085132E">
            <w:pPr>
              <w:jc w:val="center"/>
              <w:textAlignment w:val="center"/>
              <w:rPr>
                <w:rFonts w:cs="Times New Roman"/>
                <w:color w:val="000000" w:themeColor="text1"/>
                <w:kern w:val="0"/>
                <w:szCs w:val="21"/>
              </w:rPr>
            </w:pPr>
            <w:r w:rsidRPr="0085132E">
              <w:rPr>
                <w:rFonts w:cs="Times New Roman" w:hint="eastAsia"/>
                <w:b/>
                <w:bCs/>
                <w:color w:val="000000" w:themeColor="text1"/>
                <w:szCs w:val="21"/>
              </w:rPr>
              <w:t>无效</w:t>
            </w:r>
          </w:p>
        </w:tc>
        <w:tc>
          <w:tcPr>
            <w:tcW w:w="1347" w:type="dxa"/>
            <w:tcBorders>
              <w:tl2br w:val="nil"/>
              <w:tr2bl w:val="nil"/>
            </w:tcBorders>
            <w:shd w:val="clear" w:color="auto" w:fill="auto"/>
            <w:tcMar>
              <w:top w:w="15" w:type="dxa"/>
              <w:left w:w="15" w:type="dxa"/>
              <w:right w:w="15" w:type="dxa"/>
            </w:tcMar>
            <w:vAlign w:val="center"/>
          </w:tcPr>
          <w:p w14:paraId="5607CE1F" w14:textId="3E6AFAC4" w:rsidR="0085132E" w:rsidRPr="00346C6F" w:rsidRDefault="0085132E" w:rsidP="0085132E">
            <w:pPr>
              <w:jc w:val="center"/>
              <w:textAlignment w:val="center"/>
              <w:rPr>
                <w:rFonts w:cs="Times New Roman"/>
                <w:color w:val="000000" w:themeColor="text1"/>
                <w:kern w:val="0"/>
                <w:szCs w:val="21"/>
              </w:rPr>
            </w:pPr>
            <w:r w:rsidRPr="00346C6F">
              <w:rPr>
                <w:rFonts w:cs="Times New Roman"/>
                <w:b/>
                <w:bCs/>
                <w:color w:val="000000" w:themeColor="text1"/>
                <w:szCs w:val="21"/>
              </w:rPr>
              <w:t>无效</w:t>
            </w:r>
          </w:p>
        </w:tc>
      </w:tr>
      <w:tr w:rsidR="0085132E" w:rsidRPr="00346C6F" w14:paraId="43A4C3DF" w14:textId="77777777" w:rsidTr="001B31A4">
        <w:trPr>
          <w:trHeight w:val="283"/>
        </w:trPr>
        <w:tc>
          <w:tcPr>
            <w:tcW w:w="1181" w:type="dxa"/>
            <w:tcBorders>
              <w:tl2br w:val="nil"/>
              <w:tr2bl w:val="nil"/>
            </w:tcBorders>
            <w:shd w:val="clear" w:color="auto" w:fill="auto"/>
            <w:tcMar>
              <w:top w:w="15" w:type="dxa"/>
              <w:left w:w="15" w:type="dxa"/>
              <w:right w:w="15" w:type="dxa"/>
            </w:tcMar>
            <w:vAlign w:val="center"/>
          </w:tcPr>
          <w:p w14:paraId="09D30B37" w14:textId="2CB1B505"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凉皮</w:t>
            </w:r>
          </w:p>
        </w:tc>
        <w:tc>
          <w:tcPr>
            <w:tcW w:w="1005" w:type="dxa"/>
            <w:tcBorders>
              <w:tl2br w:val="nil"/>
              <w:tr2bl w:val="nil"/>
            </w:tcBorders>
            <w:shd w:val="clear" w:color="auto" w:fill="auto"/>
            <w:tcMar>
              <w:top w:w="15" w:type="dxa"/>
              <w:left w:w="15" w:type="dxa"/>
              <w:right w:w="15" w:type="dxa"/>
            </w:tcMar>
            <w:vAlign w:val="center"/>
          </w:tcPr>
          <w:p w14:paraId="0061F4F5"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48FF026A" w14:textId="4766BF30"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7A0C8B2D"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4E443070"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29031287" w14:textId="3DBF332E"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75EA96B6"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65B3B621" w14:textId="77777777" w:rsidTr="00A81C4D">
        <w:trPr>
          <w:trHeight w:val="283"/>
        </w:trPr>
        <w:tc>
          <w:tcPr>
            <w:tcW w:w="1181" w:type="dxa"/>
            <w:tcBorders>
              <w:tl2br w:val="nil"/>
              <w:tr2bl w:val="nil"/>
            </w:tcBorders>
            <w:shd w:val="clear" w:color="auto" w:fill="auto"/>
            <w:tcMar>
              <w:top w:w="15" w:type="dxa"/>
              <w:left w:w="15" w:type="dxa"/>
              <w:right w:w="15" w:type="dxa"/>
            </w:tcMar>
            <w:vAlign w:val="center"/>
          </w:tcPr>
          <w:p w14:paraId="22FB1050" w14:textId="7091E76B"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湿河粉</w:t>
            </w:r>
          </w:p>
        </w:tc>
        <w:tc>
          <w:tcPr>
            <w:tcW w:w="1005" w:type="dxa"/>
            <w:tcBorders>
              <w:tl2br w:val="nil"/>
              <w:tr2bl w:val="nil"/>
            </w:tcBorders>
            <w:shd w:val="clear" w:color="auto" w:fill="auto"/>
            <w:tcMar>
              <w:top w:w="15" w:type="dxa"/>
              <w:left w:w="15" w:type="dxa"/>
              <w:right w:w="15" w:type="dxa"/>
            </w:tcMar>
            <w:vAlign w:val="center"/>
          </w:tcPr>
          <w:p w14:paraId="14AD9FC9"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63D7A9E0" w14:textId="59A3107B"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639CD7A1"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130932DA"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62F0963B" w14:textId="123F0D44"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42C048C0"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14748B7F" w14:textId="77777777" w:rsidTr="00A81C4D">
        <w:trPr>
          <w:trHeight w:val="283"/>
        </w:trPr>
        <w:tc>
          <w:tcPr>
            <w:tcW w:w="1181" w:type="dxa"/>
            <w:tcBorders>
              <w:tl2br w:val="nil"/>
              <w:tr2bl w:val="nil"/>
            </w:tcBorders>
            <w:shd w:val="clear" w:color="auto" w:fill="auto"/>
            <w:tcMar>
              <w:top w:w="15" w:type="dxa"/>
              <w:left w:w="15" w:type="dxa"/>
              <w:right w:w="15" w:type="dxa"/>
            </w:tcMar>
            <w:vAlign w:val="center"/>
          </w:tcPr>
          <w:p w14:paraId="3A5EFBA9" w14:textId="6D54B102"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陈村粉</w:t>
            </w:r>
          </w:p>
        </w:tc>
        <w:tc>
          <w:tcPr>
            <w:tcW w:w="1005" w:type="dxa"/>
            <w:tcBorders>
              <w:tl2br w:val="nil"/>
              <w:tr2bl w:val="nil"/>
            </w:tcBorders>
            <w:shd w:val="clear" w:color="auto" w:fill="auto"/>
            <w:tcMar>
              <w:top w:w="15" w:type="dxa"/>
              <w:left w:w="15" w:type="dxa"/>
              <w:right w:w="15" w:type="dxa"/>
            </w:tcMar>
            <w:vAlign w:val="center"/>
          </w:tcPr>
          <w:p w14:paraId="68E95CE8"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5B9E1A4E" w14:textId="50AEDFB3"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5B63FCFF"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25EDBA99"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2C1C5201" w14:textId="6C7072B5"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5582C2B5"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6397BBAD" w14:textId="77777777" w:rsidTr="00A81C4D">
        <w:trPr>
          <w:trHeight w:val="283"/>
        </w:trPr>
        <w:tc>
          <w:tcPr>
            <w:tcW w:w="1181" w:type="dxa"/>
            <w:tcBorders>
              <w:tl2br w:val="nil"/>
              <w:tr2bl w:val="nil"/>
            </w:tcBorders>
            <w:shd w:val="clear" w:color="auto" w:fill="auto"/>
            <w:tcMar>
              <w:top w:w="15" w:type="dxa"/>
              <w:left w:w="15" w:type="dxa"/>
              <w:right w:w="15" w:type="dxa"/>
            </w:tcMar>
            <w:vAlign w:val="center"/>
          </w:tcPr>
          <w:p w14:paraId="561856A2" w14:textId="2F695667" w:rsidR="0085132E" w:rsidRPr="00346C6F" w:rsidRDefault="0085132E" w:rsidP="0085132E">
            <w:pPr>
              <w:jc w:val="center"/>
              <w:textAlignment w:val="center"/>
              <w:rPr>
                <w:rFonts w:cs="Times New Roman"/>
                <w:color w:val="000000" w:themeColor="text1"/>
                <w:szCs w:val="21"/>
              </w:rPr>
            </w:pPr>
            <w:proofErr w:type="gramStart"/>
            <w:r>
              <w:rPr>
                <w:rFonts w:cs="Times New Roman" w:hint="eastAsia"/>
                <w:color w:val="000000" w:themeColor="text1"/>
                <w:szCs w:val="21"/>
              </w:rPr>
              <w:t>濑</w:t>
            </w:r>
            <w:proofErr w:type="gramEnd"/>
            <w:r>
              <w:rPr>
                <w:rFonts w:cs="Times New Roman" w:hint="eastAsia"/>
                <w:color w:val="000000" w:themeColor="text1"/>
                <w:szCs w:val="21"/>
              </w:rPr>
              <w:t>皮粉</w:t>
            </w:r>
          </w:p>
        </w:tc>
        <w:tc>
          <w:tcPr>
            <w:tcW w:w="1005" w:type="dxa"/>
            <w:tcBorders>
              <w:tl2br w:val="nil"/>
              <w:tr2bl w:val="nil"/>
            </w:tcBorders>
            <w:shd w:val="clear" w:color="auto" w:fill="auto"/>
            <w:tcMar>
              <w:top w:w="15" w:type="dxa"/>
              <w:left w:w="15" w:type="dxa"/>
              <w:right w:w="15" w:type="dxa"/>
            </w:tcMar>
            <w:vAlign w:val="center"/>
          </w:tcPr>
          <w:p w14:paraId="7EC07A56"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39222E41" w14:textId="341AA646"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6F553493"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32CED7C0"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4437AD67" w14:textId="20B8F172"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27041B4A"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1238A56E" w14:textId="77777777" w:rsidTr="00A81C4D">
        <w:trPr>
          <w:trHeight w:val="283"/>
        </w:trPr>
        <w:tc>
          <w:tcPr>
            <w:tcW w:w="1181" w:type="dxa"/>
            <w:tcBorders>
              <w:tl2br w:val="nil"/>
              <w:tr2bl w:val="nil"/>
            </w:tcBorders>
            <w:shd w:val="clear" w:color="auto" w:fill="auto"/>
            <w:tcMar>
              <w:top w:w="15" w:type="dxa"/>
              <w:left w:w="15" w:type="dxa"/>
              <w:right w:w="15" w:type="dxa"/>
            </w:tcMar>
            <w:vAlign w:val="center"/>
          </w:tcPr>
          <w:p w14:paraId="4F07B4DD" w14:textId="56E6112C"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米线</w:t>
            </w:r>
          </w:p>
        </w:tc>
        <w:tc>
          <w:tcPr>
            <w:tcW w:w="1005" w:type="dxa"/>
            <w:tcBorders>
              <w:tl2br w:val="nil"/>
              <w:tr2bl w:val="nil"/>
            </w:tcBorders>
            <w:shd w:val="clear" w:color="auto" w:fill="auto"/>
            <w:tcMar>
              <w:top w:w="15" w:type="dxa"/>
              <w:left w:w="15" w:type="dxa"/>
              <w:right w:w="15" w:type="dxa"/>
            </w:tcMar>
            <w:vAlign w:val="center"/>
          </w:tcPr>
          <w:p w14:paraId="75B25407"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554E9743" w14:textId="584101E2"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430DD5F5"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04D5F212"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1EB45CC1" w14:textId="6F87474F"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08572525"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03051A87" w14:textId="77777777" w:rsidTr="00A81C4D">
        <w:trPr>
          <w:trHeight w:val="283"/>
        </w:trPr>
        <w:tc>
          <w:tcPr>
            <w:tcW w:w="1181" w:type="dxa"/>
            <w:tcBorders>
              <w:tl2br w:val="nil"/>
              <w:tr2bl w:val="nil"/>
            </w:tcBorders>
            <w:shd w:val="clear" w:color="auto" w:fill="auto"/>
            <w:tcMar>
              <w:top w:w="15" w:type="dxa"/>
              <w:left w:w="15" w:type="dxa"/>
              <w:right w:w="15" w:type="dxa"/>
            </w:tcMar>
            <w:vAlign w:val="center"/>
          </w:tcPr>
          <w:p w14:paraId="222F2E27" w14:textId="278EAEAB"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肠粉</w:t>
            </w:r>
          </w:p>
        </w:tc>
        <w:tc>
          <w:tcPr>
            <w:tcW w:w="1005" w:type="dxa"/>
            <w:tcBorders>
              <w:tl2br w:val="nil"/>
              <w:tr2bl w:val="nil"/>
            </w:tcBorders>
            <w:shd w:val="clear" w:color="auto" w:fill="auto"/>
            <w:tcMar>
              <w:top w:w="15" w:type="dxa"/>
              <w:left w:w="15" w:type="dxa"/>
              <w:right w:w="15" w:type="dxa"/>
            </w:tcMar>
            <w:vAlign w:val="center"/>
          </w:tcPr>
          <w:p w14:paraId="070A42B2"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2FAD66CE" w14:textId="1586BDFD"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2A4DB2E5"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01D4CEAA"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5C091092" w14:textId="651CDEBE"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62CD8F73"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62E26A3B" w14:textId="77777777" w:rsidTr="00A81C4D">
        <w:trPr>
          <w:trHeight w:val="283"/>
        </w:trPr>
        <w:tc>
          <w:tcPr>
            <w:tcW w:w="1181" w:type="dxa"/>
            <w:tcBorders>
              <w:tl2br w:val="nil"/>
              <w:tr2bl w:val="nil"/>
            </w:tcBorders>
            <w:shd w:val="clear" w:color="auto" w:fill="auto"/>
            <w:tcMar>
              <w:top w:w="15" w:type="dxa"/>
              <w:left w:w="15" w:type="dxa"/>
              <w:right w:w="15" w:type="dxa"/>
            </w:tcMar>
            <w:vAlign w:val="center"/>
          </w:tcPr>
          <w:p w14:paraId="7D255023" w14:textId="133AC94F"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马铃薯粉条</w:t>
            </w:r>
          </w:p>
        </w:tc>
        <w:tc>
          <w:tcPr>
            <w:tcW w:w="1005" w:type="dxa"/>
            <w:tcBorders>
              <w:tl2br w:val="nil"/>
              <w:tr2bl w:val="nil"/>
            </w:tcBorders>
            <w:shd w:val="clear" w:color="auto" w:fill="auto"/>
            <w:tcMar>
              <w:top w:w="15" w:type="dxa"/>
              <w:left w:w="15" w:type="dxa"/>
              <w:right w:w="15" w:type="dxa"/>
            </w:tcMar>
            <w:vAlign w:val="center"/>
          </w:tcPr>
          <w:p w14:paraId="1B804C13"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23F32409" w14:textId="19907B0F"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41BA2A69"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1DF9E061"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1621A1BD" w14:textId="624024F9"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2346817D"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7846924E" w14:textId="77777777" w:rsidTr="00A81C4D">
        <w:trPr>
          <w:trHeight w:val="283"/>
        </w:trPr>
        <w:tc>
          <w:tcPr>
            <w:tcW w:w="1181" w:type="dxa"/>
            <w:tcBorders>
              <w:tl2br w:val="nil"/>
              <w:tr2bl w:val="nil"/>
            </w:tcBorders>
            <w:shd w:val="clear" w:color="auto" w:fill="auto"/>
            <w:tcMar>
              <w:top w:w="15" w:type="dxa"/>
              <w:left w:w="15" w:type="dxa"/>
              <w:right w:w="15" w:type="dxa"/>
            </w:tcMar>
            <w:vAlign w:val="center"/>
          </w:tcPr>
          <w:p w14:paraId="231240C3" w14:textId="5D9CE1D5"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甘薯面</w:t>
            </w:r>
          </w:p>
        </w:tc>
        <w:tc>
          <w:tcPr>
            <w:tcW w:w="1005" w:type="dxa"/>
            <w:tcBorders>
              <w:tl2br w:val="nil"/>
              <w:tr2bl w:val="nil"/>
            </w:tcBorders>
            <w:shd w:val="clear" w:color="auto" w:fill="auto"/>
            <w:tcMar>
              <w:top w:w="15" w:type="dxa"/>
              <w:left w:w="15" w:type="dxa"/>
              <w:right w:w="15" w:type="dxa"/>
            </w:tcMar>
            <w:vAlign w:val="center"/>
          </w:tcPr>
          <w:p w14:paraId="0E4B3ED4"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77B5F127" w14:textId="2AEC25B6"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19F15078"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59A8C344"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3A57DFF8" w14:textId="4CB6B62A"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583805E2"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412C30E0" w14:textId="77777777" w:rsidTr="00A81C4D">
        <w:trPr>
          <w:trHeight w:val="283"/>
        </w:trPr>
        <w:tc>
          <w:tcPr>
            <w:tcW w:w="1181" w:type="dxa"/>
            <w:tcBorders>
              <w:tl2br w:val="nil"/>
              <w:tr2bl w:val="nil"/>
            </w:tcBorders>
            <w:shd w:val="clear" w:color="auto" w:fill="auto"/>
            <w:tcMar>
              <w:top w:w="15" w:type="dxa"/>
              <w:left w:w="15" w:type="dxa"/>
              <w:right w:w="15" w:type="dxa"/>
            </w:tcMar>
            <w:vAlign w:val="center"/>
          </w:tcPr>
          <w:p w14:paraId="4667A70F" w14:textId="77EC175C"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山芋淀粉</w:t>
            </w:r>
          </w:p>
        </w:tc>
        <w:tc>
          <w:tcPr>
            <w:tcW w:w="1005" w:type="dxa"/>
            <w:tcBorders>
              <w:tl2br w:val="nil"/>
              <w:tr2bl w:val="nil"/>
            </w:tcBorders>
            <w:shd w:val="clear" w:color="auto" w:fill="auto"/>
            <w:tcMar>
              <w:top w:w="15" w:type="dxa"/>
              <w:left w:w="15" w:type="dxa"/>
              <w:right w:w="15" w:type="dxa"/>
            </w:tcMar>
            <w:vAlign w:val="center"/>
          </w:tcPr>
          <w:p w14:paraId="1180B382"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11733987" w14:textId="0E2531B6"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0C72A578"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2542B3A1"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0AF1E276" w14:textId="333EBD48"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7C897A77"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7EA2ABD4" w14:textId="77777777" w:rsidTr="00547341">
        <w:trPr>
          <w:trHeight w:val="283"/>
        </w:trPr>
        <w:tc>
          <w:tcPr>
            <w:tcW w:w="1181" w:type="dxa"/>
            <w:tcBorders>
              <w:tl2br w:val="nil"/>
              <w:tr2bl w:val="nil"/>
            </w:tcBorders>
            <w:shd w:val="clear" w:color="auto" w:fill="auto"/>
            <w:tcMar>
              <w:top w:w="15" w:type="dxa"/>
              <w:left w:w="15" w:type="dxa"/>
              <w:right w:w="15" w:type="dxa"/>
            </w:tcMar>
            <w:vAlign w:val="center"/>
          </w:tcPr>
          <w:p w14:paraId="575BCEC6" w14:textId="610BAD25"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木耳</w:t>
            </w:r>
          </w:p>
        </w:tc>
        <w:tc>
          <w:tcPr>
            <w:tcW w:w="1005" w:type="dxa"/>
            <w:tcBorders>
              <w:tl2br w:val="nil"/>
              <w:tr2bl w:val="nil"/>
            </w:tcBorders>
            <w:shd w:val="clear" w:color="auto" w:fill="auto"/>
            <w:tcMar>
              <w:top w:w="15" w:type="dxa"/>
              <w:left w:w="15" w:type="dxa"/>
              <w:right w:w="15" w:type="dxa"/>
            </w:tcMar>
            <w:vAlign w:val="center"/>
          </w:tcPr>
          <w:p w14:paraId="7818741E"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005" w:type="dxa"/>
            <w:tcBorders>
              <w:tl2br w:val="nil"/>
              <w:tr2bl w:val="nil"/>
            </w:tcBorders>
            <w:shd w:val="clear" w:color="auto" w:fill="auto"/>
            <w:tcMar>
              <w:top w:w="15" w:type="dxa"/>
              <w:left w:w="15" w:type="dxa"/>
              <w:right w:w="15" w:type="dxa"/>
            </w:tcMar>
            <w:vAlign w:val="center"/>
          </w:tcPr>
          <w:p w14:paraId="5D2B9C35" w14:textId="09134EF8"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4" w:type="dxa"/>
            <w:tcBorders>
              <w:tl2br w:val="nil"/>
              <w:tr2bl w:val="nil"/>
            </w:tcBorders>
            <w:shd w:val="clear" w:color="auto" w:fill="auto"/>
            <w:tcMar>
              <w:top w:w="15" w:type="dxa"/>
              <w:left w:w="15" w:type="dxa"/>
              <w:right w:w="15" w:type="dxa"/>
            </w:tcMar>
            <w:vAlign w:val="center"/>
          </w:tcPr>
          <w:p w14:paraId="6D147A16"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235" w:type="dxa"/>
            <w:tcBorders>
              <w:tl2br w:val="nil"/>
              <w:tr2bl w:val="nil"/>
            </w:tcBorders>
            <w:shd w:val="clear" w:color="auto" w:fill="auto"/>
            <w:tcMar>
              <w:top w:w="15" w:type="dxa"/>
              <w:left w:w="15" w:type="dxa"/>
              <w:right w:w="15" w:type="dxa"/>
            </w:tcMar>
            <w:vAlign w:val="center"/>
          </w:tcPr>
          <w:p w14:paraId="459CA038" w14:textId="77777777" w:rsidR="0085132E" w:rsidRPr="00346C6F" w:rsidRDefault="0085132E" w:rsidP="0085132E">
            <w:pPr>
              <w:jc w:val="center"/>
              <w:textAlignment w:val="center"/>
              <w:rPr>
                <w:rFonts w:cs="Times New Roman"/>
                <w:color w:val="000000" w:themeColor="text1"/>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24BB527F" w14:textId="01AD7384"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c>
          <w:tcPr>
            <w:tcW w:w="1347" w:type="dxa"/>
            <w:tcBorders>
              <w:tl2br w:val="nil"/>
              <w:tr2bl w:val="nil"/>
            </w:tcBorders>
            <w:shd w:val="clear" w:color="auto" w:fill="auto"/>
            <w:tcMar>
              <w:top w:w="15" w:type="dxa"/>
              <w:left w:w="15" w:type="dxa"/>
              <w:right w:w="15" w:type="dxa"/>
            </w:tcMar>
            <w:vAlign w:val="center"/>
          </w:tcPr>
          <w:p w14:paraId="415896EC" w14:textId="77777777" w:rsidR="0085132E" w:rsidRPr="00346C6F" w:rsidRDefault="0085132E" w:rsidP="0085132E">
            <w:pPr>
              <w:jc w:val="center"/>
              <w:textAlignment w:val="center"/>
              <w:rPr>
                <w:rFonts w:cs="Times New Roman"/>
                <w:color w:val="000000" w:themeColor="text1"/>
                <w:kern w:val="0"/>
                <w:szCs w:val="21"/>
              </w:rPr>
            </w:pPr>
            <w:r w:rsidRPr="00346C6F">
              <w:rPr>
                <w:rFonts w:cs="Times New Roman"/>
                <w:color w:val="000000" w:themeColor="text1"/>
                <w:szCs w:val="21"/>
              </w:rPr>
              <w:t>+</w:t>
            </w:r>
          </w:p>
        </w:tc>
      </w:tr>
      <w:tr w:rsidR="0085132E" w:rsidRPr="00346C6F" w14:paraId="7846469C" w14:textId="77777777" w:rsidTr="00B249BD">
        <w:trPr>
          <w:trHeight w:val="283"/>
        </w:trPr>
        <w:tc>
          <w:tcPr>
            <w:tcW w:w="1181" w:type="dxa"/>
            <w:tcBorders>
              <w:tl2br w:val="nil"/>
              <w:tr2bl w:val="nil"/>
            </w:tcBorders>
            <w:shd w:val="clear" w:color="auto" w:fill="auto"/>
            <w:tcMar>
              <w:top w:w="15" w:type="dxa"/>
              <w:left w:w="15" w:type="dxa"/>
              <w:right w:w="15" w:type="dxa"/>
            </w:tcMar>
            <w:vAlign w:val="center"/>
          </w:tcPr>
          <w:p w14:paraId="0EB29759" w14:textId="604D6F5B" w:rsidR="0085132E" w:rsidRPr="00346C6F" w:rsidRDefault="0085132E" w:rsidP="0085132E">
            <w:pPr>
              <w:jc w:val="center"/>
              <w:textAlignment w:val="center"/>
              <w:rPr>
                <w:rFonts w:cs="Times New Roman"/>
                <w:color w:val="000000" w:themeColor="text1"/>
                <w:kern w:val="0"/>
                <w:szCs w:val="21"/>
              </w:rPr>
            </w:pPr>
            <w:r>
              <w:rPr>
                <w:rFonts w:cs="Times New Roman" w:hint="eastAsia"/>
                <w:color w:val="000000" w:themeColor="text1"/>
                <w:kern w:val="0"/>
                <w:szCs w:val="21"/>
              </w:rPr>
              <w:t>银耳</w:t>
            </w:r>
          </w:p>
        </w:tc>
        <w:tc>
          <w:tcPr>
            <w:tcW w:w="1005" w:type="dxa"/>
            <w:tcBorders>
              <w:tl2br w:val="nil"/>
              <w:tr2bl w:val="nil"/>
            </w:tcBorders>
            <w:shd w:val="clear" w:color="auto" w:fill="auto"/>
            <w:tcMar>
              <w:top w:w="15" w:type="dxa"/>
              <w:left w:w="15" w:type="dxa"/>
              <w:right w:w="15" w:type="dxa"/>
            </w:tcMar>
          </w:tcPr>
          <w:p w14:paraId="7464E867" w14:textId="2FE73661" w:rsidR="0085132E" w:rsidRPr="00346C6F" w:rsidRDefault="0085132E" w:rsidP="0085132E">
            <w:pPr>
              <w:jc w:val="center"/>
              <w:textAlignment w:val="center"/>
              <w:rPr>
                <w:rFonts w:cs="Times New Roman"/>
                <w:color w:val="000000" w:themeColor="text1"/>
                <w:szCs w:val="21"/>
              </w:rPr>
            </w:pPr>
            <w:r w:rsidRPr="0055302B">
              <w:rPr>
                <w:rFonts w:hint="eastAsia"/>
              </w:rPr>
              <w:t>－</w:t>
            </w:r>
          </w:p>
        </w:tc>
        <w:tc>
          <w:tcPr>
            <w:tcW w:w="1005" w:type="dxa"/>
            <w:tcBorders>
              <w:tl2br w:val="nil"/>
              <w:tr2bl w:val="nil"/>
            </w:tcBorders>
            <w:shd w:val="clear" w:color="auto" w:fill="auto"/>
            <w:tcMar>
              <w:top w:w="15" w:type="dxa"/>
              <w:left w:w="15" w:type="dxa"/>
              <w:right w:w="15" w:type="dxa"/>
            </w:tcMar>
          </w:tcPr>
          <w:p w14:paraId="5E34A4A9" w14:textId="7675D214" w:rsidR="0085132E" w:rsidRPr="00346C6F" w:rsidRDefault="0085132E" w:rsidP="0085132E">
            <w:pPr>
              <w:jc w:val="center"/>
              <w:textAlignment w:val="center"/>
              <w:rPr>
                <w:rFonts w:cs="Times New Roman"/>
                <w:b/>
                <w:bCs/>
                <w:color w:val="000000" w:themeColor="text1"/>
                <w:kern w:val="0"/>
                <w:szCs w:val="21"/>
              </w:rPr>
            </w:pPr>
            <w:r w:rsidRPr="0055302B">
              <w:rPr>
                <w:rFonts w:hint="eastAsia"/>
              </w:rPr>
              <w:t>－</w:t>
            </w:r>
          </w:p>
        </w:tc>
        <w:tc>
          <w:tcPr>
            <w:tcW w:w="1234" w:type="dxa"/>
            <w:tcBorders>
              <w:tl2br w:val="nil"/>
              <w:tr2bl w:val="nil"/>
            </w:tcBorders>
            <w:shd w:val="clear" w:color="auto" w:fill="auto"/>
            <w:tcMar>
              <w:top w:w="15" w:type="dxa"/>
              <w:left w:w="15" w:type="dxa"/>
              <w:right w:w="15" w:type="dxa"/>
            </w:tcMar>
          </w:tcPr>
          <w:p w14:paraId="249DE14E" w14:textId="400D8A3A" w:rsidR="0085132E" w:rsidRPr="00346C6F" w:rsidRDefault="0085132E" w:rsidP="0085132E">
            <w:pPr>
              <w:jc w:val="center"/>
              <w:textAlignment w:val="center"/>
              <w:rPr>
                <w:rFonts w:cs="Times New Roman"/>
                <w:color w:val="000000" w:themeColor="text1"/>
                <w:kern w:val="0"/>
                <w:szCs w:val="21"/>
              </w:rPr>
            </w:pPr>
            <w:r w:rsidRPr="0055302B">
              <w:rPr>
                <w:rFonts w:hint="eastAsia"/>
              </w:rPr>
              <w:t>+</w:t>
            </w:r>
          </w:p>
        </w:tc>
        <w:tc>
          <w:tcPr>
            <w:tcW w:w="1235" w:type="dxa"/>
            <w:tcBorders>
              <w:tl2br w:val="nil"/>
              <w:tr2bl w:val="nil"/>
            </w:tcBorders>
            <w:shd w:val="clear" w:color="auto" w:fill="auto"/>
            <w:tcMar>
              <w:top w:w="15" w:type="dxa"/>
              <w:left w:w="15" w:type="dxa"/>
              <w:right w:w="15" w:type="dxa"/>
            </w:tcMar>
          </w:tcPr>
          <w:p w14:paraId="57D9351E" w14:textId="6EA8FFB4" w:rsidR="0085132E" w:rsidRPr="00346C6F" w:rsidRDefault="0085132E" w:rsidP="0085132E">
            <w:pPr>
              <w:jc w:val="center"/>
              <w:textAlignment w:val="center"/>
              <w:rPr>
                <w:rFonts w:cs="Times New Roman"/>
                <w:b/>
                <w:bCs/>
                <w:color w:val="000000" w:themeColor="text1"/>
                <w:szCs w:val="21"/>
              </w:rPr>
            </w:pPr>
            <w:r w:rsidRPr="00B5510E">
              <w:rPr>
                <w:rFonts w:hint="eastAsia"/>
              </w:rPr>
              <w:t>－</w:t>
            </w:r>
          </w:p>
        </w:tc>
        <w:tc>
          <w:tcPr>
            <w:tcW w:w="1347" w:type="dxa"/>
            <w:tcBorders>
              <w:tl2br w:val="nil"/>
              <w:tr2bl w:val="nil"/>
            </w:tcBorders>
            <w:shd w:val="clear" w:color="auto" w:fill="auto"/>
            <w:tcMar>
              <w:top w:w="15" w:type="dxa"/>
              <w:left w:w="15" w:type="dxa"/>
              <w:right w:w="15" w:type="dxa"/>
            </w:tcMar>
          </w:tcPr>
          <w:p w14:paraId="42D79A30" w14:textId="1A2BAC34" w:rsidR="0085132E" w:rsidRPr="00346C6F" w:rsidRDefault="0085132E" w:rsidP="0085132E">
            <w:pPr>
              <w:jc w:val="center"/>
              <w:textAlignment w:val="center"/>
              <w:rPr>
                <w:rFonts w:cs="Times New Roman"/>
                <w:b/>
                <w:bCs/>
                <w:color w:val="000000" w:themeColor="text1"/>
                <w:kern w:val="0"/>
                <w:szCs w:val="21"/>
              </w:rPr>
            </w:pPr>
            <w:r>
              <w:rPr>
                <w:rFonts w:hint="eastAsia"/>
              </w:rPr>
              <w:t>+</w:t>
            </w:r>
          </w:p>
        </w:tc>
        <w:tc>
          <w:tcPr>
            <w:tcW w:w="1347" w:type="dxa"/>
            <w:tcBorders>
              <w:tl2br w:val="nil"/>
              <w:tr2bl w:val="nil"/>
            </w:tcBorders>
            <w:shd w:val="clear" w:color="auto" w:fill="auto"/>
            <w:tcMar>
              <w:top w:w="15" w:type="dxa"/>
              <w:left w:w="15" w:type="dxa"/>
              <w:right w:w="15" w:type="dxa"/>
            </w:tcMar>
          </w:tcPr>
          <w:p w14:paraId="6442F88E" w14:textId="73D377E5" w:rsidR="0085132E" w:rsidRPr="00346C6F" w:rsidRDefault="0085132E" w:rsidP="0085132E">
            <w:pPr>
              <w:jc w:val="center"/>
              <w:textAlignment w:val="center"/>
              <w:rPr>
                <w:rFonts w:cs="Times New Roman"/>
                <w:b/>
                <w:bCs/>
                <w:color w:val="000000" w:themeColor="text1"/>
                <w:kern w:val="0"/>
                <w:szCs w:val="21"/>
              </w:rPr>
            </w:pPr>
            <w:r w:rsidRPr="00B5510E">
              <w:rPr>
                <w:rFonts w:hint="eastAsia"/>
              </w:rPr>
              <w:t>+</w:t>
            </w:r>
          </w:p>
        </w:tc>
      </w:tr>
    </w:tbl>
    <w:p w14:paraId="477844BB" w14:textId="032AB3EE" w:rsidR="00B303C4" w:rsidRPr="00346C6F" w:rsidRDefault="00B303C4" w:rsidP="00B303C4">
      <w:pPr>
        <w:snapToGrid w:val="0"/>
        <w:spacing w:beforeLines="50" w:before="156" w:line="360" w:lineRule="auto"/>
        <w:ind w:firstLineChars="200" w:firstLine="560"/>
        <w:jc w:val="left"/>
        <w:rPr>
          <w:rFonts w:eastAsia="仿宋" w:cs="Times New Roman"/>
          <w:color w:val="000000" w:themeColor="text1"/>
          <w:kern w:val="0"/>
          <w:sz w:val="28"/>
          <w:szCs w:val="28"/>
        </w:rPr>
      </w:pPr>
      <w:r w:rsidRPr="00346C6F">
        <w:rPr>
          <w:rFonts w:eastAsia="仿宋" w:cs="Times New Roman"/>
          <w:color w:val="000000" w:themeColor="text1"/>
          <w:kern w:val="0"/>
          <w:sz w:val="28"/>
          <w:szCs w:val="28"/>
        </w:rPr>
        <w:t>结论：由表</w:t>
      </w:r>
      <w:r w:rsidRPr="00346C6F">
        <w:rPr>
          <w:rFonts w:eastAsia="仿宋" w:cs="Times New Roman"/>
          <w:color w:val="000000" w:themeColor="text1"/>
          <w:kern w:val="0"/>
          <w:sz w:val="28"/>
          <w:szCs w:val="28"/>
        </w:rPr>
        <w:t>5-1</w:t>
      </w:r>
      <w:r w:rsidRPr="00346C6F">
        <w:rPr>
          <w:rFonts w:eastAsia="仿宋" w:cs="Times New Roman"/>
          <w:color w:val="000000" w:themeColor="text1"/>
          <w:kern w:val="0"/>
          <w:sz w:val="28"/>
          <w:szCs w:val="28"/>
        </w:rPr>
        <w:t>结果可知，产品</w:t>
      </w:r>
      <w:r w:rsidRPr="00346C6F">
        <w:rPr>
          <w:rFonts w:eastAsia="仿宋" w:cs="Times New Roman"/>
          <w:color w:val="000000" w:themeColor="text1"/>
          <w:kern w:val="0"/>
          <w:sz w:val="28"/>
          <w:szCs w:val="28"/>
        </w:rPr>
        <w:t>A</w:t>
      </w:r>
      <w:r w:rsidRPr="00346C6F">
        <w:rPr>
          <w:rFonts w:eastAsia="仿宋" w:cs="Times New Roman"/>
          <w:color w:val="000000" w:themeColor="text1"/>
          <w:kern w:val="0"/>
          <w:sz w:val="28"/>
          <w:szCs w:val="28"/>
        </w:rPr>
        <w:t>在</w:t>
      </w:r>
      <w:r w:rsidR="0085132E">
        <w:rPr>
          <w:rFonts w:eastAsia="仿宋" w:cs="Times New Roman" w:hint="eastAsia"/>
          <w:color w:val="000000" w:themeColor="text1"/>
          <w:kern w:val="0"/>
          <w:sz w:val="28"/>
          <w:szCs w:val="28"/>
        </w:rPr>
        <w:t>吊浆</w:t>
      </w:r>
      <w:proofErr w:type="gramStart"/>
      <w:r w:rsidR="0085132E">
        <w:rPr>
          <w:rFonts w:eastAsia="仿宋" w:cs="Times New Roman" w:hint="eastAsia"/>
          <w:color w:val="000000" w:themeColor="text1"/>
          <w:kern w:val="0"/>
          <w:sz w:val="28"/>
          <w:szCs w:val="28"/>
        </w:rPr>
        <w:t>粑</w:t>
      </w:r>
      <w:proofErr w:type="gramEnd"/>
      <w:r w:rsidRPr="00346C6F">
        <w:rPr>
          <w:rFonts w:eastAsia="仿宋" w:cs="Times New Roman"/>
          <w:color w:val="000000" w:themeColor="text1"/>
          <w:kern w:val="0"/>
          <w:sz w:val="28"/>
          <w:szCs w:val="28"/>
        </w:rPr>
        <w:t>两种基质中</w:t>
      </w:r>
      <w:r w:rsidRPr="00346C6F">
        <w:rPr>
          <w:rFonts w:eastAsia="仿宋" w:cs="Times New Roman"/>
          <w:color w:val="000000" w:themeColor="text1"/>
          <w:kern w:val="0"/>
          <w:sz w:val="28"/>
          <w:szCs w:val="28"/>
        </w:rPr>
        <w:t>1/2</w:t>
      </w:r>
      <w:r w:rsidRPr="00346C6F">
        <w:rPr>
          <w:rFonts w:eastAsia="仿宋" w:cs="Times New Roman"/>
          <w:color w:val="000000" w:themeColor="text1"/>
          <w:kern w:val="0"/>
          <w:sz w:val="28"/>
          <w:szCs w:val="28"/>
        </w:rPr>
        <w:t>倍关注浓度时出现假阳性，其余基质验证结果呈现阴性，在空白浓度时所有</w:t>
      </w:r>
      <w:proofErr w:type="gramStart"/>
      <w:r w:rsidRPr="00346C6F">
        <w:rPr>
          <w:rFonts w:eastAsia="仿宋" w:cs="Times New Roman"/>
          <w:color w:val="000000" w:themeColor="text1"/>
          <w:kern w:val="0"/>
          <w:sz w:val="28"/>
          <w:szCs w:val="28"/>
        </w:rPr>
        <w:t>基质均</w:t>
      </w:r>
      <w:proofErr w:type="gramEnd"/>
      <w:r w:rsidRPr="00346C6F">
        <w:rPr>
          <w:rFonts w:eastAsia="仿宋" w:cs="Times New Roman"/>
          <w:color w:val="000000" w:themeColor="text1"/>
          <w:kern w:val="0"/>
          <w:sz w:val="28"/>
          <w:szCs w:val="28"/>
        </w:rPr>
        <w:t>呈阴性，在</w:t>
      </w:r>
      <w:r w:rsidRPr="00346C6F">
        <w:rPr>
          <w:rFonts w:eastAsia="仿宋" w:cs="Times New Roman"/>
          <w:color w:val="000000" w:themeColor="text1"/>
          <w:kern w:val="0"/>
          <w:sz w:val="28"/>
          <w:szCs w:val="28"/>
        </w:rPr>
        <w:t>1</w:t>
      </w:r>
      <w:r w:rsidRPr="00346C6F">
        <w:rPr>
          <w:rFonts w:eastAsia="仿宋" w:cs="Times New Roman"/>
          <w:color w:val="000000" w:themeColor="text1"/>
          <w:kern w:val="0"/>
          <w:sz w:val="28"/>
          <w:szCs w:val="28"/>
        </w:rPr>
        <w:t>倍关注浓度时所有</w:t>
      </w:r>
      <w:proofErr w:type="gramStart"/>
      <w:r w:rsidRPr="00346C6F">
        <w:rPr>
          <w:rFonts w:eastAsia="仿宋" w:cs="Times New Roman"/>
          <w:color w:val="000000" w:themeColor="text1"/>
          <w:kern w:val="0"/>
          <w:sz w:val="28"/>
          <w:szCs w:val="28"/>
        </w:rPr>
        <w:t>基质均</w:t>
      </w:r>
      <w:proofErr w:type="gramEnd"/>
      <w:r w:rsidRPr="00346C6F">
        <w:rPr>
          <w:rFonts w:eastAsia="仿宋" w:cs="Times New Roman"/>
          <w:color w:val="000000" w:themeColor="text1"/>
          <w:kern w:val="0"/>
          <w:sz w:val="28"/>
          <w:szCs w:val="28"/>
        </w:rPr>
        <w:t>呈现阳性。产品</w:t>
      </w:r>
      <w:r w:rsidRPr="00346C6F">
        <w:rPr>
          <w:rFonts w:eastAsia="仿宋" w:cs="Times New Roman"/>
          <w:color w:val="000000" w:themeColor="text1"/>
          <w:kern w:val="0"/>
          <w:sz w:val="28"/>
          <w:szCs w:val="28"/>
        </w:rPr>
        <w:t>B</w:t>
      </w:r>
      <w:r w:rsidRPr="00346C6F">
        <w:rPr>
          <w:rFonts w:eastAsia="仿宋" w:cs="Times New Roman"/>
          <w:color w:val="000000" w:themeColor="text1"/>
          <w:kern w:val="0"/>
          <w:sz w:val="28"/>
          <w:szCs w:val="28"/>
        </w:rPr>
        <w:t>在测试</w:t>
      </w:r>
      <w:r w:rsidR="00A8543B">
        <w:rPr>
          <w:rFonts w:eastAsia="仿宋" w:cs="Times New Roman" w:hint="eastAsia"/>
          <w:color w:val="000000" w:themeColor="text1"/>
          <w:kern w:val="0"/>
          <w:sz w:val="28"/>
          <w:szCs w:val="28"/>
        </w:rPr>
        <w:t>糍粑</w:t>
      </w:r>
      <w:r w:rsidRPr="00346C6F">
        <w:rPr>
          <w:rFonts w:eastAsia="仿宋" w:cs="Times New Roman"/>
          <w:color w:val="000000" w:themeColor="text1"/>
          <w:kern w:val="0"/>
          <w:sz w:val="28"/>
          <w:szCs w:val="28"/>
        </w:rPr>
        <w:t>时出现无效结果，测试空白样品</w:t>
      </w:r>
      <w:r w:rsidR="00A8543B">
        <w:rPr>
          <w:rFonts w:eastAsia="仿宋" w:cs="Times New Roman" w:hint="eastAsia"/>
          <w:color w:val="000000" w:themeColor="text1"/>
          <w:kern w:val="0"/>
          <w:sz w:val="28"/>
          <w:szCs w:val="28"/>
        </w:rPr>
        <w:t>吊浆</w:t>
      </w:r>
      <w:proofErr w:type="gramStart"/>
      <w:r w:rsidR="00A8543B">
        <w:rPr>
          <w:rFonts w:eastAsia="仿宋" w:cs="Times New Roman" w:hint="eastAsia"/>
          <w:color w:val="000000" w:themeColor="text1"/>
          <w:kern w:val="0"/>
          <w:sz w:val="28"/>
          <w:szCs w:val="28"/>
        </w:rPr>
        <w:t>粑</w:t>
      </w:r>
      <w:proofErr w:type="gramEnd"/>
      <w:r w:rsidRPr="00346C6F">
        <w:rPr>
          <w:rFonts w:eastAsia="仿宋" w:cs="Times New Roman"/>
          <w:color w:val="000000" w:themeColor="text1"/>
          <w:kern w:val="0"/>
          <w:sz w:val="28"/>
          <w:szCs w:val="28"/>
        </w:rPr>
        <w:t>、</w:t>
      </w:r>
      <w:r w:rsidR="0085132E">
        <w:rPr>
          <w:rFonts w:eastAsia="仿宋" w:cs="Times New Roman" w:hint="eastAsia"/>
          <w:color w:val="000000" w:themeColor="text1"/>
          <w:kern w:val="0"/>
          <w:sz w:val="28"/>
          <w:szCs w:val="28"/>
        </w:rPr>
        <w:t>肠粉、银耳</w:t>
      </w:r>
      <w:r w:rsidRPr="00346C6F">
        <w:rPr>
          <w:rFonts w:eastAsia="仿宋" w:cs="Times New Roman"/>
          <w:color w:val="000000" w:themeColor="text1"/>
          <w:kern w:val="0"/>
          <w:sz w:val="28"/>
          <w:szCs w:val="28"/>
        </w:rPr>
        <w:t>基质时出现假阳性，在实际检测过程中需要多加关注。</w:t>
      </w:r>
    </w:p>
    <w:p w14:paraId="7D27B98B" w14:textId="77777777" w:rsidR="002F17AF" w:rsidRPr="00346C6F" w:rsidRDefault="00000000">
      <w:pPr>
        <w:pStyle w:val="20"/>
        <w:keepNext/>
        <w:keepLines/>
        <w:shd w:val="clear" w:color="auto" w:fill="auto"/>
        <w:tabs>
          <w:tab w:val="left" w:pos="651"/>
        </w:tabs>
        <w:spacing w:beforeLines="50" w:before="156" w:after="120" w:line="494" w:lineRule="exact"/>
        <w:rPr>
          <w:rFonts w:ascii="Times New Roman" w:hAnsi="Times New Roman" w:cs="Times New Roman"/>
          <w:color w:val="000000" w:themeColor="text1"/>
        </w:rPr>
      </w:pPr>
      <w:bookmarkStart w:id="81" w:name="_Toc126056642"/>
      <w:r w:rsidRPr="00346C6F">
        <w:rPr>
          <w:rFonts w:ascii="Times New Roman" w:hAnsi="Times New Roman" w:cs="Times New Roman"/>
          <w:color w:val="000000" w:themeColor="text1"/>
        </w:rPr>
        <w:t>10.4</w:t>
      </w:r>
      <w:r w:rsidRPr="00346C6F">
        <w:rPr>
          <w:rFonts w:ascii="Times New Roman" w:hAnsi="Times New Roman" w:cs="Times New Roman"/>
          <w:color w:val="000000" w:themeColor="text1"/>
        </w:rPr>
        <w:t>特异性和假阳性</w:t>
      </w:r>
      <w:bookmarkEnd w:id="81"/>
    </w:p>
    <w:p w14:paraId="78060B92" w14:textId="1EE8DB44" w:rsidR="002F17AF" w:rsidRPr="00346C6F" w:rsidRDefault="00000000">
      <w:pPr>
        <w:ind w:firstLineChars="200" w:firstLine="652"/>
        <w:rPr>
          <w:rFonts w:eastAsia="仿宋" w:cs="Times New Roman"/>
          <w:color w:val="000000" w:themeColor="text1"/>
          <w:kern w:val="0"/>
          <w:sz w:val="28"/>
          <w:szCs w:val="28"/>
        </w:rPr>
      </w:pPr>
      <w:r w:rsidRPr="00346C6F">
        <w:rPr>
          <w:rStyle w:val="NormalCharacter"/>
          <w:rFonts w:eastAsia="仿宋" w:cs="Times New Roman"/>
          <w:color w:val="000000" w:themeColor="text1"/>
          <w:spacing w:val="23"/>
          <w:sz w:val="28"/>
          <w:szCs w:val="28"/>
        </w:rPr>
        <w:t>选用</w:t>
      </w:r>
      <w:r w:rsidR="00A8543B">
        <w:rPr>
          <w:rStyle w:val="NormalCharacter"/>
          <w:rFonts w:eastAsia="仿宋" w:cs="Times New Roman" w:hint="eastAsia"/>
          <w:color w:val="000000" w:themeColor="text1"/>
          <w:spacing w:val="23"/>
          <w:sz w:val="28"/>
          <w:szCs w:val="28"/>
        </w:rPr>
        <w:t>湿米粉</w:t>
      </w:r>
      <w:r w:rsidRPr="00346C6F">
        <w:rPr>
          <w:rFonts w:eastAsia="仿宋" w:cs="Times New Roman"/>
          <w:color w:val="000000" w:themeColor="text1"/>
          <w:sz w:val="28"/>
          <w:szCs w:val="28"/>
        </w:rPr>
        <w:t>、</w:t>
      </w:r>
      <w:r w:rsidR="00A8543B">
        <w:rPr>
          <w:rFonts w:eastAsia="仿宋" w:cs="Times New Roman" w:hint="eastAsia"/>
          <w:color w:val="000000" w:themeColor="text1"/>
          <w:sz w:val="28"/>
          <w:szCs w:val="28"/>
        </w:rPr>
        <w:t>木耳</w:t>
      </w:r>
      <w:r w:rsidRPr="00346C6F">
        <w:rPr>
          <w:rFonts w:eastAsia="仿宋" w:cs="Times New Roman"/>
          <w:color w:val="000000" w:themeColor="text1"/>
          <w:sz w:val="28"/>
          <w:szCs w:val="28"/>
        </w:rPr>
        <w:t>和</w:t>
      </w:r>
      <w:r w:rsidR="00A8543B">
        <w:rPr>
          <w:rFonts w:eastAsia="仿宋" w:cs="Times New Roman" w:hint="eastAsia"/>
          <w:color w:val="000000" w:themeColor="text1"/>
          <w:sz w:val="28"/>
          <w:szCs w:val="28"/>
        </w:rPr>
        <w:t>银耳</w:t>
      </w:r>
      <w:r w:rsidRPr="00346C6F">
        <w:rPr>
          <w:rStyle w:val="NormalCharacter"/>
          <w:rFonts w:eastAsia="仿宋" w:cs="Times New Roman"/>
          <w:color w:val="000000" w:themeColor="text1"/>
          <w:spacing w:val="23"/>
          <w:sz w:val="28"/>
          <w:szCs w:val="28"/>
        </w:rPr>
        <w:t>样品，采用空白基质加标的方式，制备成</w:t>
      </w:r>
      <w:r w:rsidRPr="00346C6F">
        <w:rPr>
          <w:rStyle w:val="NormalCharacter"/>
          <w:rFonts w:eastAsia="仿宋" w:cs="Times New Roman"/>
          <w:color w:val="000000" w:themeColor="text1"/>
          <w:spacing w:val="23"/>
          <w:sz w:val="28"/>
          <w:szCs w:val="28"/>
        </w:rPr>
        <w:t>2</w:t>
      </w:r>
      <w:r w:rsidRPr="00346C6F">
        <w:rPr>
          <w:rStyle w:val="NormalCharacter"/>
          <w:rFonts w:eastAsia="仿宋" w:cs="Times New Roman"/>
          <w:color w:val="000000" w:themeColor="text1"/>
          <w:spacing w:val="23"/>
          <w:sz w:val="28"/>
          <w:szCs w:val="28"/>
        </w:rPr>
        <w:t>个浓度水平（</w:t>
      </w:r>
      <w:r w:rsidRPr="00346C6F">
        <w:rPr>
          <w:rStyle w:val="NormalCharacter"/>
          <w:rFonts w:eastAsia="仿宋" w:cs="Times New Roman"/>
          <w:color w:val="000000" w:themeColor="text1"/>
          <w:spacing w:val="23"/>
          <w:sz w:val="28"/>
          <w:szCs w:val="28"/>
        </w:rPr>
        <w:t>0.5</w:t>
      </w:r>
      <w:r w:rsidRPr="00346C6F">
        <w:rPr>
          <w:rStyle w:val="NormalCharacter"/>
          <w:rFonts w:eastAsia="仿宋" w:cs="Times New Roman"/>
          <w:color w:val="000000" w:themeColor="text1"/>
          <w:spacing w:val="23"/>
          <w:sz w:val="28"/>
          <w:szCs w:val="28"/>
        </w:rPr>
        <w:t>倍检测限、空白基质）的样品各</w:t>
      </w:r>
      <w:r w:rsidRPr="00346C6F">
        <w:rPr>
          <w:rStyle w:val="NormalCharacter"/>
          <w:rFonts w:eastAsia="仿宋" w:cs="Times New Roman"/>
          <w:color w:val="000000" w:themeColor="text1"/>
          <w:spacing w:val="23"/>
          <w:sz w:val="28"/>
          <w:szCs w:val="28"/>
        </w:rPr>
        <w:t>50</w:t>
      </w:r>
      <w:r w:rsidRPr="00346C6F">
        <w:rPr>
          <w:rStyle w:val="NormalCharacter"/>
          <w:rFonts w:eastAsia="仿宋" w:cs="Times New Roman"/>
          <w:color w:val="000000" w:themeColor="text1"/>
          <w:spacing w:val="23"/>
          <w:sz w:val="28"/>
          <w:szCs w:val="28"/>
        </w:rPr>
        <w:t>份。采用本方法规定的样品前处理和测定步骤对样品进行检测，</w:t>
      </w:r>
      <w:r w:rsidRPr="00346C6F">
        <w:rPr>
          <w:rFonts w:eastAsia="仿宋" w:cs="Times New Roman"/>
          <w:color w:val="000000" w:themeColor="text1"/>
          <w:kern w:val="0"/>
          <w:sz w:val="28"/>
          <w:szCs w:val="28"/>
        </w:rPr>
        <w:t>试纸条检测结果如下：</w:t>
      </w:r>
    </w:p>
    <w:p w14:paraId="1AF6C678" w14:textId="77777777" w:rsidR="002F17AF" w:rsidRPr="00346C6F" w:rsidRDefault="00000000">
      <w:pPr>
        <w:jc w:val="center"/>
        <w:rPr>
          <w:rFonts w:eastAsia="仿宋" w:cs="Times New Roman"/>
          <w:color w:val="000000" w:themeColor="text1"/>
          <w:kern w:val="0"/>
          <w:sz w:val="24"/>
        </w:rPr>
      </w:pPr>
      <w:r w:rsidRPr="00346C6F">
        <w:rPr>
          <w:rFonts w:eastAsia="仿宋" w:cs="Times New Roman"/>
          <w:color w:val="000000" w:themeColor="text1"/>
          <w:sz w:val="28"/>
          <w:szCs w:val="28"/>
        </w:rPr>
        <w:t>表</w:t>
      </w:r>
      <w:r w:rsidRPr="00346C6F">
        <w:rPr>
          <w:rFonts w:eastAsia="仿宋" w:cs="Times New Roman"/>
          <w:color w:val="000000" w:themeColor="text1"/>
          <w:sz w:val="28"/>
          <w:szCs w:val="28"/>
        </w:rPr>
        <w:t>6  0.5</w:t>
      </w:r>
      <w:r w:rsidRPr="00346C6F">
        <w:rPr>
          <w:rFonts w:eastAsia="仿宋" w:cs="Times New Roman"/>
          <w:color w:val="000000" w:themeColor="text1"/>
          <w:sz w:val="28"/>
          <w:szCs w:val="28"/>
        </w:rPr>
        <w:t>倍检测限和空白基质试纸条检测结果</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9"/>
        <w:gridCol w:w="1134"/>
        <w:gridCol w:w="1701"/>
        <w:gridCol w:w="1240"/>
        <w:gridCol w:w="1240"/>
        <w:gridCol w:w="1240"/>
        <w:gridCol w:w="1383"/>
      </w:tblGrid>
      <w:tr w:rsidR="00266613" w:rsidRPr="00346C6F" w14:paraId="20BF0A31" w14:textId="77777777">
        <w:trPr>
          <w:trHeight w:hRule="exact" w:val="667"/>
          <w:jc w:val="center"/>
        </w:trPr>
        <w:tc>
          <w:tcPr>
            <w:tcW w:w="1359" w:type="dxa"/>
            <w:shd w:val="clear" w:color="auto" w:fill="FFFFFF"/>
            <w:vAlign w:val="center"/>
          </w:tcPr>
          <w:p w14:paraId="0828A8C3" w14:textId="77777777" w:rsidR="002F17AF" w:rsidRPr="00346C6F" w:rsidRDefault="00000000">
            <w:pPr>
              <w:jc w:val="center"/>
              <w:rPr>
                <w:rFonts w:eastAsia="仿宋" w:cs="Times New Roman"/>
                <w:color w:val="000000" w:themeColor="text1"/>
                <w:szCs w:val="21"/>
                <w:lang w:bidi="en-US"/>
              </w:rPr>
            </w:pPr>
            <w:r w:rsidRPr="00346C6F">
              <w:rPr>
                <w:rFonts w:eastAsia="仿宋" w:cs="Times New Roman"/>
                <w:color w:val="000000" w:themeColor="text1"/>
                <w:szCs w:val="21"/>
              </w:rPr>
              <w:t>检测对象</w:t>
            </w:r>
          </w:p>
        </w:tc>
        <w:tc>
          <w:tcPr>
            <w:tcW w:w="1134" w:type="dxa"/>
            <w:shd w:val="clear" w:color="auto" w:fill="FFFFFF"/>
            <w:vAlign w:val="center"/>
          </w:tcPr>
          <w:p w14:paraId="1ADEF90A"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添加浓度</w:t>
            </w:r>
          </w:p>
          <w:p w14:paraId="7704B0F2" w14:textId="77777777" w:rsidR="002F17AF" w:rsidRPr="00346C6F" w:rsidRDefault="00000000">
            <w:pPr>
              <w:ind w:left="80"/>
              <w:jc w:val="center"/>
              <w:rPr>
                <w:rFonts w:eastAsia="仿宋" w:cs="Times New Roman"/>
                <w:color w:val="000000" w:themeColor="text1"/>
                <w:szCs w:val="21"/>
                <w:lang w:eastAsia="en-US" w:bidi="en-US"/>
              </w:rPr>
            </w:pPr>
            <w:r w:rsidRPr="00346C6F">
              <w:rPr>
                <w:rFonts w:eastAsia="仿宋" w:cs="Times New Roman"/>
                <w:color w:val="000000" w:themeColor="text1"/>
                <w:szCs w:val="21"/>
              </w:rPr>
              <w:t>（</w:t>
            </w:r>
            <w:r w:rsidRPr="00346C6F">
              <w:rPr>
                <w:rFonts w:eastAsia="仿宋" w:cs="Times New Roman"/>
                <w:color w:val="000000" w:themeColor="text1"/>
                <w:szCs w:val="21"/>
              </w:rPr>
              <w:t>mg/kg</w:t>
            </w:r>
            <w:r w:rsidRPr="00346C6F">
              <w:rPr>
                <w:rFonts w:eastAsia="仿宋" w:cs="Times New Roman"/>
                <w:color w:val="000000" w:themeColor="text1"/>
                <w:szCs w:val="21"/>
              </w:rPr>
              <w:t>）</w:t>
            </w:r>
          </w:p>
        </w:tc>
        <w:tc>
          <w:tcPr>
            <w:tcW w:w="1701" w:type="dxa"/>
            <w:shd w:val="clear" w:color="auto" w:fill="FFFFFF"/>
            <w:vAlign w:val="center"/>
          </w:tcPr>
          <w:p w14:paraId="0A053C96" w14:textId="77777777" w:rsidR="002F17AF" w:rsidRPr="00346C6F" w:rsidRDefault="00000000">
            <w:pPr>
              <w:ind w:left="80"/>
              <w:jc w:val="center"/>
              <w:rPr>
                <w:rFonts w:eastAsia="仿宋" w:cs="Times New Roman"/>
                <w:color w:val="000000" w:themeColor="text1"/>
                <w:szCs w:val="21"/>
                <w:lang w:eastAsia="en-US" w:bidi="en-US"/>
              </w:rPr>
            </w:pPr>
            <w:r w:rsidRPr="00346C6F">
              <w:rPr>
                <w:rFonts w:eastAsia="仿宋" w:cs="Times New Roman"/>
                <w:color w:val="000000" w:themeColor="text1"/>
                <w:szCs w:val="21"/>
              </w:rPr>
              <w:t>检测结果</w:t>
            </w:r>
          </w:p>
        </w:tc>
        <w:tc>
          <w:tcPr>
            <w:tcW w:w="1240" w:type="dxa"/>
            <w:shd w:val="clear" w:color="auto" w:fill="FFFFFF"/>
            <w:vAlign w:val="center"/>
          </w:tcPr>
          <w:p w14:paraId="05F205F6"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特异性</w:t>
            </w:r>
          </w:p>
          <w:p w14:paraId="30DB5C13" w14:textId="77777777" w:rsidR="002F17AF" w:rsidRPr="00346C6F" w:rsidRDefault="00000000">
            <w:pPr>
              <w:ind w:left="80"/>
              <w:jc w:val="center"/>
              <w:rPr>
                <w:rFonts w:eastAsia="仿宋" w:cs="Times New Roman"/>
                <w:color w:val="000000" w:themeColor="text1"/>
                <w:szCs w:val="21"/>
              </w:rPr>
            </w:pPr>
            <w:r w:rsidRPr="00346C6F">
              <w:rPr>
                <w:rStyle w:val="NormalCharacter"/>
                <w:rFonts w:cs="Times New Roman"/>
                <w:color w:val="000000" w:themeColor="text1"/>
                <w:spacing w:val="23"/>
                <w:szCs w:val="21"/>
              </w:rPr>
              <w:t>（</w:t>
            </w:r>
            <w:r w:rsidRPr="00346C6F">
              <w:rPr>
                <w:rStyle w:val="NormalCharacter"/>
                <w:rFonts w:cs="Times New Roman"/>
                <w:color w:val="000000" w:themeColor="text1"/>
                <w:spacing w:val="23"/>
                <w:szCs w:val="21"/>
              </w:rPr>
              <w:t>%</w:t>
            </w:r>
            <w:r w:rsidRPr="00346C6F">
              <w:rPr>
                <w:rStyle w:val="NormalCharacter"/>
                <w:rFonts w:cs="Times New Roman"/>
                <w:color w:val="000000" w:themeColor="text1"/>
                <w:spacing w:val="23"/>
                <w:szCs w:val="21"/>
              </w:rPr>
              <w:t>）</w:t>
            </w:r>
          </w:p>
        </w:tc>
        <w:tc>
          <w:tcPr>
            <w:tcW w:w="1240" w:type="dxa"/>
            <w:shd w:val="clear" w:color="auto" w:fill="FFFFFF"/>
            <w:vAlign w:val="center"/>
          </w:tcPr>
          <w:p w14:paraId="6A681719"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假阳性率</w:t>
            </w:r>
          </w:p>
          <w:p w14:paraId="364AFDE3" w14:textId="77777777" w:rsidR="002F17AF" w:rsidRPr="00346C6F" w:rsidRDefault="00000000">
            <w:pPr>
              <w:ind w:left="80"/>
              <w:jc w:val="center"/>
              <w:rPr>
                <w:rFonts w:eastAsia="仿宋" w:cs="Times New Roman"/>
                <w:color w:val="000000" w:themeColor="text1"/>
                <w:szCs w:val="21"/>
              </w:rPr>
            </w:pPr>
            <w:r w:rsidRPr="00346C6F">
              <w:rPr>
                <w:rStyle w:val="NormalCharacter"/>
                <w:rFonts w:cs="Times New Roman"/>
                <w:color w:val="000000" w:themeColor="text1"/>
                <w:spacing w:val="23"/>
                <w:szCs w:val="21"/>
              </w:rPr>
              <w:t>（</w:t>
            </w:r>
            <w:r w:rsidRPr="00346C6F">
              <w:rPr>
                <w:rStyle w:val="NormalCharacter"/>
                <w:rFonts w:cs="Times New Roman"/>
                <w:color w:val="000000" w:themeColor="text1"/>
                <w:spacing w:val="23"/>
                <w:szCs w:val="21"/>
              </w:rPr>
              <w:t>%</w:t>
            </w:r>
            <w:r w:rsidRPr="00346C6F">
              <w:rPr>
                <w:rStyle w:val="NormalCharacter"/>
                <w:rFonts w:cs="Times New Roman"/>
                <w:color w:val="000000" w:themeColor="text1"/>
                <w:spacing w:val="23"/>
                <w:szCs w:val="21"/>
              </w:rPr>
              <w:t>）</w:t>
            </w:r>
          </w:p>
        </w:tc>
        <w:tc>
          <w:tcPr>
            <w:tcW w:w="1240" w:type="dxa"/>
            <w:shd w:val="clear" w:color="auto" w:fill="FFFFFF"/>
            <w:vAlign w:val="center"/>
          </w:tcPr>
          <w:p w14:paraId="75FAC534"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总体特异性</w:t>
            </w:r>
          </w:p>
          <w:p w14:paraId="306C50A1" w14:textId="77777777" w:rsidR="002F17AF" w:rsidRPr="00346C6F" w:rsidRDefault="00000000">
            <w:pPr>
              <w:ind w:left="80"/>
              <w:jc w:val="center"/>
              <w:rPr>
                <w:rFonts w:eastAsia="仿宋" w:cs="Times New Roman"/>
                <w:color w:val="000000" w:themeColor="text1"/>
                <w:szCs w:val="21"/>
              </w:rPr>
            </w:pPr>
            <w:r w:rsidRPr="00346C6F">
              <w:rPr>
                <w:rStyle w:val="NormalCharacter"/>
                <w:rFonts w:cs="Times New Roman"/>
                <w:color w:val="000000" w:themeColor="text1"/>
                <w:spacing w:val="23"/>
                <w:szCs w:val="21"/>
              </w:rPr>
              <w:t>（</w:t>
            </w:r>
            <w:r w:rsidRPr="00346C6F">
              <w:rPr>
                <w:rStyle w:val="NormalCharacter"/>
                <w:rFonts w:cs="Times New Roman"/>
                <w:color w:val="000000" w:themeColor="text1"/>
                <w:spacing w:val="23"/>
                <w:szCs w:val="21"/>
              </w:rPr>
              <w:t>%</w:t>
            </w:r>
            <w:r w:rsidRPr="00346C6F">
              <w:rPr>
                <w:rStyle w:val="NormalCharacter"/>
                <w:rFonts w:cs="Times New Roman"/>
                <w:color w:val="000000" w:themeColor="text1"/>
                <w:spacing w:val="23"/>
                <w:szCs w:val="21"/>
              </w:rPr>
              <w:t>）</w:t>
            </w:r>
          </w:p>
        </w:tc>
        <w:tc>
          <w:tcPr>
            <w:tcW w:w="1383" w:type="dxa"/>
            <w:shd w:val="clear" w:color="auto" w:fill="FFFFFF"/>
            <w:vAlign w:val="center"/>
          </w:tcPr>
          <w:p w14:paraId="465E0A54"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总体假阳性率</w:t>
            </w:r>
            <w:r w:rsidRPr="00346C6F">
              <w:rPr>
                <w:rStyle w:val="NormalCharacter"/>
                <w:rFonts w:cs="Times New Roman"/>
                <w:color w:val="000000" w:themeColor="text1"/>
                <w:spacing w:val="23"/>
                <w:szCs w:val="21"/>
              </w:rPr>
              <w:t>（</w:t>
            </w:r>
            <w:r w:rsidRPr="00346C6F">
              <w:rPr>
                <w:rStyle w:val="NormalCharacter"/>
                <w:rFonts w:cs="Times New Roman"/>
                <w:color w:val="000000" w:themeColor="text1"/>
                <w:spacing w:val="23"/>
                <w:szCs w:val="21"/>
              </w:rPr>
              <w:t>%</w:t>
            </w:r>
            <w:r w:rsidRPr="00346C6F">
              <w:rPr>
                <w:rStyle w:val="NormalCharacter"/>
                <w:rFonts w:cs="Times New Roman"/>
                <w:color w:val="000000" w:themeColor="text1"/>
                <w:spacing w:val="23"/>
                <w:szCs w:val="21"/>
              </w:rPr>
              <w:t>）</w:t>
            </w:r>
          </w:p>
        </w:tc>
      </w:tr>
      <w:tr w:rsidR="00266613" w:rsidRPr="00346C6F" w14:paraId="330DA995" w14:textId="77777777">
        <w:trPr>
          <w:trHeight w:hRule="exact" w:val="667"/>
          <w:jc w:val="center"/>
        </w:trPr>
        <w:tc>
          <w:tcPr>
            <w:tcW w:w="1359" w:type="dxa"/>
            <w:vMerge w:val="restart"/>
            <w:shd w:val="clear" w:color="auto" w:fill="FFFFFF"/>
            <w:vAlign w:val="center"/>
          </w:tcPr>
          <w:p w14:paraId="5BF6ACD3" w14:textId="3BDCABE6" w:rsidR="002F17AF" w:rsidRPr="00346C6F" w:rsidRDefault="00A8543B">
            <w:pPr>
              <w:jc w:val="center"/>
              <w:rPr>
                <w:rFonts w:eastAsia="仿宋" w:cs="Times New Roman"/>
                <w:color w:val="000000" w:themeColor="text1"/>
                <w:szCs w:val="21"/>
              </w:rPr>
            </w:pPr>
            <w:r>
              <w:rPr>
                <w:rFonts w:eastAsia="仿宋" w:cs="Times New Roman" w:hint="eastAsia"/>
                <w:color w:val="000000" w:themeColor="text1"/>
                <w:szCs w:val="21"/>
              </w:rPr>
              <w:t>湿米粉</w:t>
            </w:r>
          </w:p>
        </w:tc>
        <w:tc>
          <w:tcPr>
            <w:tcW w:w="1134" w:type="dxa"/>
            <w:shd w:val="clear" w:color="auto" w:fill="FFFFFF"/>
            <w:vAlign w:val="center"/>
          </w:tcPr>
          <w:p w14:paraId="21510F3E" w14:textId="77777777"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w:t>
            </w:r>
          </w:p>
        </w:tc>
        <w:tc>
          <w:tcPr>
            <w:tcW w:w="1701" w:type="dxa"/>
            <w:shd w:val="clear" w:color="auto" w:fill="FFFFFF"/>
            <w:vAlign w:val="center"/>
          </w:tcPr>
          <w:p w14:paraId="3DC28947"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lang w:eastAsia="en-US"/>
              </w:rPr>
              <w:t>50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0</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6B1934C5"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lang w:eastAsia="en-US"/>
              </w:rPr>
              <w:t>100</w:t>
            </w:r>
          </w:p>
        </w:tc>
        <w:tc>
          <w:tcPr>
            <w:tcW w:w="1240" w:type="dxa"/>
            <w:shd w:val="clear" w:color="auto" w:fill="FFFFFF"/>
            <w:vAlign w:val="center"/>
          </w:tcPr>
          <w:p w14:paraId="410A4A73"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c>
          <w:tcPr>
            <w:tcW w:w="1240" w:type="dxa"/>
            <w:vMerge w:val="restart"/>
            <w:shd w:val="clear" w:color="auto" w:fill="FFFFFF"/>
            <w:vAlign w:val="center"/>
          </w:tcPr>
          <w:p w14:paraId="42D6F25F"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100</w:t>
            </w:r>
          </w:p>
        </w:tc>
        <w:tc>
          <w:tcPr>
            <w:tcW w:w="1383" w:type="dxa"/>
            <w:vMerge w:val="restart"/>
            <w:shd w:val="clear" w:color="auto" w:fill="FFFFFF"/>
            <w:vAlign w:val="center"/>
          </w:tcPr>
          <w:p w14:paraId="4B1D031F"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0</w:t>
            </w:r>
          </w:p>
        </w:tc>
      </w:tr>
      <w:tr w:rsidR="00266613" w:rsidRPr="00346C6F" w14:paraId="139F7E37" w14:textId="77777777">
        <w:trPr>
          <w:trHeight w:hRule="exact" w:val="667"/>
          <w:jc w:val="center"/>
        </w:trPr>
        <w:tc>
          <w:tcPr>
            <w:tcW w:w="1359" w:type="dxa"/>
            <w:vMerge/>
            <w:shd w:val="clear" w:color="auto" w:fill="FFFFFF"/>
            <w:vAlign w:val="center"/>
          </w:tcPr>
          <w:p w14:paraId="2E2F937E" w14:textId="77777777" w:rsidR="002F17AF" w:rsidRPr="00346C6F" w:rsidRDefault="002F17AF">
            <w:pPr>
              <w:jc w:val="center"/>
              <w:rPr>
                <w:rFonts w:eastAsia="仿宋" w:cs="Times New Roman"/>
                <w:color w:val="000000" w:themeColor="text1"/>
                <w:szCs w:val="21"/>
              </w:rPr>
            </w:pPr>
          </w:p>
        </w:tc>
        <w:tc>
          <w:tcPr>
            <w:tcW w:w="1134" w:type="dxa"/>
            <w:shd w:val="clear" w:color="auto" w:fill="FFFFFF"/>
            <w:vAlign w:val="center"/>
          </w:tcPr>
          <w:p w14:paraId="723A24DC" w14:textId="6310AB19"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0.00</w:t>
            </w:r>
            <w:r w:rsidR="0085132E">
              <w:rPr>
                <w:rFonts w:eastAsia="仿宋" w:cs="Times New Roman"/>
                <w:color w:val="000000" w:themeColor="text1"/>
                <w:szCs w:val="21"/>
              </w:rPr>
              <w:t>25</w:t>
            </w:r>
          </w:p>
        </w:tc>
        <w:tc>
          <w:tcPr>
            <w:tcW w:w="1701" w:type="dxa"/>
            <w:shd w:val="clear" w:color="auto" w:fill="FFFFFF"/>
            <w:vAlign w:val="center"/>
          </w:tcPr>
          <w:p w14:paraId="3BA4EED4"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lang w:eastAsia="en-US"/>
              </w:rPr>
              <w:t>50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0</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416B0BDD"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lang w:eastAsia="en-US"/>
              </w:rPr>
              <w:t>100</w:t>
            </w:r>
          </w:p>
        </w:tc>
        <w:tc>
          <w:tcPr>
            <w:tcW w:w="1240" w:type="dxa"/>
            <w:shd w:val="clear" w:color="auto" w:fill="FFFFFF"/>
            <w:vAlign w:val="center"/>
          </w:tcPr>
          <w:p w14:paraId="42B2F6C0"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c>
          <w:tcPr>
            <w:tcW w:w="1240" w:type="dxa"/>
            <w:vMerge/>
            <w:shd w:val="clear" w:color="auto" w:fill="FFFFFF"/>
            <w:vAlign w:val="center"/>
          </w:tcPr>
          <w:p w14:paraId="66B0F8F1" w14:textId="77777777" w:rsidR="002F17AF" w:rsidRPr="00346C6F" w:rsidRDefault="002F17AF">
            <w:pPr>
              <w:ind w:left="80"/>
              <w:jc w:val="center"/>
              <w:rPr>
                <w:rFonts w:eastAsia="仿宋" w:cs="Times New Roman"/>
                <w:color w:val="000000" w:themeColor="text1"/>
                <w:szCs w:val="21"/>
                <w:lang w:eastAsia="en-US"/>
              </w:rPr>
            </w:pPr>
          </w:p>
        </w:tc>
        <w:tc>
          <w:tcPr>
            <w:tcW w:w="1383" w:type="dxa"/>
            <w:vMerge/>
            <w:shd w:val="clear" w:color="auto" w:fill="FFFFFF"/>
            <w:vAlign w:val="center"/>
          </w:tcPr>
          <w:p w14:paraId="2E4B238C" w14:textId="77777777" w:rsidR="002F17AF" w:rsidRPr="00346C6F" w:rsidRDefault="002F17AF">
            <w:pPr>
              <w:ind w:left="80"/>
              <w:jc w:val="center"/>
              <w:rPr>
                <w:rFonts w:eastAsia="仿宋" w:cs="Times New Roman"/>
                <w:color w:val="000000" w:themeColor="text1"/>
                <w:szCs w:val="21"/>
                <w:lang w:eastAsia="en-US"/>
              </w:rPr>
            </w:pPr>
          </w:p>
        </w:tc>
      </w:tr>
      <w:tr w:rsidR="00266613" w:rsidRPr="00346C6F" w14:paraId="002A1465" w14:textId="77777777">
        <w:trPr>
          <w:trHeight w:hRule="exact" w:val="667"/>
          <w:jc w:val="center"/>
        </w:trPr>
        <w:tc>
          <w:tcPr>
            <w:tcW w:w="1359" w:type="dxa"/>
            <w:vMerge w:val="restart"/>
            <w:shd w:val="clear" w:color="auto" w:fill="FFFFFF"/>
            <w:vAlign w:val="center"/>
          </w:tcPr>
          <w:p w14:paraId="68B9BAFA" w14:textId="135CB5BB" w:rsidR="002F17AF" w:rsidRPr="00346C6F" w:rsidRDefault="00A8543B">
            <w:pPr>
              <w:jc w:val="center"/>
              <w:rPr>
                <w:rFonts w:eastAsia="仿宋" w:cs="Times New Roman"/>
                <w:color w:val="000000" w:themeColor="text1"/>
                <w:szCs w:val="21"/>
              </w:rPr>
            </w:pPr>
            <w:r>
              <w:rPr>
                <w:rFonts w:eastAsia="仿宋" w:cs="Times New Roman" w:hint="eastAsia"/>
                <w:color w:val="000000" w:themeColor="text1"/>
                <w:szCs w:val="21"/>
              </w:rPr>
              <w:t>木耳</w:t>
            </w:r>
          </w:p>
        </w:tc>
        <w:tc>
          <w:tcPr>
            <w:tcW w:w="1134" w:type="dxa"/>
            <w:shd w:val="clear" w:color="auto" w:fill="FFFFFF"/>
            <w:vAlign w:val="center"/>
          </w:tcPr>
          <w:p w14:paraId="3846EF19" w14:textId="77777777"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w:t>
            </w:r>
          </w:p>
        </w:tc>
        <w:tc>
          <w:tcPr>
            <w:tcW w:w="1701" w:type="dxa"/>
            <w:shd w:val="clear" w:color="auto" w:fill="FFFFFF"/>
            <w:vAlign w:val="center"/>
          </w:tcPr>
          <w:p w14:paraId="144F699A"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49</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1</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4592F26A"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98</w:t>
            </w:r>
          </w:p>
        </w:tc>
        <w:tc>
          <w:tcPr>
            <w:tcW w:w="1240" w:type="dxa"/>
            <w:shd w:val="clear" w:color="auto" w:fill="FFFFFF"/>
            <w:vAlign w:val="center"/>
          </w:tcPr>
          <w:p w14:paraId="316AB290"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2</w:t>
            </w:r>
          </w:p>
        </w:tc>
        <w:tc>
          <w:tcPr>
            <w:tcW w:w="1240" w:type="dxa"/>
            <w:vMerge w:val="restart"/>
            <w:shd w:val="clear" w:color="auto" w:fill="FFFFFF"/>
            <w:vAlign w:val="center"/>
          </w:tcPr>
          <w:p w14:paraId="655100EC"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99</w:t>
            </w:r>
          </w:p>
        </w:tc>
        <w:tc>
          <w:tcPr>
            <w:tcW w:w="1383" w:type="dxa"/>
            <w:vMerge w:val="restart"/>
            <w:shd w:val="clear" w:color="auto" w:fill="FFFFFF"/>
            <w:vAlign w:val="center"/>
          </w:tcPr>
          <w:p w14:paraId="6F9D49EE"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1</w:t>
            </w:r>
          </w:p>
        </w:tc>
      </w:tr>
      <w:tr w:rsidR="00266613" w:rsidRPr="00346C6F" w14:paraId="3C8F4AF7" w14:textId="77777777">
        <w:trPr>
          <w:trHeight w:hRule="exact" w:val="667"/>
          <w:jc w:val="center"/>
        </w:trPr>
        <w:tc>
          <w:tcPr>
            <w:tcW w:w="1359" w:type="dxa"/>
            <w:vMerge/>
            <w:shd w:val="clear" w:color="auto" w:fill="FFFFFF"/>
            <w:vAlign w:val="center"/>
          </w:tcPr>
          <w:p w14:paraId="695D0D94" w14:textId="77777777" w:rsidR="002F17AF" w:rsidRPr="00346C6F" w:rsidRDefault="002F17AF">
            <w:pPr>
              <w:jc w:val="center"/>
              <w:rPr>
                <w:rFonts w:eastAsia="仿宋" w:cs="Times New Roman"/>
                <w:color w:val="000000" w:themeColor="text1"/>
                <w:szCs w:val="21"/>
              </w:rPr>
            </w:pPr>
          </w:p>
        </w:tc>
        <w:tc>
          <w:tcPr>
            <w:tcW w:w="1134" w:type="dxa"/>
            <w:shd w:val="clear" w:color="auto" w:fill="FFFFFF"/>
            <w:vAlign w:val="center"/>
          </w:tcPr>
          <w:p w14:paraId="31DECB06" w14:textId="6C003A01"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0.0</w:t>
            </w:r>
            <w:r w:rsidR="0085132E">
              <w:rPr>
                <w:rFonts w:eastAsia="仿宋" w:cs="Times New Roman"/>
                <w:color w:val="000000" w:themeColor="text1"/>
                <w:szCs w:val="21"/>
              </w:rPr>
              <w:t>025</w:t>
            </w:r>
          </w:p>
        </w:tc>
        <w:tc>
          <w:tcPr>
            <w:tcW w:w="1701" w:type="dxa"/>
            <w:shd w:val="clear" w:color="auto" w:fill="FFFFFF"/>
            <w:vAlign w:val="center"/>
          </w:tcPr>
          <w:p w14:paraId="4B1F6864"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50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0</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0EF49B8C"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100</w:t>
            </w:r>
          </w:p>
        </w:tc>
        <w:tc>
          <w:tcPr>
            <w:tcW w:w="1240" w:type="dxa"/>
            <w:shd w:val="clear" w:color="auto" w:fill="FFFFFF"/>
            <w:vAlign w:val="center"/>
          </w:tcPr>
          <w:p w14:paraId="59000DD1"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c>
          <w:tcPr>
            <w:tcW w:w="1240" w:type="dxa"/>
            <w:vMerge/>
            <w:shd w:val="clear" w:color="auto" w:fill="FFFFFF"/>
            <w:vAlign w:val="center"/>
          </w:tcPr>
          <w:p w14:paraId="721F0176" w14:textId="77777777" w:rsidR="002F17AF" w:rsidRPr="00346C6F" w:rsidRDefault="002F17AF">
            <w:pPr>
              <w:ind w:left="80"/>
              <w:jc w:val="center"/>
              <w:rPr>
                <w:rFonts w:eastAsia="仿宋" w:cs="Times New Roman"/>
                <w:color w:val="000000" w:themeColor="text1"/>
                <w:szCs w:val="21"/>
                <w:lang w:eastAsia="en-US"/>
              </w:rPr>
            </w:pPr>
          </w:p>
        </w:tc>
        <w:tc>
          <w:tcPr>
            <w:tcW w:w="1383" w:type="dxa"/>
            <w:vMerge/>
            <w:shd w:val="clear" w:color="auto" w:fill="FFFFFF"/>
            <w:vAlign w:val="center"/>
          </w:tcPr>
          <w:p w14:paraId="2A87F358" w14:textId="77777777" w:rsidR="002F17AF" w:rsidRPr="00346C6F" w:rsidRDefault="002F17AF">
            <w:pPr>
              <w:ind w:left="80"/>
              <w:jc w:val="center"/>
              <w:rPr>
                <w:rFonts w:eastAsia="仿宋" w:cs="Times New Roman"/>
                <w:color w:val="000000" w:themeColor="text1"/>
                <w:szCs w:val="21"/>
                <w:lang w:eastAsia="en-US"/>
              </w:rPr>
            </w:pPr>
          </w:p>
        </w:tc>
      </w:tr>
      <w:tr w:rsidR="00266613" w:rsidRPr="00346C6F" w14:paraId="3A45E91E" w14:textId="77777777">
        <w:trPr>
          <w:trHeight w:hRule="exact" w:val="667"/>
          <w:jc w:val="center"/>
        </w:trPr>
        <w:tc>
          <w:tcPr>
            <w:tcW w:w="1359" w:type="dxa"/>
            <w:vMerge w:val="restart"/>
            <w:shd w:val="clear" w:color="auto" w:fill="FFFFFF"/>
            <w:vAlign w:val="center"/>
          </w:tcPr>
          <w:p w14:paraId="603BB0F5" w14:textId="273FD7CD" w:rsidR="002F17AF" w:rsidRPr="00346C6F" w:rsidRDefault="00A8543B">
            <w:pPr>
              <w:jc w:val="center"/>
              <w:rPr>
                <w:rFonts w:eastAsia="仿宋" w:cs="Times New Roman"/>
                <w:color w:val="000000" w:themeColor="text1"/>
                <w:szCs w:val="21"/>
              </w:rPr>
            </w:pPr>
            <w:r>
              <w:rPr>
                <w:rFonts w:eastAsia="仿宋" w:cs="Times New Roman" w:hint="eastAsia"/>
                <w:color w:val="000000" w:themeColor="text1"/>
                <w:szCs w:val="21"/>
              </w:rPr>
              <w:t>银耳</w:t>
            </w:r>
          </w:p>
        </w:tc>
        <w:tc>
          <w:tcPr>
            <w:tcW w:w="1134" w:type="dxa"/>
            <w:shd w:val="clear" w:color="auto" w:fill="FFFFFF"/>
            <w:vAlign w:val="center"/>
          </w:tcPr>
          <w:p w14:paraId="6D008EED" w14:textId="77777777"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w:t>
            </w:r>
          </w:p>
        </w:tc>
        <w:tc>
          <w:tcPr>
            <w:tcW w:w="1701" w:type="dxa"/>
            <w:shd w:val="clear" w:color="auto" w:fill="FFFFFF"/>
            <w:vAlign w:val="center"/>
          </w:tcPr>
          <w:p w14:paraId="497817D4"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50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0</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1F36F210"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100</w:t>
            </w:r>
          </w:p>
        </w:tc>
        <w:tc>
          <w:tcPr>
            <w:tcW w:w="1240" w:type="dxa"/>
            <w:shd w:val="clear" w:color="auto" w:fill="FFFFFF"/>
            <w:vAlign w:val="center"/>
          </w:tcPr>
          <w:p w14:paraId="19F125AF"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c>
          <w:tcPr>
            <w:tcW w:w="1240" w:type="dxa"/>
            <w:vMerge w:val="restart"/>
            <w:shd w:val="clear" w:color="auto" w:fill="FFFFFF"/>
            <w:vAlign w:val="center"/>
          </w:tcPr>
          <w:p w14:paraId="533F6431"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100</w:t>
            </w:r>
          </w:p>
        </w:tc>
        <w:tc>
          <w:tcPr>
            <w:tcW w:w="1383" w:type="dxa"/>
            <w:vMerge w:val="restart"/>
            <w:shd w:val="clear" w:color="auto" w:fill="FFFFFF"/>
            <w:vAlign w:val="center"/>
          </w:tcPr>
          <w:p w14:paraId="41F39FCA"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r>
      <w:tr w:rsidR="00266613" w:rsidRPr="00346C6F" w14:paraId="359E8B74" w14:textId="77777777">
        <w:trPr>
          <w:trHeight w:hRule="exact" w:val="667"/>
          <w:jc w:val="center"/>
        </w:trPr>
        <w:tc>
          <w:tcPr>
            <w:tcW w:w="1359" w:type="dxa"/>
            <w:vMerge/>
            <w:shd w:val="clear" w:color="auto" w:fill="FFFFFF"/>
            <w:vAlign w:val="center"/>
          </w:tcPr>
          <w:p w14:paraId="270CEA7C" w14:textId="77777777" w:rsidR="002F17AF" w:rsidRPr="00346C6F" w:rsidRDefault="002F17AF">
            <w:pPr>
              <w:jc w:val="center"/>
              <w:rPr>
                <w:rFonts w:eastAsia="仿宋" w:cs="Times New Roman"/>
                <w:color w:val="000000" w:themeColor="text1"/>
                <w:szCs w:val="21"/>
              </w:rPr>
            </w:pPr>
          </w:p>
        </w:tc>
        <w:tc>
          <w:tcPr>
            <w:tcW w:w="1134" w:type="dxa"/>
            <w:shd w:val="clear" w:color="auto" w:fill="FFFFFF"/>
            <w:vAlign w:val="center"/>
          </w:tcPr>
          <w:p w14:paraId="358C4E92" w14:textId="51A9ACD4" w:rsidR="002F17AF" w:rsidRPr="00346C6F" w:rsidRDefault="00000000">
            <w:pPr>
              <w:spacing w:after="100"/>
              <w:jc w:val="center"/>
              <w:rPr>
                <w:rFonts w:eastAsia="仿宋" w:cs="Times New Roman"/>
                <w:color w:val="000000" w:themeColor="text1"/>
                <w:szCs w:val="21"/>
              </w:rPr>
            </w:pPr>
            <w:r w:rsidRPr="00346C6F">
              <w:rPr>
                <w:rFonts w:eastAsia="仿宋" w:cs="Times New Roman"/>
                <w:color w:val="000000" w:themeColor="text1"/>
                <w:szCs w:val="21"/>
              </w:rPr>
              <w:t>0.</w:t>
            </w:r>
            <w:r w:rsidR="00491881">
              <w:rPr>
                <w:rFonts w:eastAsia="仿宋" w:cs="Times New Roman"/>
                <w:color w:val="000000" w:themeColor="text1"/>
                <w:szCs w:val="21"/>
              </w:rPr>
              <w:t>12</w:t>
            </w:r>
            <w:r w:rsidR="0085132E">
              <w:rPr>
                <w:rFonts w:eastAsia="仿宋" w:cs="Times New Roman"/>
                <w:color w:val="000000" w:themeColor="text1"/>
                <w:szCs w:val="21"/>
              </w:rPr>
              <w:t>5</w:t>
            </w:r>
          </w:p>
        </w:tc>
        <w:tc>
          <w:tcPr>
            <w:tcW w:w="1701" w:type="dxa"/>
            <w:shd w:val="clear" w:color="auto" w:fill="FFFFFF"/>
            <w:vAlign w:val="center"/>
          </w:tcPr>
          <w:p w14:paraId="62AF015E" w14:textId="77777777" w:rsidR="002F17AF" w:rsidRPr="00346C6F" w:rsidRDefault="00000000">
            <w:pPr>
              <w:ind w:left="80"/>
              <w:jc w:val="center"/>
              <w:rPr>
                <w:rFonts w:eastAsia="仿宋" w:cs="Times New Roman"/>
                <w:color w:val="000000" w:themeColor="text1"/>
                <w:szCs w:val="21"/>
                <w:lang w:eastAsia="en-US"/>
              </w:rPr>
            </w:pPr>
            <w:r w:rsidRPr="00346C6F">
              <w:rPr>
                <w:rFonts w:eastAsia="仿宋" w:cs="Times New Roman"/>
                <w:color w:val="000000" w:themeColor="text1"/>
                <w:szCs w:val="21"/>
                <w:lang w:eastAsia="en-US"/>
              </w:rPr>
              <w:t>50</w:t>
            </w:r>
            <w:r w:rsidRPr="00346C6F">
              <w:rPr>
                <w:rFonts w:eastAsia="仿宋" w:cs="Times New Roman"/>
                <w:color w:val="000000" w:themeColor="text1"/>
                <w:szCs w:val="21"/>
              </w:rPr>
              <w:t>（</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0</w:t>
            </w:r>
            <w:r w:rsidRPr="00346C6F">
              <w:rPr>
                <w:rFonts w:eastAsia="仿宋" w:cs="Times New Roman"/>
                <w:color w:val="000000" w:themeColor="text1"/>
                <w:szCs w:val="21"/>
              </w:rPr>
              <w:t>（</w:t>
            </w:r>
            <w:r w:rsidRPr="00346C6F">
              <w:rPr>
                <w:rFonts w:eastAsia="仿宋" w:cs="Times New Roman"/>
                <w:color w:val="000000" w:themeColor="text1"/>
                <w:szCs w:val="21"/>
                <w:lang w:eastAsia="en-US"/>
              </w:rPr>
              <w:t>+</w:t>
            </w:r>
            <w:r w:rsidRPr="00346C6F">
              <w:rPr>
                <w:rFonts w:eastAsia="仿宋" w:cs="Times New Roman"/>
                <w:color w:val="000000" w:themeColor="text1"/>
                <w:szCs w:val="21"/>
                <w:lang w:eastAsia="en-US"/>
              </w:rPr>
              <w:t>）</w:t>
            </w:r>
          </w:p>
        </w:tc>
        <w:tc>
          <w:tcPr>
            <w:tcW w:w="1240" w:type="dxa"/>
            <w:shd w:val="clear" w:color="auto" w:fill="FFFFFF"/>
            <w:vAlign w:val="center"/>
          </w:tcPr>
          <w:p w14:paraId="6ED4542E"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100</w:t>
            </w:r>
          </w:p>
        </w:tc>
        <w:tc>
          <w:tcPr>
            <w:tcW w:w="1240" w:type="dxa"/>
            <w:shd w:val="clear" w:color="auto" w:fill="FFFFFF"/>
            <w:vAlign w:val="center"/>
          </w:tcPr>
          <w:p w14:paraId="62AE4B2A" w14:textId="77777777" w:rsidR="002F17AF" w:rsidRPr="00346C6F" w:rsidRDefault="00000000">
            <w:pPr>
              <w:ind w:left="80"/>
              <w:jc w:val="center"/>
              <w:rPr>
                <w:rFonts w:eastAsia="仿宋" w:cs="Times New Roman"/>
                <w:color w:val="000000" w:themeColor="text1"/>
                <w:szCs w:val="21"/>
              </w:rPr>
            </w:pPr>
            <w:r w:rsidRPr="00346C6F">
              <w:rPr>
                <w:rFonts w:eastAsia="仿宋" w:cs="Times New Roman"/>
                <w:color w:val="000000" w:themeColor="text1"/>
                <w:szCs w:val="21"/>
              </w:rPr>
              <w:t>0</w:t>
            </w:r>
          </w:p>
        </w:tc>
        <w:tc>
          <w:tcPr>
            <w:tcW w:w="1240" w:type="dxa"/>
            <w:vMerge/>
            <w:shd w:val="clear" w:color="auto" w:fill="FFFFFF"/>
            <w:vAlign w:val="center"/>
          </w:tcPr>
          <w:p w14:paraId="53867E2C" w14:textId="77777777" w:rsidR="002F17AF" w:rsidRPr="00346C6F" w:rsidRDefault="002F17AF">
            <w:pPr>
              <w:spacing w:after="100"/>
              <w:jc w:val="center"/>
              <w:rPr>
                <w:rFonts w:eastAsia="仿宋" w:cs="Times New Roman"/>
                <w:color w:val="000000" w:themeColor="text1"/>
                <w:szCs w:val="21"/>
              </w:rPr>
            </w:pPr>
          </w:p>
        </w:tc>
        <w:tc>
          <w:tcPr>
            <w:tcW w:w="1383" w:type="dxa"/>
            <w:vMerge/>
            <w:shd w:val="clear" w:color="auto" w:fill="FFFFFF"/>
            <w:vAlign w:val="center"/>
          </w:tcPr>
          <w:p w14:paraId="69A337BF" w14:textId="77777777" w:rsidR="002F17AF" w:rsidRPr="00346C6F" w:rsidRDefault="002F17AF">
            <w:pPr>
              <w:spacing w:after="100"/>
              <w:jc w:val="center"/>
              <w:rPr>
                <w:rFonts w:eastAsia="仿宋" w:cs="Times New Roman"/>
                <w:color w:val="000000" w:themeColor="text1"/>
                <w:szCs w:val="21"/>
              </w:rPr>
            </w:pPr>
          </w:p>
        </w:tc>
      </w:tr>
    </w:tbl>
    <w:p w14:paraId="1E58BEA7" w14:textId="35701553" w:rsidR="002F17AF" w:rsidRPr="00346C6F" w:rsidRDefault="00000000">
      <w:pPr>
        <w:spacing w:after="320" w:line="360" w:lineRule="auto"/>
        <w:ind w:firstLineChars="200" w:firstLine="560"/>
        <w:rPr>
          <w:rFonts w:eastAsia="仿宋" w:cs="Times New Roman"/>
          <w:color w:val="000000" w:themeColor="text1"/>
          <w:kern w:val="0"/>
          <w:sz w:val="28"/>
          <w:szCs w:val="28"/>
        </w:rPr>
      </w:pPr>
      <w:r w:rsidRPr="00346C6F">
        <w:rPr>
          <w:rFonts w:eastAsia="仿宋" w:cs="Times New Roman"/>
          <w:color w:val="000000" w:themeColor="text1"/>
          <w:kern w:val="0"/>
          <w:sz w:val="28"/>
          <w:szCs w:val="28"/>
        </w:rPr>
        <w:t>结论：</w:t>
      </w:r>
      <w:r w:rsidRPr="00346C6F">
        <w:rPr>
          <w:rFonts w:eastAsia="仿宋" w:cs="Times New Roman"/>
          <w:color w:val="000000" w:themeColor="text1"/>
          <w:kern w:val="0"/>
          <w:sz w:val="28"/>
          <w:szCs w:val="28"/>
        </w:rPr>
        <w:t>0.5</w:t>
      </w:r>
      <w:r w:rsidRPr="00346C6F">
        <w:rPr>
          <w:rFonts w:eastAsia="仿宋" w:cs="Times New Roman"/>
          <w:color w:val="000000" w:themeColor="text1"/>
          <w:kern w:val="0"/>
          <w:sz w:val="28"/>
          <w:szCs w:val="28"/>
        </w:rPr>
        <w:t>倍检测限和空白基质</w:t>
      </w:r>
      <w:r w:rsidR="00F933D4" w:rsidRPr="00346C6F">
        <w:rPr>
          <w:rFonts w:eastAsia="仿宋" w:cs="Times New Roman"/>
          <w:color w:val="000000" w:themeColor="text1"/>
          <w:kern w:val="0"/>
          <w:sz w:val="28"/>
          <w:szCs w:val="28"/>
        </w:rPr>
        <w:t>米</w:t>
      </w:r>
      <w:proofErr w:type="gramStart"/>
      <w:r w:rsidR="00F933D4" w:rsidRPr="00346C6F">
        <w:rPr>
          <w:rFonts w:eastAsia="仿宋" w:cs="Times New Roman"/>
          <w:color w:val="000000" w:themeColor="text1"/>
          <w:kern w:val="0"/>
          <w:sz w:val="28"/>
          <w:szCs w:val="28"/>
        </w:rPr>
        <w:t>酵菌酸</w:t>
      </w:r>
      <w:proofErr w:type="gramEnd"/>
      <w:r w:rsidRPr="00346C6F">
        <w:rPr>
          <w:rFonts w:eastAsia="仿宋" w:cs="Times New Roman"/>
          <w:color w:val="000000" w:themeColor="text1"/>
          <w:kern w:val="0"/>
          <w:sz w:val="28"/>
          <w:szCs w:val="28"/>
        </w:rPr>
        <w:t>胶体金检测试纸</w:t>
      </w:r>
      <w:proofErr w:type="gramStart"/>
      <w:r w:rsidRPr="00346C6F">
        <w:rPr>
          <w:rFonts w:eastAsia="仿宋" w:cs="Times New Roman"/>
          <w:color w:val="000000" w:themeColor="text1"/>
          <w:kern w:val="0"/>
          <w:sz w:val="28"/>
          <w:szCs w:val="28"/>
        </w:rPr>
        <w:t>条结果</w:t>
      </w:r>
      <w:proofErr w:type="gramEnd"/>
      <w:r w:rsidRPr="00346C6F">
        <w:rPr>
          <w:rFonts w:eastAsia="仿宋" w:cs="Times New Roman"/>
          <w:color w:val="000000" w:themeColor="text1"/>
          <w:kern w:val="0"/>
          <w:sz w:val="28"/>
          <w:szCs w:val="28"/>
        </w:rPr>
        <w:t>都为阴性，因此特异性</w:t>
      </w:r>
      <w:r w:rsidRPr="00346C6F">
        <w:rPr>
          <w:rFonts w:eastAsia="仿宋" w:cs="Times New Roman"/>
          <w:color w:val="000000" w:themeColor="text1"/>
          <w:kern w:val="0"/>
          <w:sz w:val="28"/>
          <w:szCs w:val="28"/>
        </w:rPr>
        <w:t>≥90%</w:t>
      </w:r>
      <w:r w:rsidRPr="00346C6F">
        <w:rPr>
          <w:rFonts w:eastAsia="仿宋" w:cs="Times New Roman"/>
          <w:color w:val="000000" w:themeColor="text1"/>
          <w:kern w:val="0"/>
          <w:sz w:val="28"/>
          <w:szCs w:val="28"/>
        </w:rPr>
        <w:t>，假阳性率</w:t>
      </w:r>
      <w:r w:rsidRPr="00346C6F">
        <w:rPr>
          <w:rFonts w:eastAsia="仿宋" w:cs="Times New Roman"/>
          <w:color w:val="000000" w:themeColor="text1"/>
          <w:kern w:val="0"/>
          <w:sz w:val="28"/>
          <w:szCs w:val="28"/>
        </w:rPr>
        <w:t>≤10%</w:t>
      </w:r>
      <w:r w:rsidRPr="00346C6F">
        <w:rPr>
          <w:rFonts w:eastAsia="仿宋" w:cs="Times New Roman"/>
          <w:color w:val="000000" w:themeColor="text1"/>
          <w:kern w:val="0"/>
          <w:sz w:val="28"/>
          <w:szCs w:val="28"/>
        </w:rPr>
        <w:t>。</w:t>
      </w:r>
    </w:p>
    <w:p w14:paraId="4D96DA85" w14:textId="77777777" w:rsidR="002F17AF" w:rsidRPr="00346C6F" w:rsidRDefault="00000000">
      <w:pPr>
        <w:pStyle w:val="20"/>
        <w:keepNext/>
        <w:keepLines/>
        <w:shd w:val="clear" w:color="auto" w:fill="auto"/>
        <w:tabs>
          <w:tab w:val="left" w:pos="651"/>
        </w:tabs>
        <w:spacing w:beforeLines="50" w:before="156" w:after="120" w:line="494" w:lineRule="exact"/>
        <w:rPr>
          <w:rStyle w:val="NormalCharacter"/>
          <w:rFonts w:ascii="Times New Roman" w:hAnsi="Times New Roman" w:cs="Times New Roman"/>
          <w:color w:val="000000" w:themeColor="text1"/>
        </w:rPr>
      </w:pPr>
      <w:bookmarkStart w:id="82" w:name="_Toc126056643"/>
      <w:r w:rsidRPr="00346C6F">
        <w:rPr>
          <w:rFonts w:ascii="Times New Roman" w:hAnsi="Times New Roman" w:cs="Times New Roman"/>
          <w:color w:val="000000" w:themeColor="text1"/>
        </w:rPr>
        <w:t xml:space="preserve">10.5 </w:t>
      </w:r>
      <w:r w:rsidRPr="00346C6F">
        <w:rPr>
          <w:rFonts w:ascii="Times New Roman" w:hAnsi="Times New Roman" w:cs="Times New Roman"/>
          <w:color w:val="000000" w:themeColor="text1"/>
        </w:rPr>
        <w:t>与参比方法一致性</w:t>
      </w:r>
      <w:bookmarkEnd w:id="82"/>
    </w:p>
    <w:p w14:paraId="2F49EF98" w14:textId="4933DD02" w:rsidR="002F17AF" w:rsidRPr="00346C6F" w:rsidRDefault="00000000">
      <w:pPr>
        <w:spacing w:line="288"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选取</w:t>
      </w:r>
      <w:r w:rsidR="0085132E" w:rsidRPr="0085132E">
        <w:rPr>
          <w:rFonts w:eastAsia="仿宋" w:cs="Times New Roman" w:hint="eastAsia"/>
          <w:color w:val="000000" w:themeColor="text1"/>
          <w:sz w:val="28"/>
          <w:szCs w:val="28"/>
        </w:rPr>
        <w:t>湿米粉、木耳和银耳</w:t>
      </w:r>
      <w:r w:rsidRPr="00346C6F">
        <w:rPr>
          <w:rFonts w:eastAsia="仿宋" w:cs="Times New Roman"/>
          <w:color w:val="000000" w:themeColor="text1"/>
          <w:sz w:val="28"/>
          <w:szCs w:val="28"/>
        </w:rPr>
        <w:t>作为检测基质，每个基质</w:t>
      </w:r>
      <w:r w:rsidRPr="00346C6F">
        <w:rPr>
          <w:rFonts w:eastAsia="仿宋" w:cs="Times New Roman"/>
          <w:color w:val="000000" w:themeColor="text1"/>
          <w:sz w:val="28"/>
          <w:szCs w:val="28"/>
        </w:rPr>
        <w:t>10</w:t>
      </w:r>
      <w:r w:rsidRPr="00346C6F">
        <w:rPr>
          <w:rFonts w:eastAsia="仿宋" w:cs="Times New Roman"/>
          <w:color w:val="000000" w:themeColor="text1"/>
          <w:sz w:val="28"/>
          <w:szCs w:val="28"/>
        </w:rPr>
        <w:t>份样品</w:t>
      </w:r>
      <w:bookmarkStart w:id="83" w:name="_Hlk59392935"/>
      <w:r w:rsidRPr="00346C6F">
        <w:rPr>
          <w:rFonts w:eastAsia="仿宋" w:cs="Times New Roman"/>
          <w:color w:val="000000" w:themeColor="text1"/>
          <w:sz w:val="28"/>
          <w:szCs w:val="28"/>
        </w:rPr>
        <w:t>，</w:t>
      </w:r>
      <w:r w:rsidRPr="00346C6F">
        <w:rPr>
          <w:rFonts w:eastAsia="仿宋" w:cs="Times New Roman"/>
          <w:color w:val="000000" w:themeColor="text1"/>
          <w:sz w:val="28"/>
          <w:szCs w:val="28"/>
        </w:rPr>
        <w:t>5</w:t>
      </w:r>
      <w:r w:rsidRPr="00346C6F">
        <w:rPr>
          <w:rFonts w:eastAsia="仿宋" w:cs="Times New Roman"/>
          <w:color w:val="000000" w:themeColor="text1"/>
          <w:sz w:val="28"/>
          <w:szCs w:val="28"/>
        </w:rPr>
        <w:t>份阴性样品和</w:t>
      </w:r>
      <w:r w:rsidRPr="00346C6F">
        <w:rPr>
          <w:rFonts w:eastAsia="仿宋" w:cs="Times New Roman"/>
          <w:color w:val="000000" w:themeColor="text1"/>
          <w:sz w:val="28"/>
          <w:szCs w:val="28"/>
        </w:rPr>
        <w:t>5</w:t>
      </w:r>
      <w:r w:rsidRPr="00346C6F">
        <w:rPr>
          <w:rFonts w:eastAsia="仿宋" w:cs="Times New Roman"/>
          <w:color w:val="000000" w:themeColor="text1"/>
          <w:sz w:val="28"/>
          <w:szCs w:val="28"/>
        </w:rPr>
        <w:t>份阴性加标样品，分别用胶体金免疫</w:t>
      </w:r>
      <w:proofErr w:type="gramStart"/>
      <w:r w:rsidRPr="00346C6F">
        <w:rPr>
          <w:rFonts w:eastAsia="仿宋" w:cs="Times New Roman"/>
          <w:color w:val="000000" w:themeColor="text1"/>
          <w:sz w:val="28"/>
          <w:szCs w:val="28"/>
        </w:rPr>
        <w:t>层析方参比</w:t>
      </w:r>
      <w:proofErr w:type="gramEnd"/>
      <w:r w:rsidRPr="00346C6F">
        <w:rPr>
          <w:rFonts w:eastAsia="仿宋" w:cs="Times New Roman"/>
          <w:color w:val="000000" w:themeColor="text1"/>
          <w:sz w:val="28"/>
          <w:szCs w:val="28"/>
        </w:rPr>
        <w:t>方法测样品中的</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含量，同时</w:t>
      </w:r>
      <w:bookmarkEnd w:id="83"/>
      <w:r w:rsidRPr="00346C6F">
        <w:rPr>
          <w:rFonts w:eastAsia="仿宋" w:cs="Times New Roman"/>
          <w:color w:val="000000" w:themeColor="text1"/>
          <w:sz w:val="28"/>
          <w:szCs w:val="28"/>
        </w:rPr>
        <w:t>用参比方法</w:t>
      </w:r>
      <w:r w:rsidR="0085132E" w:rsidRPr="0085132E">
        <w:rPr>
          <w:rFonts w:eastAsia="仿宋" w:cs="Times New Roman" w:hint="eastAsia"/>
          <w:color w:val="000000" w:themeColor="text1"/>
          <w:sz w:val="28"/>
          <w:szCs w:val="28"/>
        </w:rPr>
        <w:t xml:space="preserve">GB5009.189-2016 </w:t>
      </w:r>
      <w:r w:rsidR="0085132E">
        <w:rPr>
          <w:rFonts w:eastAsia="仿宋" w:cs="Times New Roman" w:hint="eastAsia"/>
          <w:color w:val="000000" w:themeColor="text1"/>
          <w:sz w:val="28"/>
          <w:szCs w:val="28"/>
        </w:rPr>
        <w:t>《</w:t>
      </w:r>
      <w:r w:rsidR="0085132E" w:rsidRPr="0085132E">
        <w:rPr>
          <w:rFonts w:eastAsia="仿宋" w:cs="Times New Roman" w:hint="eastAsia"/>
          <w:color w:val="000000" w:themeColor="text1"/>
          <w:sz w:val="28"/>
          <w:szCs w:val="28"/>
        </w:rPr>
        <w:t>食品安全国家标准</w:t>
      </w:r>
      <w:r w:rsidR="0085132E" w:rsidRPr="0085132E">
        <w:rPr>
          <w:rFonts w:eastAsia="仿宋" w:cs="Times New Roman" w:hint="eastAsia"/>
          <w:color w:val="000000" w:themeColor="text1"/>
          <w:sz w:val="28"/>
          <w:szCs w:val="28"/>
        </w:rPr>
        <w:t xml:space="preserve"> </w:t>
      </w:r>
      <w:r w:rsidR="0085132E" w:rsidRPr="0085132E">
        <w:rPr>
          <w:rFonts w:eastAsia="仿宋" w:cs="Times New Roman" w:hint="eastAsia"/>
          <w:color w:val="000000" w:themeColor="text1"/>
          <w:sz w:val="28"/>
          <w:szCs w:val="28"/>
        </w:rPr>
        <w:t>食品中米酵菌酸的测定</w:t>
      </w:r>
      <w:r w:rsidRPr="00346C6F">
        <w:rPr>
          <w:rFonts w:eastAsia="仿宋" w:cs="Times New Roman"/>
          <w:color w:val="000000" w:themeColor="text1"/>
          <w:sz w:val="28"/>
          <w:szCs w:val="28"/>
        </w:rPr>
        <w:t>》检测</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含量，将胶体金免疫层析方法与参比方法的结果进行一致性对比，两种方法的一致性分析按照《食品快速检测方法评价技术规范》（食药监办科【</w:t>
      </w:r>
      <w:r w:rsidRPr="00346C6F">
        <w:rPr>
          <w:rFonts w:eastAsia="仿宋" w:cs="Times New Roman"/>
          <w:color w:val="000000" w:themeColor="text1"/>
          <w:sz w:val="28"/>
          <w:szCs w:val="28"/>
        </w:rPr>
        <w:t>2017</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 xml:space="preserve">43 </w:t>
      </w:r>
      <w:r w:rsidRPr="00346C6F">
        <w:rPr>
          <w:rFonts w:eastAsia="仿宋" w:cs="Times New Roman"/>
          <w:color w:val="000000" w:themeColor="text1"/>
          <w:sz w:val="28"/>
          <w:szCs w:val="28"/>
        </w:rPr>
        <w:t>号）要求进行卡方检验与显著性差异分析。</w:t>
      </w:r>
    </w:p>
    <w:p w14:paraId="42795470" w14:textId="03F7204D" w:rsidR="002F17AF" w:rsidRPr="00346C6F" w:rsidRDefault="00000000">
      <w:pPr>
        <w:spacing w:line="288" w:lineRule="auto"/>
        <w:jc w:val="center"/>
        <w:rPr>
          <w:rFonts w:eastAsia="仿宋" w:cs="Times New Roman"/>
          <w:color w:val="000000" w:themeColor="text1"/>
          <w:sz w:val="30"/>
          <w:szCs w:val="30"/>
        </w:rPr>
      </w:pPr>
      <w:r w:rsidRPr="00346C6F">
        <w:rPr>
          <w:rFonts w:eastAsia="仿宋" w:cs="Times New Roman"/>
          <w:color w:val="000000" w:themeColor="text1"/>
          <w:sz w:val="28"/>
          <w:szCs w:val="28"/>
        </w:rPr>
        <w:t>表</w:t>
      </w:r>
      <w:r w:rsidRPr="00346C6F">
        <w:rPr>
          <w:rFonts w:eastAsia="仿宋" w:cs="Times New Roman"/>
          <w:color w:val="000000" w:themeColor="text1"/>
          <w:sz w:val="28"/>
          <w:szCs w:val="28"/>
        </w:rPr>
        <w:t xml:space="preserve">7  </w:t>
      </w:r>
      <w:r w:rsidR="0085132E">
        <w:rPr>
          <w:rFonts w:eastAsia="仿宋" w:cs="Times New Roman" w:hint="eastAsia"/>
          <w:color w:val="000000" w:themeColor="text1"/>
          <w:sz w:val="28"/>
          <w:szCs w:val="28"/>
        </w:rPr>
        <w:t>湿米粉</w:t>
      </w:r>
      <w:r w:rsidRPr="00346C6F">
        <w:rPr>
          <w:rFonts w:eastAsia="仿宋" w:cs="Times New Roman"/>
          <w:color w:val="000000" w:themeColor="text1"/>
          <w:sz w:val="28"/>
          <w:szCs w:val="28"/>
        </w:rPr>
        <w:t>比对实验结果</w:t>
      </w:r>
    </w:p>
    <w:tbl>
      <w:tblPr>
        <w:tblW w:w="5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685"/>
        <w:gridCol w:w="632"/>
        <w:gridCol w:w="665"/>
        <w:gridCol w:w="652"/>
        <w:gridCol w:w="665"/>
        <w:gridCol w:w="591"/>
        <w:gridCol w:w="875"/>
        <w:gridCol w:w="881"/>
        <w:gridCol w:w="967"/>
        <w:gridCol w:w="963"/>
      </w:tblGrid>
      <w:tr w:rsidR="00D11636" w:rsidRPr="00346C6F" w14:paraId="2906D1AE" w14:textId="77777777">
        <w:trPr>
          <w:trHeight w:val="397"/>
          <w:jc w:val="center"/>
        </w:trPr>
        <w:tc>
          <w:tcPr>
            <w:tcW w:w="1105" w:type="pct"/>
            <w:shd w:val="clear" w:color="auto" w:fill="auto"/>
            <w:vAlign w:val="center"/>
          </w:tcPr>
          <w:p w14:paraId="43A92BB2"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样品编号</w:t>
            </w:r>
          </w:p>
        </w:tc>
        <w:tc>
          <w:tcPr>
            <w:tcW w:w="352" w:type="pct"/>
            <w:shd w:val="clear" w:color="auto" w:fill="auto"/>
            <w:vAlign w:val="center"/>
          </w:tcPr>
          <w:p w14:paraId="4BFE31C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1</w:t>
            </w:r>
          </w:p>
        </w:tc>
        <w:tc>
          <w:tcPr>
            <w:tcW w:w="325" w:type="pct"/>
            <w:shd w:val="clear" w:color="auto" w:fill="auto"/>
            <w:vAlign w:val="center"/>
          </w:tcPr>
          <w:p w14:paraId="71C9025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2</w:t>
            </w:r>
          </w:p>
        </w:tc>
        <w:tc>
          <w:tcPr>
            <w:tcW w:w="342" w:type="pct"/>
            <w:shd w:val="clear" w:color="auto" w:fill="auto"/>
            <w:vAlign w:val="center"/>
          </w:tcPr>
          <w:p w14:paraId="476B123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3</w:t>
            </w:r>
          </w:p>
        </w:tc>
        <w:tc>
          <w:tcPr>
            <w:tcW w:w="335" w:type="pct"/>
            <w:shd w:val="clear" w:color="auto" w:fill="auto"/>
            <w:vAlign w:val="center"/>
          </w:tcPr>
          <w:p w14:paraId="71A72072"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4</w:t>
            </w:r>
          </w:p>
        </w:tc>
        <w:tc>
          <w:tcPr>
            <w:tcW w:w="342" w:type="pct"/>
            <w:shd w:val="clear" w:color="auto" w:fill="auto"/>
            <w:vAlign w:val="center"/>
          </w:tcPr>
          <w:p w14:paraId="3394AC67"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5</w:t>
            </w:r>
          </w:p>
        </w:tc>
        <w:tc>
          <w:tcPr>
            <w:tcW w:w="304" w:type="pct"/>
            <w:shd w:val="clear" w:color="auto" w:fill="auto"/>
            <w:vAlign w:val="center"/>
          </w:tcPr>
          <w:p w14:paraId="69A6AFF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6</w:t>
            </w:r>
          </w:p>
        </w:tc>
        <w:tc>
          <w:tcPr>
            <w:tcW w:w="450" w:type="pct"/>
            <w:shd w:val="clear" w:color="auto" w:fill="auto"/>
            <w:vAlign w:val="center"/>
          </w:tcPr>
          <w:p w14:paraId="3AB9EB6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7</w:t>
            </w:r>
          </w:p>
        </w:tc>
        <w:tc>
          <w:tcPr>
            <w:tcW w:w="453" w:type="pct"/>
            <w:shd w:val="clear" w:color="auto" w:fill="auto"/>
            <w:vAlign w:val="center"/>
          </w:tcPr>
          <w:p w14:paraId="0987AEC0"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8</w:t>
            </w:r>
          </w:p>
        </w:tc>
        <w:tc>
          <w:tcPr>
            <w:tcW w:w="497" w:type="pct"/>
            <w:shd w:val="clear" w:color="auto" w:fill="auto"/>
            <w:vAlign w:val="center"/>
          </w:tcPr>
          <w:p w14:paraId="3547AC4E"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9</w:t>
            </w:r>
          </w:p>
        </w:tc>
        <w:tc>
          <w:tcPr>
            <w:tcW w:w="495" w:type="pct"/>
            <w:shd w:val="clear" w:color="auto" w:fill="auto"/>
            <w:vAlign w:val="center"/>
          </w:tcPr>
          <w:p w14:paraId="19A9FAC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10</w:t>
            </w:r>
          </w:p>
        </w:tc>
      </w:tr>
      <w:tr w:rsidR="00D11636" w:rsidRPr="00346C6F" w14:paraId="1943D130" w14:textId="77777777">
        <w:trPr>
          <w:trHeight w:val="397"/>
          <w:jc w:val="center"/>
        </w:trPr>
        <w:tc>
          <w:tcPr>
            <w:tcW w:w="1105" w:type="pct"/>
            <w:shd w:val="clear" w:color="auto" w:fill="auto"/>
            <w:vAlign w:val="center"/>
          </w:tcPr>
          <w:p w14:paraId="05A6BFD4"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胶体金法检测结果</w:t>
            </w:r>
          </w:p>
        </w:tc>
        <w:tc>
          <w:tcPr>
            <w:tcW w:w="352" w:type="pct"/>
            <w:shd w:val="clear" w:color="auto" w:fill="auto"/>
            <w:vAlign w:val="center"/>
          </w:tcPr>
          <w:p w14:paraId="6919E3A8"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25" w:type="pct"/>
            <w:shd w:val="clear" w:color="auto" w:fill="auto"/>
            <w:vAlign w:val="center"/>
          </w:tcPr>
          <w:p w14:paraId="213F945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42" w:type="pct"/>
            <w:shd w:val="clear" w:color="auto" w:fill="auto"/>
            <w:vAlign w:val="center"/>
          </w:tcPr>
          <w:p w14:paraId="1F2AFEE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35" w:type="pct"/>
            <w:shd w:val="clear" w:color="auto" w:fill="auto"/>
            <w:vAlign w:val="center"/>
          </w:tcPr>
          <w:p w14:paraId="4F811B29"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42" w:type="pct"/>
            <w:shd w:val="clear" w:color="auto" w:fill="auto"/>
            <w:vAlign w:val="center"/>
          </w:tcPr>
          <w:p w14:paraId="26FBE5C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04" w:type="pct"/>
            <w:shd w:val="clear" w:color="auto" w:fill="auto"/>
            <w:vAlign w:val="center"/>
          </w:tcPr>
          <w:p w14:paraId="28AB2D75"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50" w:type="pct"/>
            <w:shd w:val="clear" w:color="auto" w:fill="auto"/>
            <w:vAlign w:val="center"/>
          </w:tcPr>
          <w:p w14:paraId="49FBA86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53" w:type="pct"/>
            <w:shd w:val="clear" w:color="auto" w:fill="auto"/>
            <w:vAlign w:val="center"/>
          </w:tcPr>
          <w:p w14:paraId="5677B15C"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97" w:type="pct"/>
            <w:shd w:val="clear" w:color="auto" w:fill="auto"/>
            <w:vAlign w:val="center"/>
          </w:tcPr>
          <w:p w14:paraId="48DBF6A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95" w:type="pct"/>
            <w:shd w:val="clear" w:color="auto" w:fill="auto"/>
            <w:vAlign w:val="center"/>
          </w:tcPr>
          <w:p w14:paraId="39916105"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r>
      <w:tr w:rsidR="00D11636" w:rsidRPr="00346C6F" w14:paraId="509E2BE8" w14:textId="77777777">
        <w:trPr>
          <w:trHeight w:val="397"/>
          <w:jc w:val="center"/>
        </w:trPr>
        <w:tc>
          <w:tcPr>
            <w:tcW w:w="1105" w:type="pct"/>
            <w:shd w:val="clear" w:color="auto" w:fill="auto"/>
            <w:vAlign w:val="center"/>
          </w:tcPr>
          <w:p w14:paraId="59BCE625"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参比法检测结果</w:t>
            </w:r>
            <w:r w:rsidRPr="00346C6F">
              <w:rPr>
                <w:rFonts w:eastAsia="仿宋" w:cs="Times New Roman"/>
                <w:color w:val="000000" w:themeColor="text1"/>
                <w:sz w:val="24"/>
              </w:rPr>
              <w:t>(mg/kg)</w:t>
            </w:r>
          </w:p>
        </w:tc>
        <w:tc>
          <w:tcPr>
            <w:tcW w:w="352" w:type="pct"/>
            <w:shd w:val="clear" w:color="auto" w:fill="auto"/>
            <w:vAlign w:val="center"/>
          </w:tcPr>
          <w:p w14:paraId="3ED5ECC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25" w:type="pct"/>
            <w:shd w:val="clear" w:color="auto" w:fill="auto"/>
            <w:vAlign w:val="center"/>
          </w:tcPr>
          <w:p w14:paraId="2FE8CE15"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42" w:type="pct"/>
            <w:shd w:val="clear" w:color="auto" w:fill="auto"/>
            <w:vAlign w:val="center"/>
          </w:tcPr>
          <w:p w14:paraId="1136BBEC"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35" w:type="pct"/>
            <w:shd w:val="clear" w:color="auto" w:fill="auto"/>
            <w:vAlign w:val="center"/>
          </w:tcPr>
          <w:p w14:paraId="7BD3FA5D"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42" w:type="pct"/>
            <w:shd w:val="clear" w:color="auto" w:fill="auto"/>
            <w:vAlign w:val="center"/>
          </w:tcPr>
          <w:p w14:paraId="0E38B36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04" w:type="pct"/>
            <w:shd w:val="clear" w:color="auto" w:fill="auto"/>
            <w:vAlign w:val="center"/>
          </w:tcPr>
          <w:p w14:paraId="304651CD"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1.0</w:t>
            </w:r>
          </w:p>
        </w:tc>
        <w:tc>
          <w:tcPr>
            <w:tcW w:w="450" w:type="pct"/>
            <w:shd w:val="clear" w:color="auto" w:fill="auto"/>
            <w:vAlign w:val="center"/>
          </w:tcPr>
          <w:p w14:paraId="14BCFCD8"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0.025</w:t>
            </w:r>
          </w:p>
        </w:tc>
        <w:tc>
          <w:tcPr>
            <w:tcW w:w="453" w:type="pct"/>
            <w:shd w:val="clear" w:color="auto" w:fill="auto"/>
            <w:vAlign w:val="center"/>
          </w:tcPr>
          <w:p w14:paraId="313C960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0.023</w:t>
            </w:r>
          </w:p>
        </w:tc>
        <w:tc>
          <w:tcPr>
            <w:tcW w:w="497" w:type="pct"/>
            <w:shd w:val="clear" w:color="auto" w:fill="auto"/>
            <w:vAlign w:val="center"/>
          </w:tcPr>
          <w:p w14:paraId="7C536C4B"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0.035</w:t>
            </w:r>
          </w:p>
        </w:tc>
        <w:tc>
          <w:tcPr>
            <w:tcW w:w="495" w:type="pct"/>
            <w:shd w:val="clear" w:color="auto" w:fill="auto"/>
            <w:vAlign w:val="center"/>
          </w:tcPr>
          <w:p w14:paraId="276E6179"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0.045</w:t>
            </w:r>
          </w:p>
        </w:tc>
      </w:tr>
    </w:tbl>
    <w:p w14:paraId="5F075206" w14:textId="74EEABE9" w:rsidR="002F17AF" w:rsidRPr="00346C6F" w:rsidRDefault="00000000">
      <w:pPr>
        <w:autoSpaceDE w:val="0"/>
        <w:autoSpaceDN w:val="0"/>
        <w:adjustRightInd w:val="0"/>
        <w:spacing w:beforeLines="50" w:before="156"/>
        <w:jc w:val="center"/>
        <w:rPr>
          <w:rFonts w:eastAsia="仿宋" w:cs="Times New Roman"/>
          <w:color w:val="000000" w:themeColor="text1"/>
          <w:sz w:val="28"/>
          <w:szCs w:val="28"/>
        </w:rPr>
      </w:pPr>
      <w:r w:rsidRPr="00346C6F">
        <w:rPr>
          <w:rFonts w:eastAsia="仿宋" w:cs="Times New Roman"/>
          <w:color w:val="000000" w:themeColor="text1"/>
          <w:sz w:val="28"/>
          <w:szCs w:val="28"/>
        </w:rPr>
        <w:t>表</w:t>
      </w:r>
      <w:r w:rsidRPr="00346C6F">
        <w:rPr>
          <w:rFonts w:eastAsia="仿宋" w:cs="Times New Roman"/>
          <w:color w:val="000000" w:themeColor="text1"/>
          <w:sz w:val="28"/>
          <w:szCs w:val="28"/>
        </w:rPr>
        <w:t xml:space="preserve">8  </w:t>
      </w:r>
      <w:r w:rsidR="0085132E">
        <w:rPr>
          <w:rFonts w:eastAsia="仿宋" w:cs="Times New Roman" w:hint="eastAsia"/>
          <w:color w:val="000000" w:themeColor="text1"/>
          <w:sz w:val="28"/>
          <w:szCs w:val="28"/>
        </w:rPr>
        <w:t>木耳</w:t>
      </w:r>
      <w:r w:rsidRPr="00346C6F">
        <w:rPr>
          <w:rFonts w:eastAsia="仿宋" w:cs="Times New Roman"/>
          <w:color w:val="000000" w:themeColor="text1"/>
          <w:sz w:val="28"/>
          <w:szCs w:val="28"/>
        </w:rPr>
        <w:t>比对实验结果</w:t>
      </w:r>
    </w:p>
    <w:tbl>
      <w:tblPr>
        <w:tblW w:w="5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683"/>
        <w:gridCol w:w="632"/>
        <w:gridCol w:w="665"/>
        <w:gridCol w:w="650"/>
        <w:gridCol w:w="665"/>
        <w:gridCol w:w="817"/>
        <w:gridCol w:w="850"/>
        <w:gridCol w:w="883"/>
        <w:gridCol w:w="868"/>
        <w:gridCol w:w="864"/>
      </w:tblGrid>
      <w:tr w:rsidR="00D11636" w:rsidRPr="00346C6F" w14:paraId="2B69C904" w14:textId="77777777">
        <w:trPr>
          <w:trHeight w:val="397"/>
          <w:jc w:val="center"/>
        </w:trPr>
        <w:tc>
          <w:tcPr>
            <w:tcW w:w="1103" w:type="pct"/>
            <w:shd w:val="clear" w:color="auto" w:fill="auto"/>
            <w:vAlign w:val="center"/>
          </w:tcPr>
          <w:p w14:paraId="36E29BD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样品编号</w:t>
            </w:r>
          </w:p>
        </w:tc>
        <w:tc>
          <w:tcPr>
            <w:tcW w:w="351" w:type="pct"/>
            <w:shd w:val="clear" w:color="auto" w:fill="auto"/>
            <w:vAlign w:val="center"/>
          </w:tcPr>
          <w:p w14:paraId="2E81D4B6"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1</w:t>
            </w:r>
          </w:p>
        </w:tc>
        <w:tc>
          <w:tcPr>
            <w:tcW w:w="325" w:type="pct"/>
            <w:shd w:val="clear" w:color="auto" w:fill="auto"/>
            <w:vAlign w:val="center"/>
          </w:tcPr>
          <w:p w14:paraId="45CA0DC7"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2</w:t>
            </w:r>
          </w:p>
        </w:tc>
        <w:tc>
          <w:tcPr>
            <w:tcW w:w="342" w:type="pct"/>
            <w:shd w:val="clear" w:color="auto" w:fill="auto"/>
            <w:vAlign w:val="center"/>
          </w:tcPr>
          <w:p w14:paraId="737F65F4"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3</w:t>
            </w:r>
          </w:p>
        </w:tc>
        <w:tc>
          <w:tcPr>
            <w:tcW w:w="334" w:type="pct"/>
            <w:shd w:val="clear" w:color="auto" w:fill="auto"/>
            <w:vAlign w:val="center"/>
          </w:tcPr>
          <w:p w14:paraId="79773999"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4</w:t>
            </w:r>
          </w:p>
        </w:tc>
        <w:tc>
          <w:tcPr>
            <w:tcW w:w="342" w:type="pct"/>
            <w:shd w:val="clear" w:color="auto" w:fill="auto"/>
            <w:vAlign w:val="center"/>
          </w:tcPr>
          <w:p w14:paraId="6DE99B70"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5</w:t>
            </w:r>
          </w:p>
        </w:tc>
        <w:tc>
          <w:tcPr>
            <w:tcW w:w="419" w:type="pct"/>
            <w:shd w:val="clear" w:color="auto" w:fill="auto"/>
            <w:vAlign w:val="center"/>
          </w:tcPr>
          <w:p w14:paraId="35FD177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6</w:t>
            </w:r>
          </w:p>
        </w:tc>
        <w:tc>
          <w:tcPr>
            <w:tcW w:w="436" w:type="pct"/>
            <w:shd w:val="clear" w:color="auto" w:fill="auto"/>
            <w:vAlign w:val="center"/>
          </w:tcPr>
          <w:p w14:paraId="4979185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7</w:t>
            </w:r>
          </w:p>
        </w:tc>
        <w:tc>
          <w:tcPr>
            <w:tcW w:w="453" w:type="pct"/>
            <w:shd w:val="clear" w:color="auto" w:fill="auto"/>
            <w:vAlign w:val="center"/>
          </w:tcPr>
          <w:p w14:paraId="45A8076B"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8</w:t>
            </w:r>
          </w:p>
        </w:tc>
        <w:tc>
          <w:tcPr>
            <w:tcW w:w="445" w:type="pct"/>
            <w:shd w:val="clear" w:color="auto" w:fill="auto"/>
            <w:vAlign w:val="center"/>
          </w:tcPr>
          <w:p w14:paraId="5A315BB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9</w:t>
            </w:r>
          </w:p>
        </w:tc>
        <w:tc>
          <w:tcPr>
            <w:tcW w:w="443" w:type="pct"/>
            <w:shd w:val="clear" w:color="auto" w:fill="auto"/>
            <w:vAlign w:val="center"/>
          </w:tcPr>
          <w:p w14:paraId="3298CFD4"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10</w:t>
            </w:r>
          </w:p>
        </w:tc>
      </w:tr>
      <w:tr w:rsidR="00D11636" w:rsidRPr="00346C6F" w14:paraId="5AA18360" w14:textId="77777777">
        <w:trPr>
          <w:trHeight w:val="397"/>
          <w:jc w:val="center"/>
        </w:trPr>
        <w:tc>
          <w:tcPr>
            <w:tcW w:w="1103" w:type="pct"/>
            <w:shd w:val="clear" w:color="auto" w:fill="auto"/>
            <w:vAlign w:val="center"/>
          </w:tcPr>
          <w:p w14:paraId="14515F7E"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胶体金法检测结果</w:t>
            </w:r>
          </w:p>
        </w:tc>
        <w:tc>
          <w:tcPr>
            <w:tcW w:w="351" w:type="pct"/>
            <w:shd w:val="clear" w:color="auto" w:fill="auto"/>
            <w:vAlign w:val="center"/>
          </w:tcPr>
          <w:p w14:paraId="10C931B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25" w:type="pct"/>
            <w:shd w:val="clear" w:color="auto" w:fill="auto"/>
            <w:vAlign w:val="center"/>
          </w:tcPr>
          <w:p w14:paraId="118574F4"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42" w:type="pct"/>
            <w:shd w:val="clear" w:color="auto" w:fill="auto"/>
            <w:vAlign w:val="center"/>
          </w:tcPr>
          <w:p w14:paraId="47E479F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34" w:type="pct"/>
            <w:shd w:val="clear" w:color="auto" w:fill="auto"/>
            <w:vAlign w:val="center"/>
          </w:tcPr>
          <w:p w14:paraId="232739CB"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42" w:type="pct"/>
            <w:shd w:val="clear" w:color="auto" w:fill="auto"/>
            <w:vAlign w:val="center"/>
          </w:tcPr>
          <w:p w14:paraId="32E0E468"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19" w:type="pct"/>
            <w:shd w:val="clear" w:color="auto" w:fill="auto"/>
            <w:vAlign w:val="center"/>
          </w:tcPr>
          <w:p w14:paraId="78A7447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36" w:type="pct"/>
            <w:shd w:val="clear" w:color="auto" w:fill="auto"/>
            <w:vAlign w:val="center"/>
          </w:tcPr>
          <w:p w14:paraId="43F99B0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53" w:type="pct"/>
            <w:shd w:val="clear" w:color="auto" w:fill="auto"/>
            <w:vAlign w:val="center"/>
          </w:tcPr>
          <w:p w14:paraId="59BC9496"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45" w:type="pct"/>
            <w:shd w:val="clear" w:color="auto" w:fill="auto"/>
            <w:vAlign w:val="center"/>
          </w:tcPr>
          <w:p w14:paraId="329D17CF"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43" w:type="pct"/>
            <w:shd w:val="clear" w:color="auto" w:fill="auto"/>
            <w:vAlign w:val="center"/>
          </w:tcPr>
          <w:p w14:paraId="4FA72775"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r>
      <w:tr w:rsidR="00D11636" w:rsidRPr="00346C6F" w14:paraId="01B89DAC" w14:textId="77777777">
        <w:trPr>
          <w:trHeight w:val="397"/>
          <w:jc w:val="center"/>
        </w:trPr>
        <w:tc>
          <w:tcPr>
            <w:tcW w:w="1103" w:type="pct"/>
            <w:shd w:val="clear" w:color="auto" w:fill="auto"/>
            <w:vAlign w:val="center"/>
          </w:tcPr>
          <w:p w14:paraId="0139EBD8"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lastRenderedPageBreak/>
              <w:t>参比法检测结果</w:t>
            </w:r>
            <w:r w:rsidRPr="00346C6F">
              <w:rPr>
                <w:rFonts w:eastAsia="仿宋" w:cs="Times New Roman"/>
                <w:color w:val="000000" w:themeColor="text1"/>
                <w:sz w:val="24"/>
              </w:rPr>
              <w:t>(mg/kg)</w:t>
            </w:r>
          </w:p>
        </w:tc>
        <w:tc>
          <w:tcPr>
            <w:tcW w:w="351" w:type="pct"/>
            <w:shd w:val="clear" w:color="auto" w:fill="auto"/>
            <w:vAlign w:val="center"/>
          </w:tcPr>
          <w:p w14:paraId="26197B8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25" w:type="pct"/>
            <w:shd w:val="clear" w:color="auto" w:fill="auto"/>
            <w:vAlign w:val="center"/>
          </w:tcPr>
          <w:p w14:paraId="3AA4135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42" w:type="pct"/>
            <w:shd w:val="clear" w:color="auto" w:fill="auto"/>
            <w:vAlign w:val="center"/>
          </w:tcPr>
          <w:p w14:paraId="438742F7"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34" w:type="pct"/>
            <w:shd w:val="clear" w:color="auto" w:fill="auto"/>
            <w:vAlign w:val="center"/>
          </w:tcPr>
          <w:p w14:paraId="3720E907"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42" w:type="pct"/>
            <w:shd w:val="clear" w:color="auto" w:fill="auto"/>
            <w:vAlign w:val="center"/>
          </w:tcPr>
          <w:p w14:paraId="04988F95"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419" w:type="pct"/>
            <w:shd w:val="clear" w:color="auto" w:fill="auto"/>
            <w:vAlign w:val="center"/>
          </w:tcPr>
          <w:p w14:paraId="6BC8F907"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0.024</w:t>
            </w:r>
          </w:p>
        </w:tc>
        <w:tc>
          <w:tcPr>
            <w:tcW w:w="436" w:type="pct"/>
            <w:shd w:val="clear" w:color="auto" w:fill="auto"/>
            <w:vAlign w:val="center"/>
          </w:tcPr>
          <w:p w14:paraId="180680B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0.021</w:t>
            </w:r>
          </w:p>
        </w:tc>
        <w:tc>
          <w:tcPr>
            <w:tcW w:w="453" w:type="pct"/>
            <w:shd w:val="clear" w:color="auto" w:fill="auto"/>
            <w:vAlign w:val="center"/>
          </w:tcPr>
          <w:p w14:paraId="4C840FF2"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0.020</w:t>
            </w:r>
          </w:p>
        </w:tc>
        <w:tc>
          <w:tcPr>
            <w:tcW w:w="445" w:type="pct"/>
            <w:shd w:val="clear" w:color="auto" w:fill="auto"/>
            <w:vAlign w:val="center"/>
          </w:tcPr>
          <w:p w14:paraId="0164843F"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0.042</w:t>
            </w:r>
          </w:p>
        </w:tc>
        <w:tc>
          <w:tcPr>
            <w:tcW w:w="443" w:type="pct"/>
            <w:shd w:val="clear" w:color="auto" w:fill="auto"/>
            <w:vAlign w:val="center"/>
          </w:tcPr>
          <w:p w14:paraId="0832036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0.040</w:t>
            </w:r>
          </w:p>
        </w:tc>
      </w:tr>
    </w:tbl>
    <w:p w14:paraId="22859103" w14:textId="52896FE6" w:rsidR="002F17AF" w:rsidRPr="00346C6F" w:rsidRDefault="00000000">
      <w:pPr>
        <w:autoSpaceDE w:val="0"/>
        <w:autoSpaceDN w:val="0"/>
        <w:adjustRightInd w:val="0"/>
        <w:spacing w:beforeLines="50" w:before="156"/>
        <w:jc w:val="center"/>
        <w:rPr>
          <w:rFonts w:eastAsia="仿宋" w:cs="Times New Roman"/>
          <w:color w:val="000000" w:themeColor="text1"/>
          <w:sz w:val="28"/>
          <w:szCs w:val="28"/>
        </w:rPr>
      </w:pPr>
      <w:r w:rsidRPr="00346C6F">
        <w:rPr>
          <w:rFonts w:eastAsia="仿宋" w:cs="Times New Roman"/>
          <w:color w:val="000000" w:themeColor="text1"/>
          <w:sz w:val="28"/>
          <w:szCs w:val="28"/>
        </w:rPr>
        <w:t>表</w:t>
      </w:r>
      <w:r w:rsidRPr="00346C6F">
        <w:rPr>
          <w:rFonts w:eastAsia="仿宋" w:cs="Times New Roman"/>
          <w:color w:val="000000" w:themeColor="text1"/>
          <w:sz w:val="28"/>
          <w:szCs w:val="28"/>
        </w:rPr>
        <w:t xml:space="preserve">9  </w:t>
      </w:r>
      <w:r w:rsidR="0085132E">
        <w:rPr>
          <w:rFonts w:eastAsia="仿宋" w:cs="Times New Roman" w:hint="eastAsia"/>
          <w:color w:val="000000" w:themeColor="text1"/>
          <w:sz w:val="28"/>
          <w:szCs w:val="28"/>
        </w:rPr>
        <w:t>银耳</w:t>
      </w:r>
      <w:r w:rsidRPr="00346C6F">
        <w:rPr>
          <w:rFonts w:eastAsia="仿宋" w:cs="Times New Roman"/>
          <w:color w:val="000000" w:themeColor="text1"/>
          <w:sz w:val="28"/>
          <w:szCs w:val="28"/>
        </w:rPr>
        <w:t>比对实验结果</w:t>
      </w:r>
    </w:p>
    <w:tbl>
      <w:tblPr>
        <w:tblW w:w="5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683"/>
        <w:gridCol w:w="632"/>
        <w:gridCol w:w="665"/>
        <w:gridCol w:w="650"/>
        <w:gridCol w:w="665"/>
        <w:gridCol w:w="850"/>
        <w:gridCol w:w="850"/>
        <w:gridCol w:w="817"/>
        <w:gridCol w:w="883"/>
        <w:gridCol w:w="881"/>
      </w:tblGrid>
      <w:tr w:rsidR="00D11636" w:rsidRPr="00346C6F" w14:paraId="4D43454C" w14:textId="77777777">
        <w:trPr>
          <w:trHeight w:val="397"/>
          <w:jc w:val="center"/>
        </w:trPr>
        <w:tc>
          <w:tcPr>
            <w:tcW w:w="1103" w:type="pct"/>
            <w:shd w:val="clear" w:color="auto" w:fill="auto"/>
            <w:vAlign w:val="center"/>
          </w:tcPr>
          <w:p w14:paraId="7918E0C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样品编号</w:t>
            </w:r>
          </w:p>
        </w:tc>
        <w:tc>
          <w:tcPr>
            <w:tcW w:w="351" w:type="pct"/>
            <w:shd w:val="clear" w:color="auto" w:fill="auto"/>
            <w:vAlign w:val="center"/>
          </w:tcPr>
          <w:p w14:paraId="4A74A386"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1</w:t>
            </w:r>
          </w:p>
        </w:tc>
        <w:tc>
          <w:tcPr>
            <w:tcW w:w="325" w:type="pct"/>
            <w:shd w:val="clear" w:color="auto" w:fill="auto"/>
            <w:vAlign w:val="center"/>
          </w:tcPr>
          <w:p w14:paraId="77B230C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2</w:t>
            </w:r>
          </w:p>
        </w:tc>
        <w:tc>
          <w:tcPr>
            <w:tcW w:w="342" w:type="pct"/>
            <w:shd w:val="clear" w:color="auto" w:fill="auto"/>
            <w:vAlign w:val="center"/>
          </w:tcPr>
          <w:p w14:paraId="0A055D98"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3</w:t>
            </w:r>
          </w:p>
        </w:tc>
        <w:tc>
          <w:tcPr>
            <w:tcW w:w="334" w:type="pct"/>
            <w:shd w:val="clear" w:color="auto" w:fill="auto"/>
            <w:vAlign w:val="center"/>
          </w:tcPr>
          <w:p w14:paraId="0AE43EE7"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4</w:t>
            </w:r>
          </w:p>
        </w:tc>
        <w:tc>
          <w:tcPr>
            <w:tcW w:w="342" w:type="pct"/>
            <w:shd w:val="clear" w:color="auto" w:fill="auto"/>
            <w:vAlign w:val="center"/>
          </w:tcPr>
          <w:p w14:paraId="714DDD9C"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5</w:t>
            </w:r>
          </w:p>
        </w:tc>
        <w:tc>
          <w:tcPr>
            <w:tcW w:w="436" w:type="pct"/>
            <w:shd w:val="clear" w:color="auto" w:fill="auto"/>
            <w:vAlign w:val="center"/>
          </w:tcPr>
          <w:p w14:paraId="533BA4A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6</w:t>
            </w:r>
          </w:p>
        </w:tc>
        <w:tc>
          <w:tcPr>
            <w:tcW w:w="436" w:type="pct"/>
            <w:shd w:val="clear" w:color="auto" w:fill="auto"/>
            <w:vAlign w:val="center"/>
          </w:tcPr>
          <w:p w14:paraId="3227912D"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7</w:t>
            </w:r>
          </w:p>
        </w:tc>
        <w:tc>
          <w:tcPr>
            <w:tcW w:w="419" w:type="pct"/>
            <w:shd w:val="clear" w:color="auto" w:fill="auto"/>
            <w:vAlign w:val="center"/>
          </w:tcPr>
          <w:p w14:paraId="32F93946"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8</w:t>
            </w:r>
          </w:p>
        </w:tc>
        <w:tc>
          <w:tcPr>
            <w:tcW w:w="453" w:type="pct"/>
            <w:shd w:val="clear" w:color="auto" w:fill="auto"/>
            <w:vAlign w:val="center"/>
          </w:tcPr>
          <w:p w14:paraId="1E1708AD"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9</w:t>
            </w:r>
          </w:p>
        </w:tc>
        <w:tc>
          <w:tcPr>
            <w:tcW w:w="452" w:type="pct"/>
            <w:shd w:val="clear" w:color="auto" w:fill="auto"/>
            <w:vAlign w:val="center"/>
          </w:tcPr>
          <w:p w14:paraId="74B48AF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10</w:t>
            </w:r>
          </w:p>
        </w:tc>
      </w:tr>
      <w:tr w:rsidR="00D11636" w:rsidRPr="00346C6F" w14:paraId="63267E68" w14:textId="77777777">
        <w:trPr>
          <w:trHeight w:val="397"/>
          <w:jc w:val="center"/>
        </w:trPr>
        <w:tc>
          <w:tcPr>
            <w:tcW w:w="1103" w:type="pct"/>
            <w:shd w:val="clear" w:color="auto" w:fill="auto"/>
            <w:vAlign w:val="center"/>
          </w:tcPr>
          <w:p w14:paraId="28C6574B"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胶体金法检测结果</w:t>
            </w:r>
          </w:p>
        </w:tc>
        <w:tc>
          <w:tcPr>
            <w:tcW w:w="351" w:type="pct"/>
            <w:shd w:val="clear" w:color="auto" w:fill="auto"/>
            <w:vAlign w:val="center"/>
          </w:tcPr>
          <w:p w14:paraId="5C0F9430"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25" w:type="pct"/>
            <w:shd w:val="clear" w:color="auto" w:fill="auto"/>
            <w:vAlign w:val="center"/>
          </w:tcPr>
          <w:p w14:paraId="5CB4DB4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42" w:type="pct"/>
            <w:shd w:val="clear" w:color="auto" w:fill="auto"/>
            <w:vAlign w:val="center"/>
          </w:tcPr>
          <w:p w14:paraId="214C93C6"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34" w:type="pct"/>
            <w:shd w:val="clear" w:color="auto" w:fill="auto"/>
            <w:vAlign w:val="center"/>
          </w:tcPr>
          <w:p w14:paraId="11CDE52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342" w:type="pct"/>
            <w:shd w:val="clear" w:color="auto" w:fill="auto"/>
            <w:vAlign w:val="center"/>
          </w:tcPr>
          <w:p w14:paraId="22DBE06E"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36" w:type="pct"/>
            <w:shd w:val="clear" w:color="auto" w:fill="auto"/>
            <w:vAlign w:val="center"/>
          </w:tcPr>
          <w:p w14:paraId="683DB3B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36" w:type="pct"/>
            <w:shd w:val="clear" w:color="auto" w:fill="auto"/>
            <w:vAlign w:val="center"/>
          </w:tcPr>
          <w:p w14:paraId="2223CEC5"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19" w:type="pct"/>
            <w:shd w:val="clear" w:color="auto" w:fill="auto"/>
            <w:vAlign w:val="center"/>
          </w:tcPr>
          <w:p w14:paraId="52C00EE4"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53" w:type="pct"/>
            <w:shd w:val="clear" w:color="auto" w:fill="auto"/>
            <w:vAlign w:val="center"/>
          </w:tcPr>
          <w:p w14:paraId="2D082AEE"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c>
          <w:tcPr>
            <w:tcW w:w="452" w:type="pct"/>
            <w:shd w:val="clear" w:color="auto" w:fill="auto"/>
            <w:vAlign w:val="center"/>
          </w:tcPr>
          <w:p w14:paraId="2D63A7BB"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w:t>
            </w:r>
          </w:p>
        </w:tc>
      </w:tr>
      <w:tr w:rsidR="00D11636" w:rsidRPr="00346C6F" w14:paraId="176149AC" w14:textId="77777777">
        <w:trPr>
          <w:trHeight w:val="397"/>
          <w:jc w:val="center"/>
        </w:trPr>
        <w:tc>
          <w:tcPr>
            <w:tcW w:w="1103" w:type="pct"/>
            <w:shd w:val="clear" w:color="auto" w:fill="auto"/>
            <w:vAlign w:val="center"/>
          </w:tcPr>
          <w:p w14:paraId="56CC54F0"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参比法检测结果</w:t>
            </w:r>
            <w:r w:rsidRPr="00346C6F">
              <w:rPr>
                <w:rFonts w:eastAsia="仿宋" w:cs="Times New Roman"/>
                <w:color w:val="000000" w:themeColor="text1"/>
                <w:sz w:val="24"/>
              </w:rPr>
              <w:t>(mg/kg)</w:t>
            </w:r>
          </w:p>
        </w:tc>
        <w:tc>
          <w:tcPr>
            <w:tcW w:w="351" w:type="pct"/>
            <w:shd w:val="clear" w:color="auto" w:fill="auto"/>
            <w:vAlign w:val="center"/>
          </w:tcPr>
          <w:p w14:paraId="77E3705F"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25" w:type="pct"/>
            <w:shd w:val="clear" w:color="auto" w:fill="auto"/>
            <w:vAlign w:val="center"/>
          </w:tcPr>
          <w:p w14:paraId="6B5AF002"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42" w:type="pct"/>
            <w:shd w:val="clear" w:color="auto" w:fill="auto"/>
            <w:vAlign w:val="center"/>
          </w:tcPr>
          <w:p w14:paraId="1AB6748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34" w:type="pct"/>
            <w:shd w:val="clear" w:color="auto" w:fill="auto"/>
            <w:vAlign w:val="center"/>
          </w:tcPr>
          <w:p w14:paraId="64A196B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342" w:type="pct"/>
            <w:shd w:val="clear" w:color="auto" w:fill="auto"/>
            <w:vAlign w:val="center"/>
          </w:tcPr>
          <w:p w14:paraId="261EE5DC"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ND</w:t>
            </w:r>
          </w:p>
        </w:tc>
        <w:tc>
          <w:tcPr>
            <w:tcW w:w="436" w:type="pct"/>
            <w:shd w:val="clear" w:color="auto" w:fill="auto"/>
            <w:vAlign w:val="center"/>
          </w:tcPr>
          <w:p w14:paraId="0A64EF6F"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0.091</w:t>
            </w:r>
          </w:p>
        </w:tc>
        <w:tc>
          <w:tcPr>
            <w:tcW w:w="436" w:type="pct"/>
            <w:shd w:val="clear" w:color="auto" w:fill="auto"/>
            <w:vAlign w:val="center"/>
          </w:tcPr>
          <w:p w14:paraId="5D4225E0"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0.087</w:t>
            </w:r>
          </w:p>
        </w:tc>
        <w:tc>
          <w:tcPr>
            <w:tcW w:w="419" w:type="pct"/>
            <w:shd w:val="clear" w:color="auto" w:fill="auto"/>
            <w:vAlign w:val="center"/>
          </w:tcPr>
          <w:p w14:paraId="4DB3F730"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0.085</w:t>
            </w:r>
          </w:p>
        </w:tc>
        <w:tc>
          <w:tcPr>
            <w:tcW w:w="453" w:type="pct"/>
            <w:shd w:val="clear" w:color="auto" w:fill="auto"/>
            <w:vAlign w:val="center"/>
          </w:tcPr>
          <w:p w14:paraId="0C1ECD19"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0.181</w:t>
            </w:r>
          </w:p>
        </w:tc>
        <w:tc>
          <w:tcPr>
            <w:tcW w:w="452" w:type="pct"/>
            <w:shd w:val="clear" w:color="auto" w:fill="auto"/>
            <w:vAlign w:val="center"/>
          </w:tcPr>
          <w:p w14:paraId="14AEF7B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0.178</w:t>
            </w:r>
          </w:p>
        </w:tc>
      </w:tr>
    </w:tbl>
    <w:p w14:paraId="0A541571" w14:textId="77777777" w:rsidR="002F17AF" w:rsidRPr="00346C6F" w:rsidRDefault="00000000">
      <w:pPr>
        <w:autoSpaceDE w:val="0"/>
        <w:autoSpaceDN w:val="0"/>
        <w:adjustRightInd w:val="0"/>
        <w:rPr>
          <w:rFonts w:eastAsia="仿宋" w:cs="Times New Roman"/>
          <w:color w:val="000000" w:themeColor="text1"/>
          <w:sz w:val="18"/>
          <w:szCs w:val="18"/>
        </w:rPr>
      </w:pPr>
      <w:r w:rsidRPr="00346C6F">
        <w:rPr>
          <w:rFonts w:eastAsia="仿宋" w:cs="Times New Roman"/>
          <w:color w:val="000000" w:themeColor="text1"/>
          <w:sz w:val="18"/>
          <w:szCs w:val="18"/>
        </w:rPr>
        <w:t>注：参比法检测结果</w:t>
      </w:r>
      <w:r w:rsidRPr="00346C6F">
        <w:rPr>
          <w:rFonts w:eastAsia="仿宋" w:cs="Times New Roman"/>
          <w:color w:val="000000" w:themeColor="text1"/>
          <w:sz w:val="18"/>
          <w:szCs w:val="18"/>
        </w:rPr>
        <w:t>ND</w:t>
      </w:r>
      <w:r w:rsidRPr="00346C6F">
        <w:rPr>
          <w:rFonts w:eastAsia="仿宋" w:cs="Times New Roman"/>
          <w:color w:val="000000" w:themeColor="text1"/>
          <w:sz w:val="18"/>
          <w:szCs w:val="18"/>
        </w:rPr>
        <w:t>代表未检出，－代表低于胶体金法检出限并高于参比法检测限；胶体金法检测结果－代表低于检出限，</w:t>
      </w:r>
      <w:r w:rsidRPr="00346C6F">
        <w:rPr>
          <w:rFonts w:eastAsia="仿宋" w:cs="Times New Roman"/>
          <w:color w:val="000000" w:themeColor="text1"/>
          <w:sz w:val="18"/>
          <w:szCs w:val="18"/>
        </w:rPr>
        <w:t>+</w:t>
      </w:r>
      <w:r w:rsidRPr="00346C6F">
        <w:rPr>
          <w:rFonts w:eastAsia="仿宋" w:cs="Times New Roman"/>
          <w:color w:val="000000" w:themeColor="text1"/>
          <w:sz w:val="18"/>
          <w:szCs w:val="18"/>
        </w:rPr>
        <w:t>代表高于检出限。</w:t>
      </w:r>
    </w:p>
    <w:p w14:paraId="56C74E3D" w14:textId="77777777" w:rsidR="002F17AF" w:rsidRPr="00346C6F" w:rsidRDefault="00000000">
      <w:pPr>
        <w:spacing w:after="320"/>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结论：由结果可见试纸条法与仪器</w:t>
      </w:r>
      <w:proofErr w:type="gramStart"/>
      <w:r w:rsidRPr="00346C6F">
        <w:rPr>
          <w:rFonts w:eastAsia="仿宋" w:cs="Times New Roman"/>
          <w:color w:val="000000" w:themeColor="text1"/>
          <w:sz w:val="28"/>
          <w:szCs w:val="28"/>
        </w:rPr>
        <w:t>法结果</w:t>
      </w:r>
      <w:proofErr w:type="gramEnd"/>
      <w:r w:rsidRPr="00346C6F">
        <w:rPr>
          <w:rFonts w:eastAsia="仿宋" w:cs="Times New Roman"/>
          <w:color w:val="000000" w:themeColor="text1"/>
          <w:sz w:val="28"/>
          <w:szCs w:val="28"/>
        </w:rPr>
        <w:t>一致率达到</w:t>
      </w:r>
      <w:r w:rsidRPr="00346C6F">
        <w:rPr>
          <w:rFonts w:eastAsia="仿宋" w:cs="Times New Roman"/>
          <w:color w:val="000000" w:themeColor="text1"/>
          <w:sz w:val="28"/>
          <w:szCs w:val="28"/>
        </w:rPr>
        <w:t>100%</w:t>
      </w:r>
      <w:r w:rsidRPr="00346C6F">
        <w:rPr>
          <w:rFonts w:eastAsia="仿宋" w:cs="Times New Roman"/>
          <w:color w:val="000000" w:themeColor="text1"/>
          <w:sz w:val="28"/>
          <w:szCs w:val="28"/>
        </w:rPr>
        <w:t>，表明试纸条法检测准确率较高。</w:t>
      </w:r>
    </w:p>
    <w:p w14:paraId="37117139" w14:textId="77777777" w:rsidR="002F17AF" w:rsidRPr="00346C6F" w:rsidRDefault="00000000">
      <w:pPr>
        <w:pStyle w:val="20"/>
        <w:keepNext/>
        <w:keepLines/>
        <w:shd w:val="clear" w:color="auto" w:fill="auto"/>
        <w:tabs>
          <w:tab w:val="left" w:pos="651"/>
        </w:tabs>
        <w:spacing w:beforeLines="50" w:before="156" w:after="120" w:line="494" w:lineRule="exact"/>
        <w:rPr>
          <w:rStyle w:val="NormalCharacter"/>
          <w:rFonts w:ascii="Times New Roman" w:hAnsi="Times New Roman" w:cs="Times New Roman"/>
          <w:color w:val="000000" w:themeColor="text1"/>
        </w:rPr>
      </w:pPr>
      <w:bookmarkStart w:id="84" w:name="_Toc126056644"/>
      <w:r w:rsidRPr="00346C6F">
        <w:rPr>
          <w:rFonts w:ascii="Times New Roman" w:hAnsi="Times New Roman" w:cs="Times New Roman"/>
          <w:color w:val="000000" w:themeColor="text1"/>
        </w:rPr>
        <w:t xml:space="preserve">10.6 </w:t>
      </w:r>
      <w:r w:rsidRPr="00346C6F">
        <w:rPr>
          <w:rFonts w:ascii="Times New Roman" w:hAnsi="Times New Roman" w:cs="Times New Roman"/>
          <w:color w:val="000000" w:themeColor="text1"/>
        </w:rPr>
        <w:t>交叉反应率结果</w:t>
      </w:r>
      <w:bookmarkEnd w:id="84"/>
    </w:p>
    <w:p w14:paraId="3331633C" w14:textId="256DE0B9" w:rsidR="002F17AF" w:rsidRPr="00346C6F" w:rsidRDefault="00000000">
      <w:pPr>
        <w:spacing w:line="360"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采用</w:t>
      </w:r>
      <w:r w:rsidR="0085132E">
        <w:rPr>
          <w:rFonts w:eastAsia="仿宋" w:cs="Times New Roman" w:hint="eastAsia"/>
          <w:color w:val="000000" w:themeColor="text1"/>
          <w:sz w:val="28"/>
          <w:szCs w:val="28"/>
        </w:rPr>
        <w:t>常见的毒素</w:t>
      </w:r>
      <w:r w:rsidRPr="00346C6F">
        <w:rPr>
          <w:rFonts w:eastAsia="仿宋" w:cs="Times New Roman"/>
          <w:color w:val="000000" w:themeColor="text1"/>
          <w:sz w:val="28"/>
          <w:szCs w:val="28"/>
        </w:rPr>
        <w:t>测定特异性，</w:t>
      </w:r>
      <w:proofErr w:type="gramStart"/>
      <w:r w:rsidR="0085132E" w:rsidRPr="0085132E">
        <w:rPr>
          <w:rFonts w:eastAsia="仿宋" w:cs="Times New Roman" w:hint="eastAsia"/>
          <w:color w:val="000000" w:themeColor="text1"/>
          <w:sz w:val="28"/>
          <w:szCs w:val="28"/>
        </w:rPr>
        <w:t>毒黄素</w:t>
      </w:r>
      <w:proofErr w:type="gramEnd"/>
      <w:r w:rsidR="0085132E" w:rsidRPr="0085132E">
        <w:rPr>
          <w:rFonts w:eastAsia="仿宋" w:cs="Times New Roman" w:hint="eastAsia"/>
          <w:color w:val="000000" w:themeColor="text1"/>
          <w:sz w:val="28"/>
          <w:szCs w:val="28"/>
        </w:rPr>
        <w:t>、</w:t>
      </w:r>
      <w:r w:rsidR="0085132E" w:rsidRPr="0085132E">
        <w:rPr>
          <w:rFonts w:eastAsia="仿宋" w:cs="Times New Roman" w:hint="eastAsia"/>
          <w:color w:val="000000" w:themeColor="text1"/>
          <w:sz w:val="28"/>
          <w:szCs w:val="28"/>
        </w:rPr>
        <w:t>T-2</w:t>
      </w:r>
      <w:r w:rsidR="0085132E" w:rsidRPr="0085132E">
        <w:rPr>
          <w:rFonts w:eastAsia="仿宋" w:cs="Times New Roman" w:hint="eastAsia"/>
          <w:color w:val="000000" w:themeColor="text1"/>
          <w:sz w:val="28"/>
          <w:szCs w:val="28"/>
        </w:rPr>
        <w:t>毒素、</w:t>
      </w:r>
      <w:proofErr w:type="gramStart"/>
      <w:r w:rsidR="0085132E" w:rsidRPr="0085132E">
        <w:rPr>
          <w:rFonts w:eastAsia="仿宋" w:cs="Times New Roman" w:hint="eastAsia"/>
          <w:color w:val="000000" w:themeColor="text1"/>
          <w:sz w:val="28"/>
          <w:szCs w:val="28"/>
        </w:rPr>
        <w:t>赭</w:t>
      </w:r>
      <w:proofErr w:type="gramEnd"/>
      <w:r w:rsidR="0085132E" w:rsidRPr="0085132E">
        <w:rPr>
          <w:rFonts w:eastAsia="仿宋" w:cs="Times New Roman" w:hint="eastAsia"/>
          <w:color w:val="000000" w:themeColor="text1"/>
          <w:sz w:val="28"/>
          <w:szCs w:val="28"/>
        </w:rPr>
        <w:t>曲霉毒素、伏马毒素、呕吐毒素、黄曲霉毒素</w:t>
      </w:r>
      <w:r w:rsidR="0085132E" w:rsidRPr="0085132E">
        <w:rPr>
          <w:rFonts w:eastAsia="仿宋" w:cs="Times New Roman" w:hint="eastAsia"/>
          <w:color w:val="000000" w:themeColor="text1"/>
          <w:sz w:val="28"/>
          <w:szCs w:val="28"/>
        </w:rPr>
        <w:t>B</w:t>
      </w:r>
      <w:r w:rsidR="0085132E" w:rsidRPr="0085132E">
        <w:rPr>
          <w:rFonts w:eastAsia="仿宋" w:cs="Times New Roman" w:hint="eastAsia"/>
          <w:color w:val="000000" w:themeColor="text1"/>
          <w:sz w:val="28"/>
          <w:szCs w:val="28"/>
          <w:vertAlign w:val="subscript"/>
        </w:rPr>
        <w:t>1</w:t>
      </w:r>
      <w:r w:rsidR="0085132E" w:rsidRPr="0085132E">
        <w:rPr>
          <w:rFonts w:eastAsia="仿宋" w:cs="Times New Roman" w:hint="eastAsia"/>
          <w:color w:val="000000" w:themeColor="text1"/>
          <w:sz w:val="28"/>
          <w:szCs w:val="28"/>
        </w:rPr>
        <w:t>、玉米</w:t>
      </w:r>
      <w:proofErr w:type="gramStart"/>
      <w:r w:rsidR="0085132E" w:rsidRPr="0085132E">
        <w:rPr>
          <w:rFonts w:eastAsia="仿宋" w:cs="Times New Roman" w:hint="eastAsia"/>
          <w:color w:val="000000" w:themeColor="text1"/>
          <w:sz w:val="28"/>
          <w:szCs w:val="28"/>
        </w:rPr>
        <w:t>赤</w:t>
      </w:r>
      <w:proofErr w:type="gramEnd"/>
      <w:r w:rsidR="0085132E" w:rsidRPr="0085132E">
        <w:rPr>
          <w:rFonts w:eastAsia="仿宋" w:cs="Times New Roman" w:hint="eastAsia"/>
          <w:color w:val="000000" w:themeColor="text1"/>
          <w:sz w:val="28"/>
          <w:szCs w:val="28"/>
        </w:rPr>
        <w:t>霉酮</w:t>
      </w:r>
      <w:r w:rsidRPr="00346C6F">
        <w:rPr>
          <w:rFonts w:eastAsia="仿宋" w:cs="Times New Roman"/>
          <w:color w:val="000000" w:themeColor="text1"/>
          <w:sz w:val="28"/>
          <w:szCs w:val="28"/>
        </w:rPr>
        <w:t>等属于该范畴，有可能会产生交叉反应。为了考察本方法所采用的胶体金试纸条对上述化合物的交叉反应，将各化合物配制成</w:t>
      </w:r>
      <w:r w:rsidRPr="00346C6F">
        <w:rPr>
          <w:rFonts w:eastAsia="仿宋" w:cs="Times New Roman"/>
          <w:color w:val="000000" w:themeColor="text1"/>
          <w:sz w:val="28"/>
          <w:szCs w:val="28"/>
        </w:rPr>
        <w:t>20</w:t>
      </w:r>
      <w:r w:rsidRPr="00346C6F">
        <w:rPr>
          <w:rFonts w:eastAsia="仿宋" w:cs="Times New Roman"/>
          <w:color w:val="000000" w:themeColor="text1"/>
          <w:sz w:val="28"/>
          <w:szCs w:val="28"/>
        </w:rPr>
        <w:t>倍检出限浓度（</w:t>
      </w:r>
      <w:r w:rsidRPr="00346C6F">
        <w:rPr>
          <w:rFonts w:eastAsia="仿宋" w:cs="Times New Roman"/>
          <w:color w:val="000000" w:themeColor="text1"/>
          <w:sz w:val="28"/>
          <w:szCs w:val="28"/>
        </w:rPr>
        <w:t>0.0</w:t>
      </w:r>
      <w:r w:rsidR="00A004F9">
        <w:rPr>
          <w:rFonts w:eastAsia="仿宋" w:cs="Times New Roman"/>
          <w:color w:val="000000" w:themeColor="text1"/>
          <w:sz w:val="28"/>
          <w:szCs w:val="28"/>
        </w:rPr>
        <w:t>05</w:t>
      </w:r>
      <w:r w:rsidRPr="00346C6F">
        <w:rPr>
          <w:rFonts w:eastAsia="仿宋" w:cs="Times New Roman"/>
          <w:color w:val="000000" w:themeColor="text1"/>
          <w:sz w:val="28"/>
          <w:szCs w:val="28"/>
        </w:rPr>
        <w:t xml:space="preserve"> </w:t>
      </w:r>
      <w:r w:rsidRPr="00346C6F">
        <w:rPr>
          <w:rFonts w:eastAsia="仿宋_GB2312" w:cs="Times New Roman"/>
          <w:color w:val="000000" w:themeColor="text1"/>
          <w:sz w:val="24"/>
        </w:rPr>
        <w:t>mg/kg</w:t>
      </w:r>
      <w:r w:rsidRPr="00346C6F">
        <w:rPr>
          <w:rFonts w:eastAsia="仿宋" w:cs="Times New Roman"/>
          <w:color w:val="000000" w:themeColor="text1"/>
          <w:sz w:val="28"/>
          <w:szCs w:val="28"/>
        </w:rPr>
        <w:t>），然后进行检测，结果见表</w:t>
      </w:r>
      <w:r w:rsidRPr="00346C6F">
        <w:rPr>
          <w:rFonts w:eastAsia="仿宋" w:cs="Times New Roman"/>
          <w:color w:val="000000" w:themeColor="text1"/>
          <w:sz w:val="28"/>
          <w:szCs w:val="28"/>
        </w:rPr>
        <w:t>10</w:t>
      </w:r>
      <w:r w:rsidRPr="00346C6F">
        <w:rPr>
          <w:rFonts w:eastAsia="仿宋" w:cs="Times New Roman"/>
          <w:color w:val="000000" w:themeColor="text1"/>
          <w:sz w:val="28"/>
          <w:szCs w:val="28"/>
        </w:rPr>
        <w:t>。</w:t>
      </w:r>
    </w:p>
    <w:p w14:paraId="08B8D23C" w14:textId="77777777" w:rsidR="002F17AF" w:rsidRPr="00346C6F" w:rsidRDefault="00000000">
      <w:pPr>
        <w:spacing w:line="360" w:lineRule="auto"/>
        <w:jc w:val="center"/>
        <w:rPr>
          <w:rStyle w:val="NormalCharacter"/>
          <w:rFonts w:eastAsia="仿宋" w:cs="Times New Roman"/>
          <w:color w:val="000000" w:themeColor="text1"/>
          <w:spacing w:val="23"/>
          <w:sz w:val="28"/>
          <w:szCs w:val="28"/>
        </w:rPr>
      </w:pPr>
      <w:r w:rsidRPr="00346C6F">
        <w:rPr>
          <w:rStyle w:val="NormalCharacter"/>
          <w:rFonts w:eastAsia="仿宋" w:cs="Times New Roman"/>
          <w:color w:val="000000" w:themeColor="text1"/>
          <w:spacing w:val="23"/>
          <w:sz w:val="28"/>
          <w:szCs w:val="28"/>
        </w:rPr>
        <w:t>表</w:t>
      </w:r>
      <w:r w:rsidRPr="00346C6F">
        <w:rPr>
          <w:rStyle w:val="NormalCharacter"/>
          <w:rFonts w:eastAsia="仿宋" w:cs="Times New Roman"/>
          <w:color w:val="000000" w:themeColor="text1"/>
          <w:spacing w:val="23"/>
          <w:sz w:val="28"/>
          <w:szCs w:val="28"/>
        </w:rPr>
        <w:t xml:space="preserve">10 </w:t>
      </w:r>
      <w:r w:rsidRPr="00346C6F">
        <w:rPr>
          <w:rStyle w:val="NormalCharacter"/>
          <w:rFonts w:eastAsia="仿宋" w:cs="Times New Roman"/>
          <w:color w:val="000000" w:themeColor="text1"/>
          <w:spacing w:val="23"/>
          <w:sz w:val="28"/>
          <w:szCs w:val="28"/>
        </w:rPr>
        <w:t>交叉反应实验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230"/>
        <w:gridCol w:w="2230"/>
        <w:gridCol w:w="2230"/>
      </w:tblGrid>
      <w:tr w:rsidR="00D11636" w:rsidRPr="00346C6F" w14:paraId="1129817F" w14:textId="77777777">
        <w:trPr>
          <w:trHeight w:val="454"/>
        </w:trPr>
        <w:tc>
          <w:tcPr>
            <w:tcW w:w="1250" w:type="pct"/>
            <w:vAlign w:val="center"/>
          </w:tcPr>
          <w:p w14:paraId="35660EAE"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化合物名称</w:t>
            </w:r>
          </w:p>
        </w:tc>
        <w:tc>
          <w:tcPr>
            <w:tcW w:w="1250" w:type="pct"/>
            <w:vAlign w:val="center"/>
          </w:tcPr>
          <w:p w14:paraId="274DFC9C"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浓度（</w:t>
            </w:r>
            <w:r w:rsidRPr="00346C6F">
              <w:rPr>
                <w:rFonts w:eastAsia="仿宋" w:cs="Times New Roman"/>
                <w:color w:val="000000" w:themeColor="text1"/>
                <w:sz w:val="24"/>
              </w:rPr>
              <w:t>mg/kg</w:t>
            </w:r>
            <w:r w:rsidRPr="00346C6F">
              <w:rPr>
                <w:rFonts w:eastAsia="仿宋" w:cs="Times New Roman"/>
                <w:color w:val="000000" w:themeColor="text1"/>
                <w:sz w:val="24"/>
              </w:rPr>
              <w:t>）</w:t>
            </w:r>
          </w:p>
        </w:tc>
        <w:tc>
          <w:tcPr>
            <w:tcW w:w="1250" w:type="pct"/>
            <w:vAlign w:val="center"/>
          </w:tcPr>
          <w:p w14:paraId="75E0A68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检测结果</w:t>
            </w:r>
          </w:p>
        </w:tc>
        <w:tc>
          <w:tcPr>
            <w:tcW w:w="1250" w:type="pct"/>
            <w:vAlign w:val="center"/>
          </w:tcPr>
          <w:p w14:paraId="4660F87C"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交叉反应率</w:t>
            </w:r>
          </w:p>
        </w:tc>
      </w:tr>
      <w:tr w:rsidR="00D11636" w:rsidRPr="00346C6F" w14:paraId="368B1517" w14:textId="77777777">
        <w:trPr>
          <w:trHeight w:val="454"/>
        </w:trPr>
        <w:tc>
          <w:tcPr>
            <w:tcW w:w="1250" w:type="pct"/>
            <w:vAlign w:val="center"/>
          </w:tcPr>
          <w:p w14:paraId="00598D74" w14:textId="121AAE6B" w:rsidR="002F17AF" w:rsidRPr="00346C6F" w:rsidRDefault="00F933D4" w:rsidP="00A004F9">
            <w:pPr>
              <w:jc w:val="center"/>
              <w:rPr>
                <w:rFonts w:eastAsia="仿宋" w:cs="Times New Roman"/>
                <w:color w:val="000000" w:themeColor="text1"/>
                <w:sz w:val="24"/>
              </w:rPr>
            </w:pPr>
            <w:r w:rsidRPr="00346C6F">
              <w:rPr>
                <w:rFonts w:eastAsia="仿宋" w:cs="Times New Roman"/>
                <w:color w:val="000000" w:themeColor="text1"/>
                <w:sz w:val="24"/>
              </w:rPr>
              <w:t>米</w:t>
            </w:r>
            <w:proofErr w:type="gramStart"/>
            <w:r w:rsidRPr="00346C6F">
              <w:rPr>
                <w:rFonts w:eastAsia="仿宋" w:cs="Times New Roman"/>
                <w:color w:val="000000" w:themeColor="text1"/>
                <w:sz w:val="24"/>
              </w:rPr>
              <w:t>酵菌酸</w:t>
            </w:r>
            <w:proofErr w:type="gramEnd"/>
          </w:p>
        </w:tc>
        <w:tc>
          <w:tcPr>
            <w:tcW w:w="1250" w:type="pct"/>
            <w:vAlign w:val="center"/>
          </w:tcPr>
          <w:p w14:paraId="069443FB" w14:textId="14C0F415"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0.0</w:t>
            </w:r>
            <w:r w:rsidR="00A004F9">
              <w:rPr>
                <w:rFonts w:eastAsia="仿宋" w:cs="Times New Roman"/>
                <w:color w:val="000000" w:themeColor="text1"/>
                <w:sz w:val="24"/>
              </w:rPr>
              <w:t>05</w:t>
            </w:r>
          </w:p>
        </w:tc>
        <w:tc>
          <w:tcPr>
            <w:tcW w:w="1250" w:type="pct"/>
            <w:vAlign w:val="center"/>
          </w:tcPr>
          <w:p w14:paraId="0100A77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阳性</w:t>
            </w:r>
          </w:p>
        </w:tc>
        <w:tc>
          <w:tcPr>
            <w:tcW w:w="1250" w:type="pct"/>
            <w:vAlign w:val="center"/>
          </w:tcPr>
          <w:p w14:paraId="11243ED4"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100%</w:t>
            </w:r>
          </w:p>
        </w:tc>
      </w:tr>
      <w:tr w:rsidR="00D11636" w:rsidRPr="00346C6F" w14:paraId="696271DB" w14:textId="77777777">
        <w:trPr>
          <w:trHeight w:val="454"/>
        </w:trPr>
        <w:tc>
          <w:tcPr>
            <w:tcW w:w="1250" w:type="pct"/>
            <w:vAlign w:val="center"/>
          </w:tcPr>
          <w:p w14:paraId="10B4DBF2" w14:textId="31ADBDBA" w:rsidR="002F17AF" w:rsidRPr="00346C6F" w:rsidRDefault="0085132E" w:rsidP="00A004F9">
            <w:pPr>
              <w:jc w:val="center"/>
              <w:rPr>
                <w:rFonts w:eastAsia="仿宋" w:cs="Times New Roman"/>
                <w:color w:val="000000" w:themeColor="text1"/>
                <w:sz w:val="24"/>
              </w:rPr>
            </w:pPr>
            <w:proofErr w:type="gramStart"/>
            <w:r>
              <w:rPr>
                <w:rFonts w:eastAsia="仿宋" w:cs="Times New Roman" w:hint="eastAsia"/>
                <w:color w:val="000000" w:themeColor="text1"/>
                <w:sz w:val="24"/>
              </w:rPr>
              <w:t>毒黄素</w:t>
            </w:r>
            <w:proofErr w:type="gramEnd"/>
          </w:p>
        </w:tc>
        <w:tc>
          <w:tcPr>
            <w:tcW w:w="1250" w:type="pct"/>
            <w:vAlign w:val="center"/>
          </w:tcPr>
          <w:p w14:paraId="05668EA3" w14:textId="3E1AB245"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w:t>
            </w:r>
            <w:r w:rsidR="00A004F9">
              <w:rPr>
                <w:rFonts w:eastAsia="仿宋" w:cs="Times New Roman"/>
                <w:color w:val="000000" w:themeColor="text1"/>
                <w:sz w:val="24"/>
              </w:rPr>
              <w:t>10</w:t>
            </w:r>
          </w:p>
        </w:tc>
        <w:tc>
          <w:tcPr>
            <w:tcW w:w="1250" w:type="pct"/>
            <w:vAlign w:val="center"/>
          </w:tcPr>
          <w:p w14:paraId="4A7AADC6"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阴性</w:t>
            </w:r>
          </w:p>
        </w:tc>
        <w:tc>
          <w:tcPr>
            <w:tcW w:w="1250" w:type="pct"/>
            <w:vAlign w:val="center"/>
          </w:tcPr>
          <w:p w14:paraId="5F69655C"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无</w:t>
            </w:r>
          </w:p>
        </w:tc>
      </w:tr>
      <w:tr w:rsidR="00D11636" w:rsidRPr="00346C6F" w14:paraId="2355F308" w14:textId="77777777">
        <w:trPr>
          <w:trHeight w:val="454"/>
        </w:trPr>
        <w:tc>
          <w:tcPr>
            <w:tcW w:w="1250" w:type="pct"/>
            <w:vAlign w:val="center"/>
          </w:tcPr>
          <w:p w14:paraId="00B6CCEF" w14:textId="6C8D89E3" w:rsidR="002F17AF" w:rsidRPr="00346C6F" w:rsidRDefault="0085132E" w:rsidP="00A004F9">
            <w:pPr>
              <w:jc w:val="center"/>
              <w:rPr>
                <w:rFonts w:eastAsia="仿宋" w:cs="Times New Roman"/>
                <w:color w:val="000000" w:themeColor="text1"/>
                <w:sz w:val="24"/>
              </w:rPr>
            </w:pPr>
            <w:r w:rsidRPr="0085132E">
              <w:rPr>
                <w:rFonts w:eastAsia="仿宋" w:cs="Times New Roman" w:hint="eastAsia"/>
                <w:color w:val="000000" w:themeColor="text1"/>
                <w:sz w:val="24"/>
              </w:rPr>
              <w:t>T-2</w:t>
            </w:r>
            <w:r w:rsidRPr="0085132E">
              <w:rPr>
                <w:rFonts w:eastAsia="仿宋" w:cs="Times New Roman" w:hint="eastAsia"/>
                <w:color w:val="000000" w:themeColor="text1"/>
                <w:sz w:val="24"/>
              </w:rPr>
              <w:t>毒素</w:t>
            </w:r>
          </w:p>
        </w:tc>
        <w:tc>
          <w:tcPr>
            <w:tcW w:w="1250" w:type="pct"/>
            <w:vAlign w:val="center"/>
          </w:tcPr>
          <w:p w14:paraId="7FE08F4A" w14:textId="58EAB90E"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w:t>
            </w:r>
            <w:r w:rsidR="00A004F9">
              <w:rPr>
                <w:rFonts w:eastAsia="仿宋" w:cs="Times New Roman"/>
                <w:color w:val="000000" w:themeColor="text1"/>
                <w:sz w:val="24"/>
              </w:rPr>
              <w:t>1</w:t>
            </w:r>
            <w:r w:rsidRPr="00346C6F">
              <w:rPr>
                <w:rFonts w:eastAsia="仿宋" w:cs="Times New Roman"/>
                <w:color w:val="000000" w:themeColor="text1"/>
                <w:sz w:val="24"/>
              </w:rPr>
              <w:t>0</w:t>
            </w:r>
          </w:p>
        </w:tc>
        <w:tc>
          <w:tcPr>
            <w:tcW w:w="1250" w:type="pct"/>
            <w:vAlign w:val="center"/>
          </w:tcPr>
          <w:p w14:paraId="64E5F900"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阴性</w:t>
            </w:r>
          </w:p>
        </w:tc>
        <w:tc>
          <w:tcPr>
            <w:tcW w:w="1250" w:type="pct"/>
            <w:vAlign w:val="center"/>
          </w:tcPr>
          <w:p w14:paraId="658E68C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无</w:t>
            </w:r>
          </w:p>
        </w:tc>
      </w:tr>
      <w:tr w:rsidR="00D11636" w:rsidRPr="00346C6F" w14:paraId="5A8620AF" w14:textId="77777777">
        <w:trPr>
          <w:trHeight w:val="454"/>
        </w:trPr>
        <w:tc>
          <w:tcPr>
            <w:tcW w:w="1250" w:type="pct"/>
            <w:vAlign w:val="center"/>
          </w:tcPr>
          <w:p w14:paraId="33594CDA" w14:textId="04534FB1" w:rsidR="002F17AF" w:rsidRPr="00346C6F" w:rsidRDefault="0085132E" w:rsidP="00A004F9">
            <w:pPr>
              <w:jc w:val="center"/>
              <w:rPr>
                <w:rFonts w:eastAsia="仿宋" w:cs="Times New Roman"/>
                <w:color w:val="000000" w:themeColor="text1"/>
                <w:sz w:val="24"/>
              </w:rPr>
            </w:pPr>
            <w:proofErr w:type="gramStart"/>
            <w:r w:rsidRPr="0085132E">
              <w:rPr>
                <w:rFonts w:eastAsia="仿宋" w:cs="Times New Roman" w:hint="eastAsia"/>
                <w:color w:val="000000" w:themeColor="text1"/>
                <w:sz w:val="24"/>
              </w:rPr>
              <w:t>赭</w:t>
            </w:r>
            <w:proofErr w:type="gramEnd"/>
            <w:r w:rsidRPr="0085132E">
              <w:rPr>
                <w:rFonts w:eastAsia="仿宋" w:cs="Times New Roman" w:hint="eastAsia"/>
                <w:color w:val="000000" w:themeColor="text1"/>
                <w:sz w:val="24"/>
              </w:rPr>
              <w:t>曲霉毒素</w:t>
            </w:r>
          </w:p>
        </w:tc>
        <w:tc>
          <w:tcPr>
            <w:tcW w:w="1250" w:type="pct"/>
            <w:vAlign w:val="center"/>
          </w:tcPr>
          <w:p w14:paraId="03E623F6" w14:textId="48BB28A8"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w:t>
            </w:r>
            <w:r w:rsidR="00A004F9">
              <w:rPr>
                <w:rFonts w:eastAsia="仿宋" w:cs="Times New Roman"/>
                <w:color w:val="000000" w:themeColor="text1"/>
                <w:sz w:val="24"/>
              </w:rPr>
              <w:t>1</w:t>
            </w:r>
            <w:r w:rsidRPr="00346C6F">
              <w:rPr>
                <w:rFonts w:eastAsia="仿宋" w:cs="Times New Roman"/>
                <w:color w:val="000000" w:themeColor="text1"/>
                <w:sz w:val="24"/>
              </w:rPr>
              <w:t>0</w:t>
            </w:r>
          </w:p>
        </w:tc>
        <w:tc>
          <w:tcPr>
            <w:tcW w:w="1250" w:type="pct"/>
            <w:vAlign w:val="center"/>
          </w:tcPr>
          <w:p w14:paraId="2EFE42E6"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阴性</w:t>
            </w:r>
          </w:p>
        </w:tc>
        <w:tc>
          <w:tcPr>
            <w:tcW w:w="1250" w:type="pct"/>
            <w:vAlign w:val="center"/>
          </w:tcPr>
          <w:p w14:paraId="6B5943AC"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无</w:t>
            </w:r>
          </w:p>
        </w:tc>
      </w:tr>
      <w:tr w:rsidR="00D11636" w:rsidRPr="00346C6F" w14:paraId="5D8DFC91" w14:textId="77777777">
        <w:trPr>
          <w:trHeight w:val="454"/>
        </w:trPr>
        <w:tc>
          <w:tcPr>
            <w:tcW w:w="1250" w:type="pct"/>
            <w:vAlign w:val="center"/>
          </w:tcPr>
          <w:p w14:paraId="66A0B582" w14:textId="129B055C" w:rsidR="002F17AF" w:rsidRPr="00346C6F" w:rsidRDefault="0085132E" w:rsidP="00A004F9">
            <w:pPr>
              <w:jc w:val="center"/>
              <w:rPr>
                <w:rFonts w:eastAsia="仿宋" w:cs="Times New Roman"/>
                <w:color w:val="000000" w:themeColor="text1"/>
                <w:sz w:val="24"/>
              </w:rPr>
            </w:pPr>
            <w:r w:rsidRPr="0085132E">
              <w:rPr>
                <w:rFonts w:eastAsia="仿宋" w:cs="Times New Roman" w:hint="eastAsia"/>
                <w:color w:val="000000" w:themeColor="text1"/>
                <w:sz w:val="24"/>
              </w:rPr>
              <w:t>伏马毒素</w:t>
            </w:r>
          </w:p>
        </w:tc>
        <w:tc>
          <w:tcPr>
            <w:tcW w:w="1250" w:type="pct"/>
            <w:vAlign w:val="center"/>
          </w:tcPr>
          <w:p w14:paraId="3E60378F" w14:textId="3F790EDC"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w:t>
            </w:r>
            <w:r w:rsidR="00A004F9">
              <w:rPr>
                <w:rFonts w:eastAsia="仿宋" w:cs="Times New Roman"/>
                <w:color w:val="000000" w:themeColor="text1"/>
                <w:sz w:val="24"/>
              </w:rPr>
              <w:t>1</w:t>
            </w:r>
            <w:r w:rsidRPr="00346C6F">
              <w:rPr>
                <w:rFonts w:eastAsia="仿宋" w:cs="Times New Roman"/>
                <w:color w:val="000000" w:themeColor="text1"/>
                <w:sz w:val="24"/>
              </w:rPr>
              <w:t>0</w:t>
            </w:r>
          </w:p>
        </w:tc>
        <w:tc>
          <w:tcPr>
            <w:tcW w:w="1250" w:type="pct"/>
            <w:vAlign w:val="center"/>
          </w:tcPr>
          <w:p w14:paraId="0C40420B"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阴性</w:t>
            </w:r>
          </w:p>
        </w:tc>
        <w:tc>
          <w:tcPr>
            <w:tcW w:w="1250" w:type="pct"/>
            <w:vAlign w:val="center"/>
          </w:tcPr>
          <w:p w14:paraId="1832525A"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无</w:t>
            </w:r>
          </w:p>
        </w:tc>
      </w:tr>
      <w:tr w:rsidR="00D11636" w:rsidRPr="00346C6F" w14:paraId="00353CC0" w14:textId="77777777">
        <w:trPr>
          <w:trHeight w:val="454"/>
        </w:trPr>
        <w:tc>
          <w:tcPr>
            <w:tcW w:w="1250" w:type="pct"/>
            <w:vAlign w:val="center"/>
          </w:tcPr>
          <w:p w14:paraId="2B1F3785" w14:textId="124CEDF6" w:rsidR="002F17AF" w:rsidRPr="00346C6F" w:rsidRDefault="0085132E" w:rsidP="00A004F9">
            <w:pPr>
              <w:jc w:val="center"/>
              <w:rPr>
                <w:rFonts w:eastAsia="仿宋" w:cs="Times New Roman"/>
                <w:color w:val="000000" w:themeColor="text1"/>
                <w:sz w:val="24"/>
              </w:rPr>
            </w:pPr>
            <w:r w:rsidRPr="0085132E">
              <w:rPr>
                <w:rFonts w:eastAsia="仿宋" w:cs="Times New Roman" w:hint="eastAsia"/>
                <w:color w:val="000000" w:themeColor="text1"/>
                <w:sz w:val="24"/>
              </w:rPr>
              <w:t>呕吐毒素</w:t>
            </w:r>
          </w:p>
        </w:tc>
        <w:tc>
          <w:tcPr>
            <w:tcW w:w="1250" w:type="pct"/>
            <w:vAlign w:val="center"/>
          </w:tcPr>
          <w:p w14:paraId="67A1B1EB" w14:textId="2B2CDBAB"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w:t>
            </w:r>
            <w:r w:rsidR="00A004F9">
              <w:rPr>
                <w:rFonts w:eastAsia="仿宋" w:cs="Times New Roman"/>
                <w:color w:val="000000" w:themeColor="text1"/>
                <w:sz w:val="24"/>
              </w:rPr>
              <w:t>1</w:t>
            </w:r>
            <w:r w:rsidRPr="00346C6F">
              <w:rPr>
                <w:rFonts w:eastAsia="仿宋" w:cs="Times New Roman"/>
                <w:color w:val="000000" w:themeColor="text1"/>
                <w:sz w:val="24"/>
              </w:rPr>
              <w:t>0</w:t>
            </w:r>
          </w:p>
        </w:tc>
        <w:tc>
          <w:tcPr>
            <w:tcW w:w="1250" w:type="pct"/>
            <w:vAlign w:val="center"/>
          </w:tcPr>
          <w:p w14:paraId="413384F3"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阴性</w:t>
            </w:r>
          </w:p>
        </w:tc>
        <w:tc>
          <w:tcPr>
            <w:tcW w:w="1250" w:type="pct"/>
            <w:vAlign w:val="center"/>
          </w:tcPr>
          <w:p w14:paraId="70802C6D"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无</w:t>
            </w:r>
          </w:p>
        </w:tc>
      </w:tr>
      <w:tr w:rsidR="00D11636" w:rsidRPr="00346C6F" w14:paraId="0B620253" w14:textId="77777777">
        <w:trPr>
          <w:trHeight w:val="454"/>
        </w:trPr>
        <w:tc>
          <w:tcPr>
            <w:tcW w:w="1250" w:type="pct"/>
            <w:vAlign w:val="center"/>
          </w:tcPr>
          <w:p w14:paraId="15683BA3" w14:textId="31482E09" w:rsidR="002F17AF" w:rsidRPr="00346C6F" w:rsidRDefault="0085132E" w:rsidP="00A004F9">
            <w:pPr>
              <w:jc w:val="center"/>
              <w:rPr>
                <w:rFonts w:eastAsia="仿宋" w:cs="Times New Roman"/>
                <w:color w:val="000000" w:themeColor="text1"/>
                <w:sz w:val="24"/>
              </w:rPr>
            </w:pPr>
            <w:r w:rsidRPr="00A004F9">
              <w:rPr>
                <w:rFonts w:eastAsia="仿宋" w:cs="Times New Roman" w:hint="eastAsia"/>
                <w:color w:val="000000" w:themeColor="text1"/>
                <w:sz w:val="24"/>
              </w:rPr>
              <w:t>黄曲霉毒素</w:t>
            </w:r>
            <w:r w:rsidRPr="00A004F9">
              <w:rPr>
                <w:rFonts w:eastAsia="仿宋" w:cs="Times New Roman" w:hint="eastAsia"/>
                <w:color w:val="000000" w:themeColor="text1"/>
                <w:sz w:val="24"/>
              </w:rPr>
              <w:t>B</w:t>
            </w:r>
            <w:r w:rsidRPr="00A004F9">
              <w:rPr>
                <w:rFonts w:eastAsia="仿宋" w:cs="Times New Roman" w:hint="eastAsia"/>
                <w:color w:val="000000" w:themeColor="text1"/>
                <w:sz w:val="24"/>
                <w:vertAlign w:val="subscript"/>
              </w:rPr>
              <w:t>1</w:t>
            </w:r>
          </w:p>
        </w:tc>
        <w:tc>
          <w:tcPr>
            <w:tcW w:w="1250" w:type="pct"/>
            <w:vAlign w:val="center"/>
          </w:tcPr>
          <w:p w14:paraId="5AC4A44C" w14:textId="15C98566"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w:t>
            </w:r>
            <w:r w:rsidR="00A004F9">
              <w:rPr>
                <w:rFonts w:eastAsia="仿宋" w:cs="Times New Roman"/>
                <w:color w:val="000000" w:themeColor="text1"/>
                <w:sz w:val="24"/>
              </w:rPr>
              <w:t>1</w:t>
            </w:r>
            <w:r w:rsidRPr="00346C6F">
              <w:rPr>
                <w:rFonts w:eastAsia="仿宋" w:cs="Times New Roman"/>
                <w:color w:val="000000" w:themeColor="text1"/>
                <w:sz w:val="24"/>
              </w:rPr>
              <w:t>0</w:t>
            </w:r>
          </w:p>
        </w:tc>
        <w:tc>
          <w:tcPr>
            <w:tcW w:w="1250" w:type="pct"/>
            <w:vAlign w:val="center"/>
          </w:tcPr>
          <w:p w14:paraId="44DFD5C7"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阴性</w:t>
            </w:r>
          </w:p>
        </w:tc>
        <w:tc>
          <w:tcPr>
            <w:tcW w:w="1250" w:type="pct"/>
            <w:vAlign w:val="center"/>
          </w:tcPr>
          <w:p w14:paraId="5A18FB00"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无</w:t>
            </w:r>
          </w:p>
        </w:tc>
      </w:tr>
      <w:tr w:rsidR="00D11636" w:rsidRPr="00346C6F" w14:paraId="0C13546D" w14:textId="77777777">
        <w:trPr>
          <w:trHeight w:val="454"/>
        </w:trPr>
        <w:tc>
          <w:tcPr>
            <w:tcW w:w="1250" w:type="pct"/>
            <w:vAlign w:val="center"/>
          </w:tcPr>
          <w:p w14:paraId="7580B1B1" w14:textId="117CB411" w:rsidR="002F17AF" w:rsidRPr="00346C6F" w:rsidRDefault="0085132E" w:rsidP="00A004F9">
            <w:pPr>
              <w:jc w:val="center"/>
              <w:rPr>
                <w:rFonts w:eastAsia="仿宋" w:cs="Times New Roman"/>
                <w:color w:val="000000" w:themeColor="text1"/>
                <w:sz w:val="24"/>
              </w:rPr>
            </w:pPr>
            <w:r w:rsidRPr="0085132E">
              <w:rPr>
                <w:rFonts w:eastAsia="仿宋" w:cs="Times New Roman" w:hint="eastAsia"/>
                <w:color w:val="000000" w:themeColor="text1"/>
                <w:sz w:val="24"/>
              </w:rPr>
              <w:t>玉米</w:t>
            </w:r>
            <w:proofErr w:type="gramStart"/>
            <w:r w:rsidRPr="0085132E">
              <w:rPr>
                <w:rFonts w:eastAsia="仿宋" w:cs="Times New Roman" w:hint="eastAsia"/>
                <w:color w:val="000000" w:themeColor="text1"/>
                <w:sz w:val="24"/>
              </w:rPr>
              <w:t>赤</w:t>
            </w:r>
            <w:proofErr w:type="gramEnd"/>
            <w:r w:rsidRPr="0085132E">
              <w:rPr>
                <w:rFonts w:eastAsia="仿宋" w:cs="Times New Roman" w:hint="eastAsia"/>
                <w:color w:val="000000" w:themeColor="text1"/>
                <w:sz w:val="24"/>
              </w:rPr>
              <w:t>霉酮</w:t>
            </w:r>
          </w:p>
        </w:tc>
        <w:tc>
          <w:tcPr>
            <w:tcW w:w="1250" w:type="pct"/>
            <w:vAlign w:val="center"/>
          </w:tcPr>
          <w:p w14:paraId="652DCBEF" w14:textId="75581A2D"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0.</w:t>
            </w:r>
            <w:r w:rsidR="00A004F9">
              <w:rPr>
                <w:rFonts w:eastAsia="仿宋" w:cs="Times New Roman"/>
                <w:color w:val="000000" w:themeColor="text1"/>
                <w:sz w:val="24"/>
              </w:rPr>
              <w:t>1</w:t>
            </w:r>
            <w:r w:rsidRPr="00346C6F">
              <w:rPr>
                <w:rFonts w:eastAsia="仿宋" w:cs="Times New Roman"/>
                <w:color w:val="000000" w:themeColor="text1"/>
                <w:sz w:val="24"/>
              </w:rPr>
              <w:t>0</w:t>
            </w:r>
          </w:p>
        </w:tc>
        <w:tc>
          <w:tcPr>
            <w:tcW w:w="1250" w:type="pct"/>
            <w:vAlign w:val="center"/>
          </w:tcPr>
          <w:p w14:paraId="28F57AC0"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阴性</w:t>
            </w:r>
          </w:p>
        </w:tc>
        <w:tc>
          <w:tcPr>
            <w:tcW w:w="1250" w:type="pct"/>
            <w:vAlign w:val="center"/>
          </w:tcPr>
          <w:p w14:paraId="6C72D2F1" w14:textId="77777777" w:rsidR="002F17AF" w:rsidRPr="00346C6F" w:rsidRDefault="00000000">
            <w:pPr>
              <w:jc w:val="center"/>
              <w:rPr>
                <w:rFonts w:eastAsia="仿宋" w:cs="Times New Roman"/>
                <w:color w:val="000000" w:themeColor="text1"/>
                <w:sz w:val="24"/>
              </w:rPr>
            </w:pPr>
            <w:r w:rsidRPr="00346C6F">
              <w:rPr>
                <w:rFonts w:eastAsia="仿宋" w:cs="Times New Roman"/>
                <w:color w:val="000000" w:themeColor="text1"/>
                <w:sz w:val="24"/>
              </w:rPr>
              <w:t>无</w:t>
            </w:r>
          </w:p>
        </w:tc>
      </w:tr>
    </w:tbl>
    <w:p w14:paraId="5C9A8A3A" w14:textId="77777777" w:rsidR="002F17AF" w:rsidRPr="00346C6F" w:rsidRDefault="00000000">
      <w:pPr>
        <w:spacing w:line="360"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lastRenderedPageBreak/>
        <w:t>结论：由结果可知，本方法采用的胶体金试纸条对上述药物均无交叉反应。</w:t>
      </w:r>
    </w:p>
    <w:p w14:paraId="2FB5A87D" w14:textId="77777777" w:rsidR="002F17AF" w:rsidRPr="00346C6F" w:rsidRDefault="00000000">
      <w:pPr>
        <w:pStyle w:val="20"/>
        <w:keepNext/>
        <w:keepLines/>
        <w:shd w:val="clear" w:color="auto" w:fill="auto"/>
        <w:tabs>
          <w:tab w:val="left" w:pos="651"/>
        </w:tabs>
        <w:spacing w:beforeLines="50" w:before="156" w:after="120" w:line="494" w:lineRule="exact"/>
        <w:rPr>
          <w:rFonts w:ascii="Times New Roman" w:hAnsi="Times New Roman" w:cs="Times New Roman"/>
          <w:color w:val="000000" w:themeColor="text1"/>
        </w:rPr>
      </w:pPr>
      <w:bookmarkStart w:id="85" w:name="_Toc126056645"/>
      <w:r w:rsidRPr="00346C6F">
        <w:rPr>
          <w:rFonts w:ascii="Times New Roman" w:hAnsi="Times New Roman" w:cs="Times New Roman"/>
          <w:color w:val="000000" w:themeColor="text1"/>
        </w:rPr>
        <w:t xml:space="preserve">10.7 </w:t>
      </w:r>
      <w:r w:rsidRPr="00346C6F">
        <w:rPr>
          <w:rFonts w:ascii="Times New Roman" w:hAnsi="Times New Roman" w:cs="Times New Roman"/>
          <w:color w:val="000000" w:themeColor="text1"/>
        </w:rPr>
        <w:t>阳性样品胶体金试纸条检测结果</w:t>
      </w:r>
      <w:bookmarkEnd w:id="85"/>
    </w:p>
    <w:p w14:paraId="670D9FF2" w14:textId="118EF8C9" w:rsidR="002F17AF" w:rsidRPr="00346C6F" w:rsidRDefault="00000000">
      <w:pPr>
        <w:spacing w:line="360"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将阳性</w:t>
      </w:r>
      <w:r w:rsidR="00A004F9">
        <w:rPr>
          <w:rFonts w:eastAsia="仿宋" w:cs="Times New Roman" w:hint="eastAsia"/>
          <w:color w:val="000000" w:themeColor="text1"/>
          <w:sz w:val="28"/>
          <w:szCs w:val="28"/>
        </w:rPr>
        <w:t>河粉</w:t>
      </w:r>
      <w:r w:rsidRPr="00346C6F">
        <w:rPr>
          <w:rFonts w:eastAsia="仿宋" w:cs="Times New Roman"/>
          <w:color w:val="000000" w:themeColor="text1"/>
          <w:sz w:val="28"/>
          <w:szCs w:val="28"/>
        </w:rPr>
        <w:t>、</w:t>
      </w:r>
      <w:r w:rsidR="00D64B14">
        <w:rPr>
          <w:rFonts w:eastAsia="仿宋" w:cs="Times New Roman" w:hint="eastAsia"/>
          <w:color w:val="000000" w:themeColor="text1"/>
          <w:sz w:val="28"/>
          <w:szCs w:val="28"/>
        </w:rPr>
        <w:t>吊浆</w:t>
      </w:r>
      <w:proofErr w:type="gramStart"/>
      <w:r w:rsidR="00D64B14">
        <w:rPr>
          <w:rFonts w:eastAsia="仿宋" w:cs="Times New Roman" w:hint="eastAsia"/>
          <w:color w:val="000000" w:themeColor="text1"/>
          <w:sz w:val="28"/>
          <w:szCs w:val="28"/>
        </w:rPr>
        <w:t>粑</w:t>
      </w:r>
      <w:proofErr w:type="gramEnd"/>
      <w:r w:rsidR="00D64B14">
        <w:rPr>
          <w:rFonts w:eastAsia="仿宋" w:cs="Times New Roman" w:hint="eastAsia"/>
          <w:color w:val="000000" w:themeColor="text1"/>
          <w:sz w:val="28"/>
          <w:szCs w:val="28"/>
        </w:rPr>
        <w:t>、</w:t>
      </w:r>
      <w:r w:rsidR="00A004F9">
        <w:rPr>
          <w:rFonts w:eastAsia="仿宋" w:cs="Times New Roman" w:hint="eastAsia"/>
          <w:color w:val="000000" w:themeColor="text1"/>
          <w:sz w:val="28"/>
          <w:szCs w:val="28"/>
        </w:rPr>
        <w:t>木耳</w:t>
      </w:r>
      <w:r w:rsidRPr="00346C6F">
        <w:rPr>
          <w:rFonts w:eastAsia="仿宋" w:cs="Times New Roman"/>
          <w:color w:val="000000" w:themeColor="text1"/>
          <w:sz w:val="28"/>
          <w:szCs w:val="28"/>
        </w:rPr>
        <w:t>、</w:t>
      </w:r>
      <w:r w:rsidR="00A004F9">
        <w:rPr>
          <w:rFonts w:eastAsia="仿宋" w:cs="Times New Roman" w:hint="eastAsia"/>
          <w:color w:val="000000" w:themeColor="text1"/>
          <w:sz w:val="28"/>
          <w:szCs w:val="28"/>
        </w:rPr>
        <w:t>银耳</w:t>
      </w:r>
      <w:r w:rsidRPr="00346C6F">
        <w:rPr>
          <w:rFonts w:eastAsia="仿宋" w:cs="Times New Roman"/>
          <w:color w:val="000000" w:themeColor="text1"/>
          <w:sz w:val="28"/>
          <w:szCs w:val="28"/>
        </w:rPr>
        <w:t>样品用</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胶体金试纸条检测的结果见图</w:t>
      </w:r>
      <w:r w:rsidRPr="00346C6F">
        <w:rPr>
          <w:rFonts w:eastAsia="仿宋" w:cs="Times New Roman"/>
          <w:color w:val="000000" w:themeColor="text1"/>
          <w:sz w:val="28"/>
          <w:szCs w:val="28"/>
        </w:rPr>
        <w:t>3</w:t>
      </w:r>
      <w:r w:rsidRPr="00346C6F">
        <w:rPr>
          <w:rFonts w:eastAsia="仿宋" w:cs="Times New Roman"/>
          <w:color w:val="000000" w:themeColor="text1"/>
          <w:sz w:val="28"/>
          <w:szCs w:val="28"/>
        </w:rPr>
        <w:t>，结果检测结果为阳性，与仪器</w:t>
      </w:r>
      <w:proofErr w:type="gramStart"/>
      <w:r w:rsidRPr="00346C6F">
        <w:rPr>
          <w:rFonts w:eastAsia="仿宋" w:cs="Times New Roman"/>
          <w:color w:val="000000" w:themeColor="text1"/>
          <w:sz w:val="28"/>
          <w:szCs w:val="28"/>
        </w:rPr>
        <w:t>法结果</w:t>
      </w:r>
      <w:proofErr w:type="gramEnd"/>
      <w:r w:rsidRPr="00346C6F">
        <w:rPr>
          <w:rFonts w:eastAsia="仿宋" w:cs="Times New Roman"/>
          <w:color w:val="000000" w:themeColor="text1"/>
          <w:sz w:val="28"/>
          <w:szCs w:val="28"/>
        </w:rPr>
        <w:t>相一致，表明此方法可以用于实际样品的检测。</w:t>
      </w:r>
    </w:p>
    <w:p w14:paraId="10BDED45" w14:textId="77777777" w:rsidR="002F17AF" w:rsidRPr="00346C6F" w:rsidRDefault="00000000">
      <w:pPr>
        <w:spacing w:line="360" w:lineRule="auto"/>
        <w:jc w:val="center"/>
        <w:rPr>
          <w:rFonts w:eastAsia="仿宋" w:cs="Times New Roman"/>
          <w:color w:val="000000" w:themeColor="text1"/>
          <w:sz w:val="28"/>
          <w:szCs w:val="28"/>
        </w:rPr>
      </w:pPr>
      <w:r w:rsidRPr="00346C6F">
        <w:rPr>
          <w:rFonts w:eastAsia="仿宋" w:cs="Times New Roman"/>
          <w:noProof/>
          <w:color w:val="000000" w:themeColor="text1"/>
          <w:sz w:val="28"/>
          <w:szCs w:val="28"/>
        </w:rPr>
        <w:drawing>
          <wp:inline distT="0" distB="0" distL="0" distR="0" wp14:anchorId="59118DC1" wp14:editId="007235C6">
            <wp:extent cx="1526347" cy="2645127"/>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rcRect t="259" b="259"/>
                    <a:stretch>
                      <a:fillRect/>
                    </a:stretch>
                  </pic:blipFill>
                  <pic:spPr>
                    <a:xfrm>
                      <a:off x="0" y="0"/>
                      <a:ext cx="1526347" cy="2645127"/>
                    </a:xfrm>
                    <a:prstGeom prst="rect">
                      <a:avLst/>
                    </a:prstGeom>
                    <a:ln>
                      <a:noFill/>
                    </a:ln>
                  </pic:spPr>
                </pic:pic>
              </a:graphicData>
            </a:graphic>
          </wp:inline>
        </w:drawing>
      </w:r>
    </w:p>
    <w:p w14:paraId="61442830" w14:textId="77777777" w:rsidR="002F17AF" w:rsidRPr="00346C6F" w:rsidRDefault="00000000">
      <w:pPr>
        <w:spacing w:line="360" w:lineRule="auto"/>
        <w:jc w:val="center"/>
        <w:rPr>
          <w:rFonts w:eastAsia="仿宋" w:cs="Times New Roman"/>
          <w:color w:val="000000" w:themeColor="text1"/>
          <w:sz w:val="28"/>
          <w:szCs w:val="28"/>
        </w:rPr>
      </w:pPr>
      <w:r w:rsidRPr="00346C6F">
        <w:rPr>
          <w:rFonts w:eastAsia="仿宋" w:cs="Times New Roman"/>
          <w:color w:val="000000" w:themeColor="text1"/>
          <w:sz w:val="28"/>
          <w:szCs w:val="28"/>
        </w:rPr>
        <w:t>图</w:t>
      </w:r>
      <w:r w:rsidRPr="00346C6F">
        <w:rPr>
          <w:rFonts w:eastAsia="仿宋" w:cs="Times New Roman"/>
          <w:color w:val="000000" w:themeColor="text1"/>
          <w:sz w:val="28"/>
          <w:szCs w:val="28"/>
        </w:rPr>
        <w:t xml:space="preserve">3 </w:t>
      </w:r>
      <w:r w:rsidRPr="00346C6F">
        <w:rPr>
          <w:rFonts w:eastAsia="仿宋" w:cs="Times New Roman"/>
          <w:color w:val="000000" w:themeColor="text1"/>
          <w:sz w:val="28"/>
          <w:szCs w:val="28"/>
        </w:rPr>
        <w:t>实际样品检测结果</w:t>
      </w:r>
    </w:p>
    <w:p w14:paraId="0EC69527" w14:textId="77777777" w:rsidR="002F17AF" w:rsidRPr="00346C6F" w:rsidRDefault="00000000">
      <w:pPr>
        <w:pStyle w:val="20"/>
        <w:keepNext/>
        <w:keepLines/>
        <w:shd w:val="clear" w:color="auto" w:fill="auto"/>
        <w:tabs>
          <w:tab w:val="left" w:pos="651"/>
        </w:tabs>
        <w:spacing w:beforeLines="50" w:before="156" w:after="120" w:line="494" w:lineRule="exact"/>
        <w:rPr>
          <w:rFonts w:ascii="Times New Roman" w:hAnsi="Times New Roman" w:cs="Times New Roman"/>
          <w:color w:val="000000" w:themeColor="text1"/>
        </w:rPr>
      </w:pPr>
      <w:bookmarkStart w:id="86" w:name="_Toc77862323"/>
      <w:bookmarkStart w:id="87" w:name="_Toc126056646"/>
      <w:r w:rsidRPr="00346C6F">
        <w:rPr>
          <w:rFonts w:ascii="Times New Roman" w:hAnsi="Times New Roman" w:cs="Times New Roman"/>
          <w:color w:val="000000" w:themeColor="text1"/>
        </w:rPr>
        <w:t xml:space="preserve">10.8 </w:t>
      </w:r>
      <w:r w:rsidRPr="00346C6F">
        <w:rPr>
          <w:rFonts w:ascii="Times New Roman" w:hAnsi="Times New Roman" w:cs="Times New Roman"/>
          <w:color w:val="000000" w:themeColor="text1"/>
        </w:rPr>
        <w:t>其他品牌胶体金试纸条验证</w:t>
      </w:r>
      <w:bookmarkEnd w:id="86"/>
      <w:bookmarkEnd w:id="87"/>
    </w:p>
    <w:p w14:paraId="7354B93B" w14:textId="4AC79CFA" w:rsidR="002F17AF" w:rsidRPr="00346C6F" w:rsidRDefault="00000000">
      <w:pPr>
        <w:spacing w:line="360"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使用</w:t>
      </w:r>
      <w:r w:rsidR="00A004F9" w:rsidRPr="00A004F9">
        <w:rPr>
          <w:rFonts w:eastAsia="仿宋" w:cs="Times New Roman" w:hint="eastAsia"/>
          <w:color w:val="000000" w:themeColor="text1"/>
          <w:kern w:val="0"/>
          <w:sz w:val="28"/>
          <w:szCs w:val="28"/>
          <w:lang w:bidi="ar"/>
        </w:rPr>
        <w:t>深圳易瑞生物科技股份有限公司</w:t>
      </w:r>
      <w:r w:rsidRPr="00346C6F">
        <w:rPr>
          <w:rFonts w:eastAsia="仿宋" w:cs="Times New Roman"/>
          <w:color w:val="000000" w:themeColor="text1"/>
          <w:kern w:val="0"/>
          <w:sz w:val="28"/>
          <w:szCs w:val="28"/>
          <w:lang w:bidi="ar"/>
        </w:rPr>
        <w:t>、北京勤</w:t>
      </w:r>
      <w:proofErr w:type="gramStart"/>
      <w:r w:rsidRPr="00346C6F">
        <w:rPr>
          <w:rFonts w:eastAsia="仿宋" w:cs="Times New Roman"/>
          <w:color w:val="000000" w:themeColor="text1"/>
          <w:kern w:val="0"/>
          <w:sz w:val="28"/>
          <w:szCs w:val="28"/>
          <w:lang w:bidi="ar"/>
        </w:rPr>
        <w:t>邦</w:t>
      </w:r>
      <w:proofErr w:type="gramEnd"/>
      <w:r w:rsidRPr="00346C6F">
        <w:rPr>
          <w:rFonts w:eastAsia="仿宋" w:cs="Times New Roman"/>
          <w:color w:val="000000" w:themeColor="text1"/>
          <w:kern w:val="0"/>
          <w:sz w:val="28"/>
          <w:szCs w:val="28"/>
          <w:lang w:bidi="ar"/>
        </w:rPr>
        <w:t>生物技术有限公司、</w:t>
      </w:r>
      <w:r w:rsidR="00A004F9" w:rsidRPr="00A004F9">
        <w:rPr>
          <w:rFonts w:eastAsia="仿宋" w:cs="Times New Roman" w:hint="eastAsia"/>
          <w:color w:val="000000" w:themeColor="text1"/>
          <w:kern w:val="0"/>
          <w:sz w:val="28"/>
          <w:szCs w:val="28"/>
          <w:lang w:bidi="ar"/>
        </w:rPr>
        <w:t>广东达元绿洲食品安全科技股份有限公司</w:t>
      </w:r>
      <w:r w:rsidRPr="00346C6F">
        <w:rPr>
          <w:rFonts w:eastAsia="仿宋" w:cs="Times New Roman"/>
          <w:color w:val="000000" w:themeColor="text1"/>
          <w:sz w:val="28"/>
          <w:szCs w:val="28"/>
        </w:rPr>
        <w:t>研制生产的</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胶体金试纸条对空白样品、</w:t>
      </w:r>
      <w:r w:rsidRPr="00346C6F">
        <w:rPr>
          <w:rFonts w:eastAsia="仿宋" w:cs="Times New Roman"/>
          <w:color w:val="000000" w:themeColor="text1"/>
          <w:sz w:val="28"/>
          <w:szCs w:val="28"/>
        </w:rPr>
        <w:t xml:space="preserve">0.5 </w:t>
      </w:r>
      <w:proofErr w:type="gramStart"/>
      <w:r w:rsidRPr="00346C6F">
        <w:rPr>
          <w:rFonts w:eastAsia="仿宋" w:cs="Times New Roman"/>
          <w:color w:val="000000" w:themeColor="text1"/>
          <w:sz w:val="28"/>
          <w:szCs w:val="28"/>
        </w:rPr>
        <w:t>倍</w:t>
      </w:r>
      <w:proofErr w:type="gramEnd"/>
      <w:r w:rsidRPr="00346C6F">
        <w:rPr>
          <w:rFonts w:eastAsia="仿宋" w:cs="Times New Roman"/>
          <w:color w:val="000000" w:themeColor="text1"/>
          <w:sz w:val="28"/>
          <w:szCs w:val="28"/>
        </w:rPr>
        <w:t>关注浓度、</w:t>
      </w:r>
      <w:r w:rsidRPr="00346C6F">
        <w:rPr>
          <w:rFonts w:eastAsia="仿宋" w:cs="Times New Roman"/>
          <w:color w:val="000000" w:themeColor="text1"/>
          <w:sz w:val="28"/>
          <w:szCs w:val="28"/>
        </w:rPr>
        <w:t>1</w:t>
      </w:r>
      <w:r w:rsidRPr="00346C6F">
        <w:rPr>
          <w:rFonts w:eastAsia="仿宋" w:cs="Times New Roman"/>
          <w:color w:val="000000" w:themeColor="text1"/>
          <w:sz w:val="28"/>
          <w:szCs w:val="28"/>
        </w:rPr>
        <w:t>倍关注浓度及</w:t>
      </w:r>
      <w:r w:rsidRPr="00346C6F">
        <w:rPr>
          <w:rFonts w:eastAsia="仿宋" w:cs="Times New Roman"/>
          <w:color w:val="000000" w:themeColor="text1"/>
          <w:sz w:val="28"/>
          <w:szCs w:val="28"/>
        </w:rPr>
        <w:t>2</w:t>
      </w:r>
      <w:r w:rsidRPr="00346C6F">
        <w:rPr>
          <w:rFonts w:eastAsia="仿宋" w:cs="Times New Roman"/>
          <w:color w:val="000000" w:themeColor="text1"/>
          <w:sz w:val="28"/>
          <w:szCs w:val="28"/>
        </w:rPr>
        <w:t>倍关注浓度的测定结果见表</w:t>
      </w:r>
      <w:r w:rsidRPr="00346C6F">
        <w:rPr>
          <w:rFonts w:eastAsia="仿宋" w:cs="Times New Roman"/>
          <w:color w:val="000000" w:themeColor="text1"/>
          <w:sz w:val="28"/>
          <w:szCs w:val="28"/>
        </w:rPr>
        <w:t>11</w:t>
      </w:r>
      <w:r w:rsidRPr="00346C6F">
        <w:rPr>
          <w:rFonts w:eastAsia="仿宋" w:cs="Times New Roman"/>
          <w:color w:val="000000" w:themeColor="text1"/>
          <w:sz w:val="28"/>
          <w:szCs w:val="28"/>
        </w:rPr>
        <w:t>。</w:t>
      </w:r>
    </w:p>
    <w:p w14:paraId="1452F1E4" w14:textId="77777777" w:rsidR="002F17AF" w:rsidRPr="00346C6F" w:rsidRDefault="00000000">
      <w:pPr>
        <w:pStyle w:val="af"/>
        <w:ind w:firstLineChars="0" w:firstLine="0"/>
        <w:jc w:val="center"/>
        <w:rPr>
          <w:rFonts w:ascii="Times New Roman" w:eastAsia="仿宋" w:cs="Times New Roman"/>
          <w:color w:val="000000" w:themeColor="text1"/>
          <w:sz w:val="28"/>
          <w:szCs w:val="28"/>
          <w:lang w:bidi="ar"/>
        </w:rPr>
      </w:pPr>
      <w:r w:rsidRPr="00346C6F">
        <w:rPr>
          <w:rFonts w:ascii="Times New Roman" w:eastAsia="仿宋" w:cs="Times New Roman"/>
          <w:color w:val="000000" w:themeColor="text1"/>
          <w:sz w:val="28"/>
          <w:szCs w:val="28"/>
          <w:lang w:bidi="ar"/>
        </w:rPr>
        <w:t>表</w:t>
      </w:r>
      <w:r w:rsidRPr="00346C6F">
        <w:rPr>
          <w:rFonts w:ascii="Times New Roman" w:eastAsia="仿宋" w:cs="Times New Roman"/>
          <w:color w:val="000000" w:themeColor="text1"/>
          <w:sz w:val="28"/>
          <w:szCs w:val="28"/>
          <w:lang w:bidi="ar"/>
        </w:rPr>
        <w:t xml:space="preserve">11 </w:t>
      </w:r>
      <w:r w:rsidRPr="00346C6F">
        <w:rPr>
          <w:rFonts w:ascii="Times New Roman" w:eastAsia="仿宋" w:cs="Times New Roman"/>
          <w:color w:val="000000" w:themeColor="text1"/>
          <w:sz w:val="28"/>
          <w:szCs w:val="28"/>
          <w:lang w:bidi="ar"/>
        </w:rPr>
        <w:t>不同品牌的胶体金试纸条检测结果</w:t>
      </w:r>
    </w:p>
    <w:tbl>
      <w:tblPr>
        <w:tblStyle w:val="ab"/>
        <w:tblW w:w="0" w:type="auto"/>
        <w:jc w:val="center"/>
        <w:tblLook w:val="04A0" w:firstRow="1" w:lastRow="0" w:firstColumn="1" w:lastColumn="0" w:noHBand="0" w:noVBand="1"/>
      </w:tblPr>
      <w:tblGrid>
        <w:gridCol w:w="3136"/>
        <w:gridCol w:w="1446"/>
        <w:gridCol w:w="1446"/>
        <w:gridCol w:w="1446"/>
        <w:gridCol w:w="1446"/>
      </w:tblGrid>
      <w:tr w:rsidR="00D11636" w:rsidRPr="00346C6F" w14:paraId="6F25CE2D" w14:textId="77777777">
        <w:trPr>
          <w:jc w:val="center"/>
        </w:trPr>
        <w:tc>
          <w:tcPr>
            <w:tcW w:w="3338" w:type="dxa"/>
            <w:vMerge w:val="restart"/>
            <w:vAlign w:val="center"/>
          </w:tcPr>
          <w:p w14:paraId="4D166935"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品牌</w:t>
            </w:r>
          </w:p>
        </w:tc>
        <w:tc>
          <w:tcPr>
            <w:tcW w:w="5972" w:type="dxa"/>
            <w:gridSpan w:val="4"/>
            <w:vAlign w:val="center"/>
          </w:tcPr>
          <w:p w14:paraId="6FCEE4A0"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浓度</w:t>
            </w:r>
          </w:p>
        </w:tc>
      </w:tr>
      <w:tr w:rsidR="00D11636" w:rsidRPr="00346C6F" w14:paraId="5907C4D4" w14:textId="77777777">
        <w:trPr>
          <w:jc w:val="center"/>
        </w:trPr>
        <w:tc>
          <w:tcPr>
            <w:tcW w:w="3338" w:type="dxa"/>
            <w:vMerge/>
            <w:vAlign w:val="center"/>
          </w:tcPr>
          <w:p w14:paraId="18637E86" w14:textId="77777777" w:rsidR="002F17AF" w:rsidRPr="00346C6F" w:rsidRDefault="002F17AF">
            <w:pPr>
              <w:pStyle w:val="af"/>
              <w:ind w:firstLineChars="0" w:firstLine="0"/>
              <w:jc w:val="center"/>
              <w:rPr>
                <w:rFonts w:ascii="Times New Roman" w:eastAsia="仿宋" w:hAnsi="Times New Roman" w:cs="Times New Roman"/>
                <w:color w:val="000000" w:themeColor="text1"/>
                <w:sz w:val="24"/>
                <w:szCs w:val="24"/>
                <w:lang w:bidi="ar"/>
              </w:rPr>
            </w:pPr>
          </w:p>
        </w:tc>
        <w:tc>
          <w:tcPr>
            <w:tcW w:w="1493" w:type="dxa"/>
            <w:vAlign w:val="center"/>
          </w:tcPr>
          <w:p w14:paraId="3BF99CFE"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空白</w:t>
            </w:r>
          </w:p>
        </w:tc>
        <w:tc>
          <w:tcPr>
            <w:tcW w:w="1493" w:type="dxa"/>
            <w:vAlign w:val="center"/>
          </w:tcPr>
          <w:p w14:paraId="72088C98"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rPr>
            </w:pPr>
            <w:r w:rsidRPr="00346C6F">
              <w:rPr>
                <w:rFonts w:ascii="Times New Roman" w:eastAsia="仿宋" w:hAnsi="Times New Roman" w:cs="Times New Roman"/>
                <w:color w:val="000000" w:themeColor="text1"/>
                <w:sz w:val="24"/>
                <w:szCs w:val="24"/>
              </w:rPr>
              <w:t>0.5</w:t>
            </w:r>
            <w:r w:rsidRPr="00346C6F">
              <w:rPr>
                <w:rFonts w:ascii="Times New Roman" w:eastAsia="仿宋" w:hAnsi="Times New Roman" w:cs="Times New Roman"/>
                <w:color w:val="000000" w:themeColor="text1"/>
                <w:sz w:val="24"/>
                <w:szCs w:val="24"/>
              </w:rPr>
              <w:t>倍</w:t>
            </w:r>
          </w:p>
          <w:p w14:paraId="4D0698A2"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rPr>
              <w:lastRenderedPageBreak/>
              <w:t>检测水平</w:t>
            </w:r>
          </w:p>
        </w:tc>
        <w:tc>
          <w:tcPr>
            <w:tcW w:w="1493" w:type="dxa"/>
            <w:vAlign w:val="center"/>
          </w:tcPr>
          <w:p w14:paraId="111A4A9B"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rPr>
            </w:pPr>
            <w:r w:rsidRPr="00346C6F">
              <w:rPr>
                <w:rFonts w:ascii="Times New Roman" w:eastAsia="仿宋" w:hAnsi="Times New Roman" w:cs="Times New Roman"/>
                <w:color w:val="000000" w:themeColor="text1"/>
                <w:sz w:val="24"/>
                <w:szCs w:val="24"/>
              </w:rPr>
              <w:lastRenderedPageBreak/>
              <w:t>1</w:t>
            </w:r>
            <w:r w:rsidRPr="00346C6F">
              <w:rPr>
                <w:rFonts w:ascii="Times New Roman" w:eastAsia="仿宋" w:hAnsi="Times New Roman" w:cs="Times New Roman"/>
                <w:color w:val="000000" w:themeColor="text1"/>
                <w:sz w:val="24"/>
                <w:szCs w:val="24"/>
              </w:rPr>
              <w:t>倍</w:t>
            </w:r>
          </w:p>
          <w:p w14:paraId="38ACE849"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rPr>
              <w:lastRenderedPageBreak/>
              <w:t>检测水平</w:t>
            </w:r>
          </w:p>
        </w:tc>
        <w:tc>
          <w:tcPr>
            <w:tcW w:w="1493" w:type="dxa"/>
            <w:vAlign w:val="center"/>
          </w:tcPr>
          <w:p w14:paraId="5C581967"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rPr>
            </w:pPr>
            <w:r w:rsidRPr="00346C6F">
              <w:rPr>
                <w:rFonts w:ascii="Times New Roman" w:eastAsia="仿宋" w:hAnsi="Times New Roman" w:cs="Times New Roman"/>
                <w:color w:val="000000" w:themeColor="text1"/>
                <w:sz w:val="24"/>
                <w:szCs w:val="24"/>
              </w:rPr>
              <w:lastRenderedPageBreak/>
              <w:t>2</w:t>
            </w:r>
            <w:r w:rsidRPr="00346C6F">
              <w:rPr>
                <w:rFonts w:ascii="Times New Roman" w:eastAsia="仿宋" w:hAnsi="Times New Roman" w:cs="Times New Roman"/>
                <w:color w:val="000000" w:themeColor="text1"/>
                <w:sz w:val="24"/>
                <w:szCs w:val="24"/>
              </w:rPr>
              <w:t>倍</w:t>
            </w:r>
          </w:p>
          <w:p w14:paraId="3AD358F0"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rPr>
              <w:lastRenderedPageBreak/>
              <w:t>检测水平</w:t>
            </w:r>
          </w:p>
        </w:tc>
      </w:tr>
      <w:tr w:rsidR="00D11636" w:rsidRPr="00346C6F" w14:paraId="56F92E45" w14:textId="77777777">
        <w:trPr>
          <w:jc w:val="center"/>
        </w:trPr>
        <w:tc>
          <w:tcPr>
            <w:tcW w:w="3338" w:type="dxa"/>
            <w:vAlign w:val="center"/>
          </w:tcPr>
          <w:p w14:paraId="1A16EA76" w14:textId="04901DA7" w:rsidR="002F17AF" w:rsidRPr="00346C6F" w:rsidRDefault="00A004F9">
            <w:pPr>
              <w:pStyle w:val="af"/>
              <w:ind w:firstLineChars="0" w:firstLine="0"/>
              <w:jc w:val="center"/>
              <w:rPr>
                <w:rFonts w:ascii="Times New Roman" w:eastAsia="仿宋" w:hAnsi="Times New Roman" w:cs="Times New Roman"/>
                <w:color w:val="000000" w:themeColor="text1"/>
                <w:sz w:val="24"/>
                <w:szCs w:val="24"/>
                <w:lang w:bidi="ar"/>
              </w:rPr>
            </w:pPr>
            <w:r w:rsidRPr="00A004F9">
              <w:rPr>
                <w:rFonts w:ascii="Times New Roman" w:eastAsia="仿宋" w:hAnsi="Times New Roman" w:cs="Times New Roman" w:hint="eastAsia"/>
                <w:color w:val="000000" w:themeColor="text1"/>
                <w:sz w:val="24"/>
                <w:szCs w:val="24"/>
                <w:lang w:bidi="ar"/>
              </w:rPr>
              <w:lastRenderedPageBreak/>
              <w:t>深圳易瑞生物科技股份有限公司</w:t>
            </w:r>
          </w:p>
        </w:tc>
        <w:tc>
          <w:tcPr>
            <w:tcW w:w="1493" w:type="dxa"/>
            <w:vAlign w:val="center"/>
          </w:tcPr>
          <w:p w14:paraId="7C2D647D"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74751561"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c>
          <w:tcPr>
            <w:tcW w:w="1493" w:type="dxa"/>
            <w:vAlign w:val="center"/>
          </w:tcPr>
          <w:p w14:paraId="4AC221C0"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149591CD"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c>
          <w:tcPr>
            <w:tcW w:w="1493" w:type="dxa"/>
            <w:vAlign w:val="center"/>
          </w:tcPr>
          <w:p w14:paraId="49073126"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33F56A2E"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c>
          <w:tcPr>
            <w:tcW w:w="1493" w:type="dxa"/>
            <w:vAlign w:val="center"/>
          </w:tcPr>
          <w:p w14:paraId="68F72559"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6C60C1D6"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r>
      <w:tr w:rsidR="00D11636" w:rsidRPr="00346C6F" w14:paraId="187BBD0E" w14:textId="77777777">
        <w:trPr>
          <w:jc w:val="center"/>
        </w:trPr>
        <w:tc>
          <w:tcPr>
            <w:tcW w:w="3338" w:type="dxa"/>
            <w:vAlign w:val="center"/>
          </w:tcPr>
          <w:p w14:paraId="3070ECE7"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北京勤</w:t>
            </w:r>
            <w:proofErr w:type="gramStart"/>
            <w:r w:rsidRPr="00346C6F">
              <w:rPr>
                <w:rFonts w:ascii="Times New Roman" w:eastAsia="仿宋" w:hAnsi="Times New Roman" w:cs="Times New Roman"/>
                <w:color w:val="000000" w:themeColor="text1"/>
                <w:sz w:val="24"/>
                <w:szCs w:val="24"/>
                <w:lang w:bidi="ar"/>
              </w:rPr>
              <w:t>邦</w:t>
            </w:r>
            <w:proofErr w:type="gramEnd"/>
            <w:r w:rsidRPr="00346C6F">
              <w:rPr>
                <w:rFonts w:ascii="Times New Roman" w:eastAsia="仿宋" w:hAnsi="Times New Roman" w:cs="Times New Roman"/>
                <w:color w:val="000000" w:themeColor="text1"/>
                <w:sz w:val="24"/>
                <w:szCs w:val="24"/>
                <w:lang w:bidi="ar"/>
              </w:rPr>
              <w:t>生物技术有限公司</w:t>
            </w:r>
          </w:p>
        </w:tc>
        <w:tc>
          <w:tcPr>
            <w:tcW w:w="1493" w:type="dxa"/>
            <w:vAlign w:val="center"/>
          </w:tcPr>
          <w:p w14:paraId="773D199B"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7E0C3848"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c>
          <w:tcPr>
            <w:tcW w:w="1493" w:type="dxa"/>
            <w:vAlign w:val="center"/>
          </w:tcPr>
          <w:p w14:paraId="35D80E6E"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3CAE5792"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c>
          <w:tcPr>
            <w:tcW w:w="1493" w:type="dxa"/>
            <w:vAlign w:val="center"/>
          </w:tcPr>
          <w:p w14:paraId="07624C11"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610CDB5A"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c>
          <w:tcPr>
            <w:tcW w:w="1493" w:type="dxa"/>
            <w:vAlign w:val="center"/>
          </w:tcPr>
          <w:p w14:paraId="4547E7DB"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7296A66E"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r>
      <w:tr w:rsidR="00D11636" w:rsidRPr="00346C6F" w14:paraId="2CDE7840" w14:textId="77777777">
        <w:trPr>
          <w:jc w:val="center"/>
        </w:trPr>
        <w:tc>
          <w:tcPr>
            <w:tcW w:w="3338" w:type="dxa"/>
            <w:vAlign w:val="center"/>
          </w:tcPr>
          <w:p w14:paraId="5E10758F" w14:textId="1007843E" w:rsidR="002F17AF" w:rsidRPr="00346C6F" w:rsidRDefault="00A004F9">
            <w:pPr>
              <w:pStyle w:val="af"/>
              <w:ind w:firstLineChars="0" w:firstLine="0"/>
              <w:jc w:val="center"/>
              <w:rPr>
                <w:rFonts w:ascii="Times New Roman" w:eastAsia="仿宋" w:hAnsi="Times New Roman" w:cs="Times New Roman"/>
                <w:color w:val="000000" w:themeColor="text1"/>
                <w:sz w:val="24"/>
                <w:szCs w:val="24"/>
                <w:lang w:bidi="ar"/>
              </w:rPr>
            </w:pPr>
            <w:r w:rsidRPr="00A004F9">
              <w:rPr>
                <w:rFonts w:ascii="Times New Roman" w:eastAsia="仿宋" w:hAnsi="Times New Roman" w:cs="Times New Roman" w:hint="eastAsia"/>
                <w:color w:val="000000" w:themeColor="text1"/>
                <w:sz w:val="24"/>
                <w:szCs w:val="24"/>
                <w:lang w:bidi="ar"/>
              </w:rPr>
              <w:t>广东达元绿洲食品安全科技股份</w:t>
            </w:r>
            <w:r w:rsidRPr="00346C6F">
              <w:rPr>
                <w:rFonts w:ascii="Times New Roman" w:eastAsia="仿宋" w:hAnsi="Times New Roman" w:cs="Times New Roman"/>
                <w:color w:val="000000" w:themeColor="text1"/>
                <w:sz w:val="24"/>
                <w:szCs w:val="24"/>
                <w:lang w:bidi="ar"/>
              </w:rPr>
              <w:t>有限公司</w:t>
            </w:r>
          </w:p>
        </w:tc>
        <w:tc>
          <w:tcPr>
            <w:tcW w:w="1493" w:type="dxa"/>
            <w:vAlign w:val="center"/>
          </w:tcPr>
          <w:p w14:paraId="387AE6FC"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5DFC2AEF"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c>
          <w:tcPr>
            <w:tcW w:w="1493" w:type="dxa"/>
            <w:vAlign w:val="center"/>
          </w:tcPr>
          <w:p w14:paraId="2E08076A"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05113944"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c>
          <w:tcPr>
            <w:tcW w:w="1493" w:type="dxa"/>
            <w:vAlign w:val="center"/>
          </w:tcPr>
          <w:p w14:paraId="00CE8B52"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0EC38350"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c>
          <w:tcPr>
            <w:tcW w:w="1493" w:type="dxa"/>
            <w:vAlign w:val="center"/>
          </w:tcPr>
          <w:p w14:paraId="7D914237"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20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p w14:paraId="48A63F7D" w14:textId="77777777" w:rsidR="002F17AF" w:rsidRPr="00346C6F" w:rsidRDefault="00000000">
            <w:pPr>
              <w:pStyle w:val="af"/>
              <w:ind w:firstLineChars="0" w:firstLine="0"/>
              <w:jc w:val="center"/>
              <w:rPr>
                <w:rFonts w:ascii="Times New Roman" w:eastAsia="仿宋" w:hAnsi="Times New Roman" w:cs="Times New Roman"/>
                <w:color w:val="000000" w:themeColor="text1"/>
                <w:sz w:val="24"/>
                <w:szCs w:val="24"/>
                <w:lang w:bidi="ar"/>
              </w:rPr>
            </w:pPr>
            <w:r w:rsidRPr="00346C6F">
              <w:rPr>
                <w:rFonts w:ascii="Times New Roman" w:eastAsia="仿宋" w:hAnsi="Times New Roman" w:cs="Times New Roman"/>
                <w:color w:val="000000" w:themeColor="text1"/>
                <w:sz w:val="24"/>
                <w:szCs w:val="24"/>
                <w:lang w:bidi="ar"/>
              </w:rPr>
              <w:t>0</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r w:rsidRPr="00346C6F">
              <w:rPr>
                <w:rFonts w:ascii="Times New Roman" w:eastAsia="仿宋" w:hAnsi="Times New Roman" w:cs="Times New Roman"/>
                <w:color w:val="000000" w:themeColor="text1"/>
                <w:sz w:val="24"/>
                <w:szCs w:val="24"/>
                <w:lang w:bidi="ar"/>
              </w:rPr>
              <w:t>）</w:t>
            </w:r>
          </w:p>
        </w:tc>
      </w:tr>
    </w:tbl>
    <w:p w14:paraId="6DB800EB" w14:textId="77777777" w:rsidR="002F17AF" w:rsidRPr="00346C6F" w:rsidRDefault="00000000">
      <w:pPr>
        <w:autoSpaceDE w:val="0"/>
        <w:autoSpaceDN w:val="0"/>
        <w:adjustRightInd w:val="0"/>
        <w:rPr>
          <w:rFonts w:eastAsia="仿宋" w:cs="Times New Roman"/>
          <w:color w:val="000000" w:themeColor="text1"/>
          <w:sz w:val="18"/>
          <w:szCs w:val="18"/>
        </w:rPr>
      </w:pPr>
      <w:r w:rsidRPr="00346C6F">
        <w:rPr>
          <w:rFonts w:eastAsia="仿宋" w:cs="Times New Roman"/>
          <w:color w:val="000000" w:themeColor="text1"/>
          <w:sz w:val="18"/>
          <w:szCs w:val="18"/>
        </w:rPr>
        <w:t>注：－代表低于检出限，</w:t>
      </w:r>
      <w:r w:rsidRPr="00346C6F">
        <w:rPr>
          <w:rFonts w:eastAsia="仿宋" w:cs="Times New Roman"/>
          <w:color w:val="000000" w:themeColor="text1"/>
          <w:sz w:val="18"/>
          <w:szCs w:val="18"/>
        </w:rPr>
        <w:t>+</w:t>
      </w:r>
      <w:r w:rsidRPr="00346C6F">
        <w:rPr>
          <w:rFonts w:eastAsia="仿宋" w:cs="Times New Roman"/>
          <w:color w:val="000000" w:themeColor="text1"/>
          <w:sz w:val="18"/>
          <w:szCs w:val="18"/>
        </w:rPr>
        <w:t>代表高于检出限。</w:t>
      </w:r>
    </w:p>
    <w:p w14:paraId="47083720" w14:textId="5745D688" w:rsidR="002F17AF" w:rsidRPr="00346C6F" w:rsidRDefault="00000000">
      <w:pPr>
        <w:pStyle w:val="af"/>
        <w:ind w:firstLine="560"/>
        <w:rPr>
          <w:rFonts w:ascii="Times New Roman" w:eastAsia="仿宋" w:cs="Times New Roman"/>
          <w:color w:val="000000" w:themeColor="text1"/>
          <w:kern w:val="2"/>
          <w:sz w:val="28"/>
          <w:szCs w:val="28"/>
        </w:rPr>
      </w:pPr>
      <w:r w:rsidRPr="00346C6F">
        <w:rPr>
          <w:rFonts w:ascii="Times New Roman" w:eastAsia="仿宋" w:cs="Times New Roman"/>
          <w:color w:val="000000" w:themeColor="text1"/>
          <w:kern w:val="2"/>
          <w:sz w:val="28"/>
          <w:szCs w:val="28"/>
        </w:rPr>
        <w:t>结论：由结果可见，</w:t>
      </w:r>
      <w:r w:rsidRPr="00346C6F">
        <w:rPr>
          <w:rFonts w:ascii="Times New Roman" w:eastAsia="仿宋" w:cs="Times New Roman"/>
          <w:color w:val="000000" w:themeColor="text1"/>
          <w:kern w:val="2"/>
          <w:sz w:val="28"/>
          <w:szCs w:val="28"/>
        </w:rPr>
        <w:t>1</w:t>
      </w:r>
      <w:r w:rsidRPr="00346C6F">
        <w:rPr>
          <w:rFonts w:ascii="Times New Roman" w:eastAsia="仿宋" w:cs="Times New Roman"/>
          <w:color w:val="000000" w:themeColor="text1"/>
          <w:kern w:val="2"/>
          <w:sz w:val="28"/>
          <w:szCs w:val="28"/>
        </w:rPr>
        <w:t>倍关注浓度及</w:t>
      </w:r>
      <w:r w:rsidRPr="00346C6F">
        <w:rPr>
          <w:rFonts w:ascii="Times New Roman" w:eastAsia="仿宋" w:cs="Times New Roman"/>
          <w:color w:val="000000" w:themeColor="text1"/>
          <w:kern w:val="2"/>
          <w:sz w:val="28"/>
          <w:szCs w:val="28"/>
        </w:rPr>
        <w:t>2</w:t>
      </w:r>
      <w:r w:rsidRPr="00346C6F">
        <w:rPr>
          <w:rFonts w:ascii="Times New Roman" w:eastAsia="仿宋" w:cs="Times New Roman"/>
          <w:color w:val="000000" w:themeColor="text1"/>
          <w:kern w:val="2"/>
          <w:sz w:val="28"/>
          <w:szCs w:val="28"/>
        </w:rPr>
        <w:t>倍关注浓度下试纸</w:t>
      </w:r>
      <w:proofErr w:type="gramStart"/>
      <w:r w:rsidRPr="00346C6F">
        <w:rPr>
          <w:rFonts w:ascii="Times New Roman" w:eastAsia="仿宋" w:cs="Times New Roman"/>
          <w:color w:val="000000" w:themeColor="text1"/>
          <w:kern w:val="2"/>
          <w:sz w:val="28"/>
          <w:szCs w:val="28"/>
        </w:rPr>
        <w:t>条结果</w:t>
      </w:r>
      <w:proofErr w:type="gramEnd"/>
      <w:r w:rsidRPr="00346C6F">
        <w:rPr>
          <w:rFonts w:ascii="Times New Roman" w:eastAsia="仿宋" w:cs="Times New Roman"/>
          <w:color w:val="000000" w:themeColor="text1"/>
          <w:kern w:val="2"/>
          <w:sz w:val="28"/>
          <w:szCs w:val="28"/>
        </w:rPr>
        <w:t>均为阳性，空白样品和</w:t>
      </w:r>
      <w:r w:rsidRPr="00346C6F">
        <w:rPr>
          <w:rFonts w:ascii="Times New Roman" w:eastAsia="仿宋" w:cs="Times New Roman"/>
          <w:color w:val="000000" w:themeColor="text1"/>
          <w:kern w:val="2"/>
          <w:sz w:val="28"/>
          <w:szCs w:val="28"/>
        </w:rPr>
        <w:t xml:space="preserve">0.5 </w:t>
      </w:r>
      <w:proofErr w:type="gramStart"/>
      <w:r w:rsidRPr="00346C6F">
        <w:rPr>
          <w:rFonts w:ascii="Times New Roman" w:eastAsia="仿宋" w:cs="Times New Roman"/>
          <w:color w:val="000000" w:themeColor="text1"/>
          <w:kern w:val="2"/>
          <w:sz w:val="28"/>
          <w:szCs w:val="28"/>
        </w:rPr>
        <w:t>倍</w:t>
      </w:r>
      <w:proofErr w:type="gramEnd"/>
      <w:r w:rsidRPr="00346C6F">
        <w:rPr>
          <w:rFonts w:ascii="Times New Roman" w:eastAsia="仿宋" w:cs="Times New Roman"/>
          <w:color w:val="000000" w:themeColor="text1"/>
          <w:kern w:val="2"/>
          <w:sz w:val="28"/>
          <w:szCs w:val="28"/>
        </w:rPr>
        <w:t>关注浓度结果均为阴性，表明本标准适用于不同品牌的</w:t>
      </w:r>
      <w:r w:rsidR="00F933D4" w:rsidRPr="00346C6F">
        <w:rPr>
          <w:rFonts w:ascii="Times New Roman" w:eastAsia="仿宋" w:cs="Times New Roman"/>
          <w:color w:val="000000" w:themeColor="text1"/>
          <w:kern w:val="2"/>
          <w:sz w:val="28"/>
          <w:szCs w:val="28"/>
        </w:rPr>
        <w:t>米</w:t>
      </w:r>
      <w:proofErr w:type="gramStart"/>
      <w:r w:rsidR="00F933D4" w:rsidRPr="00346C6F">
        <w:rPr>
          <w:rFonts w:ascii="Times New Roman" w:eastAsia="仿宋" w:cs="Times New Roman"/>
          <w:color w:val="000000" w:themeColor="text1"/>
          <w:kern w:val="2"/>
          <w:sz w:val="28"/>
          <w:szCs w:val="28"/>
        </w:rPr>
        <w:t>酵菌酸</w:t>
      </w:r>
      <w:proofErr w:type="gramEnd"/>
      <w:r w:rsidRPr="00346C6F">
        <w:rPr>
          <w:rFonts w:ascii="Times New Roman" w:eastAsia="仿宋" w:cs="Times New Roman"/>
          <w:color w:val="000000" w:themeColor="text1"/>
          <w:kern w:val="2"/>
          <w:sz w:val="28"/>
          <w:szCs w:val="28"/>
        </w:rPr>
        <w:t>胶体金试纸条。</w:t>
      </w:r>
    </w:p>
    <w:p w14:paraId="213794ED" w14:textId="77777777" w:rsidR="002F17AF" w:rsidRPr="00346C6F" w:rsidRDefault="00000000">
      <w:pPr>
        <w:pStyle w:val="10"/>
        <w:keepNext/>
        <w:keepLines/>
        <w:shd w:val="clear" w:color="auto" w:fill="auto"/>
        <w:tabs>
          <w:tab w:val="left" w:pos="564"/>
        </w:tabs>
        <w:spacing w:beforeLines="50" w:before="156" w:afterLines="50" w:after="156"/>
        <w:jc w:val="both"/>
        <w:rPr>
          <w:rFonts w:ascii="Times New Roman" w:hAnsi="Times New Roman" w:cs="Times New Roman"/>
          <w:color w:val="000000" w:themeColor="text1"/>
        </w:rPr>
      </w:pPr>
      <w:bookmarkStart w:id="88" w:name="_Toc126056647"/>
      <w:r w:rsidRPr="00346C6F">
        <w:rPr>
          <w:rFonts w:ascii="Times New Roman" w:hAnsi="Times New Roman" w:cs="Times New Roman"/>
          <w:color w:val="000000" w:themeColor="text1"/>
        </w:rPr>
        <w:t>十一、方法性能验证结论</w:t>
      </w:r>
      <w:bookmarkEnd w:id="88"/>
    </w:p>
    <w:p w14:paraId="6C591AD1" w14:textId="3ECCB86E" w:rsidR="002F17AF" w:rsidRPr="00346C6F" w:rsidRDefault="00000000">
      <w:pPr>
        <w:pStyle w:val="11"/>
        <w:shd w:val="clear" w:color="auto" w:fill="auto"/>
        <w:snapToGrid w:val="0"/>
        <w:spacing w:line="360" w:lineRule="auto"/>
        <w:ind w:firstLineChars="200" w:firstLine="560"/>
        <w:rPr>
          <w:rFonts w:ascii="Times New Roman" w:eastAsia="仿宋" w:hAnsi="Times New Roman" w:cs="Times New Roman"/>
          <w:color w:val="000000" w:themeColor="text1"/>
          <w:kern w:val="2"/>
          <w:sz w:val="28"/>
          <w:szCs w:val="28"/>
        </w:rPr>
      </w:pPr>
      <w:r w:rsidRPr="00346C6F">
        <w:rPr>
          <w:rFonts w:ascii="Times New Roman" w:eastAsia="仿宋" w:hAnsi="Times New Roman" w:cs="Times New Roman"/>
          <w:color w:val="000000" w:themeColor="text1"/>
          <w:kern w:val="2"/>
          <w:sz w:val="28"/>
          <w:szCs w:val="28"/>
        </w:rPr>
        <w:t>本研究采用胶体金免疫层析</w:t>
      </w:r>
      <w:proofErr w:type="gramStart"/>
      <w:r w:rsidRPr="00346C6F">
        <w:rPr>
          <w:rFonts w:ascii="Times New Roman" w:eastAsia="仿宋" w:hAnsi="Times New Roman" w:cs="Times New Roman"/>
          <w:color w:val="000000" w:themeColor="text1"/>
          <w:kern w:val="2"/>
          <w:sz w:val="28"/>
          <w:szCs w:val="28"/>
        </w:rPr>
        <w:t>方法对</w:t>
      </w:r>
      <w:r w:rsidR="00A004F9">
        <w:rPr>
          <w:rFonts w:ascii="Times New Roman" w:eastAsia="仿宋" w:hAnsi="Times New Roman" w:cs="Times New Roman" w:hint="eastAsia"/>
          <w:color w:val="000000" w:themeColor="text1"/>
          <w:kern w:val="2"/>
          <w:sz w:val="28"/>
          <w:szCs w:val="28"/>
        </w:rPr>
        <w:t>湿米粉</w:t>
      </w:r>
      <w:proofErr w:type="gramEnd"/>
      <w:r w:rsidRPr="00346C6F">
        <w:rPr>
          <w:rFonts w:ascii="Times New Roman" w:eastAsia="仿宋" w:hAnsi="Times New Roman" w:cs="Times New Roman"/>
          <w:color w:val="000000" w:themeColor="text1"/>
          <w:kern w:val="2"/>
          <w:sz w:val="28"/>
          <w:szCs w:val="28"/>
        </w:rPr>
        <w:t>、</w:t>
      </w:r>
      <w:r w:rsidR="00A004F9">
        <w:rPr>
          <w:rFonts w:ascii="Times New Roman" w:eastAsia="仿宋" w:hAnsi="Times New Roman" w:cs="Times New Roman" w:hint="eastAsia"/>
          <w:color w:val="000000" w:themeColor="text1"/>
          <w:kern w:val="2"/>
          <w:sz w:val="28"/>
          <w:szCs w:val="28"/>
        </w:rPr>
        <w:t>木耳</w:t>
      </w:r>
      <w:r w:rsidRPr="00346C6F">
        <w:rPr>
          <w:rFonts w:ascii="Times New Roman" w:eastAsia="仿宋" w:hAnsi="Times New Roman" w:cs="Times New Roman"/>
          <w:color w:val="000000" w:themeColor="text1"/>
          <w:kern w:val="2"/>
          <w:sz w:val="28"/>
          <w:szCs w:val="28"/>
        </w:rPr>
        <w:t>、</w:t>
      </w:r>
      <w:r w:rsidR="00A004F9">
        <w:rPr>
          <w:rFonts w:ascii="Times New Roman" w:eastAsia="仿宋" w:hAnsi="Times New Roman" w:cs="Times New Roman" w:hint="eastAsia"/>
          <w:color w:val="000000" w:themeColor="text1"/>
          <w:kern w:val="2"/>
          <w:sz w:val="28"/>
          <w:szCs w:val="28"/>
        </w:rPr>
        <w:t>银耳</w:t>
      </w:r>
      <w:r w:rsidRPr="00346C6F">
        <w:rPr>
          <w:rFonts w:ascii="Times New Roman" w:eastAsia="仿宋" w:hAnsi="Times New Roman" w:cs="Times New Roman"/>
          <w:color w:val="000000" w:themeColor="text1"/>
          <w:kern w:val="2"/>
          <w:sz w:val="28"/>
          <w:szCs w:val="28"/>
        </w:rPr>
        <w:t>中的</w:t>
      </w:r>
      <w:r w:rsidR="00F933D4" w:rsidRPr="00346C6F">
        <w:rPr>
          <w:rFonts w:ascii="Times New Roman" w:eastAsia="仿宋" w:hAnsi="Times New Roman" w:cs="Times New Roman"/>
          <w:color w:val="000000" w:themeColor="text1"/>
          <w:kern w:val="2"/>
          <w:sz w:val="28"/>
          <w:szCs w:val="28"/>
        </w:rPr>
        <w:t>米</w:t>
      </w:r>
      <w:proofErr w:type="gramStart"/>
      <w:r w:rsidR="00F933D4" w:rsidRPr="00346C6F">
        <w:rPr>
          <w:rFonts w:ascii="Times New Roman" w:eastAsia="仿宋" w:hAnsi="Times New Roman" w:cs="Times New Roman"/>
          <w:color w:val="000000" w:themeColor="text1"/>
          <w:kern w:val="2"/>
          <w:sz w:val="28"/>
          <w:szCs w:val="28"/>
        </w:rPr>
        <w:t>酵菌酸</w:t>
      </w:r>
      <w:proofErr w:type="gramEnd"/>
      <w:r w:rsidRPr="00346C6F">
        <w:rPr>
          <w:rFonts w:ascii="Times New Roman" w:eastAsia="仿宋" w:hAnsi="Times New Roman" w:cs="Times New Roman"/>
          <w:color w:val="000000" w:themeColor="text1"/>
          <w:kern w:val="2"/>
          <w:sz w:val="28"/>
          <w:szCs w:val="28"/>
        </w:rPr>
        <w:t>进行检测。</w:t>
      </w:r>
    </w:p>
    <w:p w14:paraId="3166B226" w14:textId="73B40812" w:rsidR="002F17AF" w:rsidRPr="00346C6F" w:rsidRDefault="00000000">
      <w:pPr>
        <w:pStyle w:val="11"/>
        <w:shd w:val="clear" w:color="auto" w:fill="auto"/>
        <w:snapToGrid w:val="0"/>
        <w:spacing w:line="360" w:lineRule="auto"/>
        <w:ind w:firstLineChars="200" w:firstLine="560"/>
        <w:rPr>
          <w:rFonts w:ascii="Times New Roman" w:eastAsia="仿宋" w:hAnsi="Times New Roman" w:cs="Times New Roman"/>
          <w:color w:val="000000" w:themeColor="text1"/>
          <w:kern w:val="2"/>
          <w:sz w:val="28"/>
          <w:szCs w:val="28"/>
        </w:rPr>
      </w:pPr>
      <w:proofErr w:type="gramStart"/>
      <w:r w:rsidRPr="00346C6F">
        <w:rPr>
          <w:rFonts w:ascii="Times New Roman" w:eastAsia="仿宋" w:hAnsi="Times New Roman" w:cs="Times New Roman"/>
          <w:color w:val="000000" w:themeColor="text1"/>
          <w:kern w:val="2"/>
          <w:sz w:val="28"/>
          <w:szCs w:val="28"/>
        </w:rPr>
        <w:t>本快速</w:t>
      </w:r>
      <w:proofErr w:type="gramEnd"/>
      <w:r w:rsidRPr="00346C6F">
        <w:rPr>
          <w:rFonts w:ascii="Times New Roman" w:eastAsia="仿宋" w:hAnsi="Times New Roman" w:cs="Times New Roman"/>
          <w:color w:val="000000" w:themeColor="text1"/>
          <w:kern w:val="2"/>
          <w:sz w:val="28"/>
          <w:szCs w:val="28"/>
        </w:rPr>
        <w:t>检测方法在起草过程中，参考了</w:t>
      </w:r>
      <w:r w:rsidR="00A004F9">
        <w:rPr>
          <w:rFonts w:ascii="Times New Roman" w:eastAsia="仿宋" w:hAnsi="Times New Roman" w:cs="Times New Roman" w:hint="eastAsia"/>
          <w:color w:val="000000" w:themeColor="text1"/>
          <w:kern w:val="2"/>
          <w:sz w:val="28"/>
          <w:szCs w:val="28"/>
        </w:rPr>
        <w:t>食品</w:t>
      </w:r>
      <w:r w:rsidRPr="00346C6F">
        <w:rPr>
          <w:rFonts w:ascii="Times New Roman" w:eastAsia="仿宋" w:hAnsi="Times New Roman" w:cs="Times New Roman"/>
          <w:color w:val="000000" w:themeColor="text1"/>
          <w:kern w:val="2"/>
          <w:sz w:val="28"/>
          <w:szCs w:val="28"/>
        </w:rPr>
        <w:t>中</w:t>
      </w:r>
      <w:r w:rsidR="00F933D4" w:rsidRPr="00346C6F">
        <w:rPr>
          <w:rFonts w:ascii="Times New Roman" w:eastAsia="仿宋" w:hAnsi="Times New Roman" w:cs="Times New Roman"/>
          <w:color w:val="000000" w:themeColor="text1"/>
          <w:kern w:val="2"/>
          <w:sz w:val="28"/>
          <w:szCs w:val="28"/>
        </w:rPr>
        <w:t>米</w:t>
      </w:r>
      <w:proofErr w:type="gramStart"/>
      <w:r w:rsidR="00F933D4" w:rsidRPr="00346C6F">
        <w:rPr>
          <w:rFonts w:ascii="Times New Roman" w:eastAsia="仿宋" w:hAnsi="Times New Roman" w:cs="Times New Roman"/>
          <w:color w:val="000000" w:themeColor="text1"/>
          <w:kern w:val="2"/>
          <w:sz w:val="28"/>
          <w:szCs w:val="28"/>
        </w:rPr>
        <w:t>酵菌酸</w:t>
      </w:r>
      <w:proofErr w:type="gramEnd"/>
      <w:r w:rsidRPr="00346C6F">
        <w:rPr>
          <w:rFonts w:ascii="Times New Roman" w:eastAsia="仿宋" w:hAnsi="Times New Roman" w:cs="Times New Roman"/>
          <w:color w:val="000000" w:themeColor="text1"/>
          <w:kern w:val="2"/>
          <w:sz w:val="28"/>
          <w:szCs w:val="28"/>
        </w:rPr>
        <w:t>检测的相关标准，筛选出一种简单、快速、成本低廉的样品前处理方法。通过单因素变量测试，对影响胶体金试纸条检测结果的测定条件进行了研究，确定了提取液体积、待测液</w:t>
      </w:r>
      <w:r w:rsidRPr="00346C6F">
        <w:rPr>
          <w:rFonts w:ascii="Times New Roman" w:eastAsia="仿宋" w:hAnsi="Times New Roman" w:cs="Times New Roman"/>
          <w:color w:val="000000" w:themeColor="text1"/>
          <w:kern w:val="2"/>
          <w:sz w:val="28"/>
          <w:szCs w:val="28"/>
        </w:rPr>
        <w:t>-</w:t>
      </w:r>
      <w:r w:rsidRPr="00346C6F">
        <w:rPr>
          <w:rFonts w:ascii="Times New Roman" w:eastAsia="仿宋" w:hAnsi="Times New Roman" w:cs="Times New Roman"/>
          <w:color w:val="000000" w:themeColor="text1"/>
          <w:kern w:val="2"/>
          <w:sz w:val="28"/>
          <w:szCs w:val="28"/>
        </w:rPr>
        <w:t>微孔孵育时间、试纸条</w:t>
      </w:r>
      <w:r w:rsidRPr="00346C6F">
        <w:rPr>
          <w:rFonts w:ascii="Times New Roman" w:eastAsia="仿宋" w:hAnsi="Times New Roman" w:cs="Times New Roman"/>
          <w:color w:val="000000" w:themeColor="text1"/>
          <w:kern w:val="2"/>
          <w:sz w:val="28"/>
          <w:szCs w:val="28"/>
        </w:rPr>
        <w:t>-</w:t>
      </w:r>
      <w:r w:rsidRPr="00346C6F">
        <w:rPr>
          <w:rFonts w:ascii="Times New Roman" w:eastAsia="仿宋" w:hAnsi="Times New Roman" w:cs="Times New Roman"/>
          <w:color w:val="000000" w:themeColor="text1"/>
          <w:kern w:val="2"/>
          <w:sz w:val="28"/>
          <w:szCs w:val="28"/>
        </w:rPr>
        <w:t>待测液反应时间、检测反应温度等测定条件。考虑到不同厂家生产的快速检测产品存在多方面的不同，本方法对测定条件不做限定，在实际工作中可按照产品说明书规定的测定步骤进行操作。</w:t>
      </w:r>
    </w:p>
    <w:p w14:paraId="4BCD16C6" w14:textId="31BDC09E" w:rsidR="002F17AF" w:rsidRPr="00346C6F" w:rsidRDefault="00000000">
      <w:pPr>
        <w:spacing w:line="360"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根据《食品快速检测方法评价技术规范》（食药监办科【</w:t>
      </w:r>
      <w:r w:rsidRPr="00346C6F">
        <w:rPr>
          <w:rFonts w:eastAsia="仿宋" w:cs="Times New Roman"/>
          <w:color w:val="000000" w:themeColor="text1"/>
          <w:sz w:val="28"/>
          <w:szCs w:val="28"/>
        </w:rPr>
        <w:t>2017</w:t>
      </w:r>
      <w:r w:rsidRPr="00346C6F">
        <w:rPr>
          <w:rFonts w:eastAsia="仿宋" w:cs="Times New Roman"/>
          <w:color w:val="000000" w:themeColor="text1"/>
          <w:sz w:val="28"/>
          <w:szCs w:val="28"/>
        </w:rPr>
        <w:t>】</w:t>
      </w:r>
      <w:r w:rsidRPr="00346C6F">
        <w:rPr>
          <w:rFonts w:eastAsia="仿宋" w:cs="Times New Roman"/>
          <w:color w:val="000000" w:themeColor="text1"/>
          <w:sz w:val="28"/>
          <w:szCs w:val="28"/>
        </w:rPr>
        <w:t xml:space="preserve">43 </w:t>
      </w:r>
      <w:r w:rsidRPr="00346C6F">
        <w:rPr>
          <w:rFonts w:eastAsia="仿宋" w:cs="Times New Roman"/>
          <w:color w:val="000000" w:themeColor="text1"/>
          <w:sz w:val="28"/>
          <w:szCs w:val="28"/>
        </w:rPr>
        <w:t>号），本项目进行方法性能指标评价，结果表明方法性能指标：检出限设定</w:t>
      </w:r>
      <w:r w:rsidR="00A004F9" w:rsidRPr="00A004F9">
        <w:rPr>
          <w:rFonts w:eastAsia="仿宋" w:cs="Times New Roman" w:hint="eastAsia"/>
          <w:color w:val="000000" w:themeColor="text1"/>
          <w:kern w:val="0"/>
          <w:sz w:val="28"/>
          <w:szCs w:val="28"/>
          <w:lang w:bidi="ar"/>
        </w:rPr>
        <w:t>谷类发酵制品（发酵玉米面、糯玉米汤圆粉、吊浆</w:t>
      </w:r>
      <w:proofErr w:type="gramStart"/>
      <w:r w:rsidR="00A004F9" w:rsidRPr="00A004F9">
        <w:rPr>
          <w:rFonts w:eastAsia="仿宋" w:cs="Times New Roman" w:hint="eastAsia"/>
          <w:color w:val="000000" w:themeColor="text1"/>
          <w:kern w:val="0"/>
          <w:sz w:val="28"/>
          <w:szCs w:val="28"/>
          <w:lang w:bidi="ar"/>
        </w:rPr>
        <w:t>粑</w:t>
      </w:r>
      <w:proofErr w:type="gramEnd"/>
      <w:r w:rsidR="00A004F9" w:rsidRPr="00A004F9">
        <w:rPr>
          <w:rFonts w:eastAsia="仿宋" w:cs="Times New Roman" w:hint="eastAsia"/>
          <w:color w:val="000000" w:themeColor="text1"/>
          <w:kern w:val="0"/>
          <w:sz w:val="28"/>
          <w:szCs w:val="28"/>
          <w:lang w:bidi="ar"/>
        </w:rPr>
        <w:t>、糍粑、凉粉、湿米粉、米线）、薯类制品（马铃薯粉条、甘薯面、山芋淀粉）、木耳和银耳</w:t>
      </w:r>
      <w:r w:rsidRPr="00346C6F">
        <w:rPr>
          <w:rFonts w:eastAsia="仿宋" w:cs="Times New Roman"/>
          <w:color w:val="000000" w:themeColor="text1"/>
          <w:sz w:val="28"/>
          <w:szCs w:val="28"/>
        </w:rPr>
        <w:t>中</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的检出限为</w:t>
      </w:r>
      <w:r w:rsidRPr="00346C6F">
        <w:rPr>
          <w:rFonts w:eastAsia="仿宋" w:cs="Times New Roman"/>
          <w:color w:val="000000" w:themeColor="text1"/>
          <w:sz w:val="28"/>
          <w:szCs w:val="28"/>
        </w:rPr>
        <w:t>0.0</w:t>
      </w:r>
      <w:r w:rsidR="00A004F9">
        <w:rPr>
          <w:rFonts w:eastAsia="仿宋" w:cs="Times New Roman"/>
          <w:color w:val="000000" w:themeColor="text1"/>
          <w:sz w:val="28"/>
          <w:szCs w:val="28"/>
        </w:rPr>
        <w:t>05</w:t>
      </w:r>
      <w:r w:rsidRPr="00346C6F">
        <w:rPr>
          <w:rFonts w:eastAsia="仿宋" w:cs="Times New Roman"/>
          <w:color w:val="000000" w:themeColor="text1"/>
          <w:sz w:val="28"/>
          <w:szCs w:val="28"/>
        </w:rPr>
        <w:t xml:space="preserve"> mg/kg</w:t>
      </w:r>
      <w:r w:rsidR="00A004F9">
        <w:rPr>
          <w:rFonts w:eastAsia="仿宋" w:cs="Times New Roman" w:hint="eastAsia"/>
          <w:color w:val="000000" w:themeColor="text1"/>
          <w:sz w:val="28"/>
          <w:szCs w:val="28"/>
        </w:rPr>
        <w:t>。</w:t>
      </w:r>
      <w:r w:rsidRPr="00346C6F">
        <w:rPr>
          <w:rFonts w:eastAsia="仿宋" w:cs="Times New Roman"/>
          <w:color w:val="000000" w:themeColor="text1"/>
          <w:sz w:val="28"/>
          <w:szCs w:val="28"/>
        </w:rPr>
        <w:t>该方法灵敏度</w:t>
      </w:r>
      <w:r w:rsidRPr="00346C6F">
        <w:rPr>
          <w:rFonts w:eastAsia="仿宋" w:cs="Times New Roman"/>
          <w:color w:val="000000" w:themeColor="text1"/>
          <w:sz w:val="28"/>
          <w:szCs w:val="28"/>
        </w:rPr>
        <w:t>≥95%</w:t>
      </w:r>
      <w:r w:rsidRPr="00346C6F">
        <w:rPr>
          <w:rFonts w:eastAsia="仿宋" w:cs="Times New Roman"/>
          <w:color w:val="000000" w:themeColor="text1"/>
          <w:sz w:val="28"/>
          <w:szCs w:val="28"/>
        </w:rPr>
        <w:t>，特异</w:t>
      </w:r>
      <w:r w:rsidRPr="00346C6F">
        <w:rPr>
          <w:rFonts w:eastAsia="仿宋" w:cs="Times New Roman"/>
          <w:color w:val="000000" w:themeColor="text1"/>
          <w:sz w:val="28"/>
          <w:szCs w:val="28"/>
        </w:rPr>
        <w:lastRenderedPageBreak/>
        <w:t>性</w:t>
      </w:r>
      <w:r w:rsidRPr="00346C6F">
        <w:rPr>
          <w:rFonts w:eastAsia="仿宋" w:cs="Times New Roman"/>
          <w:color w:val="000000" w:themeColor="text1"/>
          <w:sz w:val="28"/>
          <w:szCs w:val="28"/>
        </w:rPr>
        <w:t>≥90%</w:t>
      </w:r>
      <w:r w:rsidRPr="00346C6F">
        <w:rPr>
          <w:rFonts w:eastAsia="仿宋" w:cs="Times New Roman"/>
          <w:color w:val="000000" w:themeColor="text1"/>
          <w:sz w:val="28"/>
          <w:szCs w:val="28"/>
        </w:rPr>
        <w:t>，假阴性率</w:t>
      </w:r>
      <w:r w:rsidRPr="00346C6F">
        <w:rPr>
          <w:rFonts w:eastAsia="仿宋" w:cs="Times New Roman"/>
          <w:color w:val="000000" w:themeColor="text1"/>
          <w:sz w:val="28"/>
          <w:szCs w:val="28"/>
        </w:rPr>
        <w:t>≤5%</w:t>
      </w:r>
      <w:r w:rsidRPr="00346C6F">
        <w:rPr>
          <w:rFonts w:eastAsia="仿宋" w:cs="Times New Roman"/>
          <w:color w:val="000000" w:themeColor="text1"/>
          <w:sz w:val="28"/>
          <w:szCs w:val="28"/>
        </w:rPr>
        <w:t>，假阳性率</w:t>
      </w:r>
      <w:r w:rsidRPr="00346C6F">
        <w:rPr>
          <w:rFonts w:eastAsia="仿宋" w:cs="Times New Roman"/>
          <w:color w:val="000000" w:themeColor="text1"/>
          <w:sz w:val="28"/>
          <w:szCs w:val="28"/>
        </w:rPr>
        <w:t>≤10%</w:t>
      </w:r>
      <w:r w:rsidRPr="00346C6F">
        <w:rPr>
          <w:rFonts w:eastAsia="仿宋" w:cs="Times New Roman"/>
          <w:color w:val="000000" w:themeColor="text1"/>
          <w:sz w:val="28"/>
          <w:szCs w:val="28"/>
        </w:rPr>
        <w:t>。经过方法验证表明，该</w:t>
      </w:r>
      <w:r w:rsidR="00F933D4" w:rsidRPr="00346C6F">
        <w:rPr>
          <w:rFonts w:eastAsia="仿宋" w:cs="Times New Roman"/>
          <w:color w:val="000000" w:themeColor="text1"/>
          <w:sz w:val="28"/>
          <w:szCs w:val="28"/>
        </w:rPr>
        <w:t>米</w:t>
      </w:r>
      <w:proofErr w:type="gramStart"/>
      <w:r w:rsidR="00F933D4" w:rsidRPr="00346C6F">
        <w:rPr>
          <w:rFonts w:eastAsia="仿宋" w:cs="Times New Roman"/>
          <w:color w:val="000000" w:themeColor="text1"/>
          <w:sz w:val="28"/>
          <w:szCs w:val="28"/>
        </w:rPr>
        <w:t>酵菌酸</w:t>
      </w:r>
      <w:proofErr w:type="gramEnd"/>
      <w:r w:rsidRPr="00346C6F">
        <w:rPr>
          <w:rFonts w:eastAsia="仿宋" w:cs="Times New Roman"/>
          <w:color w:val="000000" w:themeColor="text1"/>
          <w:sz w:val="28"/>
          <w:szCs w:val="28"/>
        </w:rPr>
        <w:t>试纸条具有很好的灵敏度与特异性。符合本方法规定性能指标要求（灵敏度</w:t>
      </w:r>
      <w:r w:rsidRPr="00346C6F">
        <w:rPr>
          <w:rFonts w:eastAsia="仿宋" w:cs="Times New Roman"/>
          <w:color w:val="000000" w:themeColor="text1"/>
          <w:sz w:val="28"/>
          <w:szCs w:val="28"/>
        </w:rPr>
        <w:t>≥95%</w:t>
      </w:r>
      <w:r w:rsidRPr="00346C6F">
        <w:rPr>
          <w:rFonts w:eastAsia="仿宋" w:cs="Times New Roman"/>
          <w:color w:val="000000" w:themeColor="text1"/>
          <w:sz w:val="28"/>
          <w:szCs w:val="28"/>
        </w:rPr>
        <w:t>，特异性</w:t>
      </w:r>
      <w:r w:rsidRPr="00346C6F">
        <w:rPr>
          <w:rFonts w:eastAsia="仿宋" w:cs="Times New Roman"/>
          <w:color w:val="000000" w:themeColor="text1"/>
          <w:sz w:val="28"/>
          <w:szCs w:val="28"/>
        </w:rPr>
        <w:t>≥90%</w:t>
      </w:r>
      <w:r w:rsidRPr="00346C6F">
        <w:rPr>
          <w:rFonts w:eastAsia="仿宋" w:cs="Times New Roman"/>
          <w:color w:val="000000" w:themeColor="text1"/>
          <w:sz w:val="28"/>
          <w:szCs w:val="28"/>
        </w:rPr>
        <w:t>，假阴性率</w:t>
      </w:r>
      <w:r w:rsidRPr="00346C6F">
        <w:rPr>
          <w:rFonts w:eastAsia="仿宋" w:cs="Times New Roman"/>
          <w:color w:val="000000" w:themeColor="text1"/>
          <w:sz w:val="28"/>
          <w:szCs w:val="28"/>
        </w:rPr>
        <w:t>≤5%</w:t>
      </w:r>
      <w:r w:rsidRPr="00346C6F">
        <w:rPr>
          <w:rFonts w:eastAsia="仿宋" w:cs="Times New Roman"/>
          <w:color w:val="000000" w:themeColor="text1"/>
          <w:sz w:val="28"/>
          <w:szCs w:val="28"/>
        </w:rPr>
        <w:t>，假阳性率</w:t>
      </w:r>
      <w:r w:rsidRPr="00346C6F">
        <w:rPr>
          <w:rFonts w:eastAsia="仿宋" w:cs="Times New Roman"/>
          <w:color w:val="000000" w:themeColor="text1"/>
          <w:sz w:val="28"/>
          <w:szCs w:val="28"/>
        </w:rPr>
        <w:t>≤10%</w:t>
      </w:r>
      <w:r w:rsidRPr="00346C6F">
        <w:rPr>
          <w:rFonts w:eastAsia="仿宋" w:cs="Times New Roman"/>
          <w:color w:val="000000" w:themeColor="text1"/>
          <w:sz w:val="28"/>
          <w:szCs w:val="28"/>
        </w:rPr>
        <w:t>）。</w:t>
      </w:r>
    </w:p>
    <w:p w14:paraId="15EF81E6" w14:textId="77777777" w:rsidR="002F17AF" w:rsidRPr="00346C6F" w:rsidRDefault="00000000">
      <w:pPr>
        <w:spacing w:line="288" w:lineRule="auto"/>
        <w:ind w:firstLineChars="200" w:firstLine="560"/>
        <w:rPr>
          <w:rFonts w:eastAsia="仿宋" w:cs="Times New Roman"/>
          <w:color w:val="000000" w:themeColor="text1"/>
          <w:sz w:val="28"/>
          <w:szCs w:val="28"/>
        </w:rPr>
      </w:pPr>
      <w:r w:rsidRPr="00346C6F">
        <w:rPr>
          <w:rFonts w:eastAsia="仿宋" w:cs="Times New Roman"/>
          <w:color w:val="000000" w:themeColor="text1"/>
          <w:sz w:val="28"/>
          <w:szCs w:val="28"/>
        </w:rPr>
        <w:t>本项目也对</w:t>
      </w:r>
      <w:proofErr w:type="gramStart"/>
      <w:r w:rsidRPr="00346C6F">
        <w:rPr>
          <w:rFonts w:eastAsia="仿宋" w:cs="Times New Roman"/>
          <w:color w:val="000000" w:themeColor="text1"/>
          <w:sz w:val="28"/>
          <w:szCs w:val="28"/>
        </w:rPr>
        <w:t>本快速</w:t>
      </w:r>
      <w:proofErr w:type="gramEnd"/>
      <w:r w:rsidRPr="00346C6F">
        <w:rPr>
          <w:rFonts w:eastAsia="仿宋" w:cs="Times New Roman"/>
          <w:color w:val="000000" w:themeColor="text1"/>
          <w:sz w:val="28"/>
          <w:szCs w:val="28"/>
        </w:rPr>
        <w:t>检测方法进行实验室间验证，验证结果不仅证实了</w:t>
      </w:r>
      <w:proofErr w:type="gramStart"/>
      <w:r w:rsidRPr="00346C6F">
        <w:rPr>
          <w:rFonts w:eastAsia="仿宋" w:cs="Times New Roman"/>
          <w:color w:val="000000" w:themeColor="text1"/>
          <w:sz w:val="28"/>
          <w:szCs w:val="28"/>
        </w:rPr>
        <w:t>本快速</w:t>
      </w:r>
      <w:proofErr w:type="gramEnd"/>
      <w:r w:rsidRPr="00346C6F">
        <w:rPr>
          <w:rFonts w:eastAsia="仿宋" w:cs="Times New Roman"/>
          <w:color w:val="000000" w:themeColor="text1"/>
          <w:sz w:val="28"/>
          <w:szCs w:val="28"/>
        </w:rPr>
        <w:t>检测方法性能指标，也证明了</w:t>
      </w:r>
      <w:proofErr w:type="gramStart"/>
      <w:r w:rsidRPr="00346C6F">
        <w:rPr>
          <w:rFonts w:eastAsia="仿宋" w:cs="Times New Roman"/>
          <w:color w:val="000000" w:themeColor="text1"/>
          <w:sz w:val="28"/>
          <w:szCs w:val="28"/>
        </w:rPr>
        <w:t>本快速</w:t>
      </w:r>
      <w:proofErr w:type="gramEnd"/>
      <w:r w:rsidRPr="00346C6F">
        <w:rPr>
          <w:rFonts w:eastAsia="仿宋" w:cs="Times New Roman"/>
          <w:color w:val="000000" w:themeColor="text1"/>
          <w:sz w:val="28"/>
          <w:szCs w:val="28"/>
        </w:rPr>
        <w:t>检测方法切实可行，具有良好的可操作性。</w:t>
      </w:r>
    </w:p>
    <w:p w14:paraId="20571179" w14:textId="77777777" w:rsidR="002F17AF" w:rsidRPr="00346C6F" w:rsidRDefault="00000000">
      <w:pPr>
        <w:jc w:val="center"/>
        <w:rPr>
          <w:rFonts w:eastAsia="仿宋" w:cs="Times New Roman"/>
          <w:color w:val="000000" w:themeColor="text1"/>
          <w:sz w:val="28"/>
          <w:szCs w:val="28"/>
        </w:rPr>
      </w:pPr>
      <w:r w:rsidRPr="00346C6F">
        <w:rPr>
          <w:rFonts w:eastAsia="仿宋" w:cs="Times New Roman"/>
          <w:color w:val="000000" w:themeColor="text1"/>
          <w:sz w:val="28"/>
          <w:szCs w:val="28"/>
        </w:rPr>
        <w:t>表</w:t>
      </w:r>
      <w:r w:rsidRPr="00346C6F">
        <w:rPr>
          <w:rFonts w:eastAsia="仿宋" w:cs="Times New Roman"/>
          <w:color w:val="000000" w:themeColor="text1"/>
          <w:sz w:val="28"/>
          <w:szCs w:val="28"/>
        </w:rPr>
        <w:t xml:space="preserve">12  </w:t>
      </w:r>
      <w:r w:rsidRPr="00346C6F">
        <w:rPr>
          <w:rFonts w:eastAsia="仿宋" w:cs="Times New Roman"/>
          <w:color w:val="000000" w:themeColor="text1"/>
          <w:sz w:val="28"/>
          <w:szCs w:val="28"/>
        </w:rPr>
        <w:t>四种浓度水平样品方法性能指标计算表（以豇豆为例）</w:t>
      </w:r>
    </w:p>
    <w:tbl>
      <w:tblPr>
        <w:tblW w:w="8991" w:type="dxa"/>
        <w:jc w:val="center"/>
        <w:tblLayout w:type="fixed"/>
        <w:tblCellMar>
          <w:left w:w="10" w:type="dxa"/>
          <w:right w:w="10" w:type="dxa"/>
        </w:tblCellMar>
        <w:tblLook w:val="04A0" w:firstRow="1" w:lastRow="0" w:firstColumn="1" w:lastColumn="0" w:noHBand="0" w:noVBand="1"/>
      </w:tblPr>
      <w:tblGrid>
        <w:gridCol w:w="2458"/>
        <w:gridCol w:w="1920"/>
        <w:gridCol w:w="1920"/>
        <w:gridCol w:w="2693"/>
      </w:tblGrid>
      <w:tr w:rsidR="00266613" w:rsidRPr="00346C6F" w14:paraId="13C715BA" w14:textId="77777777">
        <w:trPr>
          <w:trHeight w:hRule="exact" w:val="326"/>
          <w:jc w:val="center"/>
        </w:trPr>
        <w:tc>
          <w:tcPr>
            <w:tcW w:w="2458" w:type="dxa"/>
            <w:vMerge w:val="restart"/>
            <w:tcBorders>
              <w:top w:val="single" w:sz="4" w:space="0" w:color="auto"/>
              <w:left w:val="single" w:sz="4" w:space="0" w:color="auto"/>
            </w:tcBorders>
            <w:shd w:val="clear" w:color="auto" w:fill="FFFFFF"/>
            <w:vAlign w:val="center"/>
          </w:tcPr>
          <w:p w14:paraId="47461C48"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样品情况</w:t>
            </w:r>
            <w:r w:rsidRPr="00346C6F">
              <w:rPr>
                <w:rFonts w:eastAsia="仿宋"/>
                <w:color w:val="000000" w:themeColor="text1"/>
                <w:sz w:val="21"/>
                <w:szCs w:val="21"/>
              </w:rPr>
              <w:t>"</w:t>
            </w:r>
          </w:p>
        </w:tc>
        <w:tc>
          <w:tcPr>
            <w:tcW w:w="3840" w:type="dxa"/>
            <w:gridSpan w:val="2"/>
            <w:tcBorders>
              <w:top w:val="single" w:sz="4" w:space="0" w:color="auto"/>
              <w:left w:val="single" w:sz="4" w:space="0" w:color="auto"/>
            </w:tcBorders>
            <w:shd w:val="clear" w:color="auto" w:fill="FFFFFF"/>
            <w:vAlign w:val="bottom"/>
          </w:tcPr>
          <w:p w14:paraId="67B7E160"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检测结果</w:t>
            </w:r>
            <w:r w:rsidRPr="00346C6F">
              <w:rPr>
                <w:rFonts w:eastAsia="仿宋"/>
                <w:color w:val="000000" w:themeColor="text1"/>
                <w:sz w:val="21"/>
                <w:szCs w:val="21"/>
                <w:lang w:eastAsia="en-US"/>
              </w:rPr>
              <w:t>b</w:t>
            </w:r>
          </w:p>
        </w:tc>
        <w:tc>
          <w:tcPr>
            <w:tcW w:w="2693" w:type="dxa"/>
            <w:vMerge w:val="restart"/>
            <w:tcBorders>
              <w:top w:val="single" w:sz="4" w:space="0" w:color="auto"/>
              <w:left w:val="single" w:sz="4" w:space="0" w:color="auto"/>
              <w:right w:val="single" w:sz="4" w:space="0" w:color="auto"/>
            </w:tcBorders>
            <w:shd w:val="clear" w:color="auto" w:fill="FFFFFF"/>
            <w:vAlign w:val="center"/>
          </w:tcPr>
          <w:p w14:paraId="144E1D4F"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总数</w:t>
            </w:r>
          </w:p>
        </w:tc>
      </w:tr>
      <w:tr w:rsidR="00266613" w:rsidRPr="00346C6F" w14:paraId="71E8A47B" w14:textId="77777777">
        <w:trPr>
          <w:trHeight w:hRule="exact" w:val="322"/>
          <w:jc w:val="center"/>
        </w:trPr>
        <w:tc>
          <w:tcPr>
            <w:tcW w:w="2458" w:type="dxa"/>
            <w:vMerge/>
            <w:tcBorders>
              <w:left w:val="single" w:sz="4" w:space="0" w:color="auto"/>
            </w:tcBorders>
            <w:shd w:val="clear" w:color="auto" w:fill="FFFFFF"/>
            <w:vAlign w:val="center"/>
          </w:tcPr>
          <w:p w14:paraId="5799329F" w14:textId="77777777" w:rsidR="002F17AF" w:rsidRPr="00346C6F" w:rsidRDefault="002F17AF">
            <w:pPr>
              <w:rPr>
                <w:rFonts w:eastAsia="仿宋" w:cs="Times New Roman"/>
                <w:color w:val="000000" w:themeColor="text1"/>
                <w:kern w:val="0"/>
                <w:szCs w:val="21"/>
              </w:rPr>
            </w:pPr>
          </w:p>
        </w:tc>
        <w:tc>
          <w:tcPr>
            <w:tcW w:w="1920" w:type="dxa"/>
            <w:tcBorders>
              <w:top w:val="single" w:sz="4" w:space="0" w:color="auto"/>
              <w:left w:val="single" w:sz="4" w:space="0" w:color="auto"/>
            </w:tcBorders>
            <w:shd w:val="clear" w:color="auto" w:fill="FFFFFF"/>
            <w:vAlign w:val="bottom"/>
          </w:tcPr>
          <w:p w14:paraId="2B37E47D"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阳性</w:t>
            </w:r>
          </w:p>
        </w:tc>
        <w:tc>
          <w:tcPr>
            <w:tcW w:w="1920" w:type="dxa"/>
            <w:tcBorders>
              <w:top w:val="single" w:sz="4" w:space="0" w:color="auto"/>
              <w:left w:val="single" w:sz="4" w:space="0" w:color="auto"/>
            </w:tcBorders>
            <w:shd w:val="clear" w:color="auto" w:fill="FFFFFF"/>
            <w:vAlign w:val="bottom"/>
          </w:tcPr>
          <w:p w14:paraId="1A456A60"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阴性</w:t>
            </w:r>
          </w:p>
        </w:tc>
        <w:tc>
          <w:tcPr>
            <w:tcW w:w="2693" w:type="dxa"/>
            <w:vMerge/>
            <w:tcBorders>
              <w:left w:val="single" w:sz="4" w:space="0" w:color="auto"/>
              <w:right w:val="single" w:sz="4" w:space="0" w:color="auto"/>
            </w:tcBorders>
            <w:shd w:val="clear" w:color="auto" w:fill="FFFFFF"/>
            <w:vAlign w:val="center"/>
          </w:tcPr>
          <w:p w14:paraId="740EABFB" w14:textId="77777777" w:rsidR="002F17AF" w:rsidRPr="00346C6F" w:rsidRDefault="002F17AF">
            <w:pPr>
              <w:rPr>
                <w:rFonts w:eastAsia="仿宋" w:cs="Times New Roman"/>
                <w:color w:val="000000" w:themeColor="text1"/>
                <w:kern w:val="0"/>
                <w:szCs w:val="21"/>
              </w:rPr>
            </w:pPr>
          </w:p>
        </w:tc>
      </w:tr>
      <w:tr w:rsidR="00266613" w:rsidRPr="00346C6F" w14:paraId="2BC49A8F" w14:textId="77777777">
        <w:trPr>
          <w:trHeight w:hRule="exact" w:val="322"/>
          <w:jc w:val="center"/>
        </w:trPr>
        <w:tc>
          <w:tcPr>
            <w:tcW w:w="8991" w:type="dxa"/>
            <w:gridSpan w:val="4"/>
            <w:tcBorders>
              <w:top w:val="single" w:sz="4" w:space="0" w:color="auto"/>
              <w:left w:val="single" w:sz="4" w:space="0" w:color="auto"/>
              <w:right w:val="single" w:sz="4" w:space="0" w:color="auto"/>
            </w:tcBorders>
            <w:shd w:val="clear" w:color="auto" w:fill="FFFFFF"/>
            <w:vAlign w:val="center"/>
          </w:tcPr>
          <w:p w14:paraId="04FAFCE5"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豇豆</w:t>
            </w:r>
          </w:p>
        </w:tc>
      </w:tr>
      <w:tr w:rsidR="00266613" w:rsidRPr="00346C6F" w14:paraId="5087F6F6"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306A30B9"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阳性（</w:t>
            </w:r>
            <w:r w:rsidRPr="00346C6F">
              <w:rPr>
                <w:rFonts w:eastAsia="仿宋"/>
                <w:color w:val="000000" w:themeColor="text1"/>
                <w:sz w:val="21"/>
                <w:szCs w:val="21"/>
              </w:rPr>
              <w:t>1</w:t>
            </w:r>
            <w:r w:rsidRPr="00346C6F">
              <w:rPr>
                <w:rFonts w:eastAsia="仿宋"/>
                <w:color w:val="000000" w:themeColor="text1"/>
                <w:sz w:val="21"/>
                <w:szCs w:val="21"/>
              </w:rPr>
              <w:t>倍检测限）</w:t>
            </w:r>
          </w:p>
        </w:tc>
        <w:tc>
          <w:tcPr>
            <w:tcW w:w="1920" w:type="dxa"/>
            <w:tcBorders>
              <w:top w:val="single" w:sz="4" w:space="0" w:color="auto"/>
              <w:left w:val="single" w:sz="4" w:space="0" w:color="auto"/>
            </w:tcBorders>
            <w:shd w:val="clear" w:color="auto" w:fill="FFFFFF"/>
            <w:vAlign w:val="bottom"/>
          </w:tcPr>
          <w:p w14:paraId="74DBFBB3"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48</w:t>
            </w:r>
          </w:p>
        </w:tc>
        <w:tc>
          <w:tcPr>
            <w:tcW w:w="1920" w:type="dxa"/>
            <w:tcBorders>
              <w:top w:val="single" w:sz="4" w:space="0" w:color="auto"/>
              <w:left w:val="single" w:sz="4" w:space="0" w:color="auto"/>
            </w:tcBorders>
            <w:shd w:val="clear" w:color="auto" w:fill="FFFFFF"/>
            <w:vAlign w:val="bottom"/>
          </w:tcPr>
          <w:p w14:paraId="365401B5"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2</w:t>
            </w:r>
          </w:p>
        </w:tc>
        <w:tc>
          <w:tcPr>
            <w:tcW w:w="2693" w:type="dxa"/>
            <w:tcBorders>
              <w:top w:val="single" w:sz="4" w:space="0" w:color="auto"/>
              <w:left w:val="single" w:sz="4" w:space="0" w:color="auto"/>
              <w:right w:val="single" w:sz="4" w:space="0" w:color="auto"/>
            </w:tcBorders>
            <w:shd w:val="clear" w:color="auto" w:fill="FFFFFF"/>
            <w:vAlign w:val="bottom"/>
          </w:tcPr>
          <w:p w14:paraId="4FD24403"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50</w:t>
            </w:r>
          </w:p>
        </w:tc>
      </w:tr>
      <w:tr w:rsidR="00266613" w:rsidRPr="00346C6F" w14:paraId="3E96D6C9"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0B1A2D56"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阳性（</w:t>
            </w:r>
            <w:r w:rsidRPr="00346C6F">
              <w:rPr>
                <w:rFonts w:eastAsia="仿宋"/>
                <w:color w:val="000000" w:themeColor="text1"/>
                <w:sz w:val="21"/>
                <w:szCs w:val="21"/>
              </w:rPr>
              <w:t>2</w:t>
            </w:r>
            <w:r w:rsidRPr="00346C6F">
              <w:rPr>
                <w:rFonts w:eastAsia="仿宋"/>
                <w:color w:val="000000" w:themeColor="text1"/>
                <w:sz w:val="21"/>
                <w:szCs w:val="21"/>
              </w:rPr>
              <w:t>倍检测限）</w:t>
            </w:r>
          </w:p>
        </w:tc>
        <w:tc>
          <w:tcPr>
            <w:tcW w:w="1920" w:type="dxa"/>
            <w:tcBorders>
              <w:top w:val="single" w:sz="4" w:space="0" w:color="auto"/>
              <w:left w:val="single" w:sz="4" w:space="0" w:color="auto"/>
            </w:tcBorders>
            <w:shd w:val="clear" w:color="auto" w:fill="FFFFFF"/>
            <w:vAlign w:val="bottom"/>
          </w:tcPr>
          <w:p w14:paraId="0649FA49"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50</w:t>
            </w:r>
          </w:p>
        </w:tc>
        <w:tc>
          <w:tcPr>
            <w:tcW w:w="1920" w:type="dxa"/>
            <w:tcBorders>
              <w:top w:val="single" w:sz="4" w:space="0" w:color="auto"/>
              <w:left w:val="single" w:sz="4" w:space="0" w:color="auto"/>
            </w:tcBorders>
            <w:shd w:val="clear" w:color="auto" w:fill="FFFFFF"/>
            <w:vAlign w:val="bottom"/>
          </w:tcPr>
          <w:p w14:paraId="5F138547"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0</w:t>
            </w:r>
          </w:p>
        </w:tc>
        <w:tc>
          <w:tcPr>
            <w:tcW w:w="2693" w:type="dxa"/>
            <w:tcBorders>
              <w:top w:val="single" w:sz="4" w:space="0" w:color="auto"/>
              <w:left w:val="single" w:sz="4" w:space="0" w:color="auto"/>
              <w:right w:val="single" w:sz="4" w:space="0" w:color="auto"/>
            </w:tcBorders>
            <w:shd w:val="clear" w:color="auto" w:fill="FFFFFF"/>
            <w:vAlign w:val="bottom"/>
          </w:tcPr>
          <w:p w14:paraId="0AECEEEE"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50</w:t>
            </w:r>
          </w:p>
        </w:tc>
      </w:tr>
      <w:tr w:rsidR="00266613" w:rsidRPr="00346C6F" w14:paraId="4EF06FA4"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3BBAAAF2"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阴性（空白）</w:t>
            </w:r>
          </w:p>
        </w:tc>
        <w:tc>
          <w:tcPr>
            <w:tcW w:w="1920" w:type="dxa"/>
            <w:tcBorders>
              <w:top w:val="single" w:sz="4" w:space="0" w:color="auto"/>
              <w:left w:val="single" w:sz="4" w:space="0" w:color="auto"/>
            </w:tcBorders>
            <w:shd w:val="clear" w:color="auto" w:fill="FFFFFF"/>
            <w:vAlign w:val="bottom"/>
          </w:tcPr>
          <w:p w14:paraId="033CDC29"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0</w:t>
            </w:r>
          </w:p>
        </w:tc>
        <w:tc>
          <w:tcPr>
            <w:tcW w:w="1920" w:type="dxa"/>
            <w:tcBorders>
              <w:top w:val="single" w:sz="4" w:space="0" w:color="auto"/>
              <w:left w:val="single" w:sz="4" w:space="0" w:color="auto"/>
            </w:tcBorders>
            <w:shd w:val="clear" w:color="auto" w:fill="FFFFFF"/>
            <w:vAlign w:val="bottom"/>
          </w:tcPr>
          <w:p w14:paraId="50D6C6FE"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50</w:t>
            </w:r>
          </w:p>
        </w:tc>
        <w:tc>
          <w:tcPr>
            <w:tcW w:w="2693" w:type="dxa"/>
            <w:tcBorders>
              <w:top w:val="single" w:sz="4" w:space="0" w:color="auto"/>
              <w:left w:val="single" w:sz="4" w:space="0" w:color="auto"/>
              <w:right w:val="single" w:sz="4" w:space="0" w:color="auto"/>
            </w:tcBorders>
            <w:shd w:val="clear" w:color="auto" w:fill="FFFFFF"/>
            <w:vAlign w:val="bottom"/>
          </w:tcPr>
          <w:p w14:paraId="5A9CDDA8"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50</w:t>
            </w:r>
          </w:p>
        </w:tc>
      </w:tr>
      <w:tr w:rsidR="00266613" w:rsidRPr="00346C6F" w14:paraId="2CB4E4AD"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78F7B8D9"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阴性（</w:t>
            </w:r>
            <w:r w:rsidRPr="00346C6F">
              <w:rPr>
                <w:rFonts w:eastAsia="仿宋"/>
                <w:color w:val="000000" w:themeColor="text1"/>
                <w:sz w:val="21"/>
                <w:szCs w:val="21"/>
              </w:rPr>
              <w:t>1/2</w:t>
            </w:r>
            <w:r w:rsidRPr="00346C6F">
              <w:rPr>
                <w:rFonts w:eastAsia="仿宋"/>
                <w:color w:val="000000" w:themeColor="text1"/>
                <w:sz w:val="21"/>
                <w:szCs w:val="21"/>
              </w:rPr>
              <w:t>倍检测限）</w:t>
            </w:r>
          </w:p>
        </w:tc>
        <w:tc>
          <w:tcPr>
            <w:tcW w:w="1920" w:type="dxa"/>
            <w:tcBorders>
              <w:top w:val="single" w:sz="4" w:space="0" w:color="auto"/>
              <w:left w:val="single" w:sz="4" w:space="0" w:color="auto"/>
            </w:tcBorders>
            <w:shd w:val="clear" w:color="auto" w:fill="FFFFFF"/>
            <w:vAlign w:val="bottom"/>
          </w:tcPr>
          <w:p w14:paraId="527B479B"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0</w:t>
            </w:r>
          </w:p>
        </w:tc>
        <w:tc>
          <w:tcPr>
            <w:tcW w:w="1920" w:type="dxa"/>
            <w:tcBorders>
              <w:top w:val="single" w:sz="4" w:space="0" w:color="auto"/>
              <w:left w:val="single" w:sz="4" w:space="0" w:color="auto"/>
            </w:tcBorders>
            <w:shd w:val="clear" w:color="auto" w:fill="FFFFFF"/>
            <w:vAlign w:val="bottom"/>
          </w:tcPr>
          <w:p w14:paraId="5E76D901"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50</w:t>
            </w:r>
          </w:p>
        </w:tc>
        <w:tc>
          <w:tcPr>
            <w:tcW w:w="2693" w:type="dxa"/>
            <w:tcBorders>
              <w:top w:val="single" w:sz="4" w:space="0" w:color="auto"/>
              <w:left w:val="single" w:sz="4" w:space="0" w:color="auto"/>
              <w:right w:val="single" w:sz="4" w:space="0" w:color="auto"/>
            </w:tcBorders>
            <w:shd w:val="clear" w:color="auto" w:fill="FFFFFF"/>
            <w:vAlign w:val="bottom"/>
          </w:tcPr>
          <w:p w14:paraId="106FD116"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50</w:t>
            </w:r>
          </w:p>
        </w:tc>
      </w:tr>
      <w:tr w:rsidR="00266613" w:rsidRPr="00346C6F" w14:paraId="6687D1D4"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32B596B7"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总数</w:t>
            </w:r>
          </w:p>
        </w:tc>
        <w:tc>
          <w:tcPr>
            <w:tcW w:w="1920" w:type="dxa"/>
            <w:tcBorders>
              <w:top w:val="single" w:sz="4" w:space="0" w:color="auto"/>
              <w:left w:val="single" w:sz="4" w:space="0" w:color="auto"/>
            </w:tcBorders>
            <w:shd w:val="clear" w:color="auto" w:fill="FFFFFF"/>
            <w:vAlign w:val="bottom"/>
          </w:tcPr>
          <w:p w14:paraId="7B63CA76"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98</w:t>
            </w:r>
          </w:p>
        </w:tc>
        <w:tc>
          <w:tcPr>
            <w:tcW w:w="1920" w:type="dxa"/>
            <w:tcBorders>
              <w:top w:val="single" w:sz="4" w:space="0" w:color="auto"/>
              <w:left w:val="single" w:sz="4" w:space="0" w:color="auto"/>
            </w:tcBorders>
            <w:shd w:val="clear" w:color="auto" w:fill="FFFFFF"/>
            <w:vAlign w:val="bottom"/>
          </w:tcPr>
          <w:p w14:paraId="3E5B04DB"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102</w:t>
            </w:r>
          </w:p>
        </w:tc>
        <w:tc>
          <w:tcPr>
            <w:tcW w:w="2693" w:type="dxa"/>
            <w:tcBorders>
              <w:top w:val="single" w:sz="4" w:space="0" w:color="auto"/>
              <w:left w:val="single" w:sz="4" w:space="0" w:color="auto"/>
              <w:right w:val="single" w:sz="4" w:space="0" w:color="auto"/>
            </w:tcBorders>
            <w:shd w:val="clear" w:color="auto" w:fill="FFFFFF"/>
            <w:vAlign w:val="center"/>
          </w:tcPr>
          <w:p w14:paraId="44D6264B"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200</w:t>
            </w:r>
          </w:p>
        </w:tc>
      </w:tr>
      <w:tr w:rsidR="00266613" w:rsidRPr="00346C6F" w14:paraId="0B5360EC" w14:textId="77777777">
        <w:trPr>
          <w:trHeight w:hRule="exact" w:val="672"/>
          <w:jc w:val="center"/>
        </w:trPr>
        <w:tc>
          <w:tcPr>
            <w:tcW w:w="2458" w:type="dxa"/>
            <w:tcBorders>
              <w:top w:val="single" w:sz="4" w:space="0" w:color="auto"/>
              <w:left w:val="single" w:sz="4" w:space="0" w:color="auto"/>
            </w:tcBorders>
            <w:shd w:val="clear" w:color="auto" w:fill="FFFFFF"/>
            <w:vAlign w:val="center"/>
          </w:tcPr>
          <w:p w14:paraId="03898FE8"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显著性差异</w:t>
            </w:r>
            <w:r w:rsidRPr="00346C6F">
              <w:rPr>
                <w:rFonts w:eastAsia="仿宋"/>
                <w:color w:val="000000" w:themeColor="text1"/>
                <w:sz w:val="21"/>
                <w:szCs w:val="21"/>
              </w:rPr>
              <w:t>(</w:t>
            </w:r>
            <w:r w:rsidRPr="00346C6F">
              <w:rPr>
                <w:rFonts w:eastAsia="仿宋"/>
                <w:color w:val="000000" w:themeColor="text1"/>
                <w:sz w:val="21"/>
                <w:szCs w:val="21"/>
              </w:rPr>
              <w:sym w:font="Symbol" w:char="0063"/>
            </w:r>
            <w:r w:rsidRPr="00346C6F">
              <w:rPr>
                <w:rFonts w:eastAsia="仿宋"/>
                <w:color w:val="000000" w:themeColor="text1"/>
                <w:sz w:val="21"/>
                <w:szCs w:val="21"/>
              </w:rPr>
              <w:t>2)</w:t>
            </w:r>
          </w:p>
        </w:tc>
        <w:tc>
          <w:tcPr>
            <w:tcW w:w="6533" w:type="dxa"/>
            <w:gridSpan w:val="3"/>
            <w:tcBorders>
              <w:top w:val="single" w:sz="4" w:space="0" w:color="auto"/>
              <w:left w:val="single" w:sz="4" w:space="0" w:color="auto"/>
              <w:right w:val="single" w:sz="4" w:space="0" w:color="auto"/>
            </w:tcBorders>
            <w:shd w:val="clear" w:color="auto" w:fill="FFFFFF"/>
            <w:vAlign w:val="center"/>
          </w:tcPr>
          <w:p w14:paraId="4F625B3F"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sym w:font="Symbol" w:char="0063"/>
            </w:r>
            <w:r w:rsidRPr="00346C6F">
              <w:rPr>
                <w:rFonts w:eastAsia="仿宋"/>
                <w:color w:val="000000" w:themeColor="text1"/>
                <w:sz w:val="21"/>
                <w:szCs w:val="21"/>
              </w:rPr>
              <w:t>2=0.5&lt;3.84</w:t>
            </w:r>
            <w:r w:rsidRPr="00346C6F">
              <w:rPr>
                <w:rFonts w:eastAsia="仿宋"/>
                <w:color w:val="000000" w:themeColor="text1"/>
                <w:sz w:val="21"/>
                <w:szCs w:val="21"/>
              </w:rPr>
              <w:t>表示待确认方法与参比方法的阳性确证比率在</w:t>
            </w:r>
            <w:r w:rsidRPr="00346C6F">
              <w:rPr>
                <w:rFonts w:eastAsia="仿宋"/>
                <w:color w:val="000000" w:themeColor="text1"/>
                <w:sz w:val="21"/>
                <w:szCs w:val="21"/>
              </w:rPr>
              <w:t>95%</w:t>
            </w:r>
            <w:r w:rsidRPr="00346C6F">
              <w:rPr>
                <w:rFonts w:eastAsia="仿宋"/>
                <w:color w:val="000000" w:themeColor="text1"/>
                <w:sz w:val="21"/>
                <w:szCs w:val="21"/>
              </w:rPr>
              <w:t>的置信区间内没有显著性差异</w:t>
            </w:r>
          </w:p>
        </w:tc>
      </w:tr>
      <w:tr w:rsidR="00266613" w:rsidRPr="00346C6F" w14:paraId="15D35FB4"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18B9F9D4"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灵敏度</w:t>
            </w:r>
            <w:r w:rsidRPr="00346C6F">
              <w:rPr>
                <w:rFonts w:eastAsia="仿宋"/>
                <w:color w:val="000000" w:themeColor="text1"/>
                <w:sz w:val="21"/>
                <w:szCs w:val="21"/>
                <w:lang w:eastAsia="en-US"/>
              </w:rPr>
              <w:t>（</w:t>
            </w:r>
            <w:r w:rsidRPr="00346C6F">
              <w:rPr>
                <w:rFonts w:eastAsia="仿宋"/>
                <w:color w:val="000000" w:themeColor="text1"/>
                <w:sz w:val="21"/>
                <w:szCs w:val="21"/>
                <w:lang w:eastAsia="en-US"/>
              </w:rPr>
              <w:t>p+</w:t>
            </w:r>
            <w:r w:rsidRPr="00346C6F">
              <w:rPr>
                <w:rFonts w:eastAsia="仿宋"/>
                <w:color w:val="000000" w:themeColor="text1"/>
                <w:sz w:val="21"/>
                <w:szCs w:val="21"/>
                <w:lang w:eastAsia="en-US"/>
              </w:rPr>
              <w:t>，</w:t>
            </w:r>
            <w:r w:rsidRPr="00346C6F">
              <w:rPr>
                <w:rFonts w:eastAsia="仿宋"/>
                <w:color w:val="000000" w:themeColor="text1"/>
                <w:sz w:val="21"/>
                <w:szCs w:val="21"/>
              </w:rPr>
              <w:t>％</w:t>
            </w:r>
            <w:r w:rsidRPr="00346C6F">
              <w:rPr>
                <w:rFonts w:eastAsia="仿宋"/>
                <w:color w:val="000000" w:themeColor="text1"/>
                <w:sz w:val="21"/>
                <w:szCs w:val="21"/>
              </w:rPr>
              <w:t>)</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31B2076B"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lang w:eastAsia="en-US"/>
              </w:rPr>
              <w:t>p+</w:t>
            </w:r>
            <w:r w:rsidRPr="00346C6F">
              <w:rPr>
                <w:rFonts w:eastAsia="仿宋"/>
                <w:color w:val="000000" w:themeColor="text1"/>
                <w:sz w:val="21"/>
                <w:szCs w:val="21"/>
              </w:rPr>
              <w:t>=98/100=98%</w:t>
            </w:r>
          </w:p>
        </w:tc>
      </w:tr>
      <w:tr w:rsidR="00266613" w:rsidRPr="00346C6F" w14:paraId="7D47FA3C" w14:textId="77777777">
        <w:trPr>
          <w:trHeight w:hRule="exact" w:val="326"/>
          <w:jc w:val="center"/>
        </w:trPr>
        <w:tc>
          <w:tcPr>
            <w:tcW w:w="2458" w:type="dxa"/>
            <w:tcBorders>
              <w:top w:val="single" w:sz="4" w:space="0" w:color="auto"/>
              <w:left w:val="single" w:sz="4" w:space="0" w:color="auto"/>
              <w:bottom w:val="single" w:sz="4" w:space="0" w:color="auto"/>
            </w:tcBorders>
            <w:shd w:val="clear" w:color="auto" w:fill="FFFFFF"/>
            <w:vAlign w:val="bottom"/>
          </w:tcPr>
          <w:p w14:paraId="690B28F9"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特异性（</w:t>
            </w:r>
            <w:r w:rsidRPr="00346C6F">
              <w:rPr>
                <w:rFonts w:eastAsia="仿宋"/>
                <w:color w:val="000000" w:themeColor="text1"/>
                <w:sz w:val="21"/>
                <w:szCs w:val="21"/>
              </w:rPr>
              <w:t xml:space="preserve"> </w:t>
            </w:r>
            <w:r w:rsidRPr="00346C6F">
              <w:rPr>
                <w:rFonts w:eastAsia="仿宋"/>
                <w:color w:val="000000" w:themeColor="text1"/>
                <w:sz w:val="21"/>
                <w:szCs w:val="21"/>
                <w:lang w:eastAsia="en-US"/>
              </w:rPr>
              <w:t>p-</w:t>
            </w:r>
            <w:r w:rsidRPr="00346C6F">
              <w:rPr>
                <w:rFonts w:eastAsia="仿宋"/>
                <w:color w:val="000000" w:themeColor="text1"/>
                <w:sz w:val="21"/>
                <w:szCs w:val="21"/>
                <w:lang w:eastAsia="en-US"/>
              </w:rPr>
              <w:t>，</w:t>
            </w:r>
            <w:r w:rsidRPr="00346C6F">
              <w:rPr>
                <w:rFonts w:eastAsia="仿宋"/>
                <w:color w:val="000000" w:themeColor="text1"/>
                <w:sz w:val="21"/>
                <w:szCs w:val="21"/>
                <w:lang w:eastAsia="en-US"/>
              </w:rPr>
              <w:t xml:space="preserve"> %</w:t>
            </w:r>
            <w:r w:rsidRPr="00346C6F">
              <w:rPr>
                <w:rFonts w:eastAsia="仿宋"/>
                <w:color w:val="000000" w:themeColor="text1"/>
                <w:sz w:val="21"/>
                <w:szCs w:val="21"/>
                <w:lang w:eastAsia="en-US"/>
              </w:rPr>
              <w:t>）</w:t>
            </w:r>
          </w:p>
        </w:tc>
        <w:tc>
          <w:tcPr>
            <w:tcW w:w="653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C2FB537"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p-=100/100=100%</w:t>
            </w:r>
          </w:p>
        </w:tc>
      </w:tr>
      <w:tr w:rsidR="00266613" w:rsidRPr="00346C6F" w14:paraId="244B8BE6" w14:textId="77777777">
        <w:trPr>
          <w:trHeight w:hRule="exact" w:val="322"/>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vAlign w:val="bottom"/>
          </w:tcPr>
          <w:p w14:paraId="4D57C85B"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假阴性率（</w:t>
            </w:r>
            <w:r w:rsidRPr="00346C6F">
              <w:rPr>
                <w:rFonts w:eastAsia="仿宋"/>
                <w:color w:val="000000" w:themeColor="text1"/>
                <w:sz w:val="21"/>
                <w:szCs w:val="21"/>
              </w:rPr>
              <w:t xml:space="preserve"> </w:t>
            </w:r>
            <w:r w:rsidRPr="00346C6F">
              <w:rPr>
                <w:rFonts w:eastAsia="仿宋"/>
                <w:color w:val="000000" w:themeColor="text1"/>
                <w:sz w:val="21"/>
                <w:szCs w:val="21"/>
                <w:lang w:eastAsia="en-US"/>
              </w:rPr>
              <w:t>pf-</w:t>
            </w:r>
            <w:r w:rsidRPr="00346C6F">
              <w:rPr>
                <w:rFonts w:eastAsia="仿宋"/>
                <w:color w:val="000000" w:themeColor="text1"/>
                <w:sz w:val="21"/>
                <w:szCs w:val="21"/>
                <w:lang w:eastAsia="en-US"/>
              </w:rPr>
              <w:t>，</w:t>
            </w:r>
            <w:r w:rsidRPr="00346C6F">
              <w:rPr>
                <w:rFonts w:eastAsia="仿宋"/>
                <w:color w:val="000000" w:themeColor="text1"/>
                <w:sz w:val="21"/>
                <w:szCs w:val="21"/>
                <w:lang w:eastAsia="en-US"/>
              </w:rPr>
              <w:t xml:space="preserve"> %)</w:t>
            </w:r>
          </w:p>
        </w:tc>
        <w:tc>
          <w:tcPr>
            <w:tcW w:w="653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BAE2EF0"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pf-=2/100=2%</w:t>
            </w:r>
          </w:p>
        </w:tc>
      </w:tr>
      <w:tr w:rsidR="00266613" w:rsidRPr="00346C6F" w14:paraId="0249B3EC"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0142C0D0"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假阳性率（</w:t>
            </w:r>
            <w:r w:rsidRPr="00346C6F">
              <w:rPr>
                <w:rFonts w:eastAsia="仿宋"/>
                <w:color w:val="000000" w:themeColor="text1"/>
                <w:sz w:val="21"/>
                <w:szCs w:val="21"/>
              </w:rPr>
              <w:t xml:space="preserve"> </w:t>
            </w:r>
            <w:r w:rsidRPr="00346C6F">
              <w:rPr>
                <w:rFonts w:eastAsia="仿宋"/>
                <w:color w:val="000000" w:themeColor="text1"/>
                <w:sz w:val="21"/>
                <w:szCs w:val="21"/>
                <w:lang w:eastAsia="en-US"/>
              </w:rPr>
              <w:t>pf+</w:t>
            </w:r>
            <w:r w:rsidRPr="00346C6F">
              <w:rPr>
                <w:rFonts w:eastAsia="仿宋"/>
                <w:color w:val="000000" w:themeColor="text1"/>
                <w:sz w:val="21"/>
                <w:szCs w:val="21"/>
                <w:lang w:eastAsia="en-US"/>
              </w:rPr>
              <w:t>，</w:t>
            </w:r>
            <w:r w:rsidRPr="00346C6F">
              <w:rPr>
                <w:rFonts w:eastAsia="仿宋"/>
                <w:color w:val="000000" w:themeColor="text1"/>
                <w:sz w:val="21"/>
                <w:szCs w:val="21"/>
                <w:lang w:eastAsia="en-US"/>
              </w:rPr>
              <w:t xml:space="preserve"> %)</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78EB9F43"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lang w:eastAsia="en-US"/>
              </w:rPr>
              <w:t>pf+</w:t>
            </w:r>
            <w:r w:rsidRPr="00346C6F">
              <w:rPr>
                <w:rFonts w:eastAsia="仿宋"/>
                <w:color w:val="000000" w:themeColor="text1"/>
                <w:sz w:val="21"/>
                <w:szCs w:val="21"/>
              </w:rPr>
              <w:t>=0/100=0%</w:t>
            </w:r>
          </w:p>
        </w:tc>
      </w:tr>
      <w:tr w:rsidR="00266613" w:rsidRPr="00346C6F" w14:paraId="5472E606"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60881702"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相对准确度，</w:t>
            </w:r>
            <w:r w:rsidRPr="00346C6F">
              <w:rPr>
                <w:rFonts w:eastAsia="仿宋"/>
                <w:color w:val="000000" w:themeColor="text1"/>
                <w:sz w:val="21"/>
                <w:szCs w:val="21"/>
              </w:rPr>
              <w:t xml:space="preserve"> </w:t>
            </w:r>
            <w:r w:rsidRPr="00346C6F">
              <w:rPr>
                <w:rFonts w:eastAsia="仿宋"/>
                <w:color w:val="000000" w:themeColor="text1"/>
                <w:sz w:val="21"/>
                <w:szCs w:val="21"/>
                <w:lang w:eastAsia="en-US"/>
              </w:rPr>
              <w:t>%c</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5FE7A35C"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(98+100)</w:t>
            </w:r>
            <w:proofErr w:type="gramStart"/>
            <w:r w:rsidRPr="00346C6F">
              <w:rPr>
                <w:rFonts w:eastAsia="仿宋"/>
                <w:color w:val="000000" w:themeColor="text1"/>
                <w:sz w:val="21"/>
                <w:szCs w:val="21"/>
              </w:rPr>
              <w:t>/(</w:t>
            </w:r>
            <w:proofErr w:type="gramEnd"/>
            <w:r w:rsidRPr="00346C6F">
              <w:rPr>
                <w:rFonts w:eastAsia="仿宋"/>
                <w:color w:val="000000" w:themeColor="text1"/>
                <w:sz w:val="21"/>
                <w:szCs w:val="21"/>
              </w:rPr>
              <w:t>100+100)=99%</w:t>
            </w:r>
          </w:p>
        </w:tc>
      </w:tr>
      <w:tr w:rsidR="00266613" w:rsidRPr="00346C6F" w14:paraId="273A4158" w14:textId="77777777">
        <w:trPr>
          <w:trHeight w:hRule="exact" w:val="1579"/>
          <w:jc w:val="center"/>
        </w:trPr>
        <w:tc>
          <w:tcPr>
            <w:tcW w:w="8991" w:type="dxa"/>
            <w:gridSpan w:val="4"/>
            <w:tcBorders>
              <w:top w:val="single" w:sz="4" w:space="0" w:color="auto"/>
              <w:left w:val="single" w:sz="4" w:space="0" w:color="auto"/>
              <w:bottom w:val="single" w:sz="4" w:space="0" w:color="auto"/>
              <w:right w:val="single" w:sz="4" w:space="0" w:color="auto"/>
            </w:tcBorders>
            <w:shd w:val="clear" w:color="auto" w:fill="FFFFFF"/>
          </w:tcPr>
          <w:p w14:paraId="56EF59B5"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a</w:t>
            </w:r>
            <w:r w:rsidRPr="00346C6F">
              <w:rPr>
                <w:rFonts w:eastAsia="仿宋"/>
                <w:color w:val="000000" w:themeColor="text1"/>
                <w:sz w:val="21"/>
                <w:szCs w:val="21"/>
              </w:rPr>
              <w:t>由参比方法检验得到的结果或者样品中实际的</w:t>
            </w:r>
            <w:proofErr w:type="gramStart"/>
            <w:r w:rsidRPr="00346C6F">
              <w:rPr>
                <w:rFonts w:eastAsia="仿宋"/>
                <w:color w:val="000000" w:themeColor="text1"/>
                <w:sz w:val="21"/>
                <w:szCs w:val="21"/>
              </w:rPr>
              <w:t>公议值</w:t>
            </w:r>
            <w:proofErr w:type="gramEnd"/>
            <w:r w:rsidRPr="00346C6F">
              <w:rPr>
                <w:rFonts w:eastAsia="仿宋"/>
                <w:color w:val="000000" w:themeColor="text1"/>
                <w:sz w:val="21"/>
                <w:szCs w:val="21"/>
              </w:rPr>
              <w:t>结果；</w:t>
            </w:r>
          </w:p>
          <w:p w14:paraId="37515350"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b</w:t>
            </w:r>
            <w:proofErr w:type="gramStart"/>
            <w:r w:rsidRPr="00346C6F">
              <w:rPr>
                <w:rFonts w:eastAsia="仿宋"/>
                <w:color w:val="000000" w:themeColor="text1"/>
                <w:sz w:val="21"/>
                <w:szCs w:val="21"/>
              </w:rPr>
              <w:t>由待确认</w:t>
            </w:r>
            <w:proofErr w:type="gramEnd"/>
            <w:r w:rsidRPr="00346C6F">
              <w:rPr>
                <w:rFonts w:eastAsia="仿宋"/>
                <w:color w:val="000000" w:themeColor="text1"/>
                <w:sz w:val="21"/>
                <w:szCs w:val="21"/>
              </w:rPr>
              <w:t>方法检验得到的结果。灵敏度的计算使用确认后的结果。</w:t>
            </w:r>
          </w:p>
          <w:p w14:paraId="45F606BE"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N</w:t>
            </w:r>
            <w:r w:rsidRPr="00346C6F">
              <w:rPr>
                <w:rFonts w:eastAsia="仿宋"/>
                <w:color w:val="000000" w:themeColor="text1"/>
                <w:sz w:val="21"/>
                <w:szCs w:val="21"/>
              </w:rPr>
              <w:t>任何特定单元的结果数，第一个下标指行，第二个下标指列。例如：</w:t>
            </w:r>
            <w:r w:rsidRPr="00346C6F">
              <w:rPr>
                <w:rFonts w:eastAsia="仿宋"/>
                <w:color w:val="000000" w:themeColor="text1"/>
                <w:sz w:val="21"/>
                <w:szCs w:val="21"/>
              </w:rPr>
              <w:t>N11</w:t>
            </w:r>
            <w:r w:rsidRPr="00346C6F">
              <w:rPr>
                <w:rFonts w:eastAsia="仿宋"/>
                <w:color w:val="000000" w:themeColor="text1"/>
                <w:sz w:val="21"/>
                <w:szCs w:val="21"/>
              </w:rPr>
              <w:t>表示第一行，第一列，</w:t>
            </w:r>
            <w:r w:rsidRPr="00346C6F">
              <w:rPr>
                <w:rFonts w:eastAsia="仿宋"/>
                <w:color w:val="000000" w:themeColor="text1"/>
                <w:sz w:val="21"/>
                <w:szCs w:val="21"/>
              </w:rPr>
              <w:t>N1.</w:t>
            </w:r>
            <w:r w:rsidRPr="00346C6F">
              <w:rPr>
                <w:rFonts w:eastAsia="仿宋"/>
                <w:color w:val="000000" w:themeColor="text1"/>
                <w:sz w:val="21"/>
                <w:szCs w:val="21"/>
              </w:rPr>
              <w:t>表示所有的第一行，</w:t>
            </w:r>
            <w:r w:rsidRPr="00346C6F">
              <w:rPr>
                <w:rFonts w:eastAsia="仿宋"/>
                <w:color w:val="000000" w:themeColor="text1"/>
                <w:sz w:val="21"/>
                <w:szCs w:val="21"/>
              </w:rPr>
              <w:t>N.2</w:t>
            </w:r>
            <w:r w:rsidRPr="00346C6F">
              <w:rPr>
                <w:rFonts w:eastAsia="仿宋"/>
                <w:color w:val="000000" w:themeColor="text1"/>
                <w:sz w:val="21"/>
                <w:szCs w:val="21"/>
              </w:rPr>
              <w:t>表示所有的第二列；</w:t>
            </w:r>
            <w:r w:rsidRPr="00346C6F">
              <w:rPr>
                <w:rFonts w:eastAsia="仿宋"/>
                <w:color w:val="000000" w:themeColor="text1"/>
                <w:sz w:val="21"/>
                <w:szCs w:val="21"/>
              </w:rPr>
              <w:t>N12</w:t>
            </w:r>
            <w:r w:rsidRPr="00346C6F">
              <w:rPr>
                <w:rFonts w:eastAsia="仿宋"/>
                <w:color w:val="000000" w:themeColor="text1"/>
                <w:sz w:val="21"/>
                <w:szCs w:val="21"/>
              </w:rPr>
              <w:t>表示第一行，第二列。</w:t>
            </w:r>
          </w:p>
          <w:p w14:paraId="0A6D8955" w14:textId="77777777" w:rsidR="002F17AF" w:rsidRPr="00346C6F" w:rsidRDefault="00000000">
            <w:pPr>
              <w:pStyle w:val="af1"/>
              <w:shd w:val="clear" w:color="auto" w:fill="auto"/>
              <w:rPr>
                <w:rFonts w:eastAsia="仿宋"/>
                <w:color w:val="000000" w:themeColor="text1"/>
                <w:sz w:val="21"/>
                <w:szCs w:val="21"/>
              </w:rPr>
            </w:pPr>
            <w:r w:rsidRPr="00346C6F">
              <w:rPr>
                <w:rFonts w:eastAsia="仿宋"/>
                <w:color w:val="000000" w:themeColor="text1"/>
                <w:sz w:val="21"/>
                <w:szCs w:val="21"/>
              </w:rPr>
              <w:t>C</w:t>
            </w:r>
            <w:r w:rsidRPr="00346C6F">
              <w:rPr>
                <w:rFonts w:eastAsia="仿宋"/>
                <w:color w:val="000000" w:themeColor="text1"/>
                <w:sz w:val="21"/>
                <w:szCs w:val="21"/>
              </w:rPr>
              <w:t>为方法的检测结果相对准确性的结果，与一致性分析和浓度检测趋势情况综合评价。</w:t>
            </w:r>
          </w:p>
        </w:tc>
      </w:tr>
    </w:tbl>
    <w:p w14:paraId="00E9A10B" w14:textId="77777777" w:rsidR="002F17AF" w:rsidRPr="00346C6F" w:rsidRDefault="00000000">
      <w:pPr>
        <w:pStyle w:val="10"/>
        <w:keepNext/>
        <w:keepLines/>
        <w:shd w:val="clear" w:color="auto" w:fill="auto"/>
        <w:tabs>
          <w:tab w:val="left" w:pos="564"/>
        </w:tabs>
        <w:spacing w:beforeLines="50" w:before="156" w:afterLines="50" w:after="156"/>
        <w:jc w:val="both"/>
        <w:rPr>
          <w:rFonts w:ascii="Times New Roman" w:hAnsi="Times New Roman" w:cs="Times New Roman"/>
          <w:color w:val="000000" w:themeColor="text1"/>
        </w:rPr>
      </w:pPr>
      <w:bookmarkStart w:id="89" w:name="_Toc126056648"/>
      <w:r w:rsidRPr="00346C6F">
        <w:rPr>
          <w:rFonts w:ascii="Times New Roman" w:hAnsi="Times New Roman" w:cs="Times New Roman"/>
          <w:color w:val="000000" w:themeColor="text1"/>
        </w:rPr>
        <w:t>十二、方法可能带来的经济和社会影响评估</w:t>
      </w:r>
      <w:bookmarkEnd w:id="89"/>
    </w:p>
    <w:p w14:paraId="1DD3CED5" w14:textId="7DACBDC1" w:rsidR="002F17AF" w:rsidRPr="00346C6F" w:rsidRDefault="00000000">
      <w:pPr>
        <w:pStyle w:val="21"/>
        <w:spacing w:after="0" w:line="240" w:lineRule="auto"/>
        <w:ind w:left="0" w:firstLineChars="200" w:firstLine="560"/>
        <w:jc w:val="both"/>
        <w:rPr>
          <w:rFonts w:eastAsia="仿宋"/>
          <w:color w:val="000000" w:themeColor="text1"/>
          <w:sz w:val="28"/>
          <w:szCs w:val="28"/>
          <w:lang w:eastAsia="zh-CN"/>
        </w:rPr>
      </w:pPr>
      <w:r w:rsidRPr="00346C6F">
        <w:rPr>
          <w:rFonts w:eastAsia="仿宋"/>
          <w:color w:val="000000" w:themeColor="text1"/>
          <w:sz w:val="28"/>
          <w:szCs w:val="28"/>
          <w:lang w:eastAsia="zh-CN"/>
        </w:rPr>
        <w:t>本项目将提供一种快速检测</w:t>
      </w:r>
      <w:r w:rsidR="00A004F9">
        <w:rPr>
          <w:rFonts w:eastAsia="仿宋" w:hint="eastAsia"/>
          <w:color w:val="000000" w:themeColor="text1"/>
          <w:sz w:val="28"/>
          <w:szCs w:val="28"/>
          <w:lang w:eastAsia="zh-CN"/>
        </w:rPr>
        <w:t>食品</w:t>
      </w:r>
      <w:r w:rsidRPr="00346C6F">
        <w:rPr>
          <w:rFonts w:eastAsia="仿宋"/>
          <w:color w:val="000000" w:themeColor="text1"/>
          <w:sz w:val="28"/>
          <w:szCs w:val="28"/>
          <w:lang w:eastAsia="zh-CN"/>
        </w:rPr>
        <w:t>中</w:t>
      </w:r>
      <w:r w:rsidR="00F933D4" w:rsidRPr="00346C6F">
        <w:rPr>
          <w:rFonts w:eastAsia="仿宋"/>
          <w:color w:val="000000" w:themeColor="text1"/>
          <w:sz w:val="28"/>
          <w:szCs w:val="28"/>
          <w:lang w:eastAsia="zh-CN"/>
        </w:rPr>
        <w:t>米</w:t>
      </w:r>
      <w:proofErr w:type="gramStart"/>
      <w:r w:rsidR="00F933D4" w:rsidRPr="00346C6F">
        <w:rPr>
          <w:rFonts w:eastAsia="仿宋"/>
          <w:color w:val="000000" w:themeColor="text1"/>
          <w:sz w:val="28"/>
          <w:szCs w:val="28"/>
          <w:lang w:eastAsia="zh-CN"/>
        </w:rPr>
        <w:t>酵菌酸</w:t>
      </w:r>
      <w:proofErr w:type="gramEnd"/>
      <w:r w:rsidRPr="00346C6F">
        <w:rPr>
          <w:rFonts w:eastAsia="仿宋"/>
          <w:color w:val="000000" w:themeColor="text1"/>
          <w:sz w:val="28"/>
          <w:szCs w:val="28"/>
          <w:lang w:eastAsia="zh-CN"/>
        </w:rPr>
        <w:t>的免疫胶体金方法。方法简便高效，为国内不同检测机构，尤其是生产一线及基层部门提供科学、统一的快速测定方法，是实验室常规检测方法的有益补充，社会效</w:t>
      </w:r>
      <w:r w:rsidRPr="00346C6F">
        <w:rPr>
          <w:rFonts w:eastAsia="仿宋"/>
          <w:color w:val="000000" w:themeColor="text1"/>
          <w:sz w:val="28"/>
          <w:szCs w:val="28"/>
          <w:lang w:eastAsia="zh-CN"/>
        </w:rPr>
        <w:lastRenderedPageBreak/>
        <w:t>益尤为明显：一方面该标准的发布实施可以提升市场监管部门对食用农产品质</w:t>
      </w:r>
      <w:proofErr w:type="gramStart"/>
      <w:r w:rsidRPr="00346C6F">
        <w:rPr>
          <w:rFonts w:eastAsia="仿宋"/>
          <w:color w:val="000000" w:themeColor="text1"/>
          <w:sz w:val="28"/>
          <w:szCs w:val="28"/>
          <w:lang w:eastAsia="zh-CN"/>
        </w:rPr>
        <w:t>量安全</w:t>
      </w:r>
      <w:proofErr w:type="gramEnd"/>
      <w:r w:rsidRPr="00346C6F">
        <w:rPr>
          <w:rFonts w:eastAsia="仿宋"/>
          <w:color w:val="000000" w:themeColor="text1"/>
          <w:sz w:val="28"/>
          <w:szCs w:val="28"/>
          <w:lang w:eastAsia="zh-CN"/>
        </w:rPr>
        <w:t>监管水平，及时筛查发现</w:t>
      </w:r>
      <w:r w:rsidR="00A004F9">
        <w:rPr>
          <w:rFonts w:eastAsia="仿宋" w:hint="eastAsia"/>
          <w:color w:val="000000" w:themeColor="text1"/>
          <w:sz w:val="28"/>
          <w:szCs w:val="28"/>
          <w:lang w:eastAsia="zh-CN"/>
        </w:rPr>
        <w:t>食品中米</w:t>
      </w:r>
      <w:proofErr w:type="gramStart"/>
      <w:r w:rsidR="00A004F9">
        <w:rPr>
          <w:rFonts w:eastAsia="仿宋" w:hint="eastAsia"/>
          <w:color w:val="000000" w:themeColor="text1"/>
          <w:sz w:val="28"/>
          <w:szCs w:val="28"/>
          <w:lang w:eastAsia="zh-CN"/>
        </w:rPr>
        <w:t>酵菌酸</w:t>
      </w:r>
      <w:proofErr w:type="gramEnd"/>
      <w:r w:rsidRPr="00346C6F">
        <w:rPr>
          <w:rFonts w:eastAsia="仿宋"/>
          <w:color w:val="000000" w:themeColor="text1"/>
          <w:sz w:val="28"/>
          <w:szCs w:val="28"/>
          <w:lang w:eastAsia="zh-CN"/>
        </w:rPr>
        <w:t>残留，保障消费者的健康安全和权益；另一方面可增强检测机构的服务能力和规范快检行业有序发展，保障食品安全，具有明显的社会效益，同时也可创造出一定的经济效益。</w:t>
      </w:r>
    </w:p>
    <w:p w14:paraId="61B27ED2" w14:textId="62DE06B2" w:rsidR="002F17AF" w:rsidRPr="00346C6F" w:rsidRDefault="00000000">
      <w:pPr>
        <w:pStyle w:val="21"/>
        <w:spacing w:after="0" w:line="240" w:lineRule="auto"/>
        <w:ind w:left="0" w:firstLineChars="200" w:firstLine="560"/>
        <w:jc w:val="both"/>
        <w:rPr>
          <w:rFonts w:eastAsia="仿宋"/>
          <w:color w:val="000000" w:themeColor="text1"/>
          <w:sz w:val="28"/>
          <w:szCs w:val="28"/>
          <w:lang w:eastAsia="zh-CN"/>
        </w:rPr>
      </w:pPr>
      <w:r w:rsidRPr="00346C6F">
        <w:rPr>
          <w:rFonts w:eastAsia="仿宋"/>
          <w:color w:val="000000" w:themeColor="text1"/>
          <w:sz w:val="28"/>
          <w:szCs w:val="28"/>
          <w:lang w:eastAsia="zh-CN"/>
        </w:rPr>
        <w:t>本方法标准，为</w:t>
      </w:r>
      <w:r w:rsidR="00A004F9">
        <w:rPr>
          <w:rFonts w:eastAsia="仿宋" w:hint="eastAsia"/>
          <w:color w:val="000000" w:themeColor="text1"/>
          <w:sz w:val="28"/>
          <w:szCs w:val="28"/>
          <w:lang w:eastAsia="zh-CN"/>
        </w:rPr>
        <w:t>食品</w:t>
      </w:r>
      <w:r w:rsidRPr="00346C6F">
        <w:rPr>
          <w:rFonts w:eastAsia="仿宋"/>
          <w:color w:val="000000" w:themeColor="text1"/>
          <w:sz w:val="28"/>
          <w:szCs w:val="28"/>
          <w:lang w:eastAsia="zh-CN"/>
        </w:rPr>
        <w:t>中</w:t>
      </w:r>
      <w:r w:rsidR="00F933D4" w:rsidRPr="00346C6F">
        <w:rPr>
          <w:rFonts w:eastAsia="仿宋"/>
          <w:color w:val="000000" w:themeColor="text1"/>
          <w:sz w:val="28"/>
          <w:szCs w:val="28"/>
          <w:lang w:eastAsia="zh-CN"/>
        </w:rPr>
        <w:t>米</w:t>
      </w:r>
      <w:proofErr w:type="gramStart"/>
      <w:r w:rsidR="00F933D4" w:rsidRPr="00346C6F">
        <w:rPr>
          <w:rFonts w:eastAsia="仿宋"/>
          <w:color w:val="000000" w:themeColor="text1"/>
          <w:sz w:val="28"/>
          <w:szCs w:val="28"/>
          <w:lang w:eastAsia="zh-CN"/>
        </w:rPr>
        <w:t>酵菌酸</w:t>
      </w:r>
      <w:proofErr w:type="gramEnd"/>
      <w:r w:rsidRPr="00346C6F">
        <w:rPr>
          <w:rFonts w:eastAsia="仿宋"/>
          <w:color w:val="000000" w:themeColor="text1"/>
          <w:sz w:val="28"/>
          <w:szCs w:val="28"/>
          <w:lang w:eastAsia="zh-CN"/>
        </w:rPr>
        <w:t>的快速检测方法（胶体金法）提供规范统一的技术指标参数，从而倒逼快检产品企业不断创新和提高产品质量，形成良好的市场优胜劣汰机制，促进食品快检行业高质量发展。</w:t>
      </w:r>
    </w:p>
    <w:p w14:paraId="17B82189" w14:textId="77777777" w:rsidR="002F17AF" w:rsidRPr="00346C6F" w:rsidRDefault="00000000">
      <w:pPr>
        <w:pStyle w:val="10"/>
        <w:keepNext/>
        <w:keepLines/>
        <w:shd w:val="clear" w:color="auto" w:fill="auto"/>
        <w:tabs>
          <w:tab w:val="left" w:pos="564"/>
        </w:tabs>
        <w:spacing w:beforeLines="50" w:before="156" w:after="0"/>
        <w:jc w:val="both"/>
        <w:rPr>
          <w:rFonts w:ascii="Times New Roman" w:hAnsi="Times New Roman" w:cs="Times New Roman"/>
          <w:color w:val="000000" w:themeColor="text1"/>
        </w:rPr>
      </w:pPr>
      <w:bookmarkStart w:id="90" w:name="_Toc126056649"/>
      <w:r w:rsidRPr="00346C6F">
        <w:rPr>
          <w:rFonts w:ascii="Times New Roman" w:hAnsi="Times New Roman" w:cs="Times New Roman"/>
          <w:color w:val="000000" w:themeColor="text1"/>
        </w:rPr>
        <w:t>十三、起草过程中主要分歧意见的处理情况</w:t>
      </w:r>
      <w:bookmarkEnd w:id="90"/>
    </w:p>
    <w:p w14:paraId="0DEB3B78" w14:textId="77777777" w:rsidR="002F17AF" w:rsidRPr="00346C6F" w:rsidRDefault="00000000">
      <w:pPr>
        <w:pStyle w:val="aa"/>
        <w:widowControl/>
        <w:spacing w:before="105" w:beforeAutospacing="0" w:after="105" w:afterAutospacing="0" w:line="23" w:lineRule="atLeast"/>
        <w:ind w:firstLine="420"/>
        <w:rPr>
          <w:rFonts w:ascii="Times New Roman" w:eastAsia="仿宋" w:hAnsi="Times New Roman"/>
          <w:color w:val="000000" w:themeColor="text1"/>
          <w:kern w:val="2"/>
          <w:sz w:val="28"/>
          <w:szCs w:val="28"/>
        </w:rPr>
        <w:sectPr w:rsidR="002F17AF" w:rsidRPr="00346C6F">
          <w:footerReference w:type="default" r:id="rId11"/>
          <w:pgSz w:w="11906" w:h="16838"/>
          <w:pgMar w:top="1701" w:right="1588" w:bottom="1418" w:left="1614" w:header="907" w:footer="907" w:gutter="0"/>
          <w:pgNumType w:start="1"/>
          <w:cols w:space="720"/>
          <w:docGrid w:type="linesAndChars" w:linePitch="312"/>
        </w:sectPr>
      </w:pPr>
      <w:r w:rsidRPr="00346C6F">
        <w:rPr>
          <w:rFonts w:ascii="Times New Roman" w:eastAsia="仿宋" w:hAnsi="Times New Roman"/>
          <w:color w:val="000000" w:themeColor="text1"/>
          <w:kern w:val="2"/>
          <w:sz w:val="28"/>
          <w:szCs w:val="28"/>
        </w:rPr>
        <w:t>本标准制定过程中无重大分歧意见。</w:t>
      </w:r>
    </w:p>
    <w:p w14:paraId="14553500" w14:textId="77777777" w:rsidR="002F17AF" w:rsidRPr="00346C6F" w:rsidRDefault="00000000">
      <w:pPr>
        <w:pStyle w:val="ae"/>
        <w:rPr>
          <w:rFonts w:ascii="Times New Roman" w:eastAsia="仿宋"/>
          <w:color w:val="000000" w:themeColor="text1"/>
          <w:sz w:val="28"/>
          <w:szCs w:val="28"/>
          <w:lang w:bidi="en-US"/>
        </w:rPr>
      </w:pPr>
      <w:bookmarkStart w:id="91" w:name="_Toc126056650"/>
      <w:r w:rsidRPr="00346C6F">
        <w:rPr>
          <w:rFonts w:ascii="Times New Roman" w:eastAsia="仿宋"/>
          <w:color w:val="000000" w:themeColor="text1"/>
          <w:sz w:val="28"/>
          <w:szCs w:val="28"/>
          <w:lang w:bidi="en-US"/>
        </w:rPr>
        <w:lastRenderedPageBreak/>
        <w:t>附</w:t>
      </w:r>
      <w:r w:rsidRPr="00346C6F">
        <w:rPr>
          <w:rFonts w:ascii="Times New Roman" w:eastAsia="仿宋"/>
          <w:color w:val="000000" w:themeColor="text1"/>
          <w:sz w:val="28"/>
          <w:szCs w:val="28"/>
          <w:lang w:bidi="en-US"/>
        </w:rPr>
        <w:t xml:space="preserve"> </w:t>
      </w:r>
      <w:r w:rsidRPr="00346C6F">
        <w:rPr>
          <w:rFonts w:ascii="Times New Roman" w:eastAsia="仿宋"/>
          <w:color w:val="000000" w:themeColor="text1"/>
          <w:sz w:val="28"/>
          <w:szCs w:val="28"/>
          <w:lang w:bidi="en-US"/>
        </w:rPr>
        <w:t>表</w:t>
      </w:r>
      <w:r w:rsidRPr="00346C6F">
        <w:rPr>
          <w:rFonts w:ascii="Times New Roman" w:eastAsia="仿宋"/>
          <w:color w:val="000000" w:themeColor="text1"/>
          <w:sz w:val="28"/>
          <w:szCs w:val="28"/>
          <w:lang w:bidi="en-US"/>
        </w:rPr>
        <w:t>1</w:t>
      </w:r>
      <w:bookmarkEnd w:id="91"/>
    </w:p>
    <w:p w14:paraId="23DF02A4" w14:textId="77777777" w:rsidR="002F17AF" w:rsidRPr="00346C6F" w:rsidRDefault="00000000">
      <w:pPr>
        <w:pStyle w:val="21"/>
        <w:shd w:val="clear" w:color="auto" w:fill="auto"/>
        <w:spacing w:after="280"/>
        <w:jc w:val="center"/>
        <w:rPr>
          <w:rFonts w:eastAsia="仿宋"/>
          <w:color w:val="000000" w:themeColor="text1"/>
          <w:sz w:val="28"/>
          <w:szCs w:val="28"/>
          <w:lang w:eastAsia="zh-CN"/>
        </w:rPr>
      </w:pPr>
      <w:r w:rsidRPr="00346C6F">
        <w:rPr>
          <w:rFonts w:eastAsia="仿宋"/>
          <w:color w:val="000000" w:themeColor="text1"/>
          <w:sz w:val="28"/>
          <w:szCs w:val="28"/>
          <w:lang w:eastAsia="zh-CN"/>
        </w:rPr>
        <w:t>快速检测方法性能指标计算表</w:t>
      </w:r>
    </w:p>
    <w:p w14:paraId="3D75058D" w14:textId="77777777" w:rsidR="002F17AF" w:rsidRPr="00346C6F" w:rsidRDefault="00000000">
      <w:pPr>
        <w:pStyle w:val="21"/>
        <w:shd w:val="clear" w:color="auto" w:fill="auto"/>
        <w:spacing w:after="0"/>
        <w:jc w:val="center"/>
        <w:rPr>
          <w:rFonts w:eastAsia="仿宋"/>
          <w:color w:val="000000" w:themeColor="text1"/>
          <w:sz w:val="28"/>
          <w:szCs w:val="28"/>
        </w:rPr>
      </w:pPr>
      <w:r w:rsidRPr="00346C6F">
        <w:rPr>
          <w:rFonts w:eastAsia="仿宋"/>
          <w:color w:val="000000" w:themeColor="text1"/>
          <w:sz w:val="28"/>
          <w:szCs w:val="28"/>
        </w:rPr>
        <w:t>表</w:t>
      </w:r>
      <w:r w:rsidRPr="00346C6F">
        <w:rPr>
          <w:rFonts w:eastAsia="仿宋"/>
          <w:color w:val="000000" w:themeColor="text1"/>
          <w:sz w:val="28"/>
          <w:szCs w:val="28"/>
        </w:rPr>
        <w:t>A.1</w:t>
      </w:r>
      <w:r w:rsidRPr="00346C6F">
        <w:rPr>
          <w:rFonts w:eastAsia="仿宋"/>
          <w:color w:val="000000" w:themeColor="text1"/>
          <w:sz w:val="28"/>
          <w:szCs w:val="28"/>
        </w:rPr>
        <w:t>性能指标计算方法</w:t>
      </w:r>
    </w:p>
    <w:tbl>
      <w:tblPr>
        <w:tblW w:w="8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20"/>
        <w:gridCol w:w="1920"/>
        <w:gridCol w:w="1920"/>
        <w:gridCol w:w="2680"/>
      </w:tblGrid>
      <w:tr w:rsidR="00266613" w:rsidRPr="00346C6F" w14:paraId="66B94744" w14:textId="77777777">
        <w:trPr>
          <w:trHeight w:val="320"/>
          <w:jc w:val="center"/>
        </w:trPr>
        <w:tc>
          <w:tcPr>
            <w:tcW w:w="2020" w:type="dxa"/>
            <w:vMerge w:val="restart"/>
            <w:tcBorders>
              <w:tl2br w:val="nil"/>
              <w:tr2bl w:val="nil"/>
            </w:tcBorders>
            <w:shd w:val="clear" w:color="auto" w:fill="auto"/>
            <w:vAlign w:val="center"/>
          </w:tcPr>
          <w:p w14:paraId="4D62BFFF"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样品情况</w:t>
            </w:r>
            <w:r w:rsidRPr="00346C6F">
              <w:rPr>
                <w:rFonts w:ascii="宋体" w:hAnsi="宋体" w:cs="宋体" w:hint="eastAsia"/>
                <w:color w:val="000000" w:themeColor="text1"/>
                <w:kern w:val="0"/>
                <w:szCs w:val="21"/>
                <w:vertAlign w:val="superscript"/>
              </w:rPr>
              <w:t>①</w:t>
            </w:r>
          </w:p>
        </w:tc>
        <w:tc>
          <w:tcPr>
            <w:tcW w:w="3840" w:type="dxa"/>
            <w:gridSpan w:val="2"/>
            <w:tcBorders>
              <w:tl2br w:val="nil"/>
              <w:tr2bl w:val="nil"/>
            </w:tcBorders>
            <w:shd w:val="clear" w:color="auto" w:fill="auto"/>
            <w:vAlign w:val="center"/>
          </w:tcPr>
          <w:p w14:paraId="606C884E"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检测结果</w:t>
            </w:r>
            <w:r w:rsidRPr="00346C6F">
              <w:rPr>
                <w:rFonts w:ascii="宋体" w:hAnsi="宋体" w:cs="宋体" w:hint="eastAsia"/>
                <w:color w:val="000000" w:themeColor="text1"/>
                <w:kern w:val="0"/>
                <w:szCs w:val="21"/>
                <w:vertAlign w:val="superscript"/>
              </w:rPr>
              <w:t>②</w:t>
            </w:r>
          </w:p>
        </w:tc>
        <w:tc>
          <w:tcPr>
            <w:tcW w:w="2680" w:type="dxa"/>
            <w:vMerge w:val="restart"/>
            <w:tcBorders>
              <w:tl2br w:val="nil"/>
              <w:tr2bl w:val="nil"/>
            </w:tcBorders>
            <w:shd w:val="clear" w:color="auto" w:fill="auto"/>
            <w:vAlign w:val="center"/>
          </w:tcPr>
          <w:p w14:paraId="3EB5FD0A"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总数</w:t>
            </w:r>
          </w:p>
        </w:tc>
      </w:tr>
      <w:tr w:rsidR="00266613" w:rsidRPr="00346C6F" w14:paraId="72C47EED" w14:textId="77777777">
        <w:trPr>
          <w:trHeight w:val="320"/>
          <w:jc w:val="center"/>
        </w:trPr>
        <w:tc>
          <w:tcPr>
            <w:tcW w:w="2020" w:type="dxa"/>
            <w:vMerge/>
            <w:tcBorders>
              <w:bottom w:val="single" w:sz="12" w:space="0" w:color="auto"/>
              <w:tl2br w:val="nil"/>
              <w:tr2bl w:val="nil"/>
            </w:tcBorders>
            <w:vAlign w:val="center"/>
          </w:tcPr>
          <w:p w14:paraId="6CEFE559" w14:textId="77777777" w:rsidR="002F17AF" w:rsidRPr="00346C6F" w:rsidRDefault="002F17AF">
            <w:pPr>
              <w:spacing w:line="360" w:lineRule="auto"/>
              <w:jc w:val="left"/>
              <w:rPr>
                <w:rFonts w:cs="Times New Roman"/>
                <w:color w:val="000000" w:themeColor="text1"/>
                <w:kern w:val="0"/>
                <w:sz w:val="18"/>
                <w:szCs w:val="18"/>
              </w:rPr>
            </w:pPr>
          </w:p>
        </w:tc>
        <w:tc>
          <w:tcPr>
            <w:tcW w:w="1920" w:type="dxa"/>
            <w:tcBorders>
              <w:bottom w:val="single" w:sz="12" w:space="0" w:color="auto"/>
              <w:tl2br w:val="nil"/>
              <w:tr2bl w:val="nil"/>
            </w:tcBorders>
            <w:shd w:val="clear" w:color="auto" w:fill="auto"/>
            <w:vAlign w:val="center"/>
          </w:tcPr>
          <w:p w14:paraId="4A3E8BE1"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阳性</w:t>
            </w:r>
          </w:p>
        </w:tc>
        <w:tc>
          <w:tcPr>
            <w:tcW w:w="1920" w:type="dxa"/>
            <w:tcBorders>
              <w:bottom w:val="single" w:sz="12" w:space="0" w:color="auto"/>
              <w:tl2br w:val="nil"/>
              <w:tr2bl w:val="nil"/>
            </w:tcBorders>
            <w:shd w:val="clear" w:color="auto" w:fill="auto"/>
            <w:vAlign w:val="center"/>
          </w:tcPr>
          <w:p w14:paraId="5C891D04"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阴性</w:t>
            </w:r>
          </w:p>
        </w:tc>
        <w:tc>
          <w:tcPr>
            <w:tcW w:w="2680" w:type="dxa"/>
            <w:vMerge/>
            <w:tcBorders>
              <w:bottom w:val="single" w:sz="12" w:space="0" w:color="auto"/>
              <w:tl2br w:val="nil"/>
              <w:tr2bl w:val="nil"/>
            </w:tcBorders>
            <w:vAlign w:val="center"/>
          </w:tcPr>
          <w:p w14:paraId="132AF9F9" w14:textId="77777777" w:rsidR="002F17AF" w:rsidRPr="00346C6F" w:rsidRDefault="002F17AF">
            <w:pPr>
              <w:spacing w:line="360" w:lineRule="auto"/>
              <w:jc w:val="left"/>
              <w:rPr>
                <w:rFonts w:cs="Times New Roman"/>
                <w:color w:val="000000" w:themeColor="text1"/>
                <w:kern w:val="0"/>
                <w:sz w:val="18"/>
                <w:szCs w:val="18"/>
              </w:rPr>
            </w:pPr>
          </w:p>
        </w:tc>
      </w:tr>
      <w:tr w:rsidR="00266613" w:rsidRPr="00346C6F" w14:paraId="5C55613A" w14:textId="77777777">
        <w:trPr>
          <w:trHeight w:val="320"/>
          <w:jc w:val="center"/>
        </w:trPr>
        <w:tc>
          <w:tcPr>
            <w:tcW w:w="2020" w:type="dxa"/>
            <w:tcBorders>
              <w:top w:val="single" w:sz="12" w:space="0" w:color="auto"/>
            </w:tcBorders>
            <w:shd w:val="clear" w:color="auto" w:fill="auto"/>
            <w:vAlign w:val="center"/>
          </w:tcPr>
          <w:p w14:paraId="77463026"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阳性</w:t>
            </w:r>
          </w:p>
        </w:tc>
        <w:tc>
          <w:tcPr>
            <w:tcW w:w="1920" w:type="dxa"/>
            <w:tcBorders>
              <w:top w:val="single" w:sz="12" w:space="0" w:color="auto"/>
            </w:tcBorders>
            <w:shd w:val="clear" w:color="auto" w:fill="auto"/>
            <w:vAlign w:val="center"/>
          </w:tcPr>
          <w:p w14:paraId="5AB20AEE"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N11</w:t>
            </w:r>
          </w:p>
        </w:tc>
        <w:tc>
          <w:tcPr>
            <w:tcW w:w="1920" w:type="dxa"/>
            <w:tcBorders>
              <w:top w:val="single" w:sz="12" w:space="0" w:color="auto"/>
            </w:tcBorders>
            <w:shd w:val="clear" w:color="auto" w:fill="auto"/>
            <w:vAlign w:val="center"/>
          </w:tcPr>
          <w:p w14:paraId="7B5A204D"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N12</w:t>
            </w:r>
          </w:p>
        </w:tc>
        <w:tc>
          <w:tcPr>
            <w:tcW w:w="2680" w:type="dxa"/>
            <w:tcBorders>
              <w:top w:val="single" w:sz="12" w:space="0" w:color="auto"/>
            </w:tcBorders>
            <w:shd w:val="clear" w:color="auto" w:fill="auto"/>
            <w:vAlign w:val="center"/>
          </w:tcPr>
          <w:p w14:paraId="4B9633FD"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N</w:t>
            </w:r>
            <w:proofErr w:type="gramStart"/>
            <w:r w:rsidRPr="00346C6F">
              <w:rPr>
                <w:rFonts w:cs="Times New Roman"/>
                <w:color w:val="000000" w:themeColor="text1"/>
                <w:kern w:val="0"/>
                <w:sz w:val="18"/>
                <w:szCs w:val="18"/>
              </w:rPr>
              <w:t>1.=</w:t>
            </w:r>
            <w:proofErr w:type="gramEnd"/>
            <w:r w:rsidRPr="00346C6F">
              <w:rPr>
                <w:rFonts w:cs="Times New Roman"/>
                <w:color w:val="000000" w:themeColor="text1"/>
                <w:kern w:val="0"/>
                <w:sz w:val="18"/>
                <w:szCs w:val="18"/>
              </w:rPr>
              <w:t>N11+N12</w:t>
            </w:r>
          </w:p>
        </w:tc>
      </w:tr>
      <w:tr w:rsidR="00266613" w:rsidRPr="00346C6F" w14:paraId="618D90AF" w14:textId="77777777">
        <w:trPr>
          <w:trHeight w:val="465"/>
          <w:jc w:val="center"/>
        </w:trPr>
        <w:tc>
          <w:tcPr>
            <w:tcW w:w="2020" w:type="dxa"/>
            <w:tcBorders>
              <w:tl2br w:val="nil"/>
              <w:tr2bl w:val="nil"/>
            </w:tcBorders>
            <w:shd w:val="clear" w:color="auto" w:fill="auto"/>
            <w:vAlign w:val="center"/>
          </w:tcPr>
          <w:p w14:paraId="527FD2A0"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阴性</w:t>
            </w:r>
          </w:p>
        </w:tc>
        <w:tc>
          <w:tcPr>
            <w:tcW w:w="1920" w:type="dxa"/>
            <w:tcBorders>
              <w:tl2br w:val="nil"/>
              <w:tr2bl w:val="nil"/>
            </w:tcBorders>
            <w:shd w:val="clear" w:color="auto" w:fill="auto"/>
            <w:vAlign w:val="center"/>
          </w:tcPr>
          <w:p w14:paraId="0CC014D4"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N21</w:t>
            </w:r>
          </w:p>
        </w:tc>
        <w:tc>
          <w:tcPr>
            <w:tcW w:w="1920" w:type="dxa"/>
            <w:tcBorders>
              <w:tl2br w:val="nil"/>
              <w:tr2bl w:val="nil"/>
            </w:tcBorders>
            <w:shd w:val="clear" w:color="auto" w:fill="auto"/>
            <w:vAlign w:val="center"/>
          </w:tcPr>
          <w:p w14:paraId="3FEBAE2E"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N22</w:t>
            </w:r>
          </w:p>
        </w:tc>
        <w:tc>
          <w:tcPr>
            <w:tcW w:w="2680" w:type="dxa"/>
            <w:tcBorders>
              <w:tl2br w:val="nil"/>
              <w:tr2bl w:val="nil"/>
            </w:tcBorders>
            <w:shd w:val="clear" w:color="auto" w:fill="auto"/>
            <w:vAlign w:val="center"/>
          </w:tcPr>
          <w:p w14:paraId="4F85F825"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N</w:t>
            </w:r>
            <w:proofErr w:type="gramStart"/>
            <w:r w:rsidRPr="00346C6F">
              <w:rPr>
                <w:rFonts w:cs="Times New Roman"/>
                <w:color w:val="000000" w:themeColor="text1"/>
                <w:kern w:val="0"/>
                <w:sz w:val="18"/>
                <w:szCs w:val="18"/>
              </w:rPr>
              <w:t>2.=</w:t>
            </w:r>
            <w:proofErr w:type="gramEnd"/>
            <w:r w:rsidRPr="00346C6F">
              <w:rPr>
                <w:rFonts w:cs="Times New Roman"/>
                <w:color w:val="000000" w:themeColor="text1"/>
                <w:kern w:val="0"/>
                <w:sz w:val="18"/>
                <w:szCs w:val="18"/>
              </w:rPr>
              <w:t>N21+N22</w:t>
            </w:r>
          </w:p>
        </w:tc>
      </w:tr>
      <w:tr w:rsidR="00266613" w:rsidRPr="00346C6F" w14:paraId="43BF816E" w14:textId="77777777">
        <w:trPr>
          <w:trHeight w:val="320"/>
          <w:jc w:val="center"/>
        </w:trPr>
        <w:tc>
          <w:tcPr>
            <w:tcW w:w="2020" w:type="dxa"/>
            <w:tcBorders>
              <w:tl2br w:val="nil"/>
              <w:tr2bl w:val="nil"/>
            </w:tcBorders>
            <w:shd w:val="clear" w:color="auto" w:fill="auto"/>
            <w:vAlign w:val="center"/>
          </w:tcPr>
          <w:p w14:paraId="0EF48356"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总数</w:t>
            </w:r>
          </w:p>
        </w:tc>
        <w:tc>
          <w:tcPr>
            <w:tcW w:w="1920" w:type="dxa"/>
            <w:tcBorders>
              <w:tl2br w:val="nil"/>
              <w:tr2bl w:val="nil"/>
            </w:tcBorders>
            <w:shd w:val="clear" w:color="auto" w:fill="auto"/>
            <w:vAlign w:val="center"/>
          </w:tcPr>
          <w:p w14:paraId="555F3416"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N.1=N11+N21</w:t>
            </w:r>
          </w:p>
        </w:tc>
        <w:tc>
          <w:tcPr>
            <w:tcW w:w="1920" w:type="dxa"/>
            <w:tcBorders>
              <w:tl2br w:val="nil"/>
              <w:tr2bl w:val="nil"/>
            </w:tcBorders>
            <w:shd w:val="clear" w:color="auto" w:fill="auto"/>
            <w:vAlign w:val="center"/>
          </w:tcPr>
          <w:p w14:paraId="405E1286"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N.2=N12+N22</w:t>
            </w:r>
          </w:p>
        </w:tc>
        <w:tc>
          <w:tcPr>
            <w:tcW w:w="2680" w:type="dxa"/>
            <w:tcBorders>
              <w:tl2br w:val="nil"/>
              <w:tr2bl w:val="nil"/>
            </w:tcBorders>
            <w:shd w:val="clear" w:color="auto" w:fill="auto"/>
            <w:vAlign w:val="center"/>
          </w:tcPr>
          <w:p w14:paraId="73F9730C" w14:textId="77777777" w:rsidR="002F17AF" w:rsidRPr="00346C6F" w:rsidRDefault="00000000">
            <w:pPr>
              <w:spacing w:line="360" w:lineRule="auto"/>
              <w:jc w:val="center"/>
              <w:rPr>
                <w:rFonts w:cs="Times New Roman"/>
                <w:color w:val="000000" w:themeColor="text1"/>
                <w:kern w:val="0"/>
                <w:sz w:val="18"/>
                <w:szCs w:val="18"/>
              </w:rPr>
            </w:pPr>
            <w:r w:rsidRPr="00346C6F">
              <w:rPr>
                <w:rFonts w:cs="Times New Roman"/>
                <w:color w:val="000000" w:themeColor="text1"/>
                <w:kern w:val="0"/>
                <w:sz w:val="18"/>
                <w:szCs w:val="18"/>
              </w:rPr>
              <w:t>N=N1.+N2.</w:t>
            </w:r>
            <w:r w:rsidRPr="00346C6F">
              <w:rPr>
                <w:rFonts w:cs="Times New Roman"/>
                <w:color w:val="000000" w:themeColor="text1"/>
                <w:kern w:val="0"/>
                <w:sz w:val="18"/>
                <w:szCs w:val="18"/>
              </w:rPr>
              <w:t>或</w:t>
            </w:r>
            <w:r w:rsidRPr="00346C6F">
              <w:rPr>
                <w:rFonts w:cs="Times New Roman"/>
                <w:color w:val="000000" w:themeColor="text1"/>
                <w:kern w:val="0"/>
                <w:sz w:val="18"/>
                <w:szCs w:val="18"/>
              </w:rPr>
              <w:t>N.1+N.2</w:t>
            </w:r>
          </w:p>
        </w:tc>
      </w:tr>
      <w:tr w:rsidR="00266613" w:rsidRPr="00346C6F" w14:paraId="7D5B702A" w14:textId="77777777">
        <w:trPr>
          <w:trHeight w:val="320"/>
          <w:jc w:val="center"/>
        </w:trPr>
        <w:tc>
          <w:tcPr>
            <w:tcW w:w="2020" w:type="dxa"/>
            <w:tcBorders>
              <w:tl2br w:val="nil"/>
              <w:tr2bl w:val="nil"/>
            </w:tcBorders>
            <w:shd w:val="clear" w:color="auto" w:fill="auto"/>
            <w:vAlign w:val="center"/>
          </w:tcPr>
          <w:p w14:paraId="24D52C5C"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显著性差异（</w:t>
            </w:r>
            <w:r w:rsidRPr="00346C6F">
              <w:rPr>
                <w:rFonts w:cs="Times New Roman"/>
                <w:color w:val="000000" w:themeColor="text1"/>
                <w:sz w:val="18"/>
                <w:szCs w:val="18"/>
              </w:rPr>
              <w:sym w:font="Symbol" w:char="0063"/>
            </w:r>
            <w:r w:rsidRPr="00346C6F">
              <w:rPr>
                <w:rFonts w:cs="Times New Roman"/>
                <w:color w:val="000000" w:themeColor="text1"/>
                <w:sz w:val="18"/>
                <w:szCs w:val="18"/>
                <w:vertAlign w:val="superscript"/>
              </w:rPr>
              <w:t>2</w:t>
            </w:r>
            <w:r w:rsidRPr="00346C6F">
              <w:rPr>
                <w:rFonts w:cs="Times New Roman"/>
                <w:color w:val="000000" w:themeColor="text1"/>
                <w:sz w:val="18"/>
                <w:szCs w:val="18"/>
              </w:rPr>
              <w:t>）</w:t>
            </w:r>
          </w:p>
        </w:tc>
        <w:tc>
          <w:tcPr>
            <w:tcW w:w="6520" w:type="dxa"/>
            <w:gridSpan w:val="3"/>
            <w:tcBorders>
              <w:tl2br w:val="nil"/>
              <w:tr2bl w:val="nil"/>
            </w:tcBorders>
            <w:shd w:val="clear" w:color="auto" w:fill="auto"/>
            <w:vAlign w:val="center"/>
          </w:tcPr>
          <w:p w14:paraId="21137F45"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sym w:font="Symbol" w:char="0063"/>
            </w:r>
            <w:r w:rsidRPr="00346C6F">
              <w:rPr>
                <w:rFonts w:cs="Times New Roman"/>
                <w:color w:val="000000" w:themeColor="text1"/>
                <w:sz w:val="18"/>
                <w:szCs w:val="18"/>
                <w:vertAlign w:val="superscript"/>
              </w:rPr>
              <w:t>2</w:t>
            </w:r>
            <w:r w:rsidRPr="00346C6F">
              <w:rPr>
                <w:rFonts w:cs="Times New Roman"/>
                <w:color w:val="000000" w:themeColor="text1"/>
                <w:sz w:val="18"/>
                <w:szCs w:val="18"/>
              </w:rPr>
              <w:t>=</w:t>
            </w:r>
            <w:r w:rsidRPr="00346C6F">
              <w:rPr>
                <w:rFonts w:cs="Times New Roman"/>
                <w:color w:val="000000" w:themeColor="text1"/>
                <w:sz w:val="18"/>
                <w:szCs w:val="18"/>
              </w:rPr>
              <w:t>（</w:t>
            </w:r>
            <w:r w:rsidRPr="00346C6F">
              <w:rPr>
                <w:rFonts w:cs="Times New Roman"/>
                <w:color w:val="000000" w:themeColor="text1"/>
                <w:sz w:val="18"/>
                <w:szCs w:val="18"/>
              </w:rPr>
              <w:sym w:font="Symbol" w:char="00BD"/>
            </w:r>
            <w:r w:rsidRPr="00346C6F">
              <w:rPr>
                <w:rFonts w:cs="Times New Roman"/>
                <w:color w:val="000000" w:themeColor="text1"/>
                <w:sz w:val="18"/>
                <w:szCs w:val="18"/>
              </w:rPr>
              <w:t>N12-N21</w:t>
            </w:r>
            <w:r w:rsidRPr="00346C6F">
              <w:rPr>
                <w:rFonts w:cs="Times New Roman"/>
                <w:color w:val="000000" w:themeColor="text1"/>
                <w:sz w:val="18"/>
                <w:szCs w:val="18"/>
              </w:rPr>
              <w:sym w:font="Symbol" w:char="00BD"/>
            </w:r>
            <w:r w:rsidRPr="00346C6F">
              <w:rPr>
                <w:rFonts w:cs="Times New Roman"/>
                <w:color w:val="000000" w:themeColor="text1"/>
                <w:sz w:val="18"/>
                <w:szCs w:val="18"/>
              </w:rPr>
              <w:t>-1</w:t>
            </w:r>
            <w:r w:rsidRPr="00346C6F">
              <w:rPr>
                <w:rFonts w:cs="Times New Roman"/>
                <w:color w:val="000000" w:themeColor="text1"/>
                <w:sz w:val="18"/>
                <w:szCs w:val="18"/>
              </w:rPr>
              <w:t>）</w:t>
            </w:r>
            <w:r w:rsidRPr="00346C6F">
              <w:rPr>
                <w:rFonts w:cs="Times New Roman"/>
                <w:color w:val="000000" w:themeColor="text1"/>
                <w:sz w:val="18"/>
                <w:szCs w:val="18"/>
                <w:vertAlign w:val="superscript"/>
              </w:rPr>
              <w:t>2</w:t>
            </w:r>
            <w:r w:rsidRPr="00346C6F">
              <w:rPr>
                <w:rFonts w:cs="Times New Roman"/>
                <w:color w:val="000000" w:themeColor="text1"/>
                <w:sz w:val="18"/>
                <w:szCs w:val="18"/>
              </w:rPr>
              <w:t>/</w:t>
            </w:r>
            <w:r w:rsidRPr="00346C6F">
              <w:rPr>
                <w:rFonts w:cs="Times New Roman"/>
                <w:color w:val="000000" w:themeColor="text1"/>
                <w:sz w:val="18"/>
                <w:szCs w:val="18"/>
              </w:rPr>
              <w:t>（</w:t>
            </w:r>
            <w:r w:rsidRPr="00346C6F">
              <w:rPr>
                <w:rFonts w:cs="Times New Roman"/>
                <w:color w:val="000000" w:themeColor="text1"/>
                <w:sz w:val="18"/>
                <w:szCs w:val="18"/>
              </w:rPr>
              <w:t>N12+N21</w:t>
            </w:r>
            <w:r w:rsidRPr="00346C6F">
              <w:rPr>
                <w:rFonts w:cs="Times New Roman"/>
                <w:color w:val="000000" w:themeColor="text1"/>
                <w:sz w:val="18"/>
                <w:szCs w:val="18"/>
              </w:rPr>
              <w:t>），</w:t>
            </w:r>
          </w:p>
          <w:p w14:paraId="0406363D"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自由度（</w:t>
            </w:r>
            <w:proofErr w:type="spellStart"/>
            <w:r w:rsidRPr="00346C6F">
              <w:rPr>
                <w:rFonts w:cs="Times New Roman"/>
                <w:color w:val="000000" w:themeColor="text1"/>
                <w:sz w:val="18"/>
                <w:szCs w:val="18"/>
              </w:rPr>
              <w:t>df</w:t>
            </w:r>
            <w:proofErr w:type="spellEnd"/>
            <w:r w:rsidRPr="00346C6F">
              <w:rPr>
                <w:rFonts w:cs="Times New Roman"/>
                <w:color w:val="000000" w:themeColor="text1"/>
                <w:sz w:val="18"/>
                <w:szCs w:val="18"/>
              </w:rPr>
              <w:t>）</w:t>
            </w:r>
            <w:r w:rsidRPr="00346C6F">
              <w:rPr>
                <w:rFonts w:cs="Times New Roman"/>
                <w:color w:val="000000" w:themeColor="text1"/>
                <w:sz w:val="18"/>
                <w:szCs w:val="18"/>
              </w:rPr>
              <w:t>=1</w:t>
            </w:r>
          </w:p>
        </w:tc>
      </w:tr>
      <w:tr w:rsidR="00266613" w:rsidRPr="00346C6F" w14:paraId="6576E0DA" w14:textId="77777777">
        <w:trPr>
          <w:trHeight w:val="320"/>
          <w:jc w:val="center"/>
        </w:trPr>
        <w:tc>
          <w:tcPr>
            <w:tcW w:w="2020" w:type="dxa"/>
            <w:tcBorders>
              <w:tl2br w:val="nil"/>
              <w:tr2bl w:val="nil"/>
            </w:tcBorders>
            <w:shd w:val="clear" w:color="auto" w:fill="auto"/>
            <w:vAlign w:val="center"/>
          </w:tcPr>
          <w:p w14:paraId="37EAE954"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灵敏度（</w:t>
            </w:r>
            <w:r w:rsidRPr="00346C6F">
              <w:rPr>
                <w:rFonts w:cs="Times New Roman"/>
                <w:color w:val="000000" w:themeColor="text1"/>
                <w:sz w:val="18"/>
                <w:szCs w:val="18"/>
              </w:rPr>
              <w:t>p+</w:t>
            </w:r>
            <w:r w:rsidRPr="00346C6F">
              <w:rPr>
                <w:rFonts w:cs="Times New Roman"/>
                <w:color w:val="000000" w:themeColor="text1"/>
                <w:sz w:val="18"/>
                <w:szCs w:val="18"/>
              </w:rPr>
              <w:t>，</w:t>
            </w:r>
            <w:r w:rsidRPr="00346C6F">
              <w:rPr>
                <w:rFonts w:cs="Times New Roman"/>
                <w:color w:val="000000" w:themeColor="text1"/>
                <w:sz w:val="18"/>
                <w:szCs w:val="18"/>
              </w:rPr>
              <w:t>%</w:t>
            </w:r>
            <w:r w:rsidRPr="00346C6F">
              <w:rPr>
                <w:rFonts w:cs="Times New Roman"/>
                <w:color w:val="000000" w:themeColor="text1"/>
                <w:sz w:val="18"/>
                <w:szCs w:val="18"/>
              </w:rPr>
              <w:t>）</w:t>
            </w:r>
          </w:p>
        </w:tc>
        <w:tc>
          <w:tcPr>
            <w:tcW w:w="6520" w:type="dxa"/>
            <w:gridSpan w:val="3"/>
            <w:tcBorders>
              <w:tl2br w:val="nil"/>
              <w:tr2bl w:val="nil"/>
            </w:tcBorders>
            <w:shd w:val="clear" w:color="auto" w:fill="auto"/>
            <w:vAlign w:val="center"/>
          </w:tcPr>
          <w:p w14:paraId="4A060EE9"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p+=N11/N1.</w:t>
            </w:r>
          </w:p>
        </w:tc>
      </w:tr>
      <w:tr w:rsidR="00266613" w:rsidRPr="00346C6F" w14:paraId="28BB0142" w14:textId="77777777">
        <w:trPr>
          <w:trHeight w:val="320"/>
          <w:jc w:val="center"/>
        </w:trPr>
        <w:tc>
          <w:tcPr>
            <w:tcW w:w="2020" w:type="dxa"/>
            <w:tcBorders>
              <w:tl2br w:val="nil"/>
              <w:tr2bl w:val="nil"/>
            </w:tcBorders>
            <w:shd w:val="clear" w:color="auto" w:fill="auto"/>
            <w:vAlign w:val="center"/>
          </w:tcPr>
          <w:p w14:paraId="1C9CEDBA"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特异性（</w:t>
            </w:r>
            <w:r w:rsidRPr="00346C6F">
              <w:rPr>
                <w:rFonts w:cs="Times New Roman"/>
                <w:color w:val="000000" w:themeColor="text1"/>
                <w:sz w:val="18"/>
                <w:szCs w:val="18"/>
              </w:rPr>
              <w:t>p-</w:t>
            </w:r>
            <w:r w:rsidRPr="00346C6F">
              <w:rPr>
                <w:rFonts w:cs="Times New Roman"/>
                <w:color w:val="000000" w:themeColor="text1"/>
                <w:sz w:val="18"/>
                <w:szCs w:val="18"/>
              </w:rPr>
              <w:t>，</w:t>
            </w:r>
            <w:r w:rsidRPr="00346C6F">
              <w:rPr>
                <w:rFonts w:cs="Times New Roman"/>
                <w:color w:val="000000" w:themeColor="text1"/>
                <w:sz w:val="18"/>
                <w:szCs w:val="18"/>
              </w:rPr>
              <w:t>%</w:t>
            </w:r>
            <w:r w:rsidRPr="00346C6F">
              <w:rPr>
                <w:rFonts w:cs="Times New Roman"/>
                <w:color w:val="000000" w:themeColor="text1"/>
                <w:sz w:val="18"/>
                <w:szCs w:val="18"/>
              </w:rPr>
              <w:t>）</w:t>
            </w:r>
          </w:p>
        </w:tc>
        <w:tc>
          <w:tcPr>
            <w:tcW w:w="6520" w:type="dxa"/>
            <w:gridSpan w:val="3"/>
            <w:tcBorders>
              <w:tl2br w:val="nil"/>
              <w:tr2bl w:val="nil"/>
            </w:tcBorders>
            <w:shd w:val="clear" w:color="auto" w:fill="auto"/>
            <w:vAlign w:val="center"/>
          </w:tcPr>
          <w:p w14:paraId="4B58CCF0"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p-=N22/N2.</w:t>
            </w:r>
          </w:p>
        </w:tc>
      </w:tr>
      <w:tr w:rsidR="00266613" w:rsidRPr="00346C6F" w14:paraId="5642EB7C" w14:textId="77777777">
        <w:trPr>
          <w:trHeight w:val="320"/>
          <w:jc w:val="center"/>
        </w:trPr>
        <w:tc>
          <w:tcPr>
            <w:tcW w:w="2020" w:type="dxa"/>
            <w:tcBorders>
              <w:tl2br w:val="nil"/>
              <w:tr2bl w:val="nil"/>
            </w:tcBorders>
            <w:shd w:val="clear" w:color="auto" w:fill="auto"/>
            <w:vAlign w:val="center"/>
          </w:tcPr>
          <w:p w14:paraId="292C144C"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假阴性率（</w:t>
            </w:r>
            <w:r w:rsidRPr="00346C6F">
              <w:rPr>
                <w:rFonts w:cs="Times New Roman"/>
                <w:color w:val="000000" w:themeColor="text1"/>
                <w:sz w:val="18"/>
                <w:szCs w:val="18"/>
              </w:rPr>
              <w:t>pf-</w:t>
            </w:r>
            <w:r w:rsidRPr="00346C6F">
              <w:rPr>
                <w:rFonts w:cs="Times New Roman"/>
                <w:color w:val="000000" w:themeColor="text1"/>
                <w:sz w:val="18"/>
                <w:szCs w:val="18"/>
              </w:rPr>
              <w:t>，</w:t>
            </w:r>
            <w:r w:rsidRPr="00346C6F">
              <w:rPr>
                <w:rFonts w:cs="Times New Roman"/>
                <w:color w:val="000000" w:themeColor="text1"/>
                <w:sz w:val="18"/>
                <w:szCs w:val="18"/>
              </w:rPr>
              <w:t>%</w:t>
            </w:r>
            <w:r w:rsidRPr="00346C6F">
              <w:rPr>
                <w:rFonts w:cs="Times New Roman"/>
                <w:color w:val="000000" w:themeColor="text1"/>
                <w:sz w:val="18"/>
                <w:szCs w:val="18"/>
              </w:rPr>
              <w:t>）</w:t>
            </w:r>
          </w:p>
        </w:tc>
        <w:tc>
          <w:tcPr>
            <w:tcW w:w="6520" w:type="dxa"/>
            <w:gridSpan w:val="3"/>
            <w:tcBorders>
              <w:tl2br w:val="nil"/>
              <w:tr2bl w:val="nil"/>
            </w:tcBorders>
            <w:shd w:val="clear" w:color="auto" w:fill="auto"/>
            <w:vAlign w:val="center"/>
          </w:tcPr>
          <w:p w14:paraId="1B1380DA"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pf-=N12/N1.=100-</w:t>
            </w:r>
            <w:r w:rsidRPr="00346C6F">
              <w:rPr>
                <w:rFonts w:cs="Times New Roman"/>
                <w:color w:val="000000" w:themeColor="text1"/>
                <w:sz w:val="18"/>
                <w:szCs w:val="18"/>
              </w:rPr>
              <w:t>灵敏度</w:t>
            </w:r>
          </w:p>
        </w:tc>
      </w:tr>
      <w:tr w:rsidR="00266613" w:rsidRPr="00346C6F" w14:paraId="0F2F87A3" w14:textId="77777777">
        <w:trPr>
          <w:trHeight w:val="320"/>
          <w:jc w:val="center"/>
        </w:trPr>
        <w:tc>
          <w:tcPr>
            <w:tcW w:w="2020" w:type="dxa"/>
            <w:tcBorders>
              <w:tl2br w:val="nil"/>
              <w:tr2bl w:val="nil"/>
            </w:tcBorders>
            <w:shd w:val="clear" w:color="auto" w:fill="auto"/>
            <w:vAlign w:val="center"/>
          </w:tcPr>
          <w:p w14:paraId="6050C80A"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假阳性率（</w:t>
            </w:r>
            <w:r w:rsidRPr="00346C6F">
              <w:rPr>
                <w:rFonts w:cs="Times New Roman"/>
                <w:color w:val="000000" w:themeColor="text1"/>
                <w:sz w:val="18"/>
                <w:szCs w:val="18"/>
              </w:rPr>
              <w:t>pf+</w:t>
            </w:r>
            <w:r w:rsidRPr="00346C6F">
              <w:rPr>
                <w:rFonts w:cs="Times New Roman"/>
                <w:color w:val="000000" w:themeColor="text1"/>
                <w:sz w:val="18"/>
                <w:szCs w:val="18"/>
              </w:rPr>
              <w:t>，</w:t>
            </w:r>
            <w:r w:rsidRPr="00346C6F">
              <w:rPr>
                <w:rFonts w:cs="Times New Roman"/>
                <w:color w:val="000000" w:themeColor="text1"/>
                <w:sz w:val="18"/>
                <w:szCs w:val="18"/>
              </w:rPr>
              <w:t>%</w:t>
            </w:r>
            <w:r w:rsidRPr="00346C6F">
              <w:rPr>
                <w:rFonts w:cs="Times New Roman"/>
                <w:color w:val="000000" w:themeColor="text1"/>
                <w:sz w:val="18"/>
                <w:szCs w:val="18"/>
              </w:rPr>
              <w:t>）</w:t>
            </w:r>
          </w:p>
        </w:tc>
        <w:tc>
          <w:tcPr>
            <w:tcW w:w="6520" w:type="dxa"/>
            <w:gridSpan w:val="3"/>
            <w:tcBorders>
              <w:tl2br w:val="nil"/>
              <w:tr2bl w:val="nil"/>
            </w:tcBorders>
            <w:shd w:val="clear" w:color="auto" w:fill="auto"/>
            <w:vAlign w:val="center"/>
          </w:tcPr>
          <w:p w14:paraId="1617193A"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pf+=N21/N2.=100-</w:t>
            </w:r>
            <w:r w:rsidRPr="00346C6F">
              <w:rPr>
                <w:rFonts w:cs="Times New Roman"/>
                <w:color w:val="000000" w:themeColor="text1"/>
                <w:sz w:val="18"/>
                <w:szCs w:val="18"/>
              </w:rPr>
              <w:t>特异性</w:t>
            </w:r>
          </w:p>
        </w:tc>
      </w:tr>
      <w:tr w:rsidR="00266613" w:rsidRPr="00346C6F" w14:paraId="637EE174" w14:textId="77777777">
        <w:trPr>
          <w:trHeight w:val="320"/>
          <w:jc w:val="center"/>
        </w:trPr>
        <w:tc>
          <w:tcPr>
            <w:tcW w:w="2020" w:type="dxa"/>
            <w:tcBorders>
              <w:bottom w:val="single" w:sz="12" w:space="0" w:color="auto"/>
              <w:tl2br w:val="nil"/>
              <w:tr2bl w:val="nil"/>
            </w:tcBorders>
            <w:shd w:val="clear" w:color="auto" w:fill="auto"/>
            <w:vAlign w:val="center"/>
          </w:tcPr>
          <w:p w14:paraId="2D732938"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相对准确度，</w:t>
            </w:r>
            <w:r w:rsidRPr="00346C6F">
              <w:rPr>
                <w:rFonts w:cs="Times New Roman"/>
                <w:color w:val="000000" w:themeColor="text1"/>
                <w:sz w:val="18"/>
                <w:szCs w:val="18"/>
              </w:rPr>
              <w:t>%</w:t>
            </w:r>
            <w:r w:rsidRPr="00346C6F">
              <w:rPr>
                <w:rFonts w:ascii="宋体" w:hAnsi="宋体" w:cs="宋体" w:hint="eastAsia"/>
                <w:color w:val="000000" w:themeColor="text1"/>
                <w:kern w:val="0"/>
                <w:szCs w:val="21"/>
                <w:vertAlign w:val="superscript"/>
              </w:rPr>
              <w:t>③</w:t>
            </w:r>
          </w:p>
        </w:tc>
        <w:tc>
          <w:tcPr>
            <w:tcW w:w="6520" w:type="dxa"/>
            <w:gridSpan w:val="3"/>
            <w:tcBorders>
              <w:bottom w:val="single" w:sz="12" w:space="0" w:color="auto"/>
              <w:tl2br w:val="nil"/>
              <w:tr2bl w:val="nil"/>
            </w:tcBorders>
            <w:shd w:val="clear" w:color="auto" w:fill="auto"/>
            <w:vAlign w:val="center"/>
          </w:tcPr>
          <w:p w14:paraId="36011B3E" w14:textId="77777777" w:rsidR="002F17AF" w:rsidRPr="00346C6F" w:rsidRDefault="00000000">
            <w:pPr>
              <w:spacing w:line="360" w:lineRule="auto"/>
              <w:jc w:val="center"/>
              <w:rPr>
                <w:rFonts w:cs="Times New Roman"/>
                <w:color w:val="000000" w:themeColor="text1"/>
                <w:sz w:val="18"/>
                <w:szCs w:val="18"/>
              </w:rPr>
            </w:pPr>
            <w:r w:rsidRPr="00346C6F">
              <w:rPr>
                <w:rFonts w:cs="Times New Roman"/>
                <w:color w:val="000000" w:themeColor="text1"/>
                <w:sz w:val="18"/>
                <w:szCs w:val="18"/>
              </w:rPr>
              <w:t>（</w:t>
            </w:r>
            <w:r w:rsidRPr="00346C6F">
              <w:rPr>
                <w:rFonts w:cs="Times New Roman"/>
                <w:color w:val="000000" w:themeColor="text1"/>
                <w:sz w:val="18"/>
                <w:szCs w:val="18"/>
              </w:rPr>
              <w:t>N11+N22</w:t>
            </w:r>
            <w:r w:rsidRPr="00346C6F">
              <w:rPr>
                <w:rFonts w:cs="Times New Roman"/>
                <w:color w:val="000000" w:themeColor="text1"/>
                <w:sz w:val="18"/>
                <w:szCs w:val="18"/>
              </w:rPr>
              <w:t>）</w:t>
            </w:r>
            <w:r w:rsidRPr="00346C6F">
              <w:rPr>
                <w:rFonts w:cs="Times New Roman"/>
                <w:color w:val="000000" w:themeColor="text1"/>
                <w:sz w:val="18"/>
                <w:szCs w:val="18"/>
              </w:rPr>
              <w:t>/(N1.+N2.)</w:t>
            </w:r>
          </w:p>
        </w:tc>
      </w:tr>
      <w:tr w:rsidR="002F17AF" w:rsidRPr="00346C6F" w14:paraId="2BE5F76A" w14:textId="77777777">
        <w:trPr>
          <w:trHeight w:val="320"/>
          <w:jc w:val="center"/>
        </w:trPr>
        <w:tc>
          <w:tcPr>
            <w:tcW w:w="8540" w:type="dxa"/>
            <w:gridSpan w:val="4"/>
            <w:tcBorders>
              <w:top w:val="single" w:sz="12" w:space="0" w:color="auto"/>
            </w:tcBorders>
            <w:shd w:val="clear" w:color="auto" w:fill="auto"/>
            <w:vAlign w:val="center"/>
          </w:tcPr>
          <w:p w14:paraId="159C075E" w14:textId="77777777" w:rsidR="002F17AF" w:rsidRPr="00346C6F" w:rsidRDefault="00000000">
            <w:pPr>
              <w:rPr>
                <w:rFonts w:cs="Times New Roman"/>
                <w:color w:val="000000" w:themeColor="text1"/>
                <w:sz w:val="18"/>
                <w:szCs w:val="18"/>
              </w:rPr>
            </w:pPr>
            <w:r w:rsidRPr="00346C6F">
              <w:rPr>
                <w:rFonts w:cs="Times New Roman"/>
                <w:color w:val="000000" w:themeColor="text1"/>
                <w:sz w:val="18"/>
                <w:szCs w:val="18"/>
              </w:rPr>
              <w:t>注：</w:t>
            </w:r>
          </w:p>
          <w:p w14:paraId="1DD36E07" w14:textId="77777777" w:rsidR="002F17AF" w:rsidRPr="00346C6F" w:rsidRDefault="00000000">
            <w:pPr>
              <w:rPr>
                <w:rFonts w:cs="Times New Roman"/>
                <w:color w:val="000000" w:themeColor="text1"/>
                <w:sz w:val="18"/>
                <w:szCs w:val="18"/>
              </w:rPr>
            </w:pPr>
            <w:r w:rsidRPr="00346C6F">
              <w:rPr>
                <w:rFonts w:ascii="宋体" w:hAnsi="宋体" w:cs="宋体" w:hint="eastAsia"/>
                <w:color w:val="000000" w:themeColor="text1"/>
                <w:kern w:val="0"/>
                <w:sz w:val="18"/>
                <w:szCs w:val="18"/>
              </w:rPr>
              <w:t>①</w:t>
            </w:r>
            <w:r w:rsidRPr="00346C6F">
              <w:rPr>
                <w:rFonts w:cs="Times New Roman"/>
                <w:color w:val="000000" w:themeColor="text1"/>
                <w:kern w:val="0"/>
                <w:sz w:val="18"/>
                <w:szCs w:val="18"/>
              </w:rPr>
              <w:t xml:space="preserve"> </w:t>
            </w:r>
            <w:r w:rsidRPr="00346C6F">
              <w:rPr>
                <w:rFonts w:cs="Times New Roman"/>
                <w:color w:val="000000" w:themeColor="text1"/>
                <w:sz w:val="18"/>
                <w:szCs w:val="18"/>
              </w:rPr>
              <w:t>由参比方法检验得到的结果或者样品中实际的</w:t>
            </w:r>
            <w:proofErr w:type="gramStart"/>
            <w:r w:rsidRPr="00346C6F">
              <w:rPr>
                <w:rFonts w:cs="Times New Roman"/>
                <w:color w:val="000000" w:themeColor="text1"/>
                <w:sz w:val="18"/>
                <w:szCs w:val="18"/>
              </w:rPr>
              <w:t>公议值</w:t>
            </w:r>
            <w:proofErr w:type="gramEnd"/>
            <w:r w:rsidRPr="00346C6F">
              <w:rPr>
                <w:rFonts w:cs="Times New Roman"/>
                <w:color w:val="000000" w:themeColor="text1"/>
                <w:sz w:val="18"/>
                <w:szCs w:val="18"/>
              </w:rPr>
              <w:t>结果；</w:t>
            </w:r>
          </w:p>
          <w:p w14:paraId="5330C3F4" w14:textId="77777777" w:rsidR="002F17AF" w:rsidRPr="00346C6F" w:rsidRDefault="00000000">
            <w:pPr>
              <w:rPr>
                <w:rFonts w:cs="Times New Roman"/>
                <w:color w:val="000000" w:themeColor="text1"/>
                <w:sz w:val="18"/>
                <w:szCs w:val="18"/>
              </w:rPr>
            </w:pPr>
            <w:r w:rsidRPr="00346C6F">
              <w:rPr>
                <w:rFonts w:ascii="宋体" w:hAnsi="宋体" w:cs="宋体" w:hint="eastAsia"/>
                <w:color w:val="000000" w:themeColor="text1"/>
                <w:kern w:val="0"/>
                <w:sz w:val="18"/>
                <w:szCs w:val="18"/>
              </w:rPr>
              <w:t>②</w:t>
            </w:r>
            <w:r w:rsidRPr="00346C6F">
              <w:rPr>
                <w:rFonts w:cs="Times New Roman"/>
                <w:color w:val="000000" w:themeColor="text1"/>
                <w:kern w:val="0"/>
                <w:sz w:val="18"/>
                <w:szCs w:val="18"/>
              </w:rPr>
              <w:t xml:space="preserve"> </w:t>
            </w:r>
            <w:proofErr w:type="gramStart"/>
            <w:r w:rsidRPr="00346C6F">
              <w:rPr>
                <w:rFonts w:cs="Times New Roman"/>
                <w:color w:val="000000" w:themeColor="text1"/>
                <w:sz w:val="18"/>
                <w:szCs w:val="18"/>
              </w:rPr>
              <w:t>由待确认</w:t>
            </w:r>
            <w:proofErr w:type="gramEnd"/>
            <w:r w:rsidRPr="00346C6F">
              <w:rPr>
                <w:rFonts w:cs="Times New Roman"/>
                <w:color w:val="000000" w:themeColor="text1"/>
                <w:sz w:val="18"/>
                <w:szCs w:val="18"/>
              </w:rPr>
              <w:t>方法检验得到的结果。灵敏度的计算使用确认后的结果。</w:t>
            </w:r>
          </w:p>
          <w:p w14:paraId="10DA5770" w14:textId="77777777" w:rsidR="002F17AF" w:rsidRPr="00346C6F" w:rsidRDefault="00000000">
            <w:pPr>
              <w:ind w:leftChars="170" w:left="357"/>
              <w:rPr>
                <w:rFonts w:cs="Times New Roman"/>
                <w:color w:val="000000" w:themeColor="text1"/>
                <w:sz w:val="18"/>
                <w:szCs w:val="18"/>
              </w:rPr>
            </w:pPr>
            <w:r w:rsidRPr="00346C6F">
              <w:rPr>
                <w:rFonts w:cs="Times New Roman"/>
                <w:color w:val="000000" w:themeColor="text1"/>
                <w:sz w:val="18"/>
                <w:szCs w:val="18"/>
              </w:rPr>
              <w:t>N</w:t>
            </w:r>
            <w:r w:rsidRPr="00346C6F">
              <w:rPr>
                <w:rFonts w:cs="Times New Roman"/>
                <w:color w:val="000000" w:themeColor="text1"/>
                <w:sz w:val="18"/>
                <w:szCs w:val="18"/>
              </w:rPr>
              <w:t>：任何特定单元的结果数，第一个下标指行，第二个下标指列。例如：</w:t>
            </w:r>
            <w:r w:rsidRPr="00346C6F">
              <w:rPr>
                <w:rFonts w:cs="Times New Roman"/>
                <w:color w:val="000000" w:themeColor="text1"/>
                <w:sz w:val="18"/>
                <w:szCs w:val="18"/>
              </w:rPr>
              <w:t>N11</w:t>
            </w:r>
            <w:r w:rsidRPr="00346C6F">
              <w:rPr>
                <w:rFonts w:cs="Times New Roman"/>
                <w:color w:val="000000" w:themeColor="text1"/>
                <w:sz w:val="18"/>
                <w:szCs w:val="18"/>
              </w:rPr>
              <w:t>表示第一行，第一列，</w:t>
            </w:r>
            <w:r w:rsidRPr="00346C6F">
              <w:rPr>
                <w:rFonts w:cs="Times New Roman"/>
                <w:color w:val="000000" w:themeColor="text1"/>
                <w:sz w:val="18"/>
                <w:szCs w:val="18"/>
              </w:rPr>
              <w:t>N1.</w:t>
            </w:r>
            <w:r w:rsidRPr="00346C6F">
              <w:rPr>
                <w:rFonts w:cs="Times New Roman"/>
                <w:color w:val="000000" w:themeColor="text1"/>
                <w:sz w:val="18"/>
                <w:szCs w:val="18"/>
              </w:rPr>
              <w:t>表示所有的第一行，</w:t>
            </w:r>
            <w:r w:rsidRPr="00346C6F">
              <w:rPr>
                <w:rFonts w:cs="Times New Roman"/>
                <w:color w:val="000000" w:themeColor="text1"/>
                <w:sz w:val="18"/>
                <w:szCs w:val="18"/>
              </w:rPr>
              <w:t>N.2</w:t>
            </w:r>
            <w:r w:rsidRPr="00346C6F">
              <w:rPr>
                <w:rFonts w:cs="Times New Roman"/>
                <w:color w:val="000000" w:themeColor="text1"/>
                <w:sz w:val="18"/>
                <w:szCs w:val="18"/>
              </w:rPr>
              <w:t>表示所有的第二列；</w:t>
            </w:r>
            <w:r w:rsidRPr="00346C6F">
              <w:rPr>
                <w:rFonts w:cs="Times New Roman"/>
                <w:color w:val="000000" w:themeColor="text1"/>
                <w:sz w:val="18"/>
                <w:szCs w:val="18"/>
              </w:rPr>
              <w:t>N12</w:t>
            </w:r>
            <w:r w:rsidRPr="00346C6F">
              <w:rPr>
                <w:rFonts w:cs="Times New Roman"/>
                <w:color w:val="000000" w:themeColor="text1"/>
                <w:sz w:val="18"/>
                <w:szCs w:val="18"/>
              </w:rPr>
              <w:t>表示第一行，第二列。</w:t>
            </w:r>
          </w:p>
          <w:p w14:paraId="23591777" w14:textId="77777777" w:rsidR="002F17AF" w:rsidRPr="00346C6F" w:rsidRDefault="00000000">
            <w:pPr>
              <w:rPr>
                <w:rFonts w:cs="Times New Roman"/>
                <w:color w:val="000000" w:themeColor="text1"/>
                <w:sz w:val="18"/>
                <w:szCs w:val="18"/>
              </w:rPr>
            </w:pPr>
            <w:r w:rsidRPr="00346C6F">
              <w:rPr>
                <w:rFonts w:ascii="宋体" w:hAnsi="宋体" w:cs="宋体" w:hint="eastAsia"/>
                <w:color w:val="000000" w:themeColor="text1"/>
                <w:kern w:val="0"/>
                <w:sz w:val="18"/>
                <w:szCs w:val="18"/>
              </w:rPr>
              <w:t>③</w:t>
            </w:r>
            <w:r w:rsidRPr="00346C6F">
              <w:rPr>
                <w:rFonts w:cs="Times New Roman"/>
                <w:color w:val="000000" w:themeColor="text1"/>
                <w:kern w:val="0"/>
                <w:sz w:val="18"/>
                <w:szCs w:val="18"/>
              </w:rPr>
              <w:t xml:space="preserve"> </w:t>
            </w:r>
            <w:r w:rsidRPr="00346C6F">
              <w:rPr>
                <w:rFonts w:cs="Times New Roman"/>
                <w:color w:val="000000" w:themeColor="text1"/>
                <w:sz w:val="18"/>
                <w:szCs w:val="18"/>
              </w:rPr>
              <w:t>为方法的检测结果相对准确性的结果，与一致性分析和浓度检测趋势情况综合评价。</w:t>
            </w:r>
          </w:p>
        </w:tc>
      </w:tr>
    </w:tbl>
    <w:p w14:paraId="3051666A" w14:textId="77777777" w:rsidR="002F17AF" w:rsidRPr="00346C6F" w:rsidRDefault="002F17AF">
      <w:pPr>
        <w:pStyle w:val="11"/>
        <w:shd w:val="clear" w:color="auto" w:fill="auto"/>
        <w:spacing w:line="322" w:lineRule="exact"/>
        <w:ind w:firstLine="0"/>
        <w:rPr>
          <w:rFonts w:ascii="Times New Roman" w:hAnsi="Times New Roman" w:cs="Times New Roman"/>
          <w:color w:val="000000" w:themeColor="text1"/>
        </w:rPr>
      </w:pPr>
    </w:p>
    <w:p w14:paraId="3DD2C03B" w14:textId="77777777" w:rsidR="002F17AF" w:rsidRPr="00346C6F" w:rsidRDefault="002F17AF">
      <w:pPr>
        <w:rPr>
          <w:rStyle w:val="NormalCharacter"/>
          <w:rFonts w:cs="Times New Roman"/>
          <w:color w:val="000000" w:themeColor="text1"/>
          <w:sz w:val="24"/>
        </w:rPr>
      </w:pPr>
    </w:p>
    <w:p w14:paraId="59257B76" w14:textId="77777777" w:rsidR="002F17AF" w:rsidRPr="00346C6F" w:rsidRDefault="002F17AF">
      <w:pPr>
        <w:rPr>
          <w:rFonts w:cs="Times New Roman"/>
          <w:color w:val="000000" w:themeColor="text1"/>
        </w:rPr>
      </w:pPr>
    </w:p>
    <w:p w14:paraId="0DFE4A84" w14:textId="77777777" w:rsidR="002F17AF" w:rsidRPr="00346C6F" w:rsidRDefault="002F17AF">
      <w:pPr>
        <w:pStyle w:val="21"/>
        <w:shd w:val="clear" w:color="auto" w:fill="auto"/>
        <w:spacing w:after="280"/>
        <w:jc w:val="center"/>
        <w:rPr>
          <w:rFonts w:eastAsia="仿宋"/>
          <w:color w:val="000000" w:themeColor="text1"/>
          <w:sz w:val="28"/>
          <w:szCs w:val="28"/>
          <w:lang w:eastAsia="zh-CN"/>
        </w:rPr>
      </w:pPr>
    </w:p>
    <w:sectPr w:rsidR="002F17AF" w:rsidRPr="00346C6F">
      <w:pgSz w:w="11906" w:h="16838"/>
      <w:pgMar w:top="1701" w:right="1588" w:bottom="1418" w:left="1614" w:header="907" w:footer="90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9F64" w14:textId="77777777" w:rsidR="003009A8" w:rsidRDefault="003009A8">
      <w:r>
        <w:separator/>
      </w:r>
    </w:p>
  </w:endnote>
  <w:endnote w:type="continuationSeparator" w:id="0">
    <w:p w14:paraId="36DDCACA" w14:textId="77777777" w:rsidR="003009A8" w:rsidRDefault="0030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38806"/>
    </w:sdtPr>
    <w:sdtContent>
      <w:p w14:paraId="5380B4A7" w14:textId="77777777" w:rsidR="002F17AF" w:rsidRDefault="00000000">
        <w:pPr>
          <w:pStyle w:val="a7"/>
          <w:jc w:val="center"/>
        </w:pPr>
        <w:r>
          <w:fldChar w:fldCharType="begin"/>
        </w:r>
        <w:r>
          <w:instrText>PAGE   \* MERGEFORMAT</w:instrText>
        </w:r>
        <w:r>
          <w:fldChar w:fldCharType="separate"/>
        </w:r>
        <w:r>
          <w:rPr>
            <w:lang w:val="zh-CN"/>
          </w:rPr>
          <w:t>2</w:t>
        </w:r>
        <w:r>
          <w:fldChar w:fldCharType="end"/>
        </w:r>
      </w:p>
    </w:sdtContent>
  </w:sdt>
  <w:p w14:paraId="0B9F46D5" w14:textId="77777777" w:rsidR="002F17AF" w:rsidRDefault="002F17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B3B1" w14:textId="77777777" w:rsidR="003009A8" w:rsidRDefault="003009A8">
      <w:r>
        <w:separator/>
      </w:r>
    </w:p>
  </w:footnote>
  <w:footnote w:type="continuationSeparator" w:id="0">
    <w:p w14:paraId="218E11EF" w14:textId="77777777" w:rsidR="003009A8" w:rsidRDefault="00300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96679B"/>
    <w:multiLevelType w:val="singleLevel"/>
    <w:tmpl w:val="E996679B"/>
    <w:lvl w:ilvl="0">
      <w:start w:val="1"/>
      <w:numFmt w:val="decimal"/>
      <w:lvlText w:val="%1."/>
      <w:lvlJc w:val="left"/>
      <w:pPr>
        <w:tabs>
          <w:tab w:val="left" w:pos="312"/>
        </w:tabs>
      </w:pPr>
    </w:lvl>
  </w:abstractNum>
  <w:abstractNum w:abstractNumId="1"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15:restartNumberingAfterBreak="0">
    <w:nsid w:val="6DBF04F4"/>
    <w:multiLevelType w:val="multilevel"/>
    <w:tmpl w:val="6DBF04F4"/>
    <w:lvl w:ilvl="0">
      <w:start w:val="1"/>
      <w:numFmt w:val="none"/>
      <w:pStyle w:val="a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2083791454">
    <w:abstractNumId w:val="1"/>
  </w:num>
  <w:num w:numId="2" w16cid:durableId="1614824102">
    <w:abstractNumId w:val="2"/>
  </w:num>
  <w:num w:numId="3" w16cid:durableId="16659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zNmI1M2FiZDVhMzM3YzBkODAxMjYwMTE3NzljM2MifQ=="/>
  </w:docVars>
  <w:rsids>
    <w:rsidRoot w:val="1C291280"/>
    <w:rsid w:val="000019ED"/>
    <w:rsid w:val="000401C6"/>
    <w:rsid w:val="000A0A91"/>
    <w:rsid w:val="00123656"/>
    <w:rsid w:val="0016051B"/>
    <w:rsid w:val="00196404"/>
    <w:rsid w:val="001E72EB"/>
    <w:rsid w:val="002633D2"/>
    <w:rsid w:val="00266613"/>
    <w:rsid w:val="0027673C"/>
    <w:rsid w:val="002E72D2"/>
    <w:rsid w:val="002F17AF"/>
    <w:rsid w:val="003009A8"/>
    <w:rsid w:val="00333B8F"/>
    <w:rsid w:val="00346C6F"/>
    <w:rsid w:val="00357A2F"/>
    <w:rsid w:val="00372C02"/>
    <w:rsid w:val="003E3D10"/>
    <w:rsid w:val="003F1EFD"/>
    <w:rsid w:val="00420A58"/>
    <w:rsid w:val="0044063B"/>
    <w:rsid w:val="00491881"/>
    <w:rsid w:val="004B2653"/>
    <w:rsid w:val="004B3E43"/>
    <w:rsid w:val="004F10CD"/>
    <w:rsid w:val="00511ADD"/>
    <w:rsid w:val="00546381"/>
    <w:rsid w:val="00590DBD"/>
    <w:rsid w:val="005C1506"/>
    <w:rsid w:val="005E7AFC"/>
    <w:rsid w:val="00613375"/>
    <w:rsid w:val="00663BFE"/>
    <w:rsid w:val="0068087E"/>
    <w:rsid w:val="006F0620"/>
    <w:rsid w:val="006F1A3C"/>
    <w:rsid w:val="00752451"/>
    <w:rsid w:val="007B29D9"/>
    <w:rsid w:val="007B6453"/>
    <w:rsid w:val="007F1CA0"/>
    <w:rsid w:val="00851301"/>
    <w:rsid w:val="0085132E"/>
    <w:rsid w:val="008D7CB1"/>
    <w:rsid w:val="008F4656"/>
    <w:rsid w:val="00946B6C"/>
    <w:rsid w:val="00967954"/>
    <w:rsid w:val="00983064"/>
    <w:rsid w:val="00993D30"/>
    <w:rsid w:val="009D2250"/>
    <w:rsid w:val="009E3A1C"/>
    <w:rsid w:val="00A004F9"/>
    <w:rsid w:val="00A00DA2"/>
    <w:rsid w:val="00A20DA5"/>
    <w:rsid w:val="00A35391"/>
    <w:rsid w:val="00A70FA2"/>
    <w:rsid w:val="00A71056"/>
    <w:rsid w:val="00A73782"/>
    <w:rsid w:val="00A80F62"/>
    <w:rsid w:val="00A8543B"/>
    <w:rsid w:val="00A95783"/>
    <w:rsid w:val="00AA1448"/>
    <w:rsid w:val="00B303C4"/>
    <w:rsid w:val="00B66547"/>
    <w:rsid w:val="00B83200"/>
    <w:rsid w:val="00B84C9D"/>
    <w:rsid w:val="00C05081"/>
    <w:rsid w:val="00C06EE9"/>
    <w:rsid w:val="00C354D1"/>
    <w:rsid w:val="00C72822"/>
    <w:rsid w:val="00C94BE8"/>
    <w:rsid w:val="00CA6A77"/>
    <w:rsid w:val="00CF1986"/>
    <w:rsid w:val="00D11636"/>
    <w:rsid w:val="00D30C06"/>
    <w:rsid w:val="00D64B14"/>
    <w:rsid w:val="00DB5645"/>
    <w:rsid w:val="00DE57B3"/>
    <w:rsid w:val="00E06963"/>
    <w:rsid w:val="00E2113F"/>
    <w:rsid w:val="00E2736A"/>
    <w:rsid w:val="00E4334B"/>
    <w:rsid w:val="00E95799"/>
    <w:rsid w:val="00EC73A3"/>
    <w:rsid w:val="00EE1ABE"/>
    <w:rsid w:val="00EE3339"/>
    <w:rsid w:val="00EF0BB0"/>
    <w:rsid w:val="00F6749A"/>
    <w:rsid w:val="00F71840"/>
    <w:rsid w:val="00F86BC2"/>
    <w:rsid w:val="00F933D4"/>
    <w:rsid w:val="00FB59FA"/>
    <w:rsid w:val="00FD00A0"/>
    <w:rsid w:val="00FE315F"/>
    <w:rsid w:val="00FF0741"/>
    <w:rsid w:val="01235D3D"/>
    <w:rsid w:val="0EFB6FE1"/>
    <w:rsid w:val="1C291280"/>
    <w:rsid w:val="26084745"/>
    <w:rsid w:val="2F077533"/>
    <w:rsid w:val="4F7447FC"/>
    <w:rsid w:val="5C4C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B3C85B"/>
  <w15:docId w15:val="{B044AE05-1D30-BB43-B90D-6F5552E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jc w:val="both"/>
      <w:textAlignment w:val="baseline"/>
    </w:pPr>
    <w:rPr>
      <w:rFonts w:cstheme="minorBidi"/>
      <w:kern w:val="2"/>
      <w:sz w:val="21"/>
      <w:szCs w:val="24"/>
    </w:rPr>
  </w:style>
  <w:style w:type="paragraph" w:styleId="1">
    <w:name w:val="heading 1"/>
    <w:basedOn w:val="a1"/>
    <w:next w:val="a1"/>
    <w:qFormat/>
    <w:pPr>
      <w:keepNext/>
      <w:keepLines/>
      <w:spacing w:before="340" w:after="330" w:line="578" w:lineRule="auto"/>
      <w:outlineLvl w:val="0"/>
    </w:pPr>
    <w:rPr>
      <w:b/>
      <w:bCs/>
      <w:kern w:val="44"/>
      <w:sz w:val="44"/>
      <w:szCs w:val="44"/>
    </w:rPr>
  </w:style>
  <w:style w:type="paragraph" w:styleId="2">
    <w:name w:val="heading 2"/>
    <w:basedOn w:val="4"/>
    <w:next w:val="a1"/>
    <w:uiPriority w:val="9"/>
    <w:unhideWhenUsed/>
    <w:qFormat/>
    <w:pPr>
      <w:snapToGrid w:val="0"/>
      <w:outlineLvl w:val="1"/>
    </w:pPr>
    <w:rPr>
      <w:rFonts w:eastAsia="楷体"/>
      <w:bCs w:val="0"/>
      <w:sz w:val="30"/>
      <w:szCs w:val="32"/>
    </w:rPr>
  </w:style>
  <w:style w:type="paragraph" w:styleId="4">
    <w:name w:val="heading 4"/>
    <w:basedOn w:val="a1"/>
    <w:next w:val="a1"/>
    <w:uiPriority w:val="9"/>
    <w:unhideWhenUsed/>
    <w:qFormat/>
    <w:pPr>
      <w:spacing w:before="120" w:after="120" w:line="360" w:lineRule="auto"/>
      <w:outlineLvl w:val="3"/>
    </w:pPr>
    <w:rPr>
      <w:rFonts w:eastAsia="仿宋" w:cstheme="majorBidi"/>
      <w:b/>
      <w:bCs/>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qFormat/>
    <w:pPr>
      <w:jc w:val="left"/>
    </w:pPr>
  </w:style>
  <w:style w:type="paragraph" w:styleId="TOC3">
    <w:name w:val="toc 3"/>
    <w:basedOn w:val="a1"/>
    <w:next w:val="a1"/>
    <w:uiPriority w:val="39"/>
    <w:unhideWhenUsed/>
    <w:qFormat/>
    <w:pPr>
      <w:ind w:left="420"/>
      <w:jc w:val="left"/>
    </w:pPr>
    <w:rPr>
      <w:rFonts w:asciiTheme="minorHAnsi" w:hAnsiTheme="minorHAnsi" w:cstheme="minorHAnsi"/>
      <w:i/>
      <w:iCs/>
      <w:sz w:val="20"/>
      <w:szCs w:val="20"/>
    </w:rPr>
  </w:style>
  <w:style w:type="paragraph" w:styleId="a7">
    <w:name w:val="footer"/>
    <w:basedOn w:val="a1"/>
    <w:link w:val="a8"/>
    <w:uiPriority w:val="99"/>
    <w:qFormat/>
    <w:pPr>
      <w:tabs>
        <w:tab w:val="center" w:pos="4153"/>
        <w:tab w:val="right" w:pos="8306"/>
      </w:tabs>
      <w:snapToGrid w:val="0"/>
      <w:jc w:val="left"/>
    </w:pPr>
    <w:rPr>
      <w:sz w:val="18"/>
      <w:szCs w:val="18"/>
    </w:rPr>
  </w:style>
  <w:style w:type="paragraph" w:styleId="a9">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uiPriority w:val="39"/>
    <w:unhideWhenUsed/>
    <w:qFormat/>
    <w:pPr>
      <w:spacing w:before="120" w:after="120"/>
      <w:jc w:val="left"/>
    </w:pPr>
    <w:rPr>
      <w:rFonts w:asciiTheme="minorHAnsi" w:hAnsiTheme="minorHAnsi" w:cstheme="minorHAnsi"/>
      <w:b/>
      <w:bCs/>
      <w:caps/>
      <w:sz w:val="20"/>
      <w:szCs w:val="20"/>
    </w:rPr>
  </w:style>
  <w:style w:type="paragraph" w:styleId="aa">
    <w:name w:val="Normal (Web)"/>
    <w:basedOn w:val="a1"/>
    <w:uiPriority w:val="99"/>
    <w:qFormat/>
    <w:pPr>
      <w:widowControl w:val="0"/>
      <w:spacing w:beforeAutospacing="1" w:afterAutospacing="1"/>
      <w:jc w:val="left"/>
      <w:textAlignment w:val="auto"/>
    </w:pPr>
    <w:rPr>
      <w:rFonts w:asciiTheme="minorHAnsi" w:eastAsiaTheme="minorEastAsia" w:hAnsiTheme="minorHAnsi" w:cs="Times New Roman"/>
      <w:kern w:val="0"/>
      <w:sz w:val="24"/>
    </w:rPr>
  </w:style>
  <w:style w:type="table" w:styleId="ab">
    <w:name w:val="Table Grid"/>
    <w:basedOn w:val="a3"/>
    <w:uiPriority w:val="59"/>
    <w:qFormat/>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uiPriority w:val="99"/>
    <w:rPr>
      <w:color w:val="0000FF"/>
      <w:u w:val="single"/>
    </w:rPr>
  </w:style>
  <w:style w:type="character" w:styleId="ad">
    <w:name w:val="annotation reference"/>
    <w:basedOn w:val="a2"/>
    <w:rPr>
      <w:sz w:val="21"/>
      <w:szCs w:val="21"/>
    </w:rPr>
  </w:style>
  <w:style w:type="paragraph" w:customStyle="1" w:styleId="UserStyle9">
    <w:name w:val="UserStyle_9"/>
    <w:qFormat/>
    <w:pPr>
      <w:framePr w:w="9638" w:h="6917" w:wrap="around" w:hAnchor="text" w:xAlign="center" w:y="1"/>
      <w:spacing w:line="680" w:lineRule="exact"/>
      <w:jc w:val="center"/>
      <w:textAlignment w:val="center"/>
    </w:pPr>
    <w:rPr>
      <w:rFonts w:ascii="黑体" w:eastAsia="黑体" w:cstheme="minorBidi"/>
      <w:sz w:val="52"/>
    </w:rPr>
  </w:style>
  <w:style w:type="character" w:customStyle="1" w:styleId="NormalCharacter">
    <w:name w:val="NormalCharacter"/>
    <w:semiHidden/>
    <w:qFormat/>
  </w:style>
  <w:style w:type="paragraph" w:customStyle="1" w:styleId="TOC10">
    <w:name w:val="TOC 标题1"/>
    <w:basedOn w:val="1"/>
    <w:next w:val="a1"/>
    <w:uiPriority w:val="39"/>
    <w:unhideWhenUsed/>
    <w:qFormat/>
    <w:pPr>
      <w:spacing w:before="480" w:after="0" w:line="276" w:lineRule="auto"/>
      <w:jc w:val="left"/>
      <w:textAlignment w:val="auto"/>
      <w:outlineLvl w:val="9"/>
    </w:pPr>
    <w:rPr>
      <w:rFonts w:asciiTheme="majorHAnsi" w:eastAsiaTheme="majorEastAsia" w:hAnsiTheme="majorHAnsi" w:cstheme="majorBidi"/>
      <w:color w:val="2E74B5" w:themeColor="accent1" w:themeShade="BF"/>
      <w:kern w:val="0"/>
      <w:sz w:val="28"/>
      <w:szCs w:val="28"/>
    </w:rPr>
  </w:style>
  <w:style w:type="paragraph" w:customStyle="1" w:styleId="10">
    <w:name w:val="标题 #1"/>
    <w:basedOn w:val="a1"/>
    <w:qFormat/>
    <w:pPr>
      <w:widowControl w:val="0"/>
      <w:shd w:val="clear" w:color="auto" w:fill="FFFFFF"/>
      <w:spacing w:after="500"/>
      <w:jc w:val="left"/>
      <w:textAlignment w:val="auto"/>
      <w:outlineLvl w:val="0"/>
    </w:pPr>
    <w:rPr>
      <w:rFonts w:ascii="黑体" w:eastAsia="黑体" w:hAnsi="黑体" w:cs="黑体"/>
      <w:b/>
      <w:bCs/>
      <w:kern w:val="0"/>
      <w:sz w:val="32"/>
      <w:szCs w:val="32"/>
    </w:rPr>
  </w:style>
  <w:style w:type="paragraph" w:customStyle="1" w:styleId="11">
    <w:name w:val="正文文本1"/>
    <w:basedOn w:val="a1"/>
    <w:qFormat/>
    <w:pPr>
      <w:widowControl w:val="0"/>
      <w:shd w:val="clear" w:color="auto" w:fill="FFFFFF"/>
      <w:spacing w:line="420" w:lineRule="auto"/>
      <w:ind w:firstLine="80"/>
      <w:jc w:val="left"/>
      <w:textAlignment w:val="auto"/>
    </w:pPr>
    <w:rPr>
      <w:rFonts w:ascii="宋体" w:hAnsi="宋体" w:cs="宋体"/>
      <w:kern w:val="0"/>
      <w:sz w:val="20"/>
      <w:szCs w:val="20"/>
    </w:rPr>
  </w:style>
  <w:style w:type="paragraph" w:customStyle="1" w:styleId="20">
    <w:name w:val="标题 #2"/>
    <w:basedOn w:val="a1"/>
    <w:qFormat/>
    <w:pPr>
      <w:widowControl w:val="0"/>
      <w:shd w:val="clear" w:color="auto" w:fill="FFFFFF"/>
      <w:spacing w:after="280"/>
      <w:jc w:val="left"/>
      <w:textAlignment w:val="auto"/>
      <w:outlineLvl w:val="1"/>
    </w:pPr>
    <w:rPr>
      <w:rFonts w:ascii="黑体" w:eastAsia="黑体" w:hAnsi="黑体" w:cs="黑体"/>
      <w:b/>
      <w:bCs/>
      <w:kern w:val="0"/>
      <w:sz w:val="30"/>
      <w:szCs w:val="30"/>
    </w:rPr>
  </w:style>
  <w:style w:type="paragraph" w:customStyle="1" w:styleId="p1">
    <w:name w:val="p1"/>
    <w:basedOn w:val="a1"/>
    <w:qFormat/>
    <w:pPr>
      <w:jc w:val="left"/>
      <w:textAlignment w:val="auto"/>
    </w:pPr>
    <w:rPr>
      <w:rFonts w:ascii="Helvetica" w:hAnsi="Helvetica" w:cs="Times New Roman"/>
      <w:kern w:val="0"/>
      <w:sz w:val="16"/>
      <w:szCs w:val="16"/>
    </w:rPr>
  </w:style>
  <w:style w:type="paragraph" w:customStyle="1" w:styleId="ae">
    <w:name w:val="一级条标题"/>
    <w:next w:val="af"/>
    <w:qFormat/>
    <w:pPr>
      <w:spacing w:beforeLines="50" w:before="156" w:afterLines="50" w:after="156"/>
      <w:outlineLvl w:val="2"/>
    </w:pPr>
    <w:rPr>
      <w:rFonts w:ascii="黑体" w:eastAsia="黑体"/>
      <w:sz w:val="21"/>
      <w:szCs w:val="21"/>
    </w:rPr>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cstheme="minorBidi"/>
    </w:rPr>
  </w:style>
  <w:style w:type="paragraph" w:customStyle="1" w:styleId="af0">
    <w:name w:val="二级条标题"/>
    <w:basedOn w:val="ae"/>
    <w:next w:val="af"/>
    <w:qFormat/>
    <w:pPr>
      <w:spacing w:before="50" w:after="50"/>
      <w:outlineLvl w:val="3"/>
    </w:pPr>
  </w:style>
  <w:style w:type="paragraph" w:customStyle="1" w:styleId="a">
    <w:name w:val="注×：（正文）"/>
    <w:qFormat/>
    <w:pPr>
      <w:numPr>
        <w:numId w:val="1"/>
      </w:numPr>
      <w:jc w:val="both"/>
    </w:pPr>
    <w:rPr>
      <w:rFonts w:ascii="宋体"/>
      <w:sz w:val="18"/>
      <w:szCs w:val="18"/>
    </w:rPr>
  </w:style>
  <w:style w:type="paragraph" w:customStyle="1" w:styleId="af1">
    <w:name w:val="其他"/>
    <w:basedOn w:val="a1"/>
    <w:qFormat/>
    <w:pPr>
      <w:widowControl w:val="0"/>
      <w:shd w:val="clear" w:color="auto" w:fill="FFFFFF"/>
      <w:jc w:val="center"/>
      <w:textAlignment w:val="auto"/>
    </w:pPr>
    <w:rPr>
      <w:rFonts w:eastAsia="Times New Roman" w:cs="Times New Roman"/>
      <w:kern w:val="0"/>
      <w:sz w:val="20"/>
      <w:szCs w:val="20"/>
    </w:rPr>
  </w:style>
  <w:style w:type="paragraph" w:customStyle="1" w:styleId="21">
    <w:name w:val="正文文本 (2)"/>
    <w:basedOn w:val="a1"/>
    <w:qFormat/>
    <w:pPr>
      <w:widowControl w:val="0"/>
      <w:shd w:val="clear" w:color="auto" w:fill="FFFFFF"/>
      <w:spacing w:after="540" w:line="479" w:lineRule="exact"/>
      <w:ind w:left="70"/>
      <w:jc w:val="left"/>
      <w:textAlignment w:val="auto"/>
    </w:pPr>
    <w:rPr>
      <w:rFonts w:eastAsia="Times New Roman" w:cs="Times New Roman"/>
      <w:kern w:val="0"/>
      <w:sz w:val="20"/>
      <w:szCs w:val="20"/>
      <w:lang w:eastAsia="en-US" w:bidi="en-US"/>
    </w:rPr>
  </w:style>
  <w:style w:type="paragraph" w:customStyle="1" w:styleId="af2">
    <w:name w:val="目次、标准名称标题"/>
    <w:basedOn w:val="a1"/>
    <w:next w:val="af"/>
    <w:qFormat/>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af3">
    <w:name w:val="标准书眉_奇数页"/>
    <w:next w:val="a1"/>
    <w:qFormat/>
    <w:pPr>
      <w:tabs>
        <w:tab w:val="center" w:pos="4154"/>
        <w:tab w:val="right" w:pos="8306"/>
      </w:tabs>
      <w:spacing w:after="220"/>
      <w:jc w:val="right"/>
    </w:pPr>
    <w:rPr>
      <w:rFonts w:ascii="黑体" w:eastAsia="黑体"/>
      <w:sz w:val="21"/>
      <w:szCs w:val="21"/>
    </w:rPr>
  </w:style>
  <w:style w:type="paragraph" w:customStyle="1" w:styleId="12">
    <w:name w:val="修订1"/>
    <w:hidden/>
    <w:uiPriority w:val="99"/>
    <w:semiHidden/>
    <w:rPr>
      <w:rFonts w:cstheme="minorBidi"/>
      <w:kern w:val="2"/>
      <w:sz w:val="21"/>
      <w:szCs w:val="24"/>
    </w:rPr>
  </w:style>
  <w:style w:type="character" w:customStyle="1" w:styleId="a8">
    <w:name w:val="页脚 字符"/>
    <w:basedOn w:val="a2"/>
    <w:link w:val="a7"/>
    <w:uiPriority w:val="99"/>
    <w:qFormat/>
    <w:rPr>
      <w:rFonts w:cstheme="minorBidi"/>
      <w:kern w:val="2"/>
      <w:sz w:val="18"/>
      <w:szCs w:val="18"/>
    </w:rPr>
  </w:style>
  <w:style w:type="character" w:customStyle="1" w:styleId="UserStyle30">
    <w:name w:val="UserStyle_30"/>
    <w:link w:val="UserStyle31"/>
    <w:qFormat/>
    <w:rPr>
      <w:rFonts w:ascii="宋体" w:hAnsi="宋体"/>
      <w:sz w:val="19"/>
      <w:szCs w:val="19"/>
      <w:lang w:val="zh-TW" w:eastAsia="zh-TW" w:bidi="zh-TW"/>
    </w:rPr>
  </w:style>
  <w:style w:type="paragraph" w:customStyle="1" w:styleId="UserStyle31">
    <w:name w:val="UserStyle_31"/>
    <w:basedOn w:val="a1"/>
    <w:link w:val="UserStyle30"/>
    <w:qFormat/>
    <w:pPr>
      <w:spacing w:after="40" w:line="350" w:lineRule="auto"/>
      <w:ind w:firstLine="220"/>
      <w:jc w:val="left"/>
    </w:pPr>
    <w:rPr>
      <w:rFonts w:ascii="宋体" w:hAnsi="宋体" w:cs="Times New Roman"/>
      <w:kern w:val="0"/>
      <w:sz w:val="19"/>
      <w:szCs w:val="19"/>
      <w:lang w:val="zh-TW" w:eastAsia="zh-TW" w:bidi="zh-TW"/>
    </w:rPr>
  </w:style>
  <w:style w:type="character" w:customStyle="1" w:styleId="Char">
    <w:name w:val="段 Char"/>
    <w:link w:val="af"/>
    <w:qFormat/>
    <w:rPr>
      <w:rFonts w:ascii="宋体" w:cstheme="minorBidi"/>
    </w:rPr>
  </w:style>
  <w:style w:type="paragraph" w:customStyle="1" w:styleId="a0">
    <w:name w:val="注："/>
    <w:next w:val="af"/>
    <w:qFormat/>
    <w:pPr>
      <w:widowControl w:val="0"/>
      <w:numPr>
        <w:numId w:val="2"/>
      </w:numPr>
      <w:autoSpaceDE w:val="0"/>
      <w:autoSpaceDN w:val="0"/>
      <w:jc w:val="both"/>
    </w:pPr>
    <w:rPr>
      <w:rFonts w:ascii="宋体"/>
      <w:sz w:val="18"/>
      <w:szCs w:val="18"/>
    </w:rPr>
  </w:style>
  <w:style w:type="paragraph" w:styleId="TOC2">
    <w:name w:val="toc 2"/>
    <w:basedOn w:val="a1"/>
    <w:next w:val="a1"/>
    <w:autoRedefine/>
    <w:uiPriority w:val="39"/>
    <w:rsid w:val="00FE315F"/>
    <w:pPr>
      <w:ind w:leftChars="200" w:left="420"/>
    </w:pPr>
  </w:style>
  <w:style w:type="character" w:customStyle="1" w:styleId="font61">
    <w:name w:val="font61"/>
    <w:basedOn w:val="a2"/>
    <w:qFormat/>
    <w:rsid w:val="00B303C4"/>
    <w:rPr>
      <w:rFonts w:ascii="宋体" w:eastAsia="宋体" w:hAnsi="宋体" w:cs="宋体" w:hint="eastAsia"/>
      <w:color w:val="000000"/>
      <w:sz w:val="21"/>
      <w:szCs w:val="21"/>
      <w:u w:val="none"/>
    </w:rPr>
  </w:style>
  <w:style w:type="paragraph" w:styleId="af4">
    <w:name w:val="annotation subject"/>
    <w:basedOn w:val="a5"/>
    <w:next w:val="a5"/>
    <w:link w:val="af5"/>
    <w:rsid w:val="00A004F9"/>
    <w:rPr>
      <w:b/>
      <w:bCs/>
    </w:rPr>
  </w:style>
  <w:style w:type="character" w:customStyle="1" w:styleId="a6">
    <w:name w:val="批注文字 字符"/>
    <w:basedOn w:val="a2"/>
    <w:link w:val="a5"/>
    <w:rsid w:val="00A004F9"/>
    <w:rPr>
      <w:rFonts w:cstheme="minorBidi"/>
      <w:kern w:val="2"/>
      <w:sz w:val="21"/>
      <w:szCs w:val="24"/>
    </w:rPr>
  </w:style>
  <w:style w:type="character" w:customStyle="1" w:styleId="af5">
    <w:name w:val="批注主题 字符"/>
    <w:basedOn w:val="a6"/>
    <w:link w:val="af4"/>
    <w:rsid w:val="00A004F9"/>
    <w:rPr>
      <w:rFonts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3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rm.org.cn/Web/Ordering/MaterialDetail?autoID=44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34</Pages>
  <Words>2960</Words>
  <Characters>16878</Characters>
  <Application>Microsoft Office Word</Application>
  <DocSecurity>0</DocSecurity>
  <Lines>140</Lines>
  <Paragraphs>39</Paragraphs>
  <ScaleCrop>false</ScaleCrop>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Echoxu</dc:creator>
  <cp:lastModifiedBy>曹雪铭sama</cp:lastModifiedBy>
  <cp:revision>49</cp:revision>
  <dcterms:created xsi:type="dcterms:W3CDTF">2022-03-07T01:38:00Z</dcterms:created>
  <dcterms:modified xsi:type="dcterms:W3CDTF">2023-08-28T15:29:00Z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3D8BD17C2BBA4247BFC5152871C4A4AB</vt:lpwstr>
  </property>
</Properties>
</file>