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F8EBF">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深圳市食品营养工程专业员级</w:t>
      </w:r>
      <w:bookmarkStart w:id="0" w:name="_GoBack"/>
      <w:bookmarkEnd w:id="0"/>
      <w:r>
        <w:rPr>
          <w:rFonts w:hint="eastAsia" w:ascii="宋体" w:hAnsi="宋体" w:eastAsia="宋体" w:cs="宋体"/>
          <w:b/>
          <w:bCs/>
          <w:color w:val="000000"/>
          <w:kern w:val="0"/>
          <w:sz w:val="36"/>
          <w:szCs w:val="36"/>
          <w:lang w:val="en-US" w:eastAsia="zh-CN" w:bidi="ar"/>
        </w:rPr>
        <w:t>自评符合条件情况审核表</w:t>
      </w:r>
    </w:p>
    <w:p w14:paraId="4E48A35C">
      <w:pPr>
        <w:keepNext w:val="0"/>
        <w:keepLines w:val="0"/>
        <w:widowControl/>
        <w:suppressLineNumbers w:val="0"/>
        <w:ind w:firstLine="422" w:firstLineChars="200"/>
        <w:jc w:val="left"/>
        <w:rPr>
          <w:rFonts w:hint="eastAsia" w:ascii="宋体" w:hAnsi="宋体" w:eastAsia="宋体" w:cs="宋体"/>
          <w:b/>
          <w:bCs/>
          <w:color w:val="000000"/>
          <w:kern w:val="0"/>
          <w:sz w:val="21"/>
          <w:szCs w:val="21"/>
          <w:lang w:val="en-US" w:eastAsia="zh-CN" w:bidi="ar"/>
        </w:rPr>
      </w:pPr>
      <w:r>
        <w:rPr>
          <w:rFonts w:hint="eastAsia" w:ascii="宋体" w:hAnsi="宋体" w:eastAsia="宋体" w:cs="宋体"/>
          <w:b/>
          <w:bCs/>
          <w:color w:val="FF0000"/>
          <w:kern w:val="0"/>
          <w:sz w:val="21"/>
          <w:szCs w:val="21"/>
          <w:lang w:val="en-US" w:eastAsia="zh-CN" w:bidi="ar"/>
        </w:rPr>
        <w:t>请申报人根据《广东省食品工程技术人才职称评价标准条件》（粤人社规【2019】66号）等文件要求，逐项自评并认真打“√”，并填写佐证材料清单。（申报系统内上传材料名称需与填报清单名称一致）</w:t>
      </w:r>
    </w:p>
    <w:tbl>
      <w:tblPr>
        <w:tblStyle w:val="3"/>
        <w:tblW w:w="11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995"/>
        <w:gridCol w:w="1793"/>
        <w:gridCol w:w="5550"/>
      </w:tblGrid>
      <w:tr w14:paraId="29214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035" w:type="dxa"/>
            <w:gridSpan w:val="4"/>
            <w:vAlign w:val="center"/>
          </w:tcPr>
          <w:p w14:paraId="011F9CA6">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姓名 </w:t>
            </w:r>
          </w:p>
        </w:tc>
      </w:tr>
      <w:tr w14:paraId="00C8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035" w:type="dxa"/>
            <w:gridSpan w:val="4"/>
            <w:vAlign w:val="center"/>
          </w:tcPr>
          <w:p w14:paraId="3532DB3B">
            <w:pPr>
              <w:keepNext w:val="0"/>
              <w:keepLines w:val="0"/>
              <w:widowControl/>
              <w:suppressLineNumbers w:val="0"/>
              <w:jc w:val="left"/>
              <w:rPr>
                <w:rFonts w:hint="eastAsia"/>
                <w:vertAlign w:val="baseline"/>
              </w:rPr>
            </w:pPr>
            <w:r>
              <w:rPr>
                <w:rFonts w:hint="eastAsia" w:ascii="宋体" w:hAnsi="宋体" w:eastAsia="宋体" w:cs="宋体"/>
                <w:b/>
                <w:bCs/>
                <w:color w:val="000000"/>
                <w:kern w:val="0"/>
                <w:sz w:val="22"/>
                <w:szCs w:val="22"/>
                <w:lang w:val="en-US" w:eastAsia="zh-CN" w:bidi="ar"/>
              </w:rPr>
              <w:t xml:space="preserve">单位 </w:t>
            </w:r>
          </w:p>
        </w:tc>
      </w:tr>
      <w:tr w14:paraId="5478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97" w:type="dxa"/>
            <w:vAlign w:val="center"/>
          </w:tcPr>
          <w:p w14:paraId="1C4B951F">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p w14:paraId="1A2AF9E5">
            <w:pPr>
              <w:keepNext w:val="0"/>
              <w:keepLines w:val="0"/>
              <w:widowControl/>
              <w:suppressLineNumbers w:val="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申报类型</w:t>
            </w:r>
          </w:p>
          <w:p w14:paraId="09EFEC2D">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p>
        </w:tc>
        <w:tc>
          <w:tcPr>
            <w:tcW w:w="9338" w:type="dxa"/>
            <w:gridSpan w:val="3"/>
            <w:vAlign w:val="center"/>
          </w:tcPr>
          <w:p w14:paraId="38A25CEE">
            <w:pPr>
              <w:keepNext w:val="0"/>
              <w:keepLines w:val="0"/>
              <w:widowControl/>
              <w:suppressLineNumbers w:val="0"/>
              <w:spacing w:line="240" w:lineRule="auto"/>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普通申报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转系列（专业）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 xml:space="preserve">省外（中央单位）确认  </w:t>
            </w: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破格申报</w:t>
            </w:r>
          </w:p>
        </w:tc>
      </w:tr>
      <w:tr w14:paraId="1596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97" w:type="dxa"/>
            <w:vAlign w:val="center"/>
          </w:tcPr>
          <w:p w14:paraId="777EB891">
            <w:pPr>
              <w:rPr>
                <w:rFonts w:hint="eastAsia" w:ascii="宋体" w:hAnsi="宋体" w:eastAsia="宋体" w:cs="宋体"/>
                <w:b/>
                <w:bCs/>
                <w:i w:val="0"/>
                <w:iCs w:val="0"/>
                <w:color w:val="000000"/>
                <w:kern w:val="0"/>
                <w:sz w:val="22"/>
                <w:szCs w:val="22"/>
                <w:u w:val="none"/>
                <w:lang w:val="en-US" w:eastAsia="zh-CN" w:bidi="ar"/>
              </w:rPr>
            </w:pPr>
          </w:p>
          <w:p w14:paraId="46E0DF31">
            <w:pPr>
              <w:jc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社保情况</w:t>
            </w:r>
          </w:p>
          <w:p w14:paraId="37513E39">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p>
        </w:tc>
        <w:tc>
          <w:tcPr>
            <w:tcW w:w="9338" w:type="dxa"/>
            <w:gridSpan w:val="3"/>
            <w:vAlign w:val="center"/>
          </w:tcPr>
          <w:p w14:paraId="11CDBDC8">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申报人社保缴交单位与申报单位一致</w:t>
            </w:r>
          </w:p>
          <w:p w14:paraId="660CC25F">
            <w:pP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default" w:ascii="宋体" w:hAnsi="宋体" w:eastAsia="宋体" w:cs="宋体"/>
                <w:b w:val="0"/>
                <w:bCs w:val="0"/>
                <w:i w:val="0"/>
                <w:iCs w:val="0"/>
                <w:color w:val="000000"/>
                <w:kern w:val="0"/>
                <w:sz w:val="22"/>
                <w:szCs w:val="22"/>
                <w:u w:val="none"/>
                <w:lang w:val="en-US" w:eastAsia="zh-CN" w:bidi="ar"/>
              </w:rPr>
              <w:t>申报人社保缴交单位与申报单位不一致</w:t>
            </w:r>
          </w:p>
          <w:p w14:paraId="6CB0C77A">
            <w:pPr>
              <w:keepNext w:val="0"/>
              <w:keepLines w:val="0"/>
              <w:widowControl/>
              <w:suppressLineNumbers w:val="0"/>
              <w:jc w:val="left"/>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佐证材料</w:t>
            </w:r>
            <w:r>
              <w:rPr>
                <w:rFonts w:hint="eastAsia" w:ascii="宋体" w:hAnsi="宋体" w:eastAsia="宋体" w:cs="宋体"/>
                <w:b w:val="0"/>
                <w:bCs w:val="0"/>
                <w:i w:val="0"/>
                <w:iCs w:val="0"/>
                <w:color w:val="000000"/>
                <w:kern w:val="0"/>
                <w:sz w:val="22"/>
                <w:szCs w:val="22"/>
                <w:u w:val="none"/>
                <w:lang w:val="en-US" w:eastAsia="zh-CN" w:bidi="ar"/>
              </w:rPr>
              <w:t>：如不一致，提交公司隶属关系证明或劳务派遣合同。</w:t>
            </w:r>
          </w:p>
        </w:tc>
      </w:tr>
      <w:tr w14:paraId="06B1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697" w:type="dxa"/>
            <w:vMerge w:val="restart"/>
            <w:vAlign w:val="center"/>
          </w:tcPr>
          <w:p w14:paraId="3B2CE723">
            <w:pPr>
              <w:keepNext w:val="0"/>
              <w:keepLines w:val="0"/>
              <w:widowControl/>
              <w:numPr>
                <w:ilvl w:val="0"/>
                <w:numId w:val="0"/>
              </w:numPr>
              <w:suppressLineNumbers w:val="0"/>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学历资历条件</w:t>
            </w:r>
          </w:p>
        </w:tc>
        <w:tc>
          <w:tcPr>
            <w:tcW w:w="9338" w:type="dxa"/>
            <w:gridSpan w:val="3"/>
            <w:vAlign w:val="center"/>
          </w:tcPr>
          <w:p w14:paraId="16459C54">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298F4CDE">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 xml:space="preserve">普通申报依据：（粤人社规【2019】66号） 第三章（一）学历资历条件。 </w:t>
            </w:r>
          </w:p>
        </w:tc>
      </w:tr>
      <w:tr w14:paraId="70A2C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697" w:type="dxa"/>
            <w:vMerge w:val="continue"/>
            <w:vAlign w:val="center"/>
          </w:tcPr>
          <w:p w14:paraId="568E307D">
            <w:pPr>
              <w:numPr>
                <w:ilvl w:val="0"/>
                <w:numId w:val="0"/>
              </w:numPr>
              <w:ind w:leftChars="0"/>
              <w:jc w:val="center"/>
              <w:rPr>
                <w:rFonts w:hint="default" w:ascii="宋体" w:hAnsi="宋体" w:eastAsia="宋体" w:cs="宋体"/>
                <w:b/>
                <w:bCs/>
                <w:i w:val="0"/>
                <w:iCs w:val="0"/>
                <w:color w:val="000000"/>
                <w:kern w:val="0"/>
                <w:sz w:val="22"/>
                <w:szCs w:val="22"/>
                <w:u w:val="none"/>
                <w:lang w:val="en-US" w:eastAsia="zh-CN" w:bidi="ar"/>
              </w:rPr>
            </w:pPr>
          </w:p>
        </w:tc>
        <w:tc>
          <w:tcPr>
            <w:tcW w:w="9338" w:type="dxa"/>
            <w:gridSpan w:val="3"/>
            <w:vAlign w:val="center"/>
          </w:tcPr>
          <w:p w14:paraId="7D8B3877">
            <w:pPr>
              <w:numPr>
                <w:ilvl w:val="0"/>
                <w:numId w:val="0"/>
              </w:numPr>
              <w:ind w:leftChars="0"/>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技术员</w:t>
            </w:r>
          </w:p>
          <w:p w14:paraId="79C8CB0E">
            <w:pPr>
              <w:widowControl w:val="0"/>
              <w:numPr>
                <w:ilvl w:val="0"/>
                <w:numId w:val="0"/>
              </w:numPr>
              <w:jc w:val="both"/>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具备大学本科学历或学士学位。</w:t>
            </w:r>
          </w:p>
          <w:p w14:paraId="00317CEC">
            <w:pPr>
              <w:keepNext w:val="0"/>
              <w:keepLines w:val="0"/>
              <w:widowControl/>
              <w:suppressLineNumbers w:val="0"/>
              <w:jc w:val="left"/>
              <w:rPr>
                <w:rFonts w:hint="default" w:ascii="宋体" w:hAnsi="宋体" w:eastAsia="宋体" w:cs="宋体"/>
                <w:color w:val="000000"/>
                <w:kern w:val="0"/>
                <w:sz w:val="22"/>
                <w:szCs w:val="22"/>
                <w:u w:val="singl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sym w:font="Wingdings 2" w:char="00A3"/>
            </w:r>
            <w:r>
              <w:rPr>
                <w:rFonts w:hint="eastAsia" w:ascii="宋体" w:hAnsi="宋体" w:eastAsia="宋体" w:cs="宋体"/>
                <w:b w:val="0"/>
                <w:bCs w:val="0"/>
                <w:i w:val="0"/>
                <w:iCs w:val="0"/>
                <w:color w:val="000000"/>
                <w:kern w:val="0"/>
                <w:sz w:val="22"/>
                <w:szCs w:val="22"/>
                <w:u w:val="none"/>
                <w:lang w:val="en-US" w:eastAsia="zh-CN" w:bidi="ar"/>
              </w:rPr>
              <w:t>具备大学专科、中等职业学校毕业学历，从事本专业技术工作满1年，经单位考察合格。</w:t>
            </w:r>
          </w:p>
        </w:tc>
      </w:tr>
      <w:tr w14:paraId="3E11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97" w:type="dxa"/>
            <w:vMerge w:val="continue"/>
            <w:vAlign w:val="center"/>
          </w:tcPr>
          <w:p w14:paraId="7B34E0C4">
            <w:pPr>
              <w:widowControl w:val="0"/>
              <w:numPr>
                <w:ilvl w:val="0"/>
                <w:numId w:val="0"/>
              </w:numPr>
              <w:ind w:leftChars="0"/>
              <w:jc w:val="center"/>
              <w:rPr>
                <w:rFonts w:hint="default" w:ascii="宋体" w:hAnsi="宋体" w:eastAsia="宋体" w:cs="宋体"/>
                <w:color w:val="000000"/>
                <w:kern w:val="0"/>
                <w:sz w:val="22"/>
                <w:szCs w:val="22"/>
                <w:u w:val="single"/>
                <w:lang w:val="en-US" w:eastAsia="zh-CN" w:bidi="ar"/>
              </w:rPr>
            </w:pPr>
          </w:p>
        </w:tc>
        <w:tc>
          <w:tcPr>
            <w:tcW w:w="1995" w:type="dxa"/>
            <w:vMerge w:val="restart"/>
            <w:vAlign w:val="center"/>
          </w:tcPr>
          <w:p w14:paraId="202E74AD">
            <w:pPr>
              <w:widowControl w:val="0"/>
              <w:numPr>
                <w:ilvl w:val="0"/>
                <w:numId w:val="0"/>
              </w:numPr>
              <w:ind w:leftChars="0"/>
              <w:jc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列出自评符合学历资历条件的佐证材料清单</w:t>
            </w:r>
          </w:p>
        </w:tc>
        <w:tc>
          <w:tcPr>
            <w:tcW w:w="1793" w:type="dxa"/>
            <w:vAlign w:val="center"/>
          </w:tcPr>
          <w:p w14:paraId="3842C945">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学历资历条件</w:t>
            </w:r>
          </w:p>
        </w:tc>
        <w:tc>
          <w:tcPr>
            <w:tcW w:w="5550" w:type="dxa"/>
            <w:vAlign w:val="center"/>
          </w:tcPr>
          <w:p w14:paraId="56229B54">
            <w:pPr>
              <w:widowControl w:val="0"/>
              <w:numPr>
                <w:ilvl w:val="0"/>
                <w:numId w:val="0"/>
              </w:numPr>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r>
      <w:tr w14:paraId="11EF5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7" w:type="dxa"/>
            <w:vMerge w:val="continue"/>
            <w:vAlign w:val="center"/>
          </w:tcPr>
          <w:p w14:paraId="5F96DC62">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995" w:type="dxa"/>
            <w:vMerge w:val="continue"/>
            <w:vAlign w:val="center"/>
          </w:tcPr>
          <w:p w14:paraId="3EDC286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793" w:type="dxa"/>
            <w:vMerge w:val="restart"/>
            <w:vAlign w:val="center"/>
          </w:tcPr>
          <w:p w14:paraId="18E36483">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5550" w:type="dxa"/>
            <w:vAlign w:val="center"/>
          </w:tcPr>
          <w:p w14:paraId="29B6C122">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××学历证书</w:t>
            </w:r>
          </w:p>
        </w:tc>
      </w:tr>
      <w:tr w14:paraId="7FF9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97" w:type="dxa"/>
            <w:vMerge w:val="continue"/>
            <w:vAlign w:val="center"/>
          </w:tcPr>
          <w:p w14:paraId="2B7BE3DD">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995" w:type="dxa"/>
            <w:vMerge w:val="continue"/>
            <w:vAlign w:val="center"/>
          </w:tcPr>
          <w:p w14:paraId="4DF49511">
            <w:pPr>
              <w:widowControl w:val="0"/>
              <w:spacing w:line="360" w:lineRule="auto"/>
              <w:ind w:leftChars="0"/>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1793" w:type="dxa"/>
            <w:vMerge w:val="continue"/>
            <w:vAlign w:val="center"/>
          </w:tcPr>
          <w:p w14:paraId="7F2EE0FF">
            <w:pPr>
              <w:widowControl w:val="0"/>
              <w:numPr>
                <w:ilvl w:val="0"/>
                <w:numId w:val="0"/>
              </w:numPr>
              <w:spacing w:line="360" w:lineRule="auto"/>
              <w:ind w:leftChars="0"/>
              <w:jc w:val="center"/>
              <w:rPr>
                <w:rFonts w:hint="eastAsia" w:ascii="仿宋_GB2312" w:hAnsi="宋体" w:eastAsia="仿宋_GB2312" w:cs="仿宋_GB2312"/>
                <w:b w:val="0"/>
                <w:bCs w:val="0"/>
                <w:i w:val="0"/>
                <w:iCs w:val="0"/>
                <w:color w:val="auto"/>
                <w:kern w:val="0"/>
                <w:sz w:val="24"/>
                <w:szCs w:val="24"/>
                <w:u w:val="none"/>
                <w:lang w:val="en-US" w:eastAsia="zh-CN"/>
              </w:rPr>
            </w:pPr>
          </w:p>
        </w:tc>
        <w:tc>
          <w:tcPr>
            <w:tcW w:w="5550" w:type="dxa"/>
            <w:vAlign w:val="center"/>
          </w:tcPr>
          <w:p w14:paraId="55EE229D">
            <w:pPr>
              <w:widowControl w:val="0"/>
              <w:numPr>
                <w:ilvl w:val="0"/>
                <w:numId w:val="0"/>
              </w:numPr>
              <w:spacing w:line="360" w:lineRule="auto"/>
              <w:ind w:leftChars="0"/>
              <w:jc w:val="both"/>
              <w:rPr>
                <w:rFonts w:hint="default"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《教育部学历证书电子注册备案表》</w:t>
            </w:r>
          </w:p>
        </w:tc>
      </w:tr>
      <w:tr w14:paraId="337D5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1697" w:type="dxa"/>
            <w:vMerge w:val="restart"/>
            <w:vAlign w:val="center"/>
          </w:tcPr>
          <w:p w14:paraId="1660DDC2">
            <w:pPr>
              <w:keepNext w:val="0"/>
              <w:keepLines w:val="0"/>
              <w:widowControl/>
              <w:numPr>
                <w:ilvl w:val="0"/>
                <w:numId w:val="0"/>
              </w:numPr>
              <w:suppressLineNumbers w:val="0"/>
              <w:tabs>
                <w:tab w:val="right" w:pos="2971"/>
              </w:tabs>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工作能力</w:t>
            </w:r>
          </w:p>
          <w:p w14:paraId="660D859E">
            <w:pPr>
              <w:keepNext w:val="0"/>
              <w:keepLines w:val="0"/>
              <w:widowControl/>
              <w:numPr>
                <w:ilvl w:val="0"/>
                <w:numId w:val="0"/>
              </w:numPr>
              <w:suppressLineNumbers w:val="0"/>
              <w:tabs>
                <w:tab w:val="right" w:pos="2971"/>
              </w:tabs>
              <w:jc w:val="center"/>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（经历）条件</w:t>
            </w:r>
          </w:p>
        </w:tc>
        <w:tc>
          <w:tcPr>
            <w:tcW w:w="9338" w:type="dxa"/>
            <w:gridSpan w:val="3"/>
            <w:vAlign w:val="center"/>
          </w:tcPr>
          <w:p w14:paraId="41573657">
            <w:pPr>
              <w:keepNext w:val="0"/>
              <w:keepLines w:val="0"/>
              <w:widowControl/>
              <w:suppressLineNumbers w:val="0"/>
              <w:jc w:val="left"/>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依据条款：</w:t>
            </w:r>
          </w:p>
          <w:p w14:paraId="29461F7B">
            <w:pPr>
              <w:keepNext w:val="0"/>
              <w:keepLines w:val="0"/>
              <w:widowControl/>
              <w:numPr>
                <w:ilvl w:val="0"/>
                <w:numId w:val="0"/>
              </w:numPr>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（粤人社规【2019】66号）第三章</w:t>
            </w:r>
            <w:r>
              <w:rPr>
                <w:rFonts w:hint="eastAsia" w:ascii="宋体" w:hAnsi="宋体" w:eastAsia="宋体" w:cs="宋体"/>
                <w:b w:val="0"/>
                <w:bCs w:val="0"/>
                <w:i w:val="0"/>
                <w:iCs w:val="0"/>
                <w:color w:val="000000"/>
                <w:kern w:val="0"/>
                <w:sz w:val="22"/>
                <w:szCs w:val="22"/>
                <w:u w:val="none"/>
                <w:lang w:val="en-US" w:eastAsia="zh-CN" w:bidi="ar"/>
              </w:rPr>
              <w:t>（二）工作能力（经历）</w:t>
            </w:r>
          </w:p>
        </w:tc>
      </w:tr>
      <w:tr w14:paraId="4602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97" w:type="dxa"/>
            <w:vMerge w:val="continue"/>
            <w:vAlign w:val="center"/>
          </w:tcPr>
          <w:p w14:paraId="77918E15">
            <w:pPr>
              <w:numPr>
                <w:ilvl w:val="0"/>
                <w:numId w:val="0"/>
              </w:numPr>
              <w:ind w:leftChars="0"/>
              <w:rPr>
                <w:rFonts w:hint="eastAsia" w:ascii="宋体" w:hAnsi="宋体" w:eastAsia="宋体" w:cs="宋体"/>
                <w:color w:val="000000"/>
                <w:kern w:val="0"/>
                <w:sz w:val="22"/>
                <w:szCs w:val="22"/>
                <w:lang w:val="en-US" w:eastAsia="zh-CN" w:bidi="ar"/>
              </w:rPr>
            </w:pPr>
          </w:p>
        </w:tc>
        <w:tc>
          <w:tcPr>
            <w:tcW w:w="9338" w:type="dxa"/>
            <w:gridSpan w:val="3"/>
            <w:vAlign w:val="center"/>
          </w:tcPr>
          <w:p w14:paraId="78B0F932">
            <w:pPr>
              <w:numPr>
                <w:ilvl w:val="0"/>
                <w:numId w:val="0"/>
              </w:numPr>
              <w:ind w:leftChars="0"/>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技术员</w:t>
            </w:r>
          </w:p>
          <w:p w14:paraId="5BF3016B">
            <w:pPr>
              <w:numPr>
                <w:ilvl w:val="0"/>
                <w:numId w:val="0"/>
              </w:numPr>
              <w:ind w:leftChars="0"/>
              <w:rPr>
                <w:rFonts w:hint="default" w:ascii="宋体" w:hAnsi="宋体" w:eastAsia="宋体" w:cs="宋体"/>
                <w:b w:val="0"/>
                <w:bCs w:val="0"/>
                <w:i w:val="0"/>
                <w:iCs w:val="0"/>
                <w:color w:val="000000"/>
                <w:kern w:val="0"/>
                <w:sz w:val="22"/>
                <w:szCs w:val="22"/>
                <w:u w:val="none"/>
                <w:lang w:val="en-US" w:eastAsia="zh-CN" w:bidi="ar"/>
              </w:rPr>
            </w:pPr>
            <w:r>
              <w:rPr>
                <w:rFonts w:hint="default" w:ascii="宋体" w:hAnsi="宋体" w:eastAsia="宋体" w:cs="宋体"/>
                <w:b w:val="0"/>
                <w:bCs w:val="0"/>
                <w:i w:val="0"/>
                <w:iCs w:val="0"/>
                <w:color w:val="000000"/>
                <w:kern w:val="0"/>
                <w:sz w:val="22"/>
                <w:szCs w:val="22"/>
                <w:u w:val="none"/>
                <w:lang w:val="en-US" w:eastAsia="zh-CN" w:bidi="ar"/>
              </w:rPr>
              <w:t>熟悉本专业基础理论和专业技术知识；具有完成一般技术辅助性工作的实际能力。</w:t>
            </w:r>
          </w:p>
        </w:tc>
      </w:tr>
      <w:tr w14:paraId="49CEC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7" w:type="dxa"/>
            <w:vMerge w:val="continue"/>
            <w:vAlign w:val="center"/>
          </w:tcPr>
          <w:p w14:paraId="1168293A">
            <w:pPr>
              <w:widowControl w:val="0"/>
              <w:numPr>
                <w:ilvl w:val="0"/>
                <w:numId w:val="0"/>
              </w:numPr>
              <w:ind w:leftChars="0"/>
              <w:jc w:val="center"/>
              <w:rPr>
                <w:rFonts w:hint="eastAsia" w:ascii="宋体" w:hAnsi="宋体" w:eastAsia="宋体" w:cs="宋体"/>
                <w:b w:val="0"/>
                <w:bCs w:val="0"/>
                <w:i w:val="0"/>
                <w:iCs w:val="0"/>
                <w:color w:val="000000"/>
                <w:kern w:val="0"/>
                <w:sz w:val="22"/>
                <w:szCs w:val="22"/>
                <w:u w:val="none"/>
                <w:lang w:val="en-US" w:eastAsia="zh-CN" w:bidi="ar"/>
              </w:rPr>
            </w:pPr>
          </w:p>
        </w:tc>
        <w:tc>
          <w:tcPr>
            <w:tcW w:w="1995" w:type="dxa"/>
            <w:vMerge w:val="restart"/>
            <w:vAlign w:val="center"/>
          </w:tcPr>
          <w:p w14:paraId="61E4000C">
            <w:pPr>
              <w:widowControl w:val="0"/>
              <w:numPr>
                <w:ilvl w:val="0"/>
                <w:numId w:val="0"/>
              </w:numPr>
              <w:ind w:leftChars="0"/>
              <w:jc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列出自评符合工作能力（经历）条件的佐证材料清单</w:t>
            </w:r>
          </w:p>
        </w:tc>
        <w:tc>
          <w:tcPr>
            <w:tcW w:w="1793" w:type="dxa"/>
            <w:vAlign w:val="center"/>
          </w:tcPr>
          <w:p w14:paraId="774A3B1E">
            <w:pPr>
              <w:widowControl w:val="0"/>
              <w:numPr>
                <w:ilvl w:val="0"/>
                <w:numId w:val="0"/>
              </w:numPr>
              <w:spacing w:line="360" w:lineRule="auto"/>
              <w:jc w:val="center"/>
              <w:rPr>
                <w:rFonts w:hint="default" w:ascii="仿宋_GB2312" w:hAnsi="宋体" w:eastAsia="仿宋_GB2312" w:cs="仿宋_GB2312"/>
                <w:b w:val="0"/>
                <w:bCs w:val="0"/>
                <w:i w:val="0"/>
                <w:iCs w:val="0"/>
                <w:color w:val="auto"/>
                <w:kern w:val="0"/>
                <w:sz w:val="24"/>
                <w:szCs w:val="24"/>
                <w:u w:val="singl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符合第几项</w:t>
            </w:r>
          </w:p>
        </w:tc>
        <w:tc>
          <w:tcPr>
            <w:tcW w:w="5550" w:type="dxa"/>
            <w:vAlign w:val="center"/>
          </w:tcPr>
          <w:p w14:paraId="193CF289">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r>
      <w:tr w14:paraId="345B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7" w:type="dxa"/>
            <w:vMerge w:val="continue"/>
            <w:vAlign w:val="center"/>
          </w:tcPr>
          <w:p w14:paraId="17650C34">
            <w:pPr>
              <w:widowControl w:val="0"/>
              <w:spacing w:line="360" w:lineRule="auto"/>
              <w:jc w:val="both"/>
            </w:pPr>
          </w:p>
        </w:tc>
        <w:tc>
          <w:tcPr>
            <w:tcW w:w="1995" w:type="dxa"/>
            <w:vMerge w:val="continue"/>
            <w:vAlign w:val="center"/>
          </w:tcPr>
          <w:p w14:paraId="656A1ED3">
            <w:pPr>
              <w:widowControl w:val="0"/>
              <w:spacing w:line="360" w:lineRule="auto"/>
              <w:jc w:val="both"/>
            </w:pPr>
          </w:p>
        </w:tc>
        <w:tc>
          <w:tcPr>
            <w:tcW w:w="1793" w:type="dxa"/>
            <w:vMerge w:val="restart"/>
            <w:vAlign w:val="center"/>
          </w:tcPr>
          <w:p w14:paraId="155FC31C">
            <w:pPr>
              <w:widowControl w:val="0"/>
              <w:numPr>
                <w:ilvl w:val="0"/>
                <w:numId w:val="0"/>
              </w:numPr>
              <w:spacing w:line="360" w:lineRule="auto"/>
              <w:jc w:val="center"/>
              <w:rPr>
                <w:rFonts w:hint="eastAsia" w:ascii="仿宋_GB2312" w:hAnsi="宋体" w:eastAsia="仿宋_GB2312" w:cs="仿宋_GB2312"/>
                <w:b w:val="0"/>
                <w:bCs w:val="0"/>
                <w:i w:val="0"/>
                <w:iCs w:val="0"/>
                <w:color w:val="auto"/>
                <w:kern w:val="0"/>
                <w:sz w:val="24"/>
                <w:szCs w:val="24"/>
                <w:u w:val="none"/>
                <w:lang w:val="en-US" w:eastAsia="zh-CN"/>
              </w:rPr>
            </w:pPr>
            <w:r>
              <w:rPr>
                <w:rFonts w:hint="eastAsia" w:ascii="仿宋_GB2312" w:hAnsi="宋体" w:eastAsia="仿宋_GB2312" w:cs="仿宋_GB2312"/>
                <w:b w:val="0"/>
                <w:bCs w:val="0"/>
                <w:i w:val="0"/>
                <w:iCs w:val="0"/>
                <w:color w:val="auto"/>
                <w:kern w:val="0"/>
                <w:sz w:val="24"/>
                <w:szCs w:val="24"/>
                <w:u w:val="none"/>
                <w:lang w:val="en-US" w:eastAsia="zh-CN"/>
              </w:rPr>
              <w:t>佐证材料</w:t>
            </w:r>
          </w:p>
        </w:tc>
        <w:tc>
          <w:tcPr>
            <w:tcW w:w="5550" w:type="dxa"/>
            <w:vAlign w:val="center"/>
          </w:tcPr>
          <w:p w14:paraId="7020F30A">
            <w:pPr>
              <w:widowControl w:val="0"/>
              <w:numPr>
                <w:ilvl w:val="0"/>
                <w:numId w:val="0"/>
              </w:numPr>
              <w:spacing w:line="360" w:lineRule="auto"/>
              <w:ind w:left="0" w:leftChars="0" w:firstLine="0" w:firstLineChars="0"/>
              <w:jc w:val="both"/>
            </w:pPr>
            <w:r>
              <w:rPr>
                <w:rFonts w:hint="eastAsia" w:ascii="仿宋_GB2312" w:hAnsi="宋体" w:eastAsia="仿宋_GB2312" w:cs="仿宋_GB2312"/>
                <w:b w:val="0"/>
                <w:bCs w:val="0"/>
                <w:i w:val="0"/>
                <w:iCs w:val="0"/>
                <w:color w:val="auto"/>
                <w:kern w:val="0"/>
                <w:sz w:val="24"/>
                <w:szCs w:val="24"/>
                <w:u w:val="none"/>
                <w:lang w:val="en-US" w:eastAsia="zh-CN"/>
              </w:rPr>
              <w:t>①</w:t>
            </w:r>
            <w:r>
              <w:rPr>
                <w:rFonts w:hint="eastAsia" w:ascii="仿宋_GB2312" w:hAnsi="宋体" w:eastAsia="仿宋_GB2312" w:cs="仿宋_GB2312"/>
                <w:b w:val="0"/>
                <w:bCs w:val="0"/>
                <w:i w:val="0"/>
                <w:iCs w:val="0"/>
                <w:color w:val="FF0000"/>
                <w:kern w:val="0"/>
                <w:sz w:val="24"/>
                <w:szCs w:val="24"/>
                <w:u w:val="none"/>
                <w:lang w:val="en-US" w:eastAsia="zh-CN"/>
              </w:rPr>
              <w:t>××项目、标准的制（修）订</w:t>
            </w:r>
          </w:p>
        </w:tc>
      </w:tr>
      <w:tr w14:paraId="6CF9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697" w:type="dxa"/>
            <w:vMerge w:val="continue"/>
            <w:vAlign w:val="center"/>
          </w:tcPr>
          <w:p w14:paraId="0C427664">
            <w:pPr>
              <w:widowControl w:val="0"/>
              <w:spacing w:line="360" w:lineRule="auto"/>
              <w:jc w:val="both"/>
            </w:pPr>
          </w:p>
        </w:tc>
        <w:tc>
          <w:tcPr>
            <w:tcW w:w="1995" w:type="dxa"/>
            <w:vMerge w:val="continue"/>
            <w:vAlign w:val="center"/>
          </w:tcPr>
          <w:p w14:paraId="3DFBED2F">
            <w:pPr>
              <w:widowControl w:val="0"/>
              <w:spacing w:line="360" w:lineRule="auto"/>
              <w:jc w:val="both"/>
            </w:pPr>
          </w:p>
        </w:tc>
        <w:tc>
          <w:tcPr>
            <w:tcW w:w="1793" w:type="dxa"/>
            <w:vMerge w:val="continue"/>
            <w:vAlign w:val="center"/>
          </w:tcPr>
          <w:p w14:paraId="17EA265D">
            <w:pPr>
              <w:widowControl w:val="0"/>
              <w:numPr>
                <w:ilvl w:val="0"/>
                <w:numId w:val="0"/>
              </w:numPr>
              <w:spacing w:line="360" w:lineRule="auto"/>
              <w:jc w:val="both"/>
              <w:rPr>
                <w:rFonts w:hint="eastAsia" w:ascii="仿宋_GB2312" w:hAnsi="宋体" w:eastAsia="仿宋_GB2312" w:cs="仿宋_GB2312"/>
                <w:b w:val="0"/>
                <w:bCs w:val="0"/>
                <w:i w:val="0"/>
                <w:iCs w:val="0"/>
                <w:color w:val="auto"/>
                <w:kern w:val="0"/>
                <w:sz w:val="24"/>
                <w:szCs w:val="24"/>
                <w:u w:val="none"/>
                <w:lang w:val="en-US" w:eastAsia="zh-CN"/>
              </w:rPr>
            </w:pPr>
          </w:p>
        </w:tc>
        <w:tc>
          <w:tcPr>
            <w:tcW w:w="5550" w:type="dxa"/>
            <w:vAlign w:val="center"/>
          </w:tcPr>
          <w:p w14:paraId="13FBE9BC">
            <w:pPr>
              <w:widowControl w:val="0"/>
              <w:numPr>
                <w:ilvl w:val="0"/>
                <w:numId w:val="0"/>
              </w:numPr>
              <w:spacing w:line="360" w:lineRule="auto"/>
              <w:ind w:left="0" w:leftChars="0" w:firstLine="0" w:firstLineChars="0"/>
              <w:jc w:val="both"/>
              <w:rPr>
                <w:rFonts w:hint="default"/>
                <w:lang w:val="en-US"/>
              </w:rPr>
            </w:pPr>
            <w:r>
              <w:rPr>
                <w:rFonts w:hint="eastAsia" w:ascii="仿宋_GB2312" w:hAnsi="宋体" w:eastAsia="仿宋_GB2312" w:cs="仿宋_GB2312"/>
                <w:b w:val="0"/>
                <w:bCs w:val="0"/>
                <w:i w:val="0"/>
                <w:iCs w:val="0"/>
                <w:color w:val="auto"/>
                <w:kern w:val="0"/>
                <w:sz w:val="24"/>
                <w:szCs w:val="24"/>
                <w:u w:val="none"/>
                <w:lang w:val="en-US" w:eastAsia="zh-CN"/>
              </w:rPr>
              <w:t>②</w:t>
            </w:r>
            <w:r>
              <w:rPr>
                <w:rFonts w:hint="eastAsia" w:ascii="仿宋_GB2312" w:hAnsi="宋体" w:eastAsia="仿宋_GB2312" w:cs="仿宋_GB2312"/>
                <w:b w:val="0"/>
                <w:bCs w:val="0"/>
                <w:i w:val="0"/>
                <w:iCs w:val="0"/>
                <w:color w:val="FF0000"/>
                <w:kern w:val="0"/>
                <w:sz w:val="24"/>
                <w:szCs w:val="24"/>
                <w:u w:val="none"/>
                <w:lang w:val="en-US" w:eastAsia="zh-CN"/>
              </w:rPr>
              <w:t>××科研项目</w:t>
            </w:r>
          </w:p>
        </w:tc>
      </w:tr>
      <w:tr w14:paraId="0FDE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11035" w:type="dxa"/>
            <w:gridSpan w:val="4"/>
            <w:vAlign w:val="center"/>
          </w:tcPr>
          <w:p w14:paraId="2878DF8F">
            <w:pPr>
              <w:keepNext w:val="0"/>
              <w:keepLines w:val="0"/>
              <w:widowControl/>
              <w:suppressLineNumbers w:val="0"/>
              <w:jc w:val="left"/>
              <w:rPr>
                <w:rFonts w:hint="eastAsia"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2"/>
                <w:szCs w:val="22"/>
                <w:lang w:val="en-US" w:eastAsia="zh-CN" w:bidi="ar"/>
              </w:rPr>
              <w:t>申报人承诺：</w:t>
            </w:r>
          </w:p>
          <w:p w14:paraId="5B4F8156">
            <w:pPr>
              <w:keepNext w:val="0"/>
              <w:keepLines w:val="0"/>
              <w:widowControl/>
              <w:suppressLineNumbers w:val="0"/>
              <w:ind w:firstLine="440" w:firstLineChars="20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本人已充分了解广东省深圳市 2023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 (人社部令第40号)及相关法律、法规和政策规定，如有提供虚假材料剽窃他人作品和学术成果或者通过其他不正当手段申报职称的行为，愿意承担相关的行政、经济和法律责任。以上内容，郑重承诺!</w:t>
            </w:r>
          </w:p>
          <w:p w14:paraId="6068BC51">
            <w:pPr>
              <w:keepNext w:val="0"/>
              <w:keepLines w:val="0"/>
              <w:widowControl/>
              <w:suppressLineNumbers w:val="0"/>
              <w:jc w:val="left"/>
              <w:rPr>
                <w:rFonts w:hint="eastAsia" w:ascii="宋体" w:hAnsi="宋体" w:eastAsia="宋体" w:cs="宋体"/>
                <w:color w:val="000000"/>
                <w:kern w:val="0"/>
                <w:sz w:val="22"/>
                <w:szCs w:val="22"/>
                <w:lang w:val="en-US" w:eastAsia="zh-CN" w:bidi="ar"/>
              </w:rPr>
            </w:pPr>
          </w:p>
          <w:p w14:paraId="7CE79E61">
            <w:pPr>
              <w:keepNext w:val="0"/>
              <w:keepLines w:val="0"/>
              <w:widowControl/>
              <w:suppressLineNumbers w:val="0"/>
              <w:jc w:val="left"/>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申报人（手写签名）：                              日期：</w:t>
            </w:r>
          </w:p>
          <w:p w14:paraId="3AA2B01A">
            <w:pPr>
              <w:keepNext w:val="0"/>
              <w:keepLines w:val="0"/>
              <w:widowControl/>
              <w:suppressLineNumbers w:val="0"/>
              <w:jc w:val="left"/>
              <w:rPr>
                <w:rFonts w:hint="eastAsia" w:ascii="宋体" w:hAnsi="宋体" w:eastAsia="宋体" w:cs="宋体"/>
                <w:color w:val="000000"/>
                <w:kern w:val="0"/>
                <w:sz w:val="22"/>
                <w:szCs w:val="22"/>
                <w:lang w:val="en-US" w:eastAsia="zh-CN" w:bidi="ar"/>
              </w:rPr>
            </w:pPr>
          </w:p>
        </w:tc>
      </w:tr>
    </w:tbl>
    <w:p w14:paraId="76FBC4DD">
      <w:pPr>
        <w:rPr>
          <w:rFonts w:hint="eastAsia"/>
        </w:rPr>
      </w:pPr>
    </w:p>
    <w:p w14:paraId="38DF2A30">
      <w:pPr>
        <w:rPr>
          <w:rFonts w:hint="eastAsia"/>
        </w:rPr>
      </w:pPr>
      <w:r>
        <w:rPr>
          <w:rFonts w:hint="eastAsia"/>
          <w:b/>
          <w:bCs/>
        </w:rPr>
        <w:t>填写说明：</w:t>
      </w:r>
      <w:r>
        <w:rPr>
          <w:rFonts w:hint="eastAsia"/>
        </w:rPr>
        <w:t>其它资料填报、上传完毕后，再填写此表并上传；本文件无需公司盖公章，申报人需要手写签名。</w:t>
      </w:r>
    </w:p>
    <w:sectPr>
      <w:pgSz w:w="11906" w:h="16838"/>
      <w:pgMar w:top="400" w:right="646" w:bottom="478" w:left="5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N2VhYWQwYTk2M2U5YTMxOWQ2MDMwYWVjNDViNTAifQ=="/>
  </w:docVars>
  <w:rsids>
    <w:rsidRoot w:val="6F5235FA"/>
    <w:rsid w:val="088C6980"/>
    <w:rsid w:val="0A4027ED"/>
    <w:rsid w:val="0E764B2B"/>
    <w:rsid w:val="0FCC779D"/>
    <w:rsid w:val="186D2C63"/>
    <w:rsid w:val="27E7521B"/>
    <w:rsid w:val="2CA320C7"/>
    <w:rsid w:val="34E063F6"/>
    <w:rsid w:val="3EAF4E85"/>
    <w:rsid w:val="407035C7"/>
    <w:rsid w:val="40DB39AF"/>
    <w:rsid w:val="477B2F0E"/>
    <w:rsid w:val="5B6D0712"/>
    <w:rsid w:val="5D5DC92F"/>
    <w:rsid w:val="670B2909"/>
    <w:rsid w:val="6F5235FA"/>
    <w:rsid w:val="D9BD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802</Words>
  <Characters>818</Characters>
  <Lines>0</Lines>
  <Paragraphs>0</Paragraphs>
  <TotalTime>62</TotalTime>
  <ScaleCrop>false</ScaleCrop>
  <LinksUpToDate>false</LinksUpToDate>
  <CharactersWithSpaces>859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2024-01-03T19:20:00Z</dcterms:created>
  <dc:creator>echo</dc:creator>
  <cp:lastModifiedBy>echo</cp:lastModifiedBy>
  <cp:lastPrinted>2024-01-08T08:18:00Z</cp:lastPrinted>
  <dcterms:modified xsi:type="dcterms:W3CDTF">2025-01-15T09:02:22Z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918AE52E296341F39B5244F586E6E861_11</vt:lpwstr>
  </property>
  <property fmtid="{D5CDD505-2E9C-101B-9397-08002B2CF9AE}" pid="4" name="KSOTemplateDocerSaveRecord">
    <vt:lpwstr>eyJoZGlkIjoiMTEzN2VhYWQwYTk2M2U5YTMxOWQ2MDMwYWVjNDViNTAiLCJ1c2VySWQiOiI0MzEzOTAzMjYifQ==</vt:lpwstr>
  </property>
</Properties>
</file>