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affff8"/>
        <w:tblW w:w="93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09"/>
        <w:gridCol w:w="8855"/>
      </w:tblGrid>
      <w:tr w:rsidR="00EE2244" w:rsidRPr="00EE2244" w14:paraId="14A36F10" w14:textId="77777777">
        <w:tc>
          <w:tcPr>
            <w:tcW w:w="509" w:type="dxa"/>
          </w:tcPr>
          <w:p w14:paraId="5557FA21" w14:textId="77777777" w:rsidR="0051768F" w:rsidRPr="00EE2244" w:rsidRDefault="00000000">
            <w:pPr>
              <w:pStyle w:val="affff1"/>
              <w:framePr w:wrap="notBeside" w:vAnchor="page" w:hAnchor="page" w:x="1372" w:y="568"/>
              <w:tabs>
                <w:tab w:val="clear" w:pos="4153"/>
                <w:tab w:val="clear" w:pos="8306"/>
              </w:tabs>
              <w:spacing w:line="240" w:lineRule="auto"/>
              <w:jc w:val="left"/>
              <w:rPr>
                <w:rFonts w:ascii="黑体" w:eastAsia="黑体" w:hAnsi="黑体" w:hint="eastAsia"/>
                <w:sz w:val="21"/>
                <w:szCs w:val="21"/>
              </w:rPr>
            </w:pPr>
            <w:r w:rsidRPr="00EE2244">
              <w:rPr>
                <w:rFonts w:ascii="Times New Roman" w:eastAsia="黑体" w:hAnsi="Times New Roman"/>
                <w:sz w:val="21"/>
                <w:szCs w:val="21"/>
              </w:rPr>
              <w:t>ICS</w:t>
            </w:r>
            <w:r w:rsidRPr="00EE2244">
              <w:rPr>
                <w:rFonts w:ascii="黑体" w:eastAsia="黑体" w:hAnsi="黑体"/>
                <w:sz w:val="21"/>
                <w:szCs w:val="21"/>
              </w:rPr>
              <w:t xml:space="preserve">  </w:t>
            </w:r>
          </w:p>
        </w:tc>
        <w:tc>
          <w:tcPr>
            <w:tcW w:w="8855" w:type="dxa"/>
          </w:tcPr>
          <w:p w14:paraId="2B23BA00" w14:textId="77777777" w:rsidR="0051768F" w:rsidRPr="00EE2244" w:rsidRDefault="00000000">
            <w:pPr>
              <w:pStyle w:val="affff1"/>
              <w:framePr w:wrap="notBeside" w:vAnchor="page" w:hAnchor="page" w:x="1372" w:y="568"/>
              <w:tabs>
                <w:tab w:val="clear" w:pos="4153"/>
                <w:tab w:val="clear" w:pos="8306"/>
              </w:tabs>
              <w:spacing w:line="240" w:lineRule="auto"/>
              <w:ind w:left="3"/>
              <w:jc w:val="both"/>
              <w:rPr>
                <w:rFonts w:ascii="黑体" w:eastAsia="黑体" w:hAnsi="黑体" w:hint="eastAsia"/>
                <w:sz w:val="21"/>
                <w:szCs w:val="21"/>
              </w:rPr>
            </w:pPr>
            <w:r w:rsidRPr="00EE2244">
              <w:rPr>
                <w:rFonts w:ascii="黑体" w:eastAsia="黑体" w:hAnsi="黑体"/>
                <w:sz w:val="21"/>
                <w:szCs w:val="21"/>
              </w:rPr>
              <w:fldChar w:fldCharType="begin">
                <w:ffData>
                  <w:name w:val="ICS"/>
                  <w:enabled/>
                  <w:calcOnExit w:val="0"/>
                  <w:textInput>
                    <w:default w:val="点击此处添加ICS号"/>
                  </w:textInput>
                </w:ffData>
              </w:fldChar>
            </w:r>
            <w:bookmarkStart w:id="0" w:name="ICS"/>
            <w:r w:rsidRPr="00EE2244">
              <w:rPr>
                <w:rFonts w:ascii="黑体" w:eastAsia="黑体" w:hAnsi="黑体"/>
                <w:sz w:val="21"/>
                <w:szCs w:val="21"/>
              </w:rPr>
              <w:instrText xml:space="preserve"> FORMTEXT </w:instrText>
            </w:r>
            <w:r w:rsidRPr="00EE2244">
              <w:rPr>
                <w:rFonts w:ascii="黑体" w:eastAsia="黑体" w:hAnsi="黑体"/>
                <w:sz w:val="21"/>
                <w:szCs w:val="21"/>
              </w:rPr>
            </w:r>
            <w:r w:rsidRPr="00EE2244">
              <w:rPr>
                <w:rFonts w:ascii="黑体" w:eastAsia="黑体" w:hAnsi="黑体"/>
                <w:sz w:val="21"/>
                <w:szCs w:val="21"/>
              </w:rPr>
              <w:fldChar w:fldCharType="separate"/>
            </w:r>
            <w:r w:rsidRPr="00EE2244">
              <w:rPr>
                <w:rFonts w:ascii="黑体" w:eastAsia="黑体" w:hAnsi="黑体" w:hint="eastAsia"/>
                <w:sz w:val="21"/>
                <w:szCs w:val="21"/>
              </w:rPr>
              <w:t>点击此处添加ICS号</w:t>
            </w:r>
            <w:r w:rsidRPr="00EE2244">
              <w:rPr>
                <w:rFonts w:ascii="黑体" w:eastAsia="黑体" w:hAnsi="黑体"/>
                <w:sz w:val="21"/>
                <w:szCs w:val="21"/>
              </w:rPr>
              <w:fldChar w:fldCharType="end"/>
            </w:r>
            <w:bookmarkEnd w:id="0"/>
          </w:p>
        </w:tc>
      </w:tr>
      <w:tr w:rsidR="00EE2244" w:rsidRPr="00EE2244" w14:paraId="6DA4C784" w14:textId="77777777">
        <w:tc>
          <w:tcPr>
            <w:tcW w:w="509" w:type="dxa"/>
          </w:tcPr>
          <w:p w14:paraId="5CE88337" w14:textId="77777777" w:rsidR="0051768F" w:rsidRPr="00EE2244" w:rsidRDefault="00000000">
            <w:pPr>
              <w:pStyle w:val="affff1"/>
              <w:framePr w:wrap="notBeside" w:vAnchor="page" w:hAnchor="page" w:x="1372" w:y="568"/>
              <w:tabs>
                <w:tab w:val="clear" w:pos="4153"/>
                <w:tab w:val="clear" w:pos="8306"/>
              </w:tabs>
              <w:spacing w:before="40" w:line="240" w:lineRule="auto"/>
              <w:jc w:val="left"/>
              <w:rPr>
                <w:rFonts w:ascii="黑体" w:eastAsia="黑体" w:hAnsi="黑体" w:hint="eastAsia"/>
                <w:sz w:val="21"/>
                <w:szCs w:val="21"/>
              </w:rPr>
            </w:pPr>
            <w:r w:rsidRPr="00EE2244">
              <w:rPr>
                <w:rFonts w:ascii="Times New Roman" w:eastAsia="黑体" w:hAnsi="Times New Roman"/>
                <w:sz w:val="21"/>
                <w:szCs w:val="21"/>
              </w:rPr>
              <w:t xml:space="preserve">CCS </w:t>
            </w:r>
            <w:r w:rsidRPr="00EE2244">
              <w:rPr>
                <w:rFonts w:ascii="黑体" w:eastAsia="黑体" w:hAnsi="黑体"/>
                <w:sz w:val="21"/>
                <w:szCs w:val="21"/>
              </w:rPr>
              <w:t xml:space="preserve"> </w:t>
            </w:r>
          </w:p>
        </w:tc>
        <w:tc>
          <w:tcPr>
            <w:tcW w:w="8855" w:type="dxa"/>
          </w:tcPr>
          <w:p w14:paraId="5EFEBCFB" w14:textId="77777777" w:rsidR="0051768F" w:rsidRPr="00EE2244" w:rsidRDefault="00000000">
            <w:pPr>
              <w:pStyle w:val="affff1"/>
              <w:framePr w:wrap="notBeside" w:vAnchor="page" w:hAnchor="page" w:x="1372" w:y="568"/>
              <w:tabs>
                <w:tab w:val="clear" w:pos="4153"/>
                <w:tab w:val="clear" w:pos="8306"/>
              </w:tabs>
              <w:spacing w:before="40" w:line="240" w:lineRule="auto"/>
              <w:jc w:val="left"/>
              <w:rPr>
                <w:rFonts w:ascii="黑体" w:eastAsia="黑体" w:hAnsi="黑体" w:hint="eastAsia"/>
                <w:sz w:val="21"/>
                <w:szCs w:val="21"/>
              </w:rPr>
            </w:pPr>
            <w:r w:rsidRPr="00EE2244">
              <w:rPr>
                <w:rFonts w:ascii="黑体" w:eastAsia="黑体" w:hAnsi="黑体"/>
                <w:sz w:val="21"/>
                <w:szCs w:val="21"/>
              </w:rPr>
              <w:fldChar w:fldCharType="begin">
                <w:ffData>
                  <w:name w:val="CSDN"/>
                  <w:enabled/>
                  <w:calcOnExit w:val="0"/>
                  <w:textInput>
                    <w:default w:val="点击此处添加CCS号"/>
                  </w:textInput>
                </w:ffData>
              </w:fldChar>
            </w:r>
            <w:bookmarkStart w:id="1" w:name="CSDN"/>
            <w:r w:rsidRPr="00EE2244">
              <w:rPr>
                <w:rFonts w:ascii="黑体" w:eastAsia="黑体" w:hAnsi="黑体"/>
                <w:sz w:val="21"/>
                <w:szCs w:val="21"/>
              </w:rPr>
              <w:instrText xml:space="preserve"> FORMTEXT </w:instrText>
            </w:r>
            <w:r w:rsidRPr="00EE2244">
              <w:rPr>
                <w:rFonts w:ascii="黑体" w:eastAsia="黑体" w:hAnsi="黑体"/>
                <w:sz w:val="21"/>
                <w:szCs w:val="21"/>
              </w:rPr>
            </w:r>
            <w:r w:rsidRPr="00EE2244">
              <w:rPr>
                <w:rFonts w:ascii="黑体" w:eastAsia="黑体" w:hAnsi="黑体"/>
                <w:sz w:val="21"/>
                <w:szCs w:val="21"/>
              </w:rPr>
              <w:fldChar w:fldCharType="separate"/>
            </w:r>
            <w:r w:rsidRPr="00EE2244">
              <w:rPr>
                <w:rFonts w:ascii="黑体" w:eastAsia="黑体" w:hAnsi="黑体"/>
                <w:sz w:val="21"/>
                <w:szCs w:val="21"/>
              </w:rPr>
              <w:t>点击此处添加CCS号</w:t>
            </w:r>
            <w:r w:rsidRPr="00EE2244">
              <w:rPr>
                <w:rFonts w:ascii="黑体" w:eastAsia="黑体" w:hAnsi="黑体"/>
                <w:sz w:val="21"/>
                <w:szCs w:val="21"/>
              </w:rPr>
              <w:fldChar w:fldCharType="end"/>
            </w:r>
            <w:bookmarkEnd w:id="1"/>
          </w:p>
        </w:tc>
      </w:tr>
    </w:tbl>
    <w:tbl>
      <w:tblPr>
        <w:tblStyle w:val="affff8"/>
        <w:tblpPr w:leftFromText="181" w:rightFromText="181" w:horzAnchor="margin" w:tblpX="3857" w:tblpY="568"/>
        <w:tblW w:w="0" w:type="auto"/>
        <w:tblBorders>
          <w:top w:val="none" w:sz="0" w:space="0" w:color="auto"/>
          <w:left w:val="none" w:sz="0" w:space="0" w:color="auto"/>
          <w:bottom w:val="none" w:sz="0" w:space="0" w:color="auto"/>
          <w:right w:val="none" w:sz="0" w:space="0" w:color="auto"/>
        </w:tblBorders>
        <w:tblCellMar>
          <w:left w:w="0" w:type="dxa"/>
          <w:right w:w="0" w:type="dxa"/>
        </w:tblCellMar>
        <w:tblLook w:val="04A0" w:firstRow="1" w:lastRow="0" w:firstColumn="1" w:lastColumn="0" w:noHBand="0" w:noVBand="1"/>
      </w:tblPr>
      <w:tblGrid>
        <w:gridCol w:w="4990"/>
      </w:tblGrid>
      <w:tr w:rsidR="00EE2244" w:rsidRPr="00EE2244" w14:paraId="0827EC2E" w14:textId="77777777">
        <w:trPr>
          <w:trHeight w:val="1128"/>
        </w:trPr>
        <w:tc>
          <w:tcPr>
            <w:tcW w:w="4990" w:type="dxa"/>
          </w:tcPr>
          <w:p w14:paraId="65870717" w14:textId="77777777" w:rsidR="0051768F" w:rsidRPr="00EE2244" w:rsidRDefault="0051768F">
            <w:pPr>
              <w:pStyle w:val="afffff1"/>
              <w:framePr w:w="0" w:hRule="auto" w:wrap="auto" w:hAnchor="text" w:xAlign="left" w:yAlign="inline" w:anchorLock="0"/>
              <w:ind w:firstLine="420"/>
            </w:pPr>
            <w:bookmarkStart w:id="2" w:name="_Hlk26473981"/>
          </w:p>
        </w:tc>
      </w:tr>
    </w:tbl>
    <w:p w14:paraId="7E9C469F" w14:textId="77777777" w:rsidR="0051768F" w:rsidRPr="00EE2244" w:rsidRDefault="00000000">
      <w:pPr>
        <w:framePr w:w="9639" w:h="1014" w:hRule="exact" w:hSpace="181" w:vSpace="181" w:wrap="around" w:vAnchor="page" w:hAnchor="page" w:x="1332" w:y="2041" w:anchorLock="1"/>
        <w:spacing w:line="258" w:lineRule="auto"/>
        <w:jc w:val="distribute"/>
        <w:rPr>
          <w:rFonts w:ascii="黑体" w:eastAsia="黑体" w:hAnsi="黑体" w:cs="宋体" w:hint="eastAsia"/>
          <w:sz w:val="84"/>
          <w:szCs w:val="84"/>
          <w:lang w:val="fr-FR"/>
        </w:rPr>
      </w:pPr>
      <w:r w:rsidRPr="00EE2244">
        <w:rPr>
          <w:rFonts w:ascii="黑体" w:eastAsia="黑体" w:hAnsi="黑体" w:cs="宋体" w:hint="eastAsia"/>
          <w:kern w:val="0"/>
          <w:sz w:val="84"/>
          <w:szCs w:val="84"/>
        </w:rPr>
        <w:t>团体标准</w:t>
      </w:r>
    </w:p>
    <w:p w14:paraId="4C4E3E84" w14:textId="77777777" w:rsidR="0051768F" w:rsidRPr="00EE2244" w:rsidRDefault="0051768F">
      <w:pPr>
        <w:pStyle w:val="afffff2"/>
        <w:framePr w:w="9639" w:h="1014" w:hRule="exact" w:hSpace="181" w:vSpace="181" w:wrap="around" w:hAnchor="page" w:x="1332" w:y="2041"/>
        <w:rPr>
          <w:rFonts w:ascii="黑体" w:eastAsia="黑体" w:hAnsi="黑体" w:hint="eastAsia"/>
          <w:b w:val="0"/>
          <w:bCs w:val="0"/>
          <w:w w:val="100"/>
          <w:sz w:val="84"/>
          <w:szCs w:val="84"/>
          <w:lang w:val="fr-FR"/>
        </w:rPr>
      </w:pPr>
    </w:p>
    <w:bookmarkEnd w:id="2"/>
    <w:p w14:paraId="70C1386C" w14:textId="77777777" w:rsidR="0051768F" w:rsidRPr="00EE2244" w:rsidRDefault="00000000">
      <w:pPr>
        <w:pStyle w:val="affffffffff4"/>
        <w:framePr w:wrap="auto" w:x="1572" w:y="3337"/>
        <w:rPr>
          <w:lang w:val="fr-FR"/>
        </w:rPr>
      </w:pPr>
      <w:r w:rsidRPr="00EE2244">
        <w:fldChar w:fldCharType="begin">
          <w:ffData>
            <w:name w:val="文字1"/>
            <w:enabled/>
            <w:calcOnExit w:val="0"/>
            <w:textInput>
              <w:default w:val="XX/T"/>
            </w:textInput>
          </w:ffData>
        </w:fldChar>
      </w:r>
      <w:bookmarkStart w:id="3" w:name="文字1"/>
      <w:r w:rsidRPr="00EE2244">
        <w:rPr>
          <w:lang w:val="fr-FR"/>
        </w:rPr>
        <w:instrText xml:space="preserve"> FORMTEXT </w:instrText>
      </w:r>
      <w:r w:rsidRPr="00EE2244">
        <w:fldChar w:fldCharType="separate"/>
      </w:r>
      <w:r w:rsidRPr="00EE2244">
        <w:rPr>
          <w:rFonts w:hint="eastAsia"/>
          <w:lang w:val="fr-FR"/>
        </w:rPr>
        <w:t>SATA</w:t>
      </w:r>
      <w:r w:rsidRPr="00EE2244">
        <w:rPr>
          <w:lang w:val="fr-FR"/>
        </w:rPr>
        <w:t>/T</w:t>
      </w:r>
      <w:r w:rsidRPr="00EE2244">
        <w:fldChar w:fldCharType="end"/>
      </w:r>
      <w:bookmarkEnd w:id="3"/>
      <w:r w:rsidRPr="00EE2244">
        <w:rPr>
          <w:lang w:val="fr-FR"/>
        </w:rPr>
        <w:t xml:space="preserve"> </w:t>
      </w:r>
      <w:r w:rsidRPr="00EE2244">
        <w:fldChar w:fldCharType="begin">
          <w:ffData>
            <w:name w:val="NSTD_CODE_F"/>
            <w:enabled/>
            <w:calcOnExit w:val="0"/>
            <w:textInput>
              <w:default w:val="XXXXX"/>
            </w:textInput>
          </w:ffData>
        </w:fldChar>
      </w:r>
      <w:bookmarkStart w:id="4" w:name="NSTD_CODE_F"/>
      <w:r w:rsidRPr="00EE2244">
        <w:rPr>
          <w:lang w:val="fr-FR"/>
        </w:rPr>
        <w:instrText xml:space="preserve"> FORMTEXT </w:instrText>
      </w:r>
      <w:r w:rsidRPr="00EE2244">
        <w:fldChar w:fldCharType="separate"/>
      </w:r>
      <w:r w:rsidRPr="00EE2244">
        <w:rPr>
          <w:lang w:val="fr-FR"/>
        </w:rPr>
        <w:t>XXXXX</w:t>
      </w:r>
      <w:r w:rsidRPr="00EE2244">
        <w:fldChar w:fldCharType="end"/>
      </w:r>
      <w:bookmarkEnd w:id="4"/>
      <w:r w:rsidRPr="00EE2244">
        <w:rPr>
          <w:rFonts w:hAnsi="黑体"/>
          <w:lang w:val="fr-FR"/>
        </w:rPr>
        <w:t>—</w:t>
      </w:r>
      <w:r w:rsidRPr="00EE2244">
        <w:fldChar w:fldCharType="begin">
          <w:ffData>
            <w:name w:val="NSTD_CODE_B"/>
            <w:enabled/>
            <w:calcOnExit w:val="0"/>
            <w:textInput>
              <w:default w:val="XXXX"/>
            </w:textInput>
          </w:ffData>
        </w:fldChar>
      </w:r>
      <w:bookmarkStart w:id="5" w:name="NSTD_CODE_B"/>
      <w:r w:rsidRPr="00EE2244">
        <w:rPr>
          <w:lang w:val="fr-FR"/>
        </w:rPr>
        <w:instrText xml:space="preserve"> FORMTEXT </w:instrText>
      </w:r>
      <w:r w:rsidRPr="00EE2244">
        <w:fldChar w:fldCharType="separate"/>
      </w:r>
      <w:r w:rsidRPr="00EE2244">
        <w:rPr>
          <w:rFonts w:hint="eastAsia"/>
          <w:lang w:val="fr-FR"/>
        </w:rPr>
        <w:t>2024</w:t>
      </w:r>
      <w:r w:rsidRPr="00EE2244">
        <w:fldChar w:fldCharType="end"/>
      </w:r>
      <w:bookmarkEnd w:id="5"/>
    </w:p>
    <w:p w14:paraId="3F9E8BB5" w14:textId="77777777" w:rsidR="0051768F" w:rsidRPr="00EE2244" w:rsidRDefault="0051768F">
      <w:pPr>
        <w:pStyle w:val="affffffffff5"/>
        <w:framePr w:wrap="auto" w:x="1572" w:y="3337"/>
        <w:rPr>
          <w:rFonts w:hAnsi="黑体" w:hint="eastAsia"/>
          <w:lang w:val="fr-FR"/>
        </w:rPr>
      </w:pPr>
    </w:p>
    <w:p w14:paraId="40627DFD" w14:textId="77777777" w:rsidR="0051768F" w:rsidRPr="00EE2244" w:rsidRDefault="0051768F">
      <w:pPr>
        <w:pStyle w:val="affffffffff5"/>
        <w:framePr w:wrap="auto" w:x="1572" w:y="3337"/>
        <w:rPr>
          <w:rFonts w:hAnsi="黑体" w:hint="eastAsia"/>
          <w:lang w:val="fr-FR"/>
        </w:rPr>
      </w:pPr>
    </w:p>
    <w:p w14:paraId="1D882795" w14:textId="77777777" w:rsidR="0051768F" w:rsidRPr="00EE2244" w:rsidRDefault="0051768F">
      <w:pPr>
        <w:spacing w:line="240" w:lineRule="auto"/>
        <w:rPr>
          <w:rFonts w:ascii="黑体" w:eastAsia="黑体" w:hAnsi="黑体" w:hint="eastAsia"/>
          <w:kern w:val="0"/>
          <w:sz w:val="10"/>
          <w:szCs w:val="10"/>
          <w:lang w:val="fr-FR"/>
        </w:rPr>
      </w:pPr>
    </w:p>
    <w:p w14:paraId="0B633C59" w14:textId="77777777" w:rsidR="0051768F" w:rsidRPr="00EE2244" w:rsidRDefault="0051768F">
      <w:pPr>
        <w:pStyle w:val="afffff2"/>
        <w:framePr w:w="9639" w:h="6976" w:hRule="exact" w:hSpace="0" w:vSpace="0" w:wrap="around" w:hAnchor="page" w:y="6408"/>
        <w:jc w:val="center"/>
        <w:rPr>
          <w:rFonts w:ascii="黑体" w:eastAsia="黑体" w:hAnsi="黑体" w:hint="eastAsia"/>
          <w:b w:val="0"/>
          <w:bCs w:val="0"/>
          <w:w w:val="100"/>
          <w:lang w:val="fr-FR"/>
        </w:rPr>
      </w:pPr>
    </w:p>
    <w:p w14:paraId="790EE52A" w14:textId="77777777" w:rsidR="0051768F" w:rsidRPr="00EE2244" w:rsidRDefault="00000000">
      <w:pPr>
        <w:pStyle w:val="affffffffff6"/>
        <w:framePr w:h="6974" w:hRule="exact" w:wrap="around" w:x="1419" w:anchorLock="1"/>
        <w:rPr>
          <w:rFonts w:hint="eastAsia"/>
          <w:lang w:val="fr-FR"/>
        </w:rPr>
      </w:pPr>
      <w:r w:rsidRPr="00EE2244">
        <w:fldChar w:fldCharType="begin">
          <w:ffData>
            <w:name w:val="CSTD_NAME"/>
            <w:enabled/>
            <w:calcOnExit w:val="0"/>
            <w:textInput>
              <w:default w:val="点击此处添加标准名称"/>
            </w:textInput>
          </w:ffData>
        </w:fldChar>
      </w:r>
      <w:bookmarkStart w:id="6" w:name="CSTD_NAME"/>
      <w:r w:rsidRPr="00EE2244">
        <w:rPr>
          <w:lang w:val="fr-FR"/>
        </w:rPr>
        <w:instrText xml:space="preserve"> FORMTEXT </w:instrText>
      </w:r>
      <w:r w:rsidRPr="00EE2244">
        <w:fldChar w:fldCharType="separate"/>
      </w:r>
      <w:proofErr w:type="gramStart"/>
      <w:r w:rsidRPr="00EE2244">
        <w:rPr>
          <w:rFonts w:hint="eastAsia"/>
        </w:rPr>
        <w:t>适</w:t>
      </w:r>
      <w:proofErr w:type="gramEnd"/>
      <w:r w:rsidRPr="00EE2244">
        <w:rPr>
          <w:rFonts w:hint="eastAsia"/>
        </w:rPr>
        <w:t>老易</w:t>
      </w:r>
      <w:proofErr w:type="gramStart"/>
      <w:r w:rsidRPr="00EE2244">
        <w:rPr>
          <w:rFonts w:hint="eastAsia"/>
        </w:rPr>
        <w:t>食食品</w:t>
      </w:r>
      <w:proofErr w:type="gramEnd"/>
      <w:r w:rsidRPr="00EE2244">
        <w:fldChar w:fldCharType="end"/>
      </w:r>
      <w:bookmarkEnd w:id="6"/>
    </w:p>
    <w:p w14:paraId="4B7A7D5C" w14:textId="77777777" w:rsidR="0051768F" w:rsidRPr="00EE2244" w:rsidRDefault="0051768F">
      <w:pPr>
        <w:framePr w:w="9639" w:h="6974" w:hRule="exact" w:wrap="around" w:vAnchor="page" w:hAnchor="page" w:x="1419" w:y="6408" w:anchorLock="1"/>
        <w:ind w:left="-1418"/>
        <w:rPr>
          <w:lang w:val="fr-FR"/>
        </w:rPr>
      </w:pPr>
    </w:p>
    <w:p w14:paraId="35280B10" w14:textId="77777777" w:rsidR="0051768F" w:rsidRPr="00EE2244" w:rsidRDefault="00000000">
      <w:pPr>
        <w:pStyle w:val="afffffffa"/>
        <w:framePr w:w="9639" w:h="6974" w:hRule="exact" w:wrap="around" w:vAnchor="page" w:hAnchor="page" w:x="1419" w:y="6408" w:anchorLock="1"/>
        <w:textAlignment w:val="bottom"/>
        <w:rPr>
          <w:rFonts w:eastAsia="黑体"/>
          <w:szCs w:val="28"/>
          <w:lang w:val="fr-FR"/>
        </w:rPr>
      </w:pPr>
      <w:r w:rsidRPr="00EE2244">
        <w:rPr>
          <w:rFonts w:eastAsia="黑体"/>
          <w:szCs w:val="28"/>
        </w:rPr>
        <w:fldChar w:fldCharType="begin">
          <w:ffData>
            <w:name w:val="ESTD_NAME"/>
            <w:enabled/>
            <w:calcOnExit w:val="0"/>
            <w:textInput>
              <w:default w:val="点击此处添加标准名称的英文译名"/>
            </w:textInput>
          </w:ffData>
        </w:fldChar>
      </w:r>
      <w:bookmarkStart w:id="7" w:name="ESTD_NAME"/>
      <w:r w:rsidRPr="00EE2244">
        <w:rPr>
          <w:rFonts w:eastAsia="黑体"/>
          <w:szCs w:val="28"/>
          <w:lang w:val="fr-FR"/>
        </w:rPr>
        <w:instrText xml:space="preserve"> FORMTEXT </w:instrText>
      </w:r>
      <w:r w:rsidRPr="00EE2244">
        <w:rPr>
          <w:rFonts w:eastAsia="黑体"/>
          <w:szCs w:val="28"/>
        </w:rPr>
      </w:r>
      <w:r w:rsidRPr="00EE2244">
        <w:rPr>
          <w:rFonts w:eastAsia="黑体"/>
          <w:szCs w:val="28"/>
        </w:rPr>
        <w:fldChar w:fldCharType="separate"/>
      </w:r>
      <w:r w:rsidRPr="00EE2244">
        <w:rPr>
          <w:rFonts w:eastAsia="黑体"/>
          <w:szCs w:val="28"/>
          <w:lang w:val="fr-FR"/>
        </w:rPr>
        <w:t>     </w:t>
      </w:r>
      <w:r w:rsidRPr="00EE2244">
        <w:rPr>
          <w:rFonts w:eastAsia="黑体"/>
          <w:szCs w:val="28"/>
        </w:rPr>
        <w:fldChar w:fldCharType="end"/>
      </w:r>
      <w:bookmarkEnd w:id="7"/>
    </w:p>
    <w:p w14:paraId="5C3D3A14" w14:textId="77777777" w:rsidR="0051768F" w:rsidRPr="00EE2244" w:rsidRDefault="0051768F">
      <w:pPr>
        <w:framePr w:w="9639" w:h="6974" w:hRule="exact" w:wrap="around" w:vAnchor="page" w:hAnchor="page" w:x="1419" w:y="6408" w:anchorLock="1"/>
        <w:spacing w:line="760" w:lineRule="exact"/>
        <w:ind w:left="-1418"/>
        <w:rPr>
          <w:lang w:val="fr-FR"/>
        </w:rPr>
      </w:pPr>
    </w:p>
    <w:p w14:paraId="33EA063B" w14:textId="77777777" w:rsidR="0051768F" w:rsidRPr="00EE2244" w:rsidRDefault="0051768F">
      <w:pPr>
        <w:pStyle w:val="afffffffa"/>
        <w:framePr w:w="9639" w:h="6974" w:hRule="exact" w:wrap="around" w:vAnchor="page" w:hAnchor="page" w:x="1419" w:y="6408" w:anchorLock="1"/>
        <w:textAlignment w:val="bottom"/>
        <w:rPr>
          <w:rFonts w:eastAsia="黑体"/>
          <w:szCs w:val="28"/>
          <w:lang w:val="fr-FR"/>
        </w:rPr>
      </w:pPr>
    </w:p>
    <w:p w14:paraId="33FDCDAA" w14:textId="77777777" w:rsidR="0051768F" w:rsidRPr="00EE2244" w:rsidRDefault="00000000">
      <w:pPr>
        <w:pStyle w:val="afffffffa"/>
        <w:framePr w:w="9639" w:h="6974" w:hRule="exact" w:wrap="around" w:vAnchor="page" w:hAnchor="page" w:x="1419" w:y="6408" w:anchorLock="1"/>
        <w:spacing w:before="440" w:after="160"/>
        <w:textAlignment w:val="bottom"/>
        <w:rPr>
          <w:sz w:val="24"/>
          <w:szCs w:val="28"/>
        </w:rPr>
      </w:pPr>
      <w:r w:rsidRPr="00EE2244">
        <w:rPr>
          <w:sz w:val="24"/>
          <w:szCs w:val="28"/>
        </w:rPr>
        <w:fldChar w:fldCharType="begin">
          <w:ffData>
            <w:name w:val="下拉1"/>
            <w:enabled/>
            <w:calcOnExit w:val="0"/>
            <w:ddList>
              <w:result w:val="3"/>
              <w:listEntry w:val=" "/>
              <w:listEntry w:val="草案版次选择"/>
              <w:listEntry w:val="（工作组讨论稿）"/>
              <w:listEntry w:val="（征求意见稿）"/>
              <w:listEntry w:val="（送审讨论稿）"/>
              <w:listEntry w:val="（送审稿）"/>
              <w:listEntry w:val="（报批稿）"/>
            </w:ddList>
          </w:ffData>
        </w:fldChar>
      </w:r>
      <w:bookmarkStart w:id="8" w:name="下拉1"/>
      <w:r w:rsidRPr="00EE2244">
        <w:rPr>
          <w:sz w:val="24"/>
          <w:szCs w:val="28"/>
        </w:rPr>
        <w:instrText xml:space="preserve"> FORMDROPDOWN </w:instrText>
      </w:r>
      <w:r w:rsidRPr="00EE2244">
        <w:rPr>
          <w:sz w:val="24"/>
          <w:szCs w:val="28"/>
        </w:rPr>
      </w:r>
      <w:r w:rsidRPr="00EE2244">
        <w:rPr>
          <w:sz w:val="24"/>
          <w:szCs w:val="28"/>
        </w:rPr>
        <w:fldChar w:fldCharType="separate"/>
      </w:r>
      <w:r w:rsidRPr="00EE2244">
        <w:rPr>
          <w:sz w:val="24"/>
          <w:szCs w:val="28"/>
        </w:rPr>
        <w:fldChar w:fldCharType="end"/>
      </w:r>
      <w:bookmarkEnd w:id="8"/>
    </w:p>
    <w:p w14:paraId="2AC7D07F" w14:textId="77777777" w:rsidR="0051768F" w:rsidRPr="00EE2244" w:rsidRDefault="00000000">
      <w:pPr>
        <w:pStyle w:val="afffffffa"/>
        <w:framePr w:w="9639" w:h="6974" w:hRule="exact" w:wrap="around" w:vAnchor="page" w:hAnchor="page" w:x="1419" w:y="6408" w:anchorLock="1"/>
        <w:spacing w:before="180" w:line="240" w:lineRule="atLeast"/>
        <w:textAlignment w:val="bottom"/>
        <w:rPr>
          <w:sz w:val="21"/>
          <w:szCs w:val="28"/>
        </w:rPr>
      </w:pPr>
      <w:r w:rsidRPr="00EE2244">
        <w:rPr>
          <w:sz w:val="21"/>
          <w:szCs w:val="28"/>
        </w:rPr>
        <w:fldChar w:fldCharType="begin">
          <w:ffData>
            <w:name w:val="CMPLSH_DATE"/>
            <w:enabled/>
            <w:calcOnExit w:val="0"/>
            <w:textInput/>
          </w:ffData>
        </w:fldChar>
      </w:r>
      <w:bookmarkStart w:id="9" w:name="CMPLSH_DATE"/>
      <w:r w:rsidRPr="00EE2244">
        <w:rPr>
          <w:sz w:val="21"/>
          <w:szCs w:val="28"/>
        </w:rPr>
        <w:instrText xml:space="preserve"> FORMTEXT </w:instrText>
      </w:r>
      <w:r w:rsidRPr="00EE2244">
        <w:rPr>
          <w:sz w:val="21"/>
          <w:szCs w:val="28"/>
        </w:rPr>
      </w:r>
      <w:r w:rsidRPr="00EE2244">
        <w:rPr>
          <w:sz w:val="21"/>
          <w:szCs w:val="28"/>
        </w:rPr>
        <w:fldChar w:fldCharType="separate"/>
      </w:r>
      <w:r w:rsidRPr="00EE2244">
        <w:rPr>
          <w:sz w:val="21"/>
          <w:szCs w:val="28"/>
        </w:rPr>
        <w:t>     </w:t>
      </w:r>
      <w:r w:rsidRPr="00EE2244">
        <w:rPr>
          <w:sz w:val="21"/>
          <w:szCs w:val="28"/>
        </w:rPr>
        <w:fldChar w:fldCharType="end"/>
      </w:r>
      <w:bookmarkEnd w:id="9"/>
    </w:p>
    <w:p w14:paraId="4E965487" w14:textId="77777777" w:rsidR="0051768F" w:rsidRPr="00EE2244" w:rsidRDefault="00000000">
      <w:pPr>
        <w:pStyle w:val="afffffffa"/>
        <w:framePr w:w="9639" w:h="6974" w:hRule="exact" w:wrap="around" w:vAnchor="page" w:hAnchor="page" w:x="1419" w:y="6408" w:anchorLock="1"/>
        <w:spacing w:beforeLines="300" w:before="720" w:afterLines="30" w:after="72" w:line="240" w:lineRule="auto"/>
        <w:textAlignment w:val="bottom"/>
        <w:rPr>
          <w:b/>
          <w:sz w:val="21"/>
          <w:szCs w:val="28"/>
        </w:rPr>
      </w:pPr>
      <w:r w:rsidRPr="00EE2244">
        <w:rPr>
          <w:b/>
          <w:sz w:val="21"/>
          <w:szCs w:val="28"/>
        </w:rPr>
        <w:fldChar w:fldCharType="begin">
          <w:ffData>
            <w:name w:val="下拉2"/>
            <w:enabled/>
            <w:calcOnExit w:val="0"/>
            <w:ddList>
              <w:listEntry w:val=" "/>
              <w:listEntry w:val="在提交反馈意见时，请将您知道的相关专利连同支持性文件一并附上。"/>
            </w:ddList>
          </w:ffData>
        </w:fldChar>
      </w:r>
      <w:bookmarkStart w:id="10" w:name="下拉2"/>
      <w:r w:rsidRPr="00EE2244">
        <w:rPr>
          <w:b/>
          <w:sz w:val="21"/>
          <w:szCs w:val="28"/>
        </w:rPr>
        <w:instrText xml:space="preserve"> FORMDROPDOWN </w:instrText>
      </w:r>
      <w:r w:rsidRPr="00EE2244">
        <w:rPr>
          <w:b/>
          <w:sz w:val="21"/>
          <w:szCs w:val="28"/>
        </w:rPr>
      </w:r>
      <w:r w:rsidRPr="00EE2244">
        <w:rPr>
          <w:b/>
          <w:sz w:val="21"/>
          <w:szCs w:val="28"/>
        </w:rPr>
        <w:fldChar w:fldCharType="separate"/>
      </w:r>
      <w:r w:rsidRPr="00EE2244">
        <w:rPr>
          <w:b/>
          <w:sz w:val="21"/>
          <w:szCs w:val="28"/>
        </w:rPr>
        <w:fldChar w:fldCharType="end"/>
      </w:r>
      <w:bookmarkEnd w:id="10"/>
    </w:p>
    <w:p w14:paraId="7835A850" w14:textId="77777777" w:rsidR="0051768F" w:rsidRPr="00EE2244" w:rsidRDefault="00000000">
      <w:pPr>
        <w:pStyle w:val="affffffffff2"/>
        <w:framePr w:wrap="around" w:y="14176"/>
      </w:pPr>
      <w:r w:rsidRPr="00EE2244">
        <w:rPr>
          <w:rFonts w:ascii="黑体"/>
        </w:rPr>
        <w:fldChar w:fldCharType="begin">
          <w:ffData>
            <w:name w:val="PLSH_DATE_Y"/>
            <w:enabled/>
            <w:calcOnExit w:val="0"/>
            <w:textInput>
              <w:default w:val="XXXX"/>
              <w:maxLength w:val="4"/>
            </w:textInput>
          </w:ffData>
        </w:fldChar>
      </w:r>
      <w:bookmarkStart w:id="11" w:name="PLSH_DATE_Y"/>
      <w:r w:rsidRPr="00EE2244">
        <w:rPr>
          <w:rFonts w:ascii="黑体"/>
        </w:rPr>
        <w:instrText xml:space="preserve"> FORMTEXT </w:instrText>
      </w:r>
      <w:r w:rsidRPr="00EE2244">
        <w:rPr>
          <w:rFonts w:ascii="黑体"/>
        </w:rPr>
      </w:r>
      <w:r w:rsidRPr="00EE2244">
        <w:rPr>
          <w:rFonts w:ascii="黑体"/>
        </w:rPr>
        <w:fldChar w:fldCharType="separate"/>
      </w:r>
      <w:r w:rsidRPr="00EE2244">
        <w:rPr>
          <w:rFonts w:ascii="黑体" w:hint="eastAsia"/>
        </w:rPr>
        <w:t>2024</w:t>
      </w:r>
      <w:r w:rsidRPr="00EE2244">
        <w:rPr>
          <w:rFonts w:ascii="黑体"/>
        </w:rPr>
        <w:fldChar w:fldCharType="end"/>
      </w:r>
      <w:bookmarkEnd w:id="11"/>
      <w:r w:rsidRPr="00EE2244">
        <w:t xml:space="preserve"> </w:t>
      </w:r>
      <w:r w:rsidRPr="00EE2244">
        <w:rPr>
          <w:rFonts w:ascii="黑体"/>
        </w:rPr>
        <w:t>-</w:t>
      </w:r>
      <w:r w:rsidRPr="00EE2244">
        <w:t xml:space="preserve"> </w:t>
      </w:r>
      <w:r w:rsidRPr="00EE2244">
        <w:rPr>
          <w:rFonts w:ascii="黑体"/>
        </w:rPr>
        <w:fldChar w:fldCharType="begin">
          <w:ffData>
            <w:name w:val="PLSH_DATE_M"/>
            <w:enabled/>
            <w:calcOnExit w:val="0"/>
            <w:textInput>
              <w:default w:val="XX"/>
              <w:maxLength w:val="2"/>
            </w:textInput>
          </w:ffData>
        </w:fldChar>
      </w:r>
      <w:bookmarkStart w:id="12" w:name="PLSH_DATE_M"/>
      <w:r w:rsidRPr="00EE2244">
        <w:rPr>
          <w:rFonts w:ascii="黑体"/>
        </w:rPr>
        <w:instrText xml:space="preserve"> FORMTEXT </w:instrText>
      </w:r>
      <w:r w:rsidRPr="00EE2244">
        <w:rPr>
          <w:rFonts w:ascii="黑体"/>
        </w:rPr>
      </w:r>
      <w:r w:rsidRPr="00EE2244">
        <w:rPr>
          <w:rFonts w:ascii="黑体"/>
        </w:rPr>
        <w:fldChar w:fldCharType="separate"/>
      </w:r>
      <w:r w:rsidRPr="00EE2244">
        <w:rPr>
          <w:rFonts w:ascii="黑体"/>
        </w:rPr>
        <w:t>XX</w:t>
      </w:r>
      <w:r w:rsidRPr="00EE2244">
        <w:rPr>
          <w:rFonts w:ascii="黑体"/>
        </w:rPr>
        <w:fldChar w:fldCharType="end"/>
      </w:r>
      <w:bookmarkEnd w:id="12"/>
      <w:r w:rsidRPr="00EE2244">
        <w:t xml:space="preserve"> </w:t>
      </w:r>
      <w:r w:rsidRPr="00EE2244">
        <w:rPr>
          <w:rFonts w:ascii="黑体"/>
        </w:rPr>
        <w:t>-</w:t>
      </w:r>
      <w:r w:rsidRPr="00EE2244">
        <w:t xml:space="preserve"> </w:t>
      </w:r>
      <w:r w:rsidRPr="00EE2244">
        <w:rPr>
          <w:rFonts w:ascii="黑体"/>
        </w:rPr>
        <w:fldChar w:fldCharType="begin">
          <w:ffData>
            <w:name w:val="PLSH_DATE_D"/>
            <w:enabled/>
            <w:calcOnExit w:val="0"/>
            <w:textInput>
              <w:default w:val="XX"/>
              <w:maxLength w:val="2"/>
            </w:textInput>
          </w:ffData>
        </w:fldChar>
      </w:r>
      <w:bookmarkStart w:id="13" w:name="PLSH_DATE_D"/>
      <w:r w:rsidRPr="00EE2244">
        <w:rPr>
          <w:rFonts w:ascii="黑体"/>
        </w:rPr>
        <w:instrText xml:space="preserve"> FORMTEXT </w:instrText>
      </w:r>
      <w:r w:rsidRPr="00EE2244">
        <w:rPr>
          <w:rFonts w:ascii="黑体"/>
        </w:rPr>
      </w:r>
      <w:r w:rsidRPr="00EE2244">
        <w:rPr>
          <w:rFonts w:ascii="黑体"/>
        </w:rPr>
        <w:fldChar w:fldCharType="separate"/>
      </w:r>
      <w:r w:rsidRPr="00EE2244">
        <w:rPr>
          <w:rFonts w:ascii="黑体"/>
        </w:rPr>
        <w:t>XX</w:t>
      </w:r>
      <w:r w:rsidRPr="00EE2244">
        <w:rPr>
          <w:rFonts w:ascii="黑体"/>
        </w:rPr>
        <w:fldChar w:fldCharType="end"/>
      </w:r>
      <w:bookmarkEnd w:id="13"/>
      <w:r w:rsidRPr="00EE2244">
        <w:rPr>
          <w:rFonts w:hint="eastAsia"/>
        </w:rPr>
        <w:t>发布</w:t>
      </w:r>
    </w:p>
    <w:p w14:paraId="3D870D22" w14:textId="77777777" w:rsidR="0051768F" w:rsidRPr="00EE2244" w:rsidRDefault="00000000">
      <w:pPr>
        <w:pStyle w:val="affffffffff3"/>
        <w:framePr w:wrap="around" w:y="14176"/>
      </w:pPr>
      <w:r w:rsidRPr="00EE2244">
        <w:rPr>
          <w:rFonts w:ascii="黑体"/>
        </w:rPr>
        <w:fldChar w:fldCharType="begin">
          <w:ffData>
            <w:name w:val="CROT_DATE_Y"/>
            <w:enabled/>
            <w:calcOnExit w:val="0"/>
            <w:textInput>
              <w:default w:val="XXXX"/>
              <w:maxLength w:val="4"/>
            </w:textInput>
          </w:ffData>
        </w:fldChar>
      </w:r>
      <w:bookmarkStart w:id="14" w:name="CROT_DATE_Y"/>
      <w:r w:rsidRPr="00EE2244">
        <w:rPr>
          <w:rFonts w:ascii="黑体"/>
        </w:rPr>
        <w:instrText xml:space="preserve"> FORMTEXT </w:instrText>
      </w:r>
      <w:r w:rsidRPr="00EE2244">
        <w:rPr>
          <w:rFonts w:ascii="黑体"/>
        </w:rPr>
      </w:r>
      <w:r w:rsidRPr="00EE2244">
        <w:rPr>
          <w:rFonts w:ascii="黑体"/>
        </w:rPr>
        <w:fldChar w:fldCharType="separate"/>
      </w:r>
      <w:r w:rsidRPr="00EE2244">
        <w:rPr>
          <w:rFonts w:ascii="黑体" w:hint="eastAsia"/>
        </w:rPr>
        <w:t>2024</w:t>
      </w:r>
      <w:r w:rsidRPr="00EE2244">
        <w:rPr>
          <w:rFonts w:ascii="黑体"/>
        </w:rPr>
        <w:fldChar w:fldCharType="end"/>
      </w:r>
      <w:bookmarkEnd w:id="14"/>
      <w:r w:rsidRPr="00EE2244">
        <w:t xml:space="preserve"> </w:t>
      </w:r>
      <w:r w:rsidRPr="00EE2244">
        <w:rPr>
          <w:rFonts w:ascii="黑体"/>
        </w:rPr>
        <w:t>-</w:t>
      </w:r>
      <w:r w:rsidRPr="00EE2244">
        <w:t xml:space="preserve"> </w:t>
      </w:r>
      <w:r w:rsidRPr="00EE2244">
        <w:rPr>
          <w:rFonts w:ascii="黑体"/>
        </w:rPr>
        <w:fldChar w:fldCharType="begin">
          <w:ffData>
            <w:name w:val="CROT_DATE_M"/>
            <w:enabled/>
            <w:calcOnExit w:val="0"/>
            <w:textInput>
              <w:default w:val="XX"/>
              <w:maxLength w:val="2"/>
            </w:textInput>
          </w:ffData>
        </w:fldChar>
      </w:r>
      <w:bookmarkStart w:id="15" w:name="CROT_DATE_M"/>
      <w:r w:rsidRPr="00EE2244">
        <w:rPr>
          <w:rFonts w:ascii="黑体"/>
        </w:rPr>
        <w:instrText xml:space="preserve"> FORMTEXT </w:instrText>
      </w:r>
      <w:r w:rsidRPr="00EE2244">
        <w:rPr>
          <w:rFonts w:ascii="黑体"/>
        </w:rPr>
      </w:r>
      <w:r w:rsidRPr="00EE2244">
        <w:rPr>
          <w:rFonts w:ascii="黑体"/>
        </w:rPr>
        <w:fldChar w:fldCharType="separate"/>
      </w:r>
      <w:r w:rsidRPr="00EE2244">
        <w:rPr>
          <w:rFonts w:ascii="黑体"/>
        </w:rPr>
        <w:t>XX</w:t>
      </w:r>
      <w:r w:rsidRPr="00EE2244">
        <w:rPr>
          <w:rFonts w:ascii="黑体"/>
        </w:rPr>
        <w:fldChar w:fldCharType="end"/>
      </w:r>
      <w:bookmarkEnd w:id="15"/>
      <w:r w:rsidRPr="00EE2244">
        <w:t xml:space="preserve"> </w:t>
      </w:r>
      <w:r w:rsidRPr="00EE2244">
        <w:rPr>
          <w:rFonts w:ascii="黑体"/>
        </w:rPr>
        <w:t>-</w:t>
      </w:r>
      <w:r w:rsidRPr="00EE2244">
        <w:t xml:space="preserve"> </w:t>
      </w:r>
      <w:r w:rsidRPr="00EE2244">
        <w:rPr>
          <w:rFonts w:ascii="黑体"/>
        </w:rPr>
        <w:fldChar w:fldCharType="begin">
          <w:ffData>
            <w:name w:val="CROT_DATE_D"/>
            <w:enabled/>
            <w:calcOnExit w:val="0"/>
            <w:textInput>
              <w:default w:val="XX"/>
              <w:maxLength w:val="2"/>
            </w:textInput>
          </w:ffData>
        </w:fldChar>
      </w:r>
      <w:bookmarkStart w:id="16" w:name="CROT_DATE_D"/>
      <w:r w:rsidRPr="00EE2244">
        <w:rPr>
          <w:rFonts w:ascii="黑体"/>
        </w:rPr>
        <w:instrText xml:space="preserve"> FORMTEXT </w:instrText>
      </w:r>
      <w:r w:rsidRPr="00EE2244">
        <w:rPr>
          <w:rFonts w:ascii="黑体"/>
        </w:rPr>
      </w:r>
      <w:r w:rsidRPr="00EE2244">
        <w:rPr>
          <w:rFonts w:ascii="黑体"/>
        </w:rPr>
        <w:fldChar w:fldCharType="separate"/>
      </w:r>
      <w:r w:rsidRPr="00EE2244">
        <w:rPr>
          <w:rFonts w:ascii="黑体"/>
        </w:rPr>
        <w:t>XX</w:t>
      </w:r>
      <w:r w:rsidRPr="00EE2244">
        <w:rPr>
          <w:rFonts w:ascii="黑体"/>
        </w:rPr>
        <w:fldChar w:fldCharType="end"/>
      </w:r>
      <w:bookmarkEnd w:id="16"/>
      <w:r w:rsidRPr="00EE2244">
        <w:rPr>
          <w:rFonts w:hint="eastAsia"/>
        </w:rPr>
        <w:t>实施</w:t>
      </w:r>
    </w:p>
    <w:p w14:paraId="010FA5CD" w14:textId="77777777" w:rsidR="0051768F" w:rsidRPr="00EE2244" w:rsidRDefault="00000000">
      <w:pPr>
        <w:pStyle w:val="affffffffa"/>
        <w:framePr w:h="584" w:hRule="exact" w:hSpace="181" w:vSpace="181" w:wrap="around" w:y="14800"/>
        <w:rPr>
          <w:rFonts w:hAnsi="黑体" w:hint="eastAsia"/>
        </w:rPr>
      </w:pPr>
      <w:r w:rsidRPr="00EE2244">
        <w:rPr>
          <w:rFonts w:hAnsi="黑体" w:hint="eastAsia"/>
          <w:w w:val="100"/>
          <w:sz w:val="28"/>
        </w:rPr>
        <w:t>深圳市分析测试协会</w:t>
      </w:r>
      <w:r w:rsidRPr="00EE2244">
        <w:rPr>
          <w:rFonts w:ascii="Times New Roman"/>
          <w:w w:val="100"/>
          <w:sz w:val="28"/>
          <w:szCs w:val="28"/>
        </w:rPr>
        <w:t>  </w:t>
      </w:r>
      <w:r w:rsidRPr="00EE2244">
        <w:rPr>
          <w:rStyle w:val="afffffffffffb"/>
          <w:rFonts w:hAnsi="黑体" w:hint="eastAsia"/>
          <w:position w:val="0"/>
        </w:rPr>
        <w:t>发</w:t>
      </w:r>
      <w:r w:rsidRPr="00EE2244">
        <w:rPr>
          <w:rStyle w:val="afffffffffffb"/>
          <w:rFonts w:hAnsi="黑体" w:hint="eastAsia"/>
          <w:spacing w:val="0"/>
          <w:position w:val="0"/>
        </w:rPr>
        <w:t>布</w:t>
      </w:r>
    </w:p>
    <w:p w14:paraId="505851C9" w14:textId="77777777" w:rsidR="0051768F" w:rsidRPr="00EE2244" w:rsidRDefault="00000000">
      <w:pPr>
        <w:rPr>
          <w:rFonts w:ascii="宋体" w:hAnsi="宋体" w:hint="eastAsia"/>
          <w:sz w:val="28"/>
          <w:szCs w:val="28"/>
        </w:rPr>
        <w:sectPr w:rsidR="0051768F" w:rsidRPr="00EE2244">
          <w:headerReference w:type="even" r:id="rId8"/>
          <w:headerReference w:type="default" r:id="rId9"/>
          <w:footerReference w:type="even" r:id="rId10"/>
          <w:footerReference w:type="default" r:id="rId11"/>
          <w:headerReference w:type="first" r:id="rId12"/>
          <w:footerReference w:type="first" r:id="rId13"/>
          <w:type w:val="continuous"/>
          <w:pgSz w:w="11906" w:h="16838"/>
          <w:pgMar w:top="567" w:right="1134" w:bottom="1021" w:left="1134" w:header="1418" w:footer="1134" w:gutter="284"/>
          <w:cols w:space="425"/>
          <w:titlePg/>
          <w:docGrid w:linePitch="312"/>
        </w:sectPr>
      </w:pPr>
      <w:r w:rsidRPr="00EE2244">
        <w:rPr>
          <w:rFonts w:ascii="黑体" w:eastAsia="黑体" w:hAnsi="黑体"/>
          <w:noProof/>
          <w:kern w:val="0"/>
          <w:sz w:val="10"/>
          <w:szCs w:val="10"/>
        </w:rPr>
        <mc:AlternateContent>
          <mc:Choice Requires="wps">
            <w:drawing>
              <wp:anchor distT="0" distB="0" distL="114300" distR="114300" simplePos="0" relativeHeight="251659264" behindDoc="0" locked="0" layoutInCell="1" allowOverlap="0" wp14:anchorId="435A5C70" wp14:editId="7C99175D">
                <wp:simplePos x="0" y="0"/>
                <wp:positionH relativeFrom="page">
                  <wp:posOffset>900430</wp:posOffset>
                </wp:positionH>
                <wp:positionV relativeFrom="page">
                  <wp:posOffset>2464435</wp:posOffset>
                </wp:positionV>
                <wp:extent cx="6120130" cy="0"/>
                <wp:effectExtent l="0" t="0" r="0" b="0"/>
                <wp:wrapNone/>
                <wp:docPr id="73" name="直接连接符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9525">
                          <a:solidFill>
                            <a:srgbClr val="000000"/>
                          </a:solidFill>
                          <a:round/>
                        </a:ln>
                      </wps:spPr>
                      <wps:bodyPr/>
                    </wps:wsp>
                  </a:graphicData>
                </a:graphic>
              </wp:anchor>
            </w:drawing>
          </mc:Choice>
          <mc:Fallback xmlns:wpsCustomData="http://www.wps.cn/officeDocument/2013/wpsCustomData">
            <w:pict>
              <v:line id="_x0000_s1026" o:spid="_x0000_s1026" o:spt="20" style="position:absolute;left:0pt;margin-left:70.9pt;margin-top:194.05pt;height:0pt;width:481.9pt;mso-position-horizontal-relative:page;mso-position-vertical-relative:page;z-index:251659264;mso-width-relative:page;mso-height-relative:page;" filled="f" stroked="t" coordsize="21600,21600" o:allowoverlap="f" o:gfxdata="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OZmWozXAAAA&#10;DAEAAA8AAAAAAAAAAQAgAAAAIgAAAGRycy9kb3ducmV2LnhtbFBLAQIUABQAAAAIAIdO4kDh++MY&#10;5QEAAKwDAAAOAAAAAAAAAAEAIAAAACYBAABkcnMvZTJvRG9jLnhtbFBLBQYAAAAABgAGAFkBAAB9&#10;BQAAAAA=&#10;">
                <v:fill on="f" focussize="0,0"/>
                <v:stroke color="#000000" joinstyle="round"/>
                <v:imagedata o:title=""/>
                <o:lock v:ext="edit" aspectratio="f"/>
              </v:line>
            </w:pict>
          </mc:Fallback>
        </mc:AlternateContent>
      </w:r>
      <w:r w:rsidRPr="00EE2244">
        <w:rPr>
          <w:rFonts w:ascii="宋体" w:hAnsi="宋体" w:hint="eastAsia"/>
          <w:noProof/>
          <w:sz w:val="28"/>
          <w:szCs w:val="28"/>
        </w:rPr>
        <mc:AlternateContent>
          <mc:Choice Requires="wps">
            <w:drawing>
              <wp:anchor distT="0" distB="0" distL="114300" distR="114300" simplePos="0" relativeHeight="251660288" behindDoc="0" locked="1" layoutInCell="1" allowOverlap="1" wp14:anchorId="18225375" wp14:editId="77E86EF7">
                <wp:simplePos x="0" y="0"/>
                <wp:positionH relativeFrom="page">
                  <wp:posOffset>899795</wp:posOffset>
                </wp:positionH>
                <wp:positionV relativeFrom="page">
                  <wp:posOffset>9253220</wp:posOffset>
                </wp:positionV>
                <wp:extent cx="6120130" cy="0"/>
                <wp:effectExtent l="0" t="0" r="0" b="0"/>
                <wp:wrapNone/>
                <wp:docPr id="5" name="直接连接符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000" cy="0"/>
                        </a:xfrm>
                        <a:prstGeom prst="line">
                          <a:avLst/>
                        </a:prstGeom>
                        <a:noFill/>
                        <a:ln w="9525">
                          <a:solidFill>
                            <a:srgbClr val="000000"/>
                          </a:solidFill>
                          <a:round/>
                        </a:ln>
                      </wps:spPr>
                      <wps:bodyPr/>
                    </wps:wsp>
                  </a:graphicData>
                </a:graphic>
              </wp:anchor>
            </w:drawing>
          </mc:Choice>
          <mc:Fallback xmlns:wpsCustomData="http://www.wps.cn/officeDocument/2013/wpsCustomData">
            <w:pict>
              <v:line id="_x0000_s1026" o:spid="_x0000_s1026" o:spt="20" style="position:absolute;left:0pt;margin-left:70.85pt;margin-top:728.6pt;height:0pt;width:481.9pt;mso-position-horizontal-relative:page;mso-position-vertical-relative:page;z-index:251660288;mso-width-relative:page;mso-height-relative:page;" filled="f" stroked="t" coordsize="21600,21600" o:gfxdata="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CrMxz71wAAAA4B&#10;AAAPAAAAAAAAAAEAIAAAACIAAABkcnMvZG93bnJldi54bWxQSwECFAAUAAAACACHTuJAWS4lmOMB&#10;AACqAwAADgAAAAAAAAABACAAAAAmAQAAZHJzL2Uyb0RvYy54bWxQSwUGAAAAAAYABgBZAQAAewUA&#10;AAAA&#10;">
                <v:fill on="f" focussize="0,0"/>
                <v:stroke color="#000000" joinstyle="round"/>
                <v:imagedata o:title=""/>
                <o:lock v:ext="edit" aspectratio="f"/>
                <w10:anchorlock/>
              </v:line>
            </w:pict>
          </mc:Fallback>
        </mc:AlternateContent>
      </w:r>
    </w:p>
    <w:p w14:paraId="67465B38" w14:textId="77777777" w:rsidR="0051768F" w:rsidRPr="00EE2244" w:rsidRDefault="00000000">
      <w:pPr>
        <w:pStyle w:val="affffffc"/>
        <w:spacing w:after="360"/>
      </w:pPr>
      <w:bookmarkStart w:id="17" w:name="BookMark1"/>
      <w:bookmarkStart w:id="18" w:name="_Toc175133304"/>
      <w:bookmarkStart w:id="19" w:name="_Toc179640608"/>
      <w:bookmarkStart w:id="20" w:name="_Toc175133319"/>
      <w:r w:rsidRPr="00EE2244">
        <w:rPr>
          <w:rFonts w:hint="eastAsia"/>
          <w:spacing w:val="320"/>
        </w:rPr>
        <w:lastRenderedPageBreak/>
        <w:t>目</w:t>
      </w:r>
      <w:r w:rsidRPr="00EE2244">
        <w:rPr>
          <w:rFonts w:hint="eastAsia"/>
        </w:rPr>
        <w:t>次</w:t>
      </w:r>
    </w:p>
    <w:p w14:paraId="1126586D" w14:textId="77777777" w:rsidR="0051768F" w:rsidRPr="00EE2244" w:rsidRDefault="00000000">
      <w:pPr>
        <w:pStyle w:val="TOC1"/>
        <w:tabs>
          <w:tab w:val="right" w:leader="dot" w:pos="9344"/>
        </w:tabs>
        <w:rPr>
          <w:rFonts w:asciiTheme="minorHAnsi" w:eastAsiaTheme="minorEastAsia" w:hAnsiTheme="minorHAnsi" w:cstheme="minorBidi" w:hint="eastAsia"/>
          <w:szCs w:val="22"/>
          <w14:ligatures w14:val="standardContextual"/>
        </w:rPr>
      </w:pPr>
      <w:r w:rsidRPr="00EE2244">
        <w:fldChar w:fldCharType="begin"/>
      </w:r>
      <w:r w:rsidRPr="00EE2244">
        <w:instrText xml:space="preserve"> TOC \o "1-1" \h </w:instrText>
      </w:r>
      <w:r w:rsidRPr="00EE2244">
        <w:fldChar w:fldCharType="separate"/>
      </w:r>
      <w:hyperlink w:anchor="_Toc185340528" w:history="1">
        <w:r w:rsidRPr="00EE2244">
          <w:rPr>
            <w:rStyle w:val="affffc"/>
            <w:rFonts w:hint="eastAsia"/>
          </w:rPr>
          <w:t>前言</w:t>
        </w:r>
        <w:r w:rsidRPr="00EE2244">
          <w:rPr>
            <w:rFonts w:hint="eastAsia"/>
          </w:rPr>
          <w:tab/>
        </w:r>
        <w:r w:rsidRPr="00EE2244">
          <w:rPr>
            <w:rFonts w:hint="eastAsia"/>
          </w:rPr>
          <w:fldChar w:fldCharType="begin"/>
        </w:r>
        <w:r w:rsidRPr="00EE2244">
          <w:rPr>
            <w:rFonts w:hint="eastAsia"/>
          </w:rPr>
          <w:instrText xml:space="preserve"> </w:instrText>
        </w:r>
        <w:r w:rsidRPr="00EE2244">
          <w:instrText>PAGEREF _Toc185340528 \h</w:instrText>
        </w:r>
        <w:r w:rsidRPr="00EE2244">
          <w:rPr>
            <w:rFonts w:hint="eastAsia"/>
          </w:rPr>
          <w:instrText xml:space="preserve"> </w:instrText>
        </w:r>
        <w:r w:rsidRPr="00EE2244">
          <w:rPr>
            <w:rFonts w:hint="eastAsia"/>
          </w:rPr>
        </w:r>
        <w:r w:rsidRPr="00EE2244">
          <w:rPr>
            <w:rFonts w:hint="eastAsia"/>
          </w:rPr>
          <w:fldChar w:fldCharType="separate"/>
        </w:r>
        <w:r w:rsidRPr="00EE2244">
          <w:t>II</w:t>
        </w:r>
        <w:r w:rsidRPr="00EE2244">
          <w:rPr>
            <w:rFonts w:hint="eastAsia"/>
          </w:rPr>
          <w:fldChar w:fldCharType="end"/>
        </w:r>
      </w:hyperlink>
    </w:p>
    <w:p w14:paraId="071B025A" w14:textId="77777777" w:rsidR="0051768F" w:rsidRPr="00EE2244" w:rsidRDefault="00000000">
      <w:pPr>
        <w:pStyle w:val="TOC1"/>
        <w:tabs>
          <w:tab w:val="right" w:leader="dot" w:pos="9344"/>
        </w:tabs>
        <w:rPr>
          <w:rFonts w:asciiTheme="minorHAnsi" w:eastAsiaTheme="minorEastAsia" w:hAnsiTheme="minorHAnsi" w:cstheme="minorBidi" w:hint="eastAsia"/>
          <w:szCs w:val="22"/>
          <w14:ligatures w14:val="standardContextual"/>
        </w:rPr>
      </w:pPr>
      <w:hyperlink w:anchor="_Toc185340529" w:history="1">
        <w:r w:rsidRPr="00EE2244">
          <w:rPr>
            <w:rStyle w:val="affffc"/>
            <w:rFonts w:hint="eastAsia"/>
          </w:rPr>
          <w:t>1 范围</w:t>
        </w:r>
        <w:r w:rsidRPr="00EE2244">
          <w:rPr>
            <w:rFonts w:hint="eastAsia"/>
          </w:rPr>
          <w:tab/>
        </w:r>
        <w:r w:rsidRPr="00EE2244">
          <w:rPr>
            <w:rFonts w:hint="eastAsia"/>
          </w:rPr>
          <w:fldChar w:fldCharType="begin"/>
        </w:r>
        <w:r w:rsidRPr="00EE2244">
          <w:rPr>
            <w:rFonts w:hint="eastAsia"/>
          </w:rPr>
          <w:instrText xml:space="preserve"> </w:instrText>
        </w:r>
        <w:r w:rsidRPr="00EE2244">
          <w:instrText>PAGEREF _Toc185340529 \h</w:instrText>
        </w:r>
        <w:r w:rsidRPr="00EE2244">
          <w:rPr>
            <w:rFonts w:hint="eastAsia"/>
          </w:rPr>
          <w:instrText xml:space="preserve"> </w:instrText>
        </w:r>
        <w:r w:rsidRPr="00EE2244">
          <w:rPr>
            <w:rFonts w:hint="eastAsia"/>
          </w:rPr>
        </w:r>
        <w:r w:rsidRPr="00EE2244">
          <w:rPr>
            <w:rFonts w:hint="eastAsia"/>
          </w:rPr>
          <w:fldChar w:fldCharType="separate"/>
        </w:r>
        <w:r w:rsidRPr="00EE2244">
          <w:t>3</w:t>
        </w:r>
        <w:r w:rsidRPr="00EE2244">
          <w:rPr>
            <w:rFonts w:hint="eastAsia"/>
          </w:rPr>
          <w:fldChar w:fldCharType="end"/>
        </w:r>
      </w:hyperlink>
    </w:p>
    <w:p w14:paraId="3235E560" w14:textId="77777777" w:rsidR="0051768F" w:rsidRPr="00EE2244" w:rsidRDefault="00000000">
      <w:pPr>
        <w:pStyle w:val="TOC1"/>
        <w:tabs>
          <w:tab w:val="right" w:leader="dot" w:pos="9344"/>
        </w:tabs>
        <w:rPr>
          <w:rFonts w:asciiTheme="minorHAnsi" w:eastAsiaTheme="minorEastAsia" w:hAnsiTheme="minorHAnsi" w:cstheme="minorBidi" w:hint="eastAsia"/>
          <w:szCs w:val="22"/>
          <w14:ligatures w14:val="standardContextual"/>
        </w:rPr>
      </w:pPr>
      <w:hyperlink w:anchor="_Toc185340530" w:history="1">
        <w:r w:rsidRPr="00EE2244">
          <w:rPr>
            <w:rStyle w:val="affffc"/>
            <w:rFonts w:hint="eastAsia"/>
          </w:rPr>
          <w:t>2 规范性引用文件</w:t>
        </w:r>
        <w:r w:rsidRPr="00EE2244">
          <w:rPr>
            <w:rFonts w:hint="eastAsia"/>
          </w:rPr>
          <w:tab/>
        </w:r>
        <w:r w:rsidRPr="00EE2244">
          <w:rPr>
            <w:rFonts w:hint="eastAsia"/>
          </w:rPr>
          <w:fldChar w:fldCharType="begin"/>
        </w:r>
        <w:r w:rsidRPr="00EE2244">
          <w:rPr>
            <w:rFonts w:hint="eastAsia"/>
          </w:rPr>
          <w:instrText xml:space="preserve"> </w:instrText>
        </w:r>
        <w:r w:rsidRPr="00EE2244">
          <w:instrText>PAGEREF _Toc185340530 \h</w:instrText>
        </w:r>
        <w:r w:rsidRPr="00EE2244">
          <w:rPr>
            <w:rFonts w:hint="eastAsia"/>
          </w:rPr>
          <w:instrText xml:space="preserve"> </w:instrText>
        </w:r>
        <w:r w:rsidRPr="00EE2244">
          <w:rPr>
            <w:rFonts w:hint="eastAsia"/>
          </w:rPr>
        </w:r>
        <w:r w:rsidRPr="00EE2244">
          <w:rPr>
            <w:rFonts w:hint="eastAsia"/>
          </w:rPr>
          <w:fldChar w:fldCharType="separate"/>
        </w:r>
        <w:r w:rsidRPr="00EE2244">
          <w:t>3</w:t>
        </w:r>
        <w:r w:rsidRPr="00EE2244">
          <w:rPr>
            <w:rFonts w:hint="eastAsia"/>
          </w:rPr>
          <w:fldChar w:fldCharType="end"/>
        </w:r>
      </w:hyperlink>
    </w:p>
    <w:p w14:paraId="58AD73EF" w14:textId="77777777" w:rsidR="0051768F" w:rsidRPr="00EE2244" w:rsidRDefault="00000000">
      <w:pPr>
        <w:pStyle w:val="TOC1"/>
        <w:tabs>
          <w:tab w:val="right" w:leader="dot" w:pos="9344"/>
        </w:tabs>
        <w:rPr>
          <w:rFonts w:asciiTheme="minorHAnsi" w:eastAsiaTheme="minorEastAsia" w:hAnsiTheme="minorHAnsi" w:cstheme="minorBidi" w:hint="eastAsia"/>
          <w:szCs w:val="22"/>
          <w14:ligatures w14:val="standardContextual"/>
        </w:rPr>
      </w:pPr>
      <w:hyperlink w:anchor="_Toc185340531" w:history="1">
        <w:r w:rsidRPr="00EE2244">
          <w:rPr>
            <w:rStyle w:val="affffc"/>
            <w:rFonts w:hint="eastAsia"/>
          </w:rPr>
          <w:t>3 术语和定义</w:t>
        </w:r>
        <w:r w:rsidRPr="00EE2244">
          <w:rPr>
            <w:rFonts w:hint="eastAsia"/>
          </w:rPr>
          <w:tab/>
        </w:r>
        <w:r w:rsidRPr="00EE2244">
          <w:rPr>
            <w:rFonts w:hint="eastAsia"/>
          </w:rPr>
          <w:fldChar w:fldCharType="begin"/>
        </w:r>
        <w:r w:rsidRPr="00EE2244">
          <w:rPr>
            <w:rFonts w:hint="eastAsia"/>
          </w:rPr>
          <w:instrText xml:space="preserve"> </w:instrText>
        </w:r>
        <w:r w:rsidRPr="00EE2244">
          <w:instrText>PAGEREF _Toc185340531 \h</w:instrText>
        </w:r>
        <w:r w:rsidRPr="00EE2244">
          <w:rPr>
            <w:rFonts w:hint="eastAsia"/>
          </w:rPr>
          <w:instrText xml:space="preserve"> </w:instrText>
        </w:r>
        <w:r w:rsidRPr="00EE2244">
          <w:rPr>
            <w:rFonts w:hint="eastAsia"/>
          </w:rPr>
        </w:r>
        <w:r w:rsidRPr="00EE2244">
          <w:rPr>
            <w:rFonts w:hint="eastAsia"/>
          </w:rPr>
          <w:fldChar w:fldCharType="separate"/>
        </w:r>
        <w:r w:rsidRPr="00EE2244">
          <w:t>3</w:t>
        </w:r>
        <w:r w:rsidRPr="00EE2244">
          <w:rPr>
            <w:rFonts w:hint="eastAsia"/>
          </w:rPr>
          <w:fldChar w:fldCharType="end"/>
        </w:r>
      </w:hyperlink>
    </w:p>
    <w:p w14:paraId="11456C6C" w14:textId="77777777" w:rsidR="0051768F" w:rsidRPr="00EE2244" w:rsidRDefault="00000000">
      <w:pPr>
        <w:pStyle w:val="TOC1"/>
        <w:tabs>
          <w:tab w:val="right" w:leader="dot" w:pos="9344"/>
        </w:tabs>
        <w:rPr>
          <w:rFonts w:asciiTheme="minorHAnsi" w:eastAsiaTheme="minorEastAsia" w:hAnsiTheme="minorHAnsi" w:cstheme="minorBidi" w:hint="eastAsia"/>
          <w:szCs w:val="22"/>
          <w14:ligatures w14:val="standardContextual"/>
        </w:rPr>
      </w:pPr>
      <w:hyperlink w:anchor="_Toc185340532" w:history="1">
        <w:r w:rsidRPr="00EE2244">
          <w:rPr>
            <w:rStyle w:val="affffc"/>
            <w:rFonts w:hint="eastAsia"/>
          </w:rPr>
          <w:t>4 基本原则</w:t>
        </w:r>
        <w:r w:rsidRPr="00EE2244">
          <w:rPr>
            <w:rFonts w:hint="eastAsia"/>
          </w:rPr>
          <w:tab/>
        </w:r>
        <w:r w:rsidRPr="00EE2244">
          <w:rPr>
            <w:rFonts w:hint="eastAsia"/>
          </w:rPr>
          <w:fldChar w:fldCharType="begin"/>
        </w:r>
        <w:r w:rsidRPr="00EE2244">
          <w:rPr>
            <w:rFonts w:hint="eastAsia"/>
          </w:rPr>
          <w:instrText xml:space="preserve"> </w:instrText>
        </w:r>
        <w:r w:rsidRPr="00EE2244">
          <w:instrText>PAGEREF _Toc185340532 \h</w:instrText>
        </w:r>
        <w:r w:rsidRPr="00EE2244">
          <w:rPr>
            <w:rFonts w:hint="eastAsia"/>
          </w:rPr>
          <w:instrText xml:space="preserve"> </w:instrText>
        </w:r>
        <w:r w:rsidRPr="00EE2244">
          <w:rPr>
            <w:rFonts w:hint="eastAsia"/>
          </w:rPr>
        </w:r>
        <w:r w:rsidRPr="00EE2244">
          <w:rPr>
            <w:rFonts w:hint="eastAsia"/>
          </w:rPr>
          <w:fldChar w:fldCharType="separate"/>
        </w:r>
        <w:r w:rsidRPr="00EE2244">
          <w:t>4</w:t>
        </w:r>
        <w:r w:rsidRPr="00EE2244">
          <w:rPr>
            <w:rFonts w:hint="eastAsia"/>
          </w:rPr>
          <w:fldChar w:fldCharType="end"/>
        </w:r>
      </w:hyperlink>
    </w:p>
    <w:p w14:paraId="2F5D217C" w14:textId="77777777" w:rsidR="0051768F" w:rsidRPr="00EE2244" w:rsidRDefault="00000000">
      <w:pPr>
        <w:pStyle w:val="TOC1"/>
        <w:tabs>
          <w:tab w:val="right" w:leader="dot" w:pos="9344"/>
        </w:tabs>
        <w:rPr>
          <w:rFonts w:asciiTheme="minorHAnsi" w:eastAsiaTheme="minorEastAsia" w:hAnsiTheme="minorHAnsi" w:cstheme="minorBidi" w:hint="eastAsia"/>
          <w:szCs w:val="22"/>
          <w14:ligatures w14:val="standardContextual"/>
        </w:rPr>
      </w:pPr>
      <w:hyperlink w:anchor="_Toc185340533" w:history="1">
        <w:r w:rsidRPr="00EE2244">
          <w:rPr>
            <w:rStyle w:val="affffc"/>
            <w:rFonts w:hint="eastAsia"/>
          </w:rPr>
          <w:t>5 技术要求</w:t>
        </w:r>
        <w:r w:rsidRPr="00EE2244">
          <w:rPr>
            <w:rFonts w:hint="eastAsia"/>
          </w:rPr>
          <w:tab/>
        </w:r>
        <w:r w:rsidRPr="00EE2244">
          <w:rPr>
            <w:rFonts w:hint="eastAsia"/>
          </w:rPr>
          <w:fldChar w:fldCharType="begin"/>
        </w:r>
        <w:r w:rsidRPr="00EE2244">
          <w:rPr>
            <w:rFonts w:hint="eastAsia"/>
          </w:rPr>
          <w:instrText xml:space="preserve"> </w:instrText>
        </w:r>
        <w:r w:rsidRPr="00EE2244">
          <w:instrText>PAGEREF _Toc185340533 \h</w:instrText>
        </w:r>
        <w:r w:rsidRPr="00EE2244">
          <w:rPr>
            <w:rFonts w:hint="eastAsia"/>
          </w:rPr>
          <w:instrText xml:space="preserve"> </w:instrText>
        </w:r>
        <w:r w:rsidRPr="00EE2244">
          <w:rPr>
            <w:rFonts w:hint="eastAsia"/>
          </w:rPr>
        </w:r>
        <w:r w:rsidRPr="00EE2244">
          <w:rPr>
            <w:rFonts w:hint="eastAsia"/>
          </w:rPr>
          <w:fldChar w:fldCharType="separate"/>
        </w:r>
        <w:r w:rsidRPr="00EE2244">
          <w:t>4</w:t>
        </w:r>
        <w:r w:rsidRPr="00EE2244">
          <w:rPr>
            <w:rFonts w:hint="eastAsia"/>
          </w:rPr>
          <w:fldChar w:fldCharType="end"/>
        </w:r>
      </w:hyperlink>
    </w:p>
    <w:p w14:paraId="22DA5902" w14:textId="77777777" w:rsidR="0051768F" w:rsidRPr="00EE2244" w:rsidRDefault="00000000">
      <w:pPr>
        <w:pStyle w:val="TOC1"/>
        <w:tabs>
          <w:tab w:val="right" w:leader="dot" w:pos="9344"/>
        </w:tabs>
        <w:rPr>
          <w:rFonts w:asciiTheme="minorHAnsi" w:eastAsiaTheme="minorEastAsia" w:hAnsiTheme="minorHAnsi" w:cstheme="minorBidi" w:hint="eastAsia"/>
          <w:szCs w:val="22"/>
          <w14:ligatures w14:val="standardContextual"/>
        </w:rPr>
      </w:pPr>
      <w:hyperlink w:anchor="_Toc185340535" w:history="1">
        <w:r w:rsidRPr="00EE2244">
          <w:rPr>
            <w:rFonts w:hint="eastAsia"/>
          </w:rPr>
          <w:t>6</w:t>
        </w:r>
        <w:r w:rsidRPr="00EE2244">
          <w:rPr>
            <w:rStyle w:val="affffc"/>
            <w:rFonts w:hint="eastAsia"/>
          </w:rPr>
          <w:t xml:space="preserve"> 标签标识</w:t>
        </w:r>
        <w:r w:rsidRPr="00EE2244">
          <w:rPr>
            <w:rFonts w:hint="eastAsia"/>
          </w:rPr>
          <w:tab/>
        </w:r>
        <w:r w:rsidRPr="00EE2244">
          <w:rPr>
            <w:rFonts w:hint="eastAsia"/>
          </w:rPr>
          <w:fldChar w:fldCharType="begin"/>
        </w:r>
        <w:r w:rsidRPr="00EE2244">
          <w:rPr>
            <w:rFonts w:hint="eastAsia"/>
          </w:rPr>
          <w:instrText xml:space="preserve"> </w:instrText>
        </w:r>
        <w:r w:rsidRPr="00EE2244">
          <w:instrText>PAGEREF _Toc185340535 \h</w:instrText>
        </w:r>
        <w:r w:rsidRPr="00EE2244">
          <w:rPr>
            <w:rFonts w:hint="eastAsia"/>
          </w:rPr>
          <w:instrText xml:space="preserve"> </w:instrText>
        </w:r>
        <w:r w:rsidRPr="00EE2244">
          <w:rPr>
            <w:rFonts w:hint="eastAsia"/>
          </w:rPr>
        </w:r>
        <w:r w:rsidRPr="00EE2244">
          <w:rPr>
            <w:rFonts w:hint="eastAsia"/>
          </w:rPr>
          <w:fldChar w:fldCharType="separate"/>
        </w:r>
        <w:r w:rsidRPr="00EE2244">
          <w:t>7</w:t>
        </w:r>
        <w:r w:rsidRPr="00EE2244">
          <w:rPr>
            <w:rFonts w:hint="eastAsia"/>
          </w:rPr>
          <w:fldChar w:fldCharType="end"/>
        </w:r>
      </w:hyperlink>
    </w:p>
    <w:p w14:paraId="2D9555BA" w14:textId="77777777" w:rsidR="0051768F" w:rsidRPr="00EE2244" w:rsidRDefault="00000000">
      <w:pPr>
        <w:pStyle w:val="TOC1"/>
        <w:tabs>
          <w:tab w:val="right" w:leader="dot" w:pos="9344"/>
        </w:tabs>
        <w:jc w:val="left"/>
        <w:rPr>
          <w:rStyle w:val="affffc"/>
        </w:rPr>
      </w:pPr>
      <w:hyperlink w:anchor="_Toc185340537" w:history="1">
        <w:r w:rsidRPr="00EE2244">
          <w:rPr>
            <w:rStyle w:val="affffc"/>
            <w:rFonts w:hint="eastAsia"/>
          </w:rPr>
          <w:t>附录A （规范性） 适老易食食品性状检验方法  简易法</w:t>
        </w:r>
        <w:r w:rsidRPr="00EE2244">
          <w:rPr>
            <w:rStyle w:val="affffc"/>
            <w:rFonts w:hint="eastAsia"/>
          </w:rPr>
          <w:tab/>
        </w:r>
        <w:r w:rsidRPr="00EE2244">
          <w:rPr>
            <w:rStyle w:val="affffc"/>
            <w:rFonts w:hint="eastAsia"/>
          </w:rPr>
          <w:fldChar w:fldCharType="begin"/>
        </w:r>
        <w:r w:rsidRPr="00EE2244">
          <w:rPr>
            <w:rStyle w:val="affffc"/>
            <w:rFonts w:hint="eastAsia"/>
          </w:rPr>
          <w:instrText xml:space="preserve"> </w:instrText>
        </w:r>
        <w:r w:rsidRPr="00EE2244">
          <w:rPr>
            <w:rStyle w:val="affffc"/>
          </w:rPr>
          <w:instrText>PAGEREF _Toc185340537 \h</w:instrText>
        </w:r>
        <w:r w:rsidRPr="00EE2244">
          <w:rPr>
            <w:rStyle w:val="affffc"/>
            <w:rFonts w:hint="eastAsia"/>
          </w:rPr>
          <w:instrText xml:space="preserve"> </w:instrText>
        </w:r>
        <w:r w:rsidRPr="00EE2244">
          <w:rPr>
            <w:rStyle w:val="affffc"/>
            <w:rFonts w:hint="eastAsia"/>
          </w:rPr>
        </w:r>
        <w:r w:rsidRPr="00EE2244">
          <w:rPr>
            <w:rStyle w:val="affffc"/>
            <w:rFonts w:hint="eastAsia"/>
          </w:rPr>
          <w:fldChar w:fldCharType="separate"/>
        </w:r>
        <w:r w:rsidRPr="00EE2244">
          <w:rPr>
            <w:rStyle w:val="affffc"/>
          </w:rPr>
          <w:t>8</w:t>
        </w:r>
        <w:r w:rsidRPr="00EE2244">
          <w:rPr>
            <w:rStyle w:val="affffc"/>
            <w:rFonts w:hint="eastAsia"/>
          </w:rPr>
          <w:fldChar w:fldCharType="end"/>
        </w:r>
      </w:hyperlink>
    </w:p>
    <w:p w14:paraId="55069CA8" w14:textId="77777777" w:rsidR="0051768F" w:rsidRPr="00EE2244" w:rsidRDefault="00000000">
      <w:pPr>
        <w:pStyle w:val="TOC1"/>
        <w:tabs>
          <w:tab w:val="right" w:leader="dot" w:pos="9344"/>
        </w:tabs>
        <w:jc w:val="left"/>
        <w:rPr>
          <w:rStyle w:val="affffc"/>
        </w:rPr>
      </w:pPr>
      <w:hyperlink w:anchor="_Toc185340538" w:history="1">
        <w:r w:rsidRPr="00EE2244">
          <w:rPr>
            <w:rStyle w:val="affffc"/>
            <w:rFonts w:hint="eastAsia"/>
          </w:rPr>
          <w:t>附录B （规范性） 适老易食食品性状检验方法  仪器法</w:t>
        </w:r>
        <w:r w:rsidRPr="00EE2244">
          <w:rPr>
            <w:rStyle w:val="affffc"/>
            <w:rFonts w:hint="eastAsia"/>
          </w:rPr>
          <w:tab/>
        </w:r>
        <w:r w:rsidRPr="00EE2244">
          <w:rPr>
            <w:rStyle w:val="affffc"/>
            <w:rFonts w:hint="eastAsia"/>
          </w:rPr>
          <w:fldChar w:fldCharType="begin"/>
        </w:r>
        <w:r w:rsidRPr="00EE2244">
          <w:rPr>
            <w:rStyle w:val="affffc"/>
            <w:rFonts w:hint="eastAsia"/>
          </w:rPr>
          <w:instrText xml:space="preserve"> </w:instrText>
        </w:r>
        <w:r w:rsidRPr="00EE2244">
          <w:rPr>
            <w:rStyle w:val="affffc"/>
          </w:rPr>
          <w:instrText>PAGEREF _Toc185340538 \h</w:instrText>
        </w:r>
        <w:r w:rsidRPr="00EE2244">
          <w:rPr>
            <w:rStyle w:val="affffc"/>
            <w:rFonts w:hint="eastAsia"/>
          </w:rPr>
          <w:instrText xml:space="preserve"> </w:instrText>
        </w:r>
        <w:r w:rsidRPr="00EE2244">
          <w:rPr>
            <w:rStyle w:val="affffc"/>
            <w:rFonts w:hint="eastAsia"/>
          </w:rPr>
        </w:r>
        <w:r w:rsidRPr="00EE2244">
          <w:rPr>
            <w:rStyle w:val="affffc"/>
            <w:rFonts w:hint="eastAsia"/>
          </w:rPr>
          <w:fldChar w:fldCharType="separate"/>
        </w:r>
        <w:r w:rsidRPr="00EE2244">
          <w:rPr>
            <w:rStyle w:val="affffc"/>
          </w:rPr>
          <w:t>10</w:t>
        </w:r>
        <w:r w:rsidRPr="00EE2244">
          <w:rPr>
            <w:rStyle w:val="affffc"/>
            <w:rFonts w:hint="eastAsia"/>
          </w:rPr>
          <w:fldChar w:fldCharType="end"/>
        </w:r>
      </w:hyperlink>
    </w:p>
    <w:p w14:paraId="79B4BBEF" w14:textId="77777777" w:rsidR="0051768F" w:rsidRPr="00EE2244" w:rsidRDefault="00000000">
      <w:pPr>
        <w:pStyle w:val="TOC1"/>
        <w:tabs>
          <w:tab w:val="right" w:leader="dot" w:pos="9344"/>
        </w:tabs>
        <w:jc w:val="left"/>
        <w:rPr>
          <w:rStyle w:val="affffc"/>
        </w:rPr>
      </w:pPr>
      <w:hyperlink w:anchor="_Toc185340539" w:history="1">
        <w:r w:rsidRPr="00EE2244">
          <w:rPr>
            <w:rStyle w:val="affffc"/>
            <w:rFonts w:hint="eastAsia"/>
          </w:rPr>
          <w:t>参考文献</w:t>
        </w:r>
        <w:r w:rsidRPr="00EE2244">
          <w:rPr>
            <w:rStyle w:val="affffc"/>
            <w:rFonts w:hint="eastAsia"/>
          </w:rPr>
          <w:tab/>
        </w:r>
        <w:r w:rsidRPr="00EE2244">
          <w:rPr>
            <w:rStyle w:val="affffc"/>
            <w:rFonts w:hint="eastAsia"/>
          </w:rPr>
          <w:fldChar w:fldCharType="begin"/>
        </w:r>
        <w:r w:rsidRPr="00EE2244">
          <w:rPr>
            <w:rStyle w:val="affffc"/>
            <w:rFonts w:hint="eastAsia"/>
          </w:rPr>
          <w:instrText xml:space="preserve"> </w:instrText>
        </w:r>
        <w:r w:rsidRPr="00EE2244">
          <w:rPr>
            <w:rStyle w:val="affffc"/>
          </w:rPr>
          <w:instrText>PAGEREF _Toc185340539 \h</w:instrText>
        </w:r>
        <w:r w:rsidRPr="00EE2244">
          <w:rPr>
            <w:rStyle w:val="affffc"/>
            <w:rFonts w:hint="eastAsia"/>
          </w:rPr>
          <w:instrText xml:space="preserve"> </w:instrText>
        </w:r>
        <w:r w:rsidRPr="00EE2244">
          <w:rPr>
            <w:rStyle w:val="affffc"/>
            <w:rFonts w:hint="eastAsia"/>
          </w:rPr>
        </w:r>
        <w:r w:rsidRPr="00EE2244">
          <w:rPr>
            <w:rStyle w:val="affffc"/>
            <w:rFonts w:hint="eastAsia"/>
          </w:rPr>
          <w:fldChar w:fldCharType="separate"/>
        </w:r>
        <w:r w:rsidRPr="00EE2244">
          <w:rPr>
            <w:rStyle w:val="affffc"/>
          </w:rPr>
          <w:t>14</w:t>
        </w:r>
        <w:r w:rsidRPr="00EE2244">
          <w:rPr>
            <w:rStyle w:val="affffc"/>
            <w:rFonts w:hint="eastAsia"/>
          </w:rPr>
          <w:fldChar w:fldCharType="end"/>
        </w:r>
      </w:hyperlink>
    </w:p>
    <w:p w14:paraId="259AB709" w14:textId="77777777" w:rsidR="0051768F" w:rsidRPr="00EE2244" w:rsidRDefault="00000000">
      <w:pPr>
        <w:pStyle w:val="affffffc"/>
        <w:spacing w:after="360"/>
        <w:sectPr w:rsidR="0051768F" w:rsidRPr="00EE2244">
          <w:headerReference w:type="even" r:id="rId14"/>
          <w:headerReference w:type="default" r:id="rId15"/>
          <w:footerReference w:type="even" r:id="rId16"/>
          <w:footerReference w:type="default" r:id="rId17"/>
          <w:pgSz w:w="11906" w:h="16838"/>
          <w:pgMar w:top="2410" w:right="1134" w:bottom="1134" w:left="1134" w:header="1418" w:footer="1134" w:gutter="284"/>
          <w:pgNumType w:fmt="upperRoman" w:start="1"/>
          <w:cols w:space="425"/>
          <w:formProt w:val="0"/>
          <w:docGrid w:linePitch="312"/>
        </w:sectPr>
      </w:pPr>
      <w:r w:rsidRPr="00EE2244">
        <w:fldChar w:fldCharType="end"/>
      </w:r>
    </w:p>
    <w:p w14:paraId="3B6CADCF" w14:textId="77777777" w:rsidR="0051768F" w:rsidRPr="00EE2244" w:rsidRDefault="00000000">
      <w:pPr>
        <w:pStyle w:val="a6"/>
        <w:spacing w:after="360"/>
      </w:pPr>
      <w:bookmarkStart w:id="21" w:name="_Toc185340528"/>
      <w:bookmarkStart w:id="22" w:name="BookMark2"/>
      <w:bookmarkEnd w:id="17"/>
      <w:r w:rsidRPr="00EE2244">
        <w:rPr>
          <w:spacing w:val="320"/>
        </w:rPr>
        <w:lastRenderedPageBreak/>
        <w:t>前</w:t>
      </w:r>
      <w:r w:rsidRPr="00EE2244">
        <w:t>言</w:t>
      </w:r>
      <w:bookmarkEnd w:id="18"/>
      <w:bookmarkEnd w:id="19"/>
      <w:bookmarkEnd w:id="20"/>
      <w:bookmarkEnd w:id="21"/>
    </w:p>
    <w:p w14:paraId="5354BA5C" w14:textId="77777777" w:rsidR="0051768F" w:rsidRPr="00EE2244" w:rsidRDefault="00000000">
      <w:pPr>
        <w:pStyle w:val="afffff7"/>
        <w:ind w:firstLine="420"/>
      </w:pPr>
      <w:r w:rsidRPr="00EE2244">
        <w:rPr>
          <w:rFonts w:hint="eastAsia"/>
        </w:rPr>
        <w:t>本文件按照GB/T 1.1—2020《标准化工作导则  第1部分：标准化文件的结构和起草规则》的规定起草。</w:t>
      </w:r>
    </w:p>
    <w:p w14:paraId="747E454B" w14:textId="77777777" w:rsidR="0051768F" w:rsidRPr="00EE2244" w:rsidRDefault="00000000">
      <w:pPr>
        <w:pStyle w:val="afffff7"/>
        <w:ind w:firstLine="420"/>
      </w:pPr>
      <w:bookmarkStart w:id="23" w:name="_Hlk178579852"/>
      <w:r w:rsidRPr="00EE2244">
        <w:rPr>
          <w:rFonts w:hint="eastAsia"/>
        </w:rPr>
        <w:t>本文件由</w:t>
      </w:r>
      <w:bookmarkEnd w:id="23"/>
      <w:r w:rsidRPr="00EE2244">
        <w:rPr>
          <w:rFonts w:hint="eastAsia"/>
        </w:rPr>
        <w:t>香港中华厂商联合会和香港社会服务联会联合提出。</w:t>
      </w:r>
    </w:p>
    <w:p w14:paraId="2B354156" w14:textId="77777777" w:rsidR="0051768F" w:rsidRPr="00EE2244" w:rsidRDefault="00000000">
      <w:pPr>
        <w:pStyle w:val="afffff7"/>
        <w:ind w:firstLine="420"/>
      </w:pPr>
      <w:r w:rsidRPr="00EE2244">
        <w:rPr>
          <w:rFonts w:hint="eastAsia"/>
        </w:rPr>
        <w:t>本文件由深圳市分析测试协会归口。</w:t>
      </w:r>
    </w:p>
    <w:p w14:paraId="35185A15" w14:textId="77777777" w:rsidR="0051768F" w:rsidRPr="00EE2244" w:rsidRDefault="00000000">
      <w:pPr>
        <w:pStyle w:val="afffff7"/>
        <w:ind w:firstLine="420"/>
      </w:pPr>
      <w:r w:rsidRPr="00EE2244">
        <w:rPr>
          <w:rFonts w:hint="eastAsia"/>
        </w:rPr>
        <w:t>本文件起草单位：</w:t>
      </w:r>
      <w:r w:rsidRPr="00EE2244">
        <w:t xml:space="preserve"> </w:t>
      </w:r>
    </w:p>
    <w:p w14:paraId="0244A94E" w14:textId="77777777" w:rsidR="0051768F" w:rsidRPr="00EE2244" w:rsidRDefault="00000000">
      <w:pPr>
        <w:pStyle w:val="afffff7"/>
        <w:ind w:firstLine="420"/>
      </w:pPr>
      <w:r w:rsidRPr="00EE2244">
        <w:rPr>
          <w:rFonts w:hint="eastAsia"/>
        </w:rPr>
        <w:t>本文件主要起草人：</w:t>
      </w:r>
    </w:p>
    <w:p w14:paraId="1F1FC85D" w14:textId="77777777" w:rsidR="0051768F" w:rsidRPr="00EE2244" w:rsidRDefault="0051768F">
      <w:pPr>
        <w:pStyle w:val="afffff7"/>
        <w:ind w:firstLine="420"/>
      </w:pPr>
    </w:p>
    <w:p w14:paraId="21566604" w14:textId="77777777" w:rsidR="0051768F" w:rsidRPr="00EE2244" w:rsidRDefault="0051768F">
      <w:pPr>
        <w:pStyle w:val="afffff7"/>
        <w:ind w:firstLine="420"/>
        <w:sectPr w:rsidR="0051768F" w:rsidRPr="00EE2244">
          <w:headerReference w:type="even" r:id="rId18"/>
          <w:headerReference w:type="default" r:id="rId19"/>
          <w:footerReference w:type="even" r:id="rId20"/>
          <w:footerReference w:type="default" r:id="rId21"/>
          <w:pgSz w:w="11906" w:h="16838"/>
          <w:pgMar w:top="2410" w:right="1134" w:bottom="1134" w:left="1134" w:header="1418" w:footer="1134" w:gutter="284"/>
          <w:pgNumType w:fmt="upperRoman"/>
          <w:cols w:space="425"/>
          <w:formProt w:val="0"/>
          <w:docGrid w:linePitch="312"/>
        </w:sectPr>
      </w:pPr>
    </w:p>
    <w:p w14:paraId="0A9463D9" w14:textId="77777777" w:rsidR="0051768F" w:rsidRPr="00EE2244" w:rsidRDefault="0051768F">
      <w:pPr>
        <w:spacing w:line="20" w:lineRule="exact"/>
        <w:jc w:val="center"/>
        <w:rPr>
          <w:rFonts w:ascii="黑体" w:eastAsia="黑体" w:hAnsi="黑体" w:hint="eastAsia"/>
          <w:sz w:val="32"/>
          <w:szCs w:val="32"/>
        </w:rPr>
      </w:pPr>
      <w:bookmarkStart w:id="24" w:name="BookMark4"/>
      <w:bookmarkEnd w:id="22"/>
    </w:p>
    <w:p w14:paraId="79C73EBD" w14:textId="77777777" w:rsidR="0051768F" w:rsidRPr="00EE2244" w:rsidRDefault="0051768F">
      <w:pPr>
        <w:spacing w:line="20" w:lineRule="exact"/>
        <w:jc w:val="center"/>
        <w:rPr>
          <w:rFonts w:ascii="黑体" w:eastAsia="黑体" w:hAnsi="黑体" w:hint="eastAsia"/>
          <w:sz w:val="32"/>
          <w:szCs w:val="32"/>
        </w:rPr>
      </w:pPr>
    </w:p>
    <w:bookmarkStart w:id="25" w:name="NEW_STAND_NAME" w:displacedByCustomXml="next"/>
    <w:sdt>
      <w:sdtPr>
        <w:tag w:val="NEW_STAND_NAME"/>
        <w:id w:val="595910757"/>
        <w:lock w:val="sdtLocked"/>
        <w:placeholder>
          <w:docPart w:val="7E5B0E8C230C494387E755A1165108A0"/>
        </w:placeholder>
      </w:sdtPr>
      <w:sdtContent>
        <w:p w14:paraId="6BBEE0BA" w14:textId="77777777" w:rsidR="0051768F" w:rsidRPr="00EE2244" w:rsidRDefault="00000000">
          <w:pPr>
            <w:pStyle w:val="afffffffffa"/>
            <w:spacing w:beforeLines="100" w:before="240" w:afterLines="220" w:after="528"/>
            <w:rPr>
              <w:rFonts w:hint="eastAsia"/>
            </w:rPr>
          </w:pPr>
          <w:proofErr w:type="gramStart"/>
          <w:r w:rsidRPr="00EE2244">
            <w:rPr>
              <w:rFonts w:hint="eastAsia"/>
            </w:rPr>
            <w:t>适</w:t>
          </w:r>
          <w:proofErr w:type="gramEnd"/>
          <w:r w:rsidRPr="00EE2244">
            <w:rPr>
              <w:rFonts w:hint="eastAsia"/>
            </w:rPr>
            <w:t>老易</w:t>
          </w:r>
          <w:proofErr w:type="gramStart"/>
          <w:r w:rsidRPr="00EE2244">
            <w:rPr>
              <w:rFonts w:hint="eastAsia"/>
            </w:rPr>
            <w:t>食食品</w:t>
          </w:r>
          <w:proofErr w:type="gramEnd"/>
        </w:p>
      </w:sdtContent>
    </w:sdt>
    <w:p w14:paraId="14C03A61" w14:textId="77777777" w:rsidR="0051768F" w:rsidRPr="00EE2244" w:rsidRDefault="00000000">
      <w:pPr>
        <w:pStyle w:val="affc"/>
        <w:spacing w:before="240" w:after="240"/>
      </w:pPr>
      <w:bookmarkStart w:id="26" w:name="_Toc24884218"/>
      <w:bookmarkStart w:id="27" w:name="_Toc171598390"/>
      <w:bookmarkStart w:id="28" w:name="_Toc26986771"/>
      <w:bookmarkStart w:id="29" w:name="_Toc26648465"/>
      <w:bookmarkStart w:id="30" w:name="_Toc175133305"/>
      <w:bookmarkStart w:id="31" w:name="_Toc17233333"/>
      <w:bookmarkStart w:id="32" w:name="_Toc175133320"/>
      <w:bookmarkStart w:id="33" w:name="_Toc24884211"/>
      <w:bookmarkStart w:id="34" w:name="_Toc26718930"/>
      <w:bookmarkStart w:id="35" w:name="_Toc26986530"/>
      <w:bookmarkStart w:id="36" w:name="_Toc17233325"/>
      <w:bookmarkStart w:id="37" w:name="_Toc179640609"/>
      <w:bookmarkStart w:id="38" w:name="_Toc185340529"/>
      <w:bookmarkEnd w:id="25"/>
      <w:r w:rsidRPr="00EE2244">
        <w:rPr>
          <w:rFonts w:hint="eastAsia"/>
        </w:rPr>
        <w:t>范围</w:t>
      </w:r>
      <w:bookmarkEnd w:id="26"/>
      <w:bookmarkEnd w:id="27"/>
      <w:bookmarkEnd w:id="28"/>
      <w:bookmarkEnd w:id="29"/>
      <w:bookmarkEnd w:id="30"/>
      <w:bookmarkEnd w:id="31"/>
      <w:bookmarkEnd w:id="32"/>
      <w:bookmarkEnd w:id="33"/>
      <w:bookmarkEnd w:id="34"/>
      <w:bookmarkEnd w:id="35"/>
      <w:bookmarkEnd w:id="36"/>
      <w:bookmarkEnd w:id="37"/>
      <w:bookmarkEnd w:id="38"/>
    </w:p>
    <w:p w14:paraId="2D8C69FD" w14:textId="77777777" w:rsidR="0051768F" w:rsidRPr="00EE2244" w:rsidRDefault="00000000">
      <w:pPr>
        <w:pStyle w:val="afffff7"/>
        <w:ind w:firstLine="420"/>
      </w:pPr>
      <w:bookmarkStart w:id="39" w:name="_Toc26648466"/>
      <w:bookmarkStart w:id="40" w:name="_Toc24884219"/>
      <w:bookmarkStart w:id="41" w:name="_Toc17233334"/>
      <w:bookmarkStart w:id="42" w:name="_Toc24884212"/>
      <w:bookmarkStart w:id="43" w:name="_Toc17233326"/>
      <w:r w:rsidRPr="00EE2244">
        <w:rPr>
          <w:rFonts w:hint="eastAsia"/>
        </w:rPr>
        <w:t>本文件规定</w:t>
      </w:r>
      <w:proofErr w:type="gramStart"/>
      <w:r w:rsidRPr="00EE2244">
        <w:rPr>
          <w:rFonts w:hint="eastAsia"/>
        </w:rPr>
        <w:t>了适老易食食品</w:t>
      </w:r>
      <w:proofErr w:type="gramEnd"/>
      <w:r w:rsidRPr="00EE2244">
        <w:rPr>
          <w:rFonts w:hint="eastAsia"/>
        </w:rPr>
        <w:t>的术语和定义、基本原则、技术及标签标识要求。</w:t>
      </w:r>
    </w:p>
    <w:p w14:paraId="7ECAE513" w14:textId="77777777" w:rsidR="0051768F" w:rsidRPr="00EE2244" w:rsidRDefault="00000000">
      <w:pPr>
        <w:pStyle w:val="afffff7"/>
        <w:ind w:firstLine="420"/>
      </w:pPr>
      <w:r w:rsidRPr="00EE2244">
        <w:rPr>
          <w:rFonts w:hint="eastAsia"/>
        </w:rPr>
        <w:t>本文件适用于咀嚼和（或）吞咽功能下降的老年人群的预包装食品，其他适宜人群可参照使用。</w:t>
      </w:r>
    </w:p>
    <w:p w14:paraId="48C305C2" w14:textId="77777777" w:rsidR="0051768F" w:rsidRPr="00EE2244" w:rsidRDefault="00000000">
      <w:pPr>
        <w:pStyle w:val="affc"/>
        <w:spacing w:before="240" w:after="240"/>
      </w:pPr>
      <w:bookmarkStart w:id="44" w:name="_Toc175133306"/>
      <w:bookmarkStart w:id="45" w:name="_Toc26718931"/>
      <w:bookmarkStart w:id="46" w:name="_Toc26986772"/>
      <w:bookmarkStart w:id="47" w:name="_Toc26986531"/>
      <w:bookmarkStart w:id="48" w:name="_Toc175133321"/>
      <w:bookmarkStart w:id="49" w:name="_Toc171598391"/>
      <w:bookmarkStart w:id="50" w:name="_Toc185340530"/>
      <w:bookmarkStart w:id="51" w:name="_Toc179640610"/>
      <w:r w:rsidRPr="00EE2244">
        <w:rPr>
          <w:rFonts w:hint="eastAsia"/>
        </w:rPr>
        <w:t>规范性引用文件</w:t>
      </w:r>
      <w:bookmarkEnd w:id="39"/>
      <w:bookmarkEnd w:id="40"/>
      <w:bookmarkEnd w:id="41"/>
      <w:bookmarkEnd w:id="42"/>
      <w:bookmarkEnd w:id="43"/>
      <w:bookmarkEnd w:id="44"/>
      <w:bookmarkEnd w:id="45"/>
      <w:bookmarkEnd w:id="46"/>
      <w:bookmarkEnd w:id="47"/>
      <w:bookmarkEnd w:id="48"/>
      <w:bookmarkEnd w:id="49"/>
      <w:bookmarkEnd w:id="50"/>
      <w:bookmarkEnd w:id="51"/>
    </w:p>
    <w:sdt>
      <w:sdtPr>
        <w:rPr>
          <w:rFonts w:hint="eastAsia"/>
        </w:rPr>
        <w:id w:val="715848253"/>
        <w:placeholder>
          <w:docPart w:val="47252375D4CA46539BF71B78B9AEDBF1"/>
        </w:placeholder>
        <w:dropDownList>
          <w:listItem w:displayText="下列文件中的内容通过文中的规范性引用而构成本文件必不可少的条款。其中，注日期的引用文件，仅该日期对应的版本适用于本文件；不注日期的引用文件，其最新版本（包括所有的修改单）适用于本文件。" w:value="下列文件中的内容通过文中的规范性引用而构成本文件必不可少的条款。其中，注日期的引用文件，仅该日期对应的版本适用于本文件；不注日期的引用文件，其最新版本（包括所有的修改单）适用于本文件。"/>
          <w:listItem w:displayText="本文件没有规范性引用文件。" w:value="本文件没有规范性引用文件。"/>
        </w:dropDownList>
      </w:sdtPr>
      <w:sdtContent>
        <w:p w14:paraId="7CC0C70E" w14:textId="77777777" w:rsidR="0051768F" w:rsidRPr="00EE2244" w:rsidRDefault="00000000">
          <w:pPr>
            <w:pStyle w:val="afffff7"/>
            <w:ind w:firstLine="420"/>
          </w:pPr>
          <w:r w:rsidRPr="00EE2244">
            <w:rPr>
              <w:rFonts w:hint="eastAsia"/>
            </w:rPr>
            <w:t>下列文件中的内容通过文中的规范性引用而构成本文件必不可少的条款。其中，注日期的引用文件，仅该日期对应的版本适用于本文件；不注日期的引用文件，其最新版本（包括所有的修改单）适用于本文件。</w:t>
          </w:r>
        </w:p>
      </w:sdtContent>
    </w:sdt>
    <w:p w14:paraId="0AA14D4A" w14:textId="77777777" w:rsidR="0051768F" w:rsidRPr="00EE2244" w:rsidRDefault="00000000">
      <w:pPr>
        <w:pStyle w:val="afffff7"/>
        <w:ind w:firstLine="420"/>
      </w:pPr>
      <w:r w:rsidRPr="00EE2244">
        <w:rPr>
          <w:rFonts w:hint="eastAsia"/>
        </w:rPr>
        <w:t>GB 2760  食品安全国家标准 食品添加剂使用标准</w:t>
      </w:r>
    </w:p>
    <w:p w14:paraId="691EC441" w14:textId="77777777" w:rsidR="0051768F" w:rsidRPr="00EE2244" w:rsidRDefault="00000000">
      <w:pPr>
        <w:pStyle w:val="afffff7"/>
        <w:ind w:firstLine="420"/>
      </w:pPr>
      <w:r w:rsidRPr="00EE2244">
        <w:rPr>
          <w:rFonts w:hint="eastAsia"/>
        </w:rPr>
        <w:t>GB 2761  食品安全国家标准 食品中真菌毒素限量</w:t>
      </w:r>
    </w:p>
    <w:p w14:paraId="5C5BF08A" w14:textId="77777777" w:rsidR="0051768F" w:rsidRPr="00EE2244" w:rsidRDefault="00000000">
      <w:pPr>
        <w:pStyle w:val="afffff7"/>
        <w:ind w:firstLine="420"/>
        <w:rPr>
          <w:strike/>
        </w:rPr>
      </w:pPr>
      <w:r w:rsidRPr="00EE2244">
        <w:rPr>
          <w:rFonts w:hint="eastAsia"/>
        </w:rPr>
        <w:t>GB 2762  食品安全国家标准 食品中污染物限量</w:t>
      </w:r>
    </w:p>
    <w:p w14:paraId="4E27D2CC" w14:textId="77777777" w:rsidR="0051768F" w:rsidRPr="00EE2244" w:rsidRDefault="00000000">
      <w:pPr>
        <w:pStyle w:val="afffff7"/>
        <w:ind w:firstLine="420"/>
      </w:pPr>
      <w:r w:rsidRPr="00EE2244">
        <w:rPr>
          <w:rFonts w:hint="eastAsia"/>
        </w:rPr>
        <w:t>GB 4789.1  食品安全国家标准 食品微生物学检验 总则</w:t>
      </w:r>
    </w:p>
    <w:p w14:paraId="68CEAED4" w14:textId="77777777" w:rsidR="0051768F" w:rsidRPr="00EE2244" w:rsidRDefault="00000000">
      <w:pPr>
        <w:pStyle w:val="afffff7"/>
        <w:ind w:firstLine="420"/>
      </w:pPr>
      <w:r w:rsidRPr="00EE2244">
        <w:rPr>
          <w:rFonts w:hint="eastAsia"/>
        </w:rPr>
        <w:t>GB 4789.2  食品安全国家标准 食品微生物学检验 菌落总数测定</w:t>
      </w:r>
    </w:p>
    <w:p w14:paraId="5C15E93C" w14:textId="77777777" w:rsidR="0051768F" w:rsidRPr="00EE2244" w:rsidRDefault="00000000">
      <w:pPr>
        <w:pStyle w:val="afffff7"/>
        <w:ind w:firstLine="420"/>
      </w:pPr>
      <w:r w:rsidRPr="00EE2244">
        <w:rPr>
          <w:rFonts w:hint="eastAsia"/>
        </w:rPr>
        <w:t>GB 4789.4  食品安全国家标准 食品微生物学检验 沙门氏菌检验</w:t>
      </w:r>
    </w:p>
    <w:p w14:paraId="4FA1840E" w14:textId="77777777" w:rsidR="0051768F" w:rsidRPr="00EE2244" w:rsidRDefault="00000000">
      <w:pPr>
        <w:pStyle w:val="afffff7"/>
        <w:ind w:firstLine="420"/>
      </w:pPr>
      <w:r w:rsidRPr="00EE2244">
        <w:rPr>
          <w:rFonts w:hint="eastAsia"/>
        </w:rPr>
        <w:t>GB 4789.10  食品安全国家标准 食品微生物学检验 金黄色葡萄球菌检验</w:t>
      </w:r>
    </w:p>
    <w:p w14:paraId="0253DE16" w14:textId="77777777" w:rsidR="0051768F" w:rsidRPr="00EE2244" w:rsidRDefault="00000000">
      <w:pPr>
        <w:pStyle w:val="afffff7"/>
        <w:ind w:firstLine="420"/>
      </w:pPr>
      <w:r w:rsidRPr="00EE2244">
        <w:rPr>
          <w:rFonts w:hint="eastAsia"/>
        </w:rPr>
        <w:t>GB 4789.41  食品安全国家标准 食品微生物学检验 肠杆菌科检验</w:t>
      </w:r>
    </w:p>
    <w:p w14:paraId="667BB307" w14:textId="77777777" w:rsidR="0051768F" w:rsidRPr="00EE2244" w:rsidRDefault="00000000">
      <w:pPr>
        <w:pStyle w:val="afffff7"/>
        <w:ind w:firstLine="420"/>
      </w:pPr>
      <w:r w:rsidRPr="00EE2244">
        <w:rPr>
          <w:rFonts w:hint="eastAsia"/>
        </w:rPr>
        <w:t>GB 5009.11  食品安全国家标准 食品中</w:t>
      </w:r>
      <w:proofErr w:type="gramStart"/>
      <w:r w:rsidRPr="00EE2244">
        <w:rPr>
          <w:rFonts w:hint="eastAsia"/>
        </w:rPr>
        <w:t>总砷及无机</w:t>
      </w:r>
      <w:proofErr w:type="gramEnd"/>
      <w:r w:rsidRPr="00EE2244">
        <w:rPr>
          <w:rFonts w:hint="eastAsia"/>
        </w:rPr>
        <w:t>砷的测定</w:t>
      </w:r>
    </w:p>
    <w:p w14:paraId="329006DC" w14:textId="77777777" w:rsidR="0051768F" w:rsidRPr="00EE2244" w:rsidRDefault="00000000">
      <w:pPr>
        <w:pStyle w:val="afffff7"/>
        <w:ind w:firstLine="420"/>
      </w:pPr>
      <w:r w:rsidRPr="00EE2244">
        <w:rPr>
          <w:rFonts w:hint="eastAsia"/>
        </w:rPr>
        <w:t>GB 5009.12  食品安全国家标准 食品中铅的测定</w:t>
      </w:r>
    </w:p>
    <w:p w14:paraId="5A64054E" w14:textId="77777777" w:rsidR="0051768F" w:rsidRPr="00EE2244" w:rsidRDefault="00000000">
      <w:pPr>
        <w:pStyle w:val="afffff7"/>
        <w:ind w:firstLine="420"/>
      </w:pPr>
      <w:r w:rsidRPr="00EE2244">
        <w:rPr>
          <w:rFonts w:hint="eastAsia"/>
        </w:rPr>
        <w:t>GB 5009.15  食品安全国家标准 食品中镉的测定</w:t>
      </w:r>
    </w:p>
    <w:p w14:paraId="4A2C63F1" w14:textId="77777777" w:rsidR="0051768F" w:rsidRPr="00EE2244" w:rsidRDefault="00000000">
      <w:pPr>
        <w:pStyle w:val="afffff7"/>
        <w:ind w:firstLine="420"/>
      </w:pPr>
      <w:r w:rsidRPr="00EE2244">
        <w:rPr>
          <w:rFonts w:hint="eastAsia"/>
        </w:rPr>
        <w:t>GB 5009.22  食品安全国家标准 食品中黄曲霉毒素B族和G族的测定</w:t>
      </w:r>
    </w:p>
    <w:p w14:paraId="2402EFE4" w14:textId="77777777" w:rsidR="0051768F" w:rsidRPr="00EE2244" w:rsidRDefault="00000000">
      <w:pPr>
        <w:pStyle w:val="afffff7"/>
        <w:ind w:firstLine="420"/>
      </w:pPr>
      <w:r w:rsidRPr="00EE2244">
        <w:rPr>
          <w:rFonts w:hint="eastAsia"/>
        </w:rPr>
        <w:t>GB 5009.24  食品安全国家标准 食品中黄曲霉毒素M族的测定</w:t>
      </w:r>
    </w:p>
    <w:p w14:paraId="1FB9C16A" w14:textId="77777777" w:rsidR="0051768F" w:rsidRPr="00EE2244" w:rsidRDefault="00000000">
      <w:pPr>
        <w:pStyle w:val="afffff7"/>
        <w:ind w:firstLine="420"/>
      </w:pPr>
      <w:r w:rsidRPr="00EE2244">
        <w:rPr>
          <w:rFonts w:hint="eastAsia"/>
        </w:rPr>
        <w:t>GB 5009.33  食品安全国家标准 食品中亚硝酸盐与硝酸盐的测定</w:t>
      </w:r>
    </w:p>
    <w:p w14:paraId="343DD334" w14:textId="77777777" w:rsidR="0051768F" w:rsidRPr="00EE2244" w:rsidRDefault="00000000">
      <w:pPr>
        <w:pStyle w:val="afffff7"/>
        <w:ind w:firstLine="420"/>
      </w:pPr>
      <w:r w:rsidRPr="00EE2244">
        <w:rPr>
          <w:rFonts w:hint="eastAsia"/>
        </w:rPr>
        <w:t>GB 5009.96  食品安全国家标准 食品中</w:t>
      </w:r>
      <w:proofErr w:type="gramStart"/>
      <w:r w:rsidRPr="00EE2244">
        <w:rPr>
          <w:rFonts w:hint="eastAsia"/>
        </w:rPr>
        <w:t>赭</w:t>
      </w:r>
      <w:proofErr w:type="gramEnd"/>
      <w:r w:rsidRPr="00EE2244">
        <w:rPr>
          <w:rFonts w:hint="eastAsia"/>
        </w:rPr>
        <w:t>曲霉毒素A的测定</w:t>
      </w:r>
    </w:p>
    <w:p w14:paraId="42DC479C" w14:textId="77777777" w:rsidR="0051768F" w:rsidRPr="00EE2244" w:rsidRDefault="00000000">
      <w:pPr>
        <w:pStyle w:val="afffff7"/>
        <w:ind w:firstLine="420"/>
      </w:pPr>
      <w:r w:rsidRPr="00EE2244">
        <w:rPr>
          <w:rFonts w:hAnsi="宋体" w:cs="宋体" w:hint="eastAsia"/>
          <w:szCs w:val="21"/>
        </w:rPr>
        <w:t>GB 5009.185 食品安全国家标准 食品中展青霉素的测定</w:t>
      </w:r>
    </w:p>
    <w:p w14:paraId="17B3FDB9" w14:textId="77777777" w:rsidR="0051768F" w:rsidRPr="00EE2244" w:rsidRDefault="00000000">
      <w:pPr>
        <w:pStyle w:val="afffff7"/>
        <w:ind w:firstLine="420"/>
      </w:pPr>
      <w:r w:rsidRPr="00EE2244">
        <w:rPr>
          <w:rFonts w:hint="eastAsia"/>
        </w:rPr>
        <w:t>GB 7718  食品安全国家标准 预包装食品标签通则</w:t>
      </w:r>
    </w:p>
    <w:p w14:paraId="6F1951B6" w14:textId="77777777" w:rsidR="0051768F" w:rsidRPr="00EE2244" w:rsidRDefault="00000000">
      <w:pPr>
        <w:pStyle w:val="afffff7"/>
        <w:ind w:firstLine="420"/>
      </w:pPr>
      <w:r w:rsidRPr="00EE2244">
        <w:rPr>
          <w:rFonts w:hint="eastAsia"/>
        </w:rPr>
        <w:t>GB 14880  食品安全国家标准  食品营养强化剂使用标准</w:t>
      </w:r>
    </w:p>
    <w:p w14:paraId="3960931A" w14:textId="77777777" w:rsidR="0051768F" w:rsidRPr="00EE2244" w:rsidRDefault="00000000">
      <w:pPr>
        <w:pStyle w:val="afffff7"/>
        <w:ind w:firstLine="420"/>
      </w:pPr>
      <w:r w:rsidRPr="00EE2244">
        <w:rPr>
          <w:rFonts w:hint="eastAsia"/>
        </w:rPr>
        <w:t>GB 28050  食品安全国家标准 预包装食品营养标签通则</w:t>
      </w:r>
    </w:p>
    <w:p w14:paraId="48F81A25" w14:textId="77777777" w:rsidR="0051768F" w:rsidRPr="00EE2244" w:rsidRDefault="00000000">
      <w:pPr>
        <w:pStyle w:val="afffff7"/>
        <w:ind w:firstLine="420"/>
      </w:pPr>
      <w:r w:rsidRPr="00EE2244">
        <w:rPr>
          <w:rFonts w:hint="eastAsia"/>
        </w:rPr>
        <w:t>GB 29921  食品安全国家标准 预包装食品中致病菌限量</w:t>
      </w:r>
    </w:p>
    <w:p w14:paraId="710FE524" w14:textId="77777777" w:rsidR="0051768F" w:rsidRPr="00EE2244" w:rsidRDefault="00000000">
      <w:pPr>
        <w:pStyle w:val="affc"/>
        <w:spacing w:before="240" w:after="240"/>
      </w:pPr>
      <w:bookmarkStart w:id="52" w:name="_Toc175133322"/>
      <w:bookmarkStart w:id="53" w:name="_Toc175133307"/>
      <w:bookmarkStart w:id="54" w:name="_Toc179640611"/>
      <w:bookmarkStart w:id="55" w:name="_Toc171598392"/>
      <w:bookmarkStart w:id="56" w:name="_Toc185340531"/>
      <w:r w:rsidRPr="00EE2244">
        <w:rPr>
          <w:rFonts w:hint="eastAsia"/>
          <w:szCs w:val="21"/>
        </w:rPr>
        <w:t>术语和定义</w:t>
      </w:r>
      <w:bookmarkEnd w:id="52"/>
      <w:bookmarkEnd w:id="53"/>
      <w:bookmarkEnd w:id="54"/>
      <w:bookmarkEnd w:id="55"/>
      <w:bookmarkEnd w:id="56"/>
    </w:p>
    <w:bookmarkStart w:id="57" w:name="_Toc26986532" w:displacedByCustomXml="next"/>
    <w:bookmarkEnd w:id="57" w:displacedByCustomXml="next"/>
    <w:sdt>
      <w:sdtPr>
        <w:id w:val="-1909835108"/>
        <w:placeholder>
          <w:docPart w:val="4CE69D07B8B840568EA17F2F12DD79AA"/>
        </w:placeholder>
        <w:comboBox>
          <w:listItem w:displayText="请选择适当的引导语" w:value="请选择适当的引导语"/>
          <w:listItem w:displayText="下列术语和定义适用于本文件。" w:value="下列术语和定义适用于本文件。"/>
          <w:listItem w:displayText="……界定的术语和定义适用于本文件。" w:value="……界定的术语和定义适用于本文件。"/>
          <w:listItem w:displayText="……界定的以及下列术语和定义适用于本文件。" w:value="……界定的以及下列术语和定义适用于本文件。"/>
          <w:listItem w:displayText="本文件没有需要界定的术语和定义。" w:value="本文件没有需要界定的术语和定义。"/>
        </w:comboBox>
      </w:sdtPr>
      <w:sdtContent>
        <w:p w14:paraId="09D67EE8" w14:textId="77777777" w:rsidR="0051768F" w:rsidRPr="00EE2244" w:rsidRDefault="00000000">
          <w:pPr>
            <w:pStyle w:val="afffff7"/>
            <w:ind w:firstLine="420"/>
          </w:pPr>
          <w:r w:rsidRPr="00EE2244">
            <w:t>下列术语和定义适用于本文件。</w:t>
          </w:r>
        </w:p>
      </w:sdtContent>
    </w:sdt>
    <w:p w14:paraId="04CF4242" w14:textId="77777777" w:rsidR="0051768F" w:rsidRPr="00EE2244" w:rsidRDefault="0051768F">
      <w:pPr>
        <w:pStyle w:val="afffffffffff6"/>
        <w:numPr>
          <w:ilvl w:val="2"/>
          <w:numId w:val="32"/>
        </w:numPr>
        <w:ind w:left="420" w:hangingChars="200" w:hanging="420"/>
        <w:rPr>
          <w:rFonts w:ascii="黑体" w:eastAsia="黑体" w:hAnsi="黑体" w:hint="eastAsia"/>
        </w:rPr>
      </w:pPr>
      <w:bookmarkStart w:id="58" w:name="_Toc171598393"/>
    </w:p>
    <w:p w14:paraId="1E2D8564" w14:textId="77777777" w:rsidR="0051768F" w:rsidRPr="00EE2244" w:rsidRDefault="00000000">
      <w:pPr>
        <w:pStyle w:val="afffffffffff6"/>
        <w:numPr>
          <w:ilvl w:val="2"/>
          <w:numId w:val="0"/>
        </w:numPr>
        <w:ind w:leftChars="-200" w:left="-420" w:firstLineChars="400" w:firstLine="840"/>
        <w:rPr>
          <w:rFonts w:ascii="黑体" w:eastAsia="黑体" w:hAnsi="黑体" w:hint="eastAsia"/>
        </w:rPr>
      </w:pPr>
      <w:proofErr w:type="gramStart"/>
      <w:r w:rsidRPr="00EE2244">
        <w:rPr>
          <w:rFonts w:ascii="黑体" w:eastAsia="黑体" w:hAnsi="黑体" w:hint="eastAsia"/>
        </w:rPr>
        <w:t>适</w:t>
      </w:r>
      <w:proofErr w:type="gramEnd"/>
      <w:r w:rsidRPr="00EE2244">
        <w:rPr>
          <w:rFonts w:ascii="黑体" w:eastAsia="黑体" w:hAnsi="黑体" w:hint="eastAsia"/>
        </w:rPr>
        <w:t>老易</w:t>
      </w:r>
      <w:proofErr w:type="gramStart"/>
      <w:r w:rsidRPr="00EE2244">
        <w:rPr>
          <w:rFonts w:ascii="黑体" w:eastAsia="黑体" w:hAnsi="黑体" w:hint="eastAsia"/>
        </w:rPr>
        <w:t>食</w:t>
      </w:r>
      <w:proofErr w:type="gramEnd"/>
      <w:r w:rsidRPr="00EE2244">
        <w:rPr>
          <w:rFonts w:ascii="黑体" w:eastAsia="黑体" w:hAnsi="黑体" w:hint="eastAsia"/>
        </w:rPr>
        <w:t>食品</w:t>
      </w:r>
      <w:bookmarkEnd w:id="58"/>
      <w:r w:rsidRPr="00EE2244">
        <w:rPr>
          <w:rFonts w:ascii="黑体" w:eastAsia="黑体" w:hAnsi="黑体" w:hint="eastAsia"/>
        </w:rPr>
        <w:t xml:space="preserve">  </w:t>
      </w:r>
      <w:r w:rsidRPr="00EE2244">
        <w:rPr>
          <w:rFonts w:ascii="黑体" w:eastAsia="黑体" w:hAnsi="黑体"/>
        </w:rPr>
        <w:t>soft food for elderly</w:t>
      </w:r>
    </w:p>
    <w:p w14:paraId="536315A2" w14:textId="77777777" w:rsidR="0051768F" w:rsidRPr="00EE2244" w:rsidRDefault="00000000">
      <w:pPr>
        <w:pStyle w:val="afffffffffff6"/>
        <w:numPr>
          <w:ilvl w:val="2"/>
          <w:numId w:val="0"/>
        </w:numPr>
        <w:ind w:leftChars="-8" w:left="-17" w:firstLineChars="200" w:firstLine="420"/>
      </w:pPr>
      <w:r w:rsidRPr="00EE2244">
        <w:rPr>
          <w:rFonts w:hint="eastAsia"/>
        </w:rPr>
        <w:t>经改善食物物理性状以满足咀嚼和（或）吞咽功能下降的老年人群膳食需求的一类食品，食物形态从固态到液态，包括食物原状、容易咀嚼、软质及一口量、细碎及湿软、糊</w:t>
      </w:r>
      <w:proofErr w:type="gramStart"/>
      <w:r w:rsidRPr="00EE2244">
        <w:rPr>
          <w:rFonts w:hint="eastAsia"/>
        </w:rPr>
        <w:t>狀</w:t>
      </w:r>
      <w:proofErr w:type="gramEnd"/>
      <w:r w:rsidRPr="00EE2244">
        <w:rPr>
          <w:rFonts w:hint="eastAsia"/>
        </w:rPr>
        <w:t>/高度稠、流质/中度稠、低度稠、极微稠、稀薄等类别。</w:t>
      </w:r>
    </w:p>
    <w:p w14:paraId="1B41CC8F" w14:textId="77777777" w:rsidR="0051768F" w:rsidRPr="00EE2244" w:rsidRDefault="0051768F">
      <w:pPr>
        <w:pStyle w:val="afffffffffff6"/>
        <w:ind w:left="420" w:hangingChars="200" w:hanging="420"/>
        <w:rPr>
          <w:rFonts w:ascii="黑体" w:eastAsia="黑体" w:hAnsi="黑体" w:hint="eastAsia"/>
        </w:rPr>
      </w:pPr>
      <w:bookmarkStart w:id="59" w:name="_Toc171598394"/>
    </w:p>
    <w:p w14:paraId="46514238" w14:textId="77777777" w:rsidR="0051768F" w:rsidRPr="00EE2244" w:rsidRDefault="00000000">
      <w:pPr>
        <w:numPr>
          <w:ilvl w:val="2"/>
          <w:numId w:val="0"/>
        </w:numPr>
        <w:ind w:leftChars="-200" w:left="-420" w:firstLineChars="400" w:firstLine="840"/>
        <w:rPr>
          <w:rFonts w:ascii="黑体" w:eastAsia="黑体" w:hAnsi="黑体" w:hint="eastAsia"/>
        </w:rPr>
      </w:pPr>
      <w:r w:rsidRPr="00EE2244">
        <w:rPr>
          <w:rFonts w:ascii="黑体" w:eastAsia="黑体" w:hAnsi="黑体" w:hint="eastAsia"/>
        </w:rPr>
        <w:t>照护食  care food</w:t>
      </w:r>
    </w:p>
    <w:p w14:paraId="366647FE" w14:textId="77777777" w:rsidR="0051768F" w:rsidRPr="00EE2244" w:rsidRDefault="00000000">
      <w:pPr>
        <w:autoSpaceDE w:val="0"/>
        <w:autoSpaceDN w:val="0"/>
        <w:ind w:firstLineChars="200" w:firstLine="420"/>
        <w:rPr>
          <w:rFonts w:ascii="宋体" w:hAnsi="Times New Roman"/>
        </w:rPr>
      </w:pPr>
      <w:r w:rsidRPr="00EE2244">
        <w:rPr>
          <w:rFonts w:ascii="宋体" w:hAnsi="Times New Roman" w:hint="eastAsia"/>
        </w:rPr>
        <w:t>透过各种烹调及处理方法，调整食物的形态、软硬程度、粘稠度和饮品的稀稠程度，以配合不同程</w:t>
      </w:r>
      <w:r w:rsidRPr="00EE2244">
        <w:rPr>
          <w:rFonts w:ascii="宋体" w:hAnsi="Times New Roman" w:hint="eastAsia"/>
        </w:rPr>
        <w:lastRenderedPageBreak/>
        <w:t>度吞咽及咀嚼困难人士的需要。</w:t>
      </w:r>
    </w:p>
    <w:p w14:paraId="0CE4B976" w14:textId="77777777" w:rsidR="0051768F" w:rsidRPr="00EE2244" w:rsidRDefault="0051768F">
      <w:pPr>
        <w:pStyle w:val="afffffffffff6"/>
        <w:numPr>
          <w:ilvl w:val="2"/>
          <w:numId w:val="0"/>
        </w:numPr>
        <w:ind w:leftChars="-200" w:left="-420" w:firstLineChars="400" w:firstLine="840"/>
        <w:rPr>
          <w:rFonts w:ascii="黑体" w:eastAsia="黑体" w:hAnsi="黑体" w:hint="eastAsia"/>
        </w:rPr>
      </w:pPr>
    </w:p>
    <w:p w14:paraId="3DABA3B5" w14:textId="77777777" w:rsidR="0051768F" w:rsidRPr="00EE2244" w:rsidRDefault="00000000">
      <w:pPr>
        <w:pStyle w:val="afffffffffff6"/>
        <w:numPr>
          <w:ilvl w:val="2"/>
          <w:numId w:val="0"/>
        </w:numPr>
        <w:rPr>
          <w:rFonts w:ascii="黑体" w:eastAsia="黑体" w:hAnsi="黑体" w:hint="eastAsia"/>
        </w:rPr>
      </w:pPr>
      <w:r w:rsidRPr="00EE2244">
        <w:rPr>
          <w:rFonts w:ascii="黑体" w:eastAsia="黑体" w:hAnsi="黑体" w:hint="eastAsia"/>
        </w:rPr>
        <w:t xml:space="preserve">3.3 </w:t>
      </w:r>
    </w:p>
    <w:p w14:paraId="7CB4274C" w14:textId="77777777" w:rsidR="0051768F" w:rsidRPr="00EE2244" w:rsidRDefault="00000000">
      <w:pPr>
        <w:pStyle w:val="afffffffffff6"/>
        <w:numPr>
          <w:ilvl w:val="2"/>
          <w:numId w:val="0"/>
        </w:numPr>
        <w:ind w:firstLineChars="200" w:firstLine="420"/>
        <w:rPr>
          <w:rFonts w:ascii="黑体" w:eastAsia="黑体" w:hAnsi="黑体" w:hint="eastAsia"/>
        </w:rPr>
      </w:pPr>
      <w:r w:rsidRPr="00EE2244">
        <w:rPr>
          <w:rFonts w:ascii="黑体" w:eastAsia="黑体" w:hAnsi="黑体" w:hint="eastAsia"/>
        </w:rPr>
        <w:t>营养素参考值（</w:t>
      </w:r>
      <w:r w:rsidRPr="00EE2244">
        <w:rPr>
          <w:rFonts w:ascii="黑体" w:eastAsia="黑体" w:hAnsi="黑体"/>
        </w:rPr>
        <w:t>NRV</w:t>
      </w:r>
      <w:r w:rsidRPr="00EE2244">
        <w:rPr>
          <w:rFonts w:ascii="黑体" w:eastAsia="黑体" w:hAnsi="黑体" w:hint="eastAsia"/>
        </w:rPr>
        <w:t xml:space="preserve">） </w:t>
      </w:r>
      <w:r w:rsidRPr="00EE2244">
        <w:rPr>
          <w:rFonts w:ascii="黑体" w:eastAsia="黑体" w:hAnsi="黑体" w:cs="黑体" w:hint="eastAsia"/>
        </w:rPr>
        <w:t>nutrient reference values</w:t>
      </w:r>
    </w:p>
    <w:p w14:paraId="265498EE" w14:textId="77777777" w:rsidR="0051768F" w:rsidRPr="00EE2244" w:rsidRDefault="00000000">
      <w:pPr>
        <w:pStyle w:val="afffff7"/>
        <w:ind w:firstLine="420"/>
      </w:pPr>
      <w:r w:rsidRPr="00EE2244">
        <w:rPr>
          <w:rFonts w:hint="eastAsia"/>
        </w:rPr>
        <w:t>专用于食品营养标签，用于比较食品营养成分含量的参考值。</w:t>
      </w:r>
    </w:p>
    <w:p w14:paraId="167BA1EE" w14:textId="77777777" w:rsidR="0051768F" w:rsidRPr="00EE2244" w:rsidRDefault="00000000">
      <w:pPr>
        <w:pStyle w:val="afffffffffff6"/>
        <w:numPr>
          <w:ilvl w:val="2"/>
          <w:numId w:val="0"/>
        </w:numPr>
        <w:rPr>
          <w:rFonts w:ascii="黑体" w:eastAsia="黑体" w:hAnsi="黑体" w:hint="eastAsia"/>
        </w:rPr>
      </w:pPr>
      <w:r w:rsidRPr="00EE2244">
        <w:rPr>
          <w:rFonts w:ascii="黑体" w:eastAsia="黑体" w:hAnsi="黑体" w:hint="eastAsia"/>
        </w:rPr>
        <w:t>3.4</w:t>
      </w:r>
    </w:p>
    <w:p w14:paraId="1FFFD52B" w14:textId="77777777" w:rsidR="0051768F" w:rsidRPr="00EE2244" w:rsidRDefault="00000000">
      <w:pPr>
        <w:pStyle w:val="afffffffffff6"/>
        <w:numPr>
          <w:ilvl w:val="2"/>
          <w:numId w:val="0"/>
        </w:numPr>
        <w:ind w:leftChars="-200" w:left="-420" w:firstLineChars="400" w:firstLine="840"/>
        <w:rPr>
          <w:rFonts w:ascii="黑体" w:eastAsia="黑体" w:hAnsi="黑体" w:hint="eastAsia"/>
        </w:rPr>
      </w:pPr>
      <w:r w:rsidRPr="00EE2244">
        <w:rPr>
          <w:rFonts w:ascii="黑体" w:eastAsia="黑体" w:hAnsi="黑体" w:hint="eastAsia"/>
        </w:rPr>
        <w:t>营养质量指数</w:t>
      </w:r>
      <w:bookmarkEnd w:id="59"/>
      <w:r w:rsidRPr="00EE2244">
        <w:rPr>
          <w:rFonts w:ascii="黑体" w:eastAsia="黑体" w:hAnsi="黑体" w:hint="eastAsia"/>
        </w:rPr>
        <w:t>（INQ）  i</w:t>
      </w:r>
      <w:r w:rsidRPr="00EE2244">
        <w:rPr>
          <w:rFonts w:ascii="黑体" w:eastAsia="黑体" w:hAnsi="黑体"/>
        </w:rPr>
        <w:t>ndex of nutritional quality</w:t>
      </w:r>
    </w:p>
    <w:p w14:paraId="34A1A4D2" w14:textId="77777777" w:rsidR="0051768F" w:rsidRPr="00EE2244" w:rsidRDefault="00000000">
      <w:pPr>
        <w:pStyle w:val="afffff7"/>
        <w:ind w:firstLine="420"/>
      </w:pPr>
      <w:r w:rsidRPr="00EE2244">
        <w:rPr>
          <w:rFonts w:hint="eastAsia"/>
        </w:rPr>
        <w:t>食物或膳食中含有各种营养素占推荐摄入量的百分比，与其能量占推荐摄入量的百分比之间的比值。</w:t>
      </w:r>
    </w:p>
    <w:p w14:paraId="383CC9BB" w14:textId="77777777" w:rsidR="0051768F" w:rsidRPr="00EE2244" w:rsidRDefault="00000000">
      <w:pPr>
        <w:pStyle w:val="afffff7"/>
        <w:ind w:firstLine="420"/>
      </w:pPr>
      <m:oMathPara>
        <m:oMath>
          <m:r>
            <m:rPr>
              <m:sty m:val="p"/>
            </m:rPr>
            <w:rPr>
              <w:rFonts w:ascii="Cambria Math" w:hAnsi="Cambria Math"/>
            </w:rPr>
            <m:t>INQ=</m:t>
          </m:r>
          <m:f>
            <m:fPr>
              <m:ctrlPr>
                <w:rPr>
                  <w:rFonts w:ascii="Cambria Math" w:hAnsi="Cambria Math"/>
                  <w:bCs/>
                  <w:iCs/>
                </w:rPr>
              </m:ctrlPr>
            </m:fPr>
            <m:num>
              <m:r>
                <m:rPr>
                  <m:sty m:val="p"/>
                </m:rPr>
                <w:rPr>
                  <w:rFonts w:ascii="Cambria Math" w:hAnsi="Cambria Math" w:hint="eastAsia"/>
                </w:rPr>
                <m:t>食物营养素含量</m:t>
              </m:r>
              <m:r>
                <m:rPr>
                  <m:sty m:val="p"/>
                </m:rPr>
                <w:rPr>
                  <w:rFonts w:ascii="Cambria Math" w:hAnsi="Cambria Math"/>
                </w:rPr>
                <m:t>/</m:t>
              </m:r>
              <m:r>
                <m:rPr>
                  <m:sty m:val="p"/>
                </m:rPr>
                <w:rPr>
                  <w:rFonts w:ascii="Cambria Math" w:hAnsi="Cambria Math" w:hint="eastAsia"/>
                </w:rPr>
                <m:t>营养素推荐摄入量</m:t>
              </m:r>
            </m:num>
            <m:den>
              <m:r>
                <m:rPr>
                  <m:sty m:val="p"/>
                </m:rPr>
                <w:rPr>
                  <w:rFonts w:ascii="Cambria Math" w:hAnsi="Cambria Math" w:hint="eastAsia"/>
                </w:rPr>
                <m:t>食物能量</m:t>
              </m:r>
              <m:r>
                <m:rPr>
                  <m:sty m:val="p"/>
                </m:rPr>
                <w:rPr>
                  <w:rFonts w:ascii="Cambria Math" w:hAnsi="Cambria Math"/>
                </w:rPr>
                <m:t>/</m:t>
              </m:r>
              <m:r>
                <m:rPr>
                  <m:sty m:val="p"/>
                </m:rPr>
                <w:rPr>
                  <w:rFonts w:ascii="Cambria Math" w:hAnsi="Cambria Math" w:hint="eastAsia"/>
                </w:rPr>
                <m:t>能量推荐摄入量</m:t>
              </m:r>
            </m:den>
          </m:f>
        </m:oMath>
      </m:oMathPara>
    </w:p>
    <w:p w14:paraId="0F13E2AE" w14:textId="77777777" w:rsidR="0051768F" w:rsidRPr="00EE2244" w:rsidRDefault="00000000">
      <w:pPr>
        <w:pStyle w:val="afff2"/>
      </w:pPr>
      <w:r w:rsidRPr="00EE2244">
        <w:rPr>
          <w:rFonts w:hint="eastAsia"/>
        </w:rPr>
        <w:t>INQ≥1，表示食物中该营养成分的价值，INQ值越高营养价值越高。</w:t>
      </w:r>
    </w:p>
    <w:p w14:paraId="08EBD53A" w14:textId="77777777" w:rsidR="0051768F" w:rsidRPr="00EE2244" w:rsidRDefault="00000000">
      <w:pPr>
        <w:pStyle w:val="afffffffffff6"/>
        <w:numPr>
          <w:ilvl w:val="2"/>
          <w:numId w:val="0"/>
        </w:numPr>
        <w:rPr>
          <w:rFonts w:ascii="黑体" w:eastAsia="黑体" w:hAnsi="黑体" w:hint="eastAsia"/>
        </w:rPr>
      </w:pPr>
      <w:r w:rsidRPr="00EE2244">
        <w:rPr>
          <w:rFonts w:ascii="黑体" w:eastAsia="黑体" w:hAnsi="黑体" w:hint="eastAsia"/>
        </w:rPr>
        <w:t>3.5</w:t>
      </w:r>
    </w:p>
    <w:p w14:paraId="5A5FC565" w14:textId="77777777" w:rsidR="0051768F" w:rsidRPr="00EE2244" w:rsidRDefault="00000000">
      <w:pPr>
        <w:pStyle w:val="afffffffffff6"/>
        <w:numPr>
          <w:ilvl w:val="2"/>
          <w:numId w:val="0"/>
        </w:numPr>
        <w:ind w:firstLineChars="200" w:firstLine="420"/>
        <w:rPr>
          <w:rFonts w:ascii="黑体" w:eastAsia="黑体" w:hAnsi="黑体" w:hint="eastAsia"/>
        </w:rPr>
      </w:pPr>
      <w:r w:rsidRPr="00EE2244">
        <w:rPr>
          <w:rFonts w:ascii="黑体" w:eastAsia="黑体" w:hAnsi="黑体" w:hint="eastAsia"/>
        </w:rPr>
        <w:t>硬度  hardness</w:t>
      </w:r>
    </w:p>
    <w:p w14:paraId="27249DCB" w14:textId="77777777" w:rsidR="0051768F" w:rsidRPr="00EE2244" w:rsidRDefault="00000000">
      <w:pPr>
        <w:spacing w:line="240" w:lineRule="auto"/>
        <w:ind w:firstLineChars="200" w:firstLine="420"/>
        <w:rPr>
          <w:rFonts w:ascii="宋体" w:hAnsi="Times New Roman"/>
          <w:kern w:val="0"/>
          <w:szCs w:val="20"/>
        </w:rPr>
      </w:pPr>
      <w:r w:rsidRPr="00EE2244">
        <w:rPr>
          <w:rFonts w:ascii="宋体" w:hAnsi="Times New Roman" w:hint="eastAsia"/>
          <w:kern w:val="0"/>
          <w:szCs w:val="20"/>
        </w:rPr>
        <w:t>描述咀嚼时压缩食物所需的力量，硬度数值越大代表食物越硬及较难咀嚼。</w:t>
      </w:r>
    </w:p>
    <w:p w14:paraId="42C63004" w14:textId="77777777" w:rsidR="0051768F" w:rsidRPr="00EE2244" w:rsidRDefault="00000000">
      <w:pPr>
        <w:pStyle w:val="afff2"/>
      </w:pPr>
      <w:r w:rsidRPr="00EE2244">
        <w:rPr>
          <w:rFonts w:hint="eastAsia"/>
        </w:rPr>
        <w:t>丝状、细碎、或软的食物硬度相对较低，而糊状类的食物硬度更低。</w:t>
      </w:r>
    </w:p>
    <w:p w14:paraId="482CD6EE" w14:textId="77777777" w:rsidR="0051768F" w:rsidRPr="00EE2244" w:rsidRDefault="00000000">
      <w:pPr>
        <w:pStyle w:val="afffffffffff6"/>
        <w:numPr>
          <w:ilvl w:val="2"/>
          <w:numId w:val="0"/>
        </w:numPr>
        <w:ind w:leftChars="-200" w:left="-420"/>
        <w:rPr>
          <w:rFonts w:ascii="黑体" w:eastAsia="黑体" w:hAnsi="黑体" w:hint="eastAsia"/>
        </w:rPr>
      </w:pPr>
      <w:r w:rsidRPr="00EE2244">
        <w:rPr>
          <w:rFonts w:ascii="黑体" w:eastAsia="黑体" w:hAnsi="黑体" w:hint="eastAsia"/>
        </w:rPr>
        <w:t xml:space="preserve">    3.6</w:t>
      </w:r>
    </w:p>
    <w:p w14:paraId="7B3E3B41" w14:textId="77777777" w:rsidR="0051768F" w:rsidRPr="00EE2244" w:rsidRDefault="00000000">
      <w:pPr>
        <w:pStyle w:val="afffffffffff6"/>
        <w:numPr>
          <w:ilvl w:val="2"/>
          <w:numId w:val="0"/>
        </w:numPr>
        <w:ind w:leftChars="-200" w:left="-420" w:firstLineChars="400" w:firstLine="840"/>
        <w:rPr>
          <w:rFonts w:ascii="黑体" w:eastAsia="黑体" w:hAnsi="黑体" w:hint="eastAsia"/>
        </w:rPr>
      </w:pPr>
      <w:r w:rsidRPr="00EE2244">
        <w:rPr>
          <w:rFonts w:ascii="黑体" w:eastAsia="黑体" w:hAnsi="黑体" w:hint="eastAsia"/>
        </w:rPr>
        <w:t>凝聚力  cohesiveness</w:t>
      </w:r>
    </w:p>
    <w:p w14:paraId="1D7421CE" w14:textId="77777777" w:rsidR="0051768F" w:rsidRPr="00EE2244" w:rsidRDefault="00000000">
      <w:pPr>
        <w:spacing w:line="240" w:lineRule="auto"/>
        <w:ind w:firstLineChars="200" w:firstLine="420"/>
      </w:pPr>
      <w:r w:rsidRPr="00EE2244">
        <w:rPr>
          <w:rFonts w:hint="eastAsia"/>
        </w:rPr>
        <w:t>描述食物在第一次和第二次咀嚼之间保持形状的程度。</w:t>
      </w:r>
    </w:p>
    <w:p w14:paraId="0B41929D" w14:textId="77777777" w:rsidR="0051768F" w:rsidRPr="00EE2244" w:rsidRDefault="00000000">
      <w:pPr>
        <w:pStyle w:val="afff2"/>
      </w:pPr>
      <w:r w:rsidRPr="00EE2244">
        <w:rPr>
          <w:rFonts w:hint="eastAsia"/>
        </w:rPr>
        <w:t>这反映食物相互粘合及凝聚的能力，凝聚力高的食物即使在咀嚼后也更容易粘在一起。凝聚力的数值范围是0～1，凝聚力数值越接近1代表食物经挤压后越能维持本来的结构，反之则代表食物结构比较松散。</w:t>
      </w:r>
    </w:p>
    <w:p w14:paraId="6DA23C0B" w14:textId="77777777" w:rsidR="0051768F" w:rsidRPr="00EE2244" w:rsidRDefault="00000000">
      <w:pPr>
        <w:pStyle w:val="afffffffffff6"/>
        <w:numPr>
          <w:ilvl w:val="2"/>
          <w:numId w:val="0"/>
        </w:numPr>
        <w:ind w:leftChars="-200" w:left="-420"/>
        <w:rPr>
          <w:rFonts w:ascii="黑体" w:eastAsia="黑体" w:hAnsi="黑体" w:hint="eastAsia"/>
        </w:rPr>
      </w:pPr>
      <w:r w:rsidRPr="00EE2244">
        <w:rPr>
          <w:rFonts w:ascii="黑体" w:eastAsia="黑体" w:hAnsi="黑体" w:hint="eastAsia"/>
        </w:rPr>
        <w:t xml:space="preserve">    3.7</w:t>
      </w:r>
    </w:p>
    <w:p w14:paraId="03E655E1" w14:textId="77777777" w:rsidR="0051768F" w:rsidRPr="00EE2244" w:rsidRDefault="00000000">
      <w:pPr>
        <w:pStyle w:val="afffffffffff6"/>
        <w:numPr>
          <w:ilvl w:val="2"/>
          <w:numId w:val="0"/>
        </w:numPr>
        <w:ind w:leftChars="-200" w:left="-420" w:firstLineChars="400" w:firstLine="840"/>
        <w:rPr>
          <w:rFonts w:ascii="黑体" w:eastAsia="黑体" w:hAnsi="黑体" w:hint="eastAsia"/>
        </w:rPr>
      </w:pPr>
      <w:r w:rsidRPr="00EE2244">
        <w:rPr>
          <w:rFonts w:ascii="黑体" w:eastAsia="黑体" w:hAnsi="黑体" w:hint="eastAsia"/>
        </w:rPr>
        <w:t>附着力  adhesiveness</w:t>
      </w:r>
    </w:p>
    <w:p w14:paraId="36795129" w14:textId="77777777" w:rsidR="0051768F" w:rsidRPr="00EE2244" w:rsidRDefault="00000000">
      <w:pPr>
        <w:spacing w:line="240" w:lineRule="auto"/>
        <w:ind w:firstLineChars="200" w:firstLine="420"/>
      </w:pPr>
      <w:r w:rsidRPr="00EE2244">
        <w:rPr>
          <w:rFonts w:hint="eastAsia"/>
        </w:rPr>
        <w:t>描述食物的粘附能力程度。</w:t>
      </w:r>
    </w:p>
    <w:p w14:paraId="672B631D" w14:textId="77777777" w:rsidR="0051768F" w:rsidRPr="00EE2244" w:rsidRDefault="00000000">
      <w:pPr>
        <w:pStyle w:val="afff2"/>
      </w:pPr>
      <w:r w:rsidRPr="00EE2244">
        <w:rPr>
          <w:rFonts w:hint="eastAsia"/>
        </w:rPr>
        <w:t>高附着力的食物会比较容易粘附于口腔、喉咙及食道，附着力数值越大（接近0）则代表食物附着能力较低，反之则代表食物附着能力较高。</w:t>
      </w:r>
    </w:p>
    <w:p w14:paraId="06864BD8" w14:textId="77777777" w:rsidR="0051768F" w:rsidRPr="00EE2244" w:rsidRDefault="00000000">
      <w:pPr>
        <w:pStyle w:val="afffffffffff6"/>
        <w:numPr>
          <w:ilvl w:val="2"/>
          <w:numId w:val="0"/>
        </w:numPr>
        <w:ind w:leftChars="-200" w:left="-420"/>
        <w:rPr>
          <w:rFonts w:ascii="黑体" w:eastAsia="黑体" w:hAnsi="黑体" w:hint="eastAsia"/>
        </w:rPr>
      </w:pPr>
      <w:r w:rsidRPr="00EE2244">
        <w:rPr>
          <w:rFonts w:ascii="黑体" w:eastAsia="黑体" w:hAnsi="黑体" w:hint="eastAsia"/>
        </w:rPr>
        <w:t xml:space="preserve">    3.8</w:t>
      </w:r>
    </w:p>
    <w:p w14:paraId="69185E0E" w14:textId="77777777" w:rsidR="0051768F" w:rsidRPr="00EE2244" w:rsidRDefault="00000000">
      <w:pPr>
        <w:pStyle w:val="afffffffffff6"/>
        <w:numPr>
          <w:ilvl w:val="2"/>
          <w:numId w:val="0"/>
        </w:numPr>
        <w:ind w:leftChars="-200" w:left="-420" w:firstLineChars="400" w:firstLine="840"/>
        <w:rPr>
          <w:rFonts w:ascii="黑体" w:eastAsia="黑体" w:hAnsi="黑体" w:hint="eastAsia"/>
        </w:rPr>
      </w:pPr>
      <w:r w:rsidRPr="00EE2244">
        <w:rPr>
          <w:rFonts w:ascii="黑体" w:eastAsia="黑体" w:hAnsi="黑体" w:hint="eastAsia"/>
        </w:rPr>
        <w:t>粘度  viscosity</w:t>
      </w:r>
    </w:p>
    <w:p w14:paraId="66DD2EF4" w14:textId="77777777" w:rsidR="0051768F" w:rsidRPr="00EE2244" w:rsidRDefault="00000000">
      <w:pPr>
        <w:spacing w:line="240" w:lineRule="auto"/>
        <w:ind w:firstLineChars="200" w:firstLine="420"/>
      </w:pPr>
      <w:r w:rsidRPr="00EE2244">
        <w:rPr>
          <w:rFonts w:hint="eastAsia"/>
        </w:rPr>
        <w:t>描述液体的稀稠程度，这关乎饮用时液体在吞咽过程中的摩擦及抵抗流动的能力。</w:t>
      </w:r>
    </w:p>
    <w:p w14:paraId="4E5F27BF" w14:textId="77777777" w:rsidR="0051768F" w:rsidRPr="00EE2244" w:rsidRDefault="00000000">
      <w:pPr>
        <w:pStyle w:val="afff2"/>
      </w:pPr>
      <w:r w:rsidRPr="00EE2244">
        <w:rPr>
          <w:rFonts w:hint="eastAsia"/>
        </w:rPr>
        <w:t>一般而言，粘度数值越高代表饮用时液体在吞咽过程中的摩擦及抵抗流动能力越大。</w:t>
      </w:r>
    </w:p>
    <w:p w14:paraId="3384B3D0" w14:textId="77777777" w:rsidR="0051768F" w:rsidRPr="00EE2244" w:rsidRDefault="00000000">
      <w:pPr>
        <w:pStyle w:val="affc"/>
        <w:spacing w:before="240" w:after="240"/>
      </w:pPr>
      <w:r w:rsidRPr="00EE2244">
        <w:rPr>
          <w:rFonts w:hint="eastAsia"/>
        </w:rPr>
        <w:t>基本原则</w:t>
      </w:r>
    </w:p>
    <w:p w14:paraId="04F2FBD9" w14:textId="77777777" w:rsidR="0051768F" w:rsidRPr="00EE2244" w:rsidRDefault="00000000">
      <w:pPr>
        <w:pStyle w:val="afffffffff0"/>
      </w:pPr>
      <w:proofErr w:type="gramStart"/>
      <w:r w:rsidRPr="00EE2244">
        <w:rPr>
          <w:rFonts w:hint="eastAsia"/>
        </w:rPr>
        <w:t>适</w:t>
      </w:r>
      <w:proofErr w:type="gramEnd"/>
      <w:r w:rsidRPr="00EE2244">
        <w:rPr>
          <w:rFonts w:hint="eastAsia"/>
        </w:rPr>
        <w:t>老易</w:t>
      </w:r>
      <w:proofErr w:type="gramStart"/>
      <w:r w:rsidRPr="00EE2244">
        <w:rPr>
          <w:rFonts w:hint="eastAsia"/>
        </w:rPr>
        <w:t>食食品</w:t>
      </w:r>
      <w:proofErr w:type="gramEnd"/>
      <w:r w:rsidRPr="00EE2244">
        <w:rPr>
          <w:rFonts w:hint="eastAsia"/>
        </w:rPr>
        <w:t>品种应多样、搭配合理，符合平衡膳食要求；适合老人咀嚼、吞咽和消化；食物摄入无法满足需要时，合理进行营养素补充。</w:t>
      </w:r>
    </w:p>
    <w:p w14:paraId="78B459AB" w14:textId="77777777" w:rsidR="0051768F" w:rsidRPr="00EE2244" w:rsidRDefault="00000000">
      <w:pPr>
        <w:pStyle w:val="afffffffff0"/>
      </w:pPr>
      <w:bookmarkStart w:id="60" w:name="_Toc171598397"/>
      <w:r w:rsidRPr="00EE2244">
        <w:rPr>
          <w:rFonts w:hAnsi="宋体" w:cs="宋体" w:hint="eastAsia"/>
        </w:rPr>
        <w:t>食物配制应符合营养丰富、易消化、易吸收原则，能量供给与机体需要相适应；保证优质蛋白质、矿物质、维生素的供给；食物营养质量指数(INQ)</w:t>
      </w:r>
      <w:proofErr w:type="gramStart"/>
      <w:r w:rsidRPr="00EE2244">
        <w:rPr>
          <w:rFonts w:hAnsi="宋体" w:cs="宋体" w:hint="eastAsia"/>
        </w:rPr>
        <w:t>宜达到</w:t>
      </w:r>
      <w:proofErr w:type="gramEnd"/>
      <w:r w:rsidRPr="00EE2244">
        <w:rPr>
          <w:rFonts w:hAnsi="宋体" w:cs="宋体" w:hint="eastAsia"/>
        </w:rPr>
        <w:t>1.5</w:t>
      </w:r>
      <w:bookmarkStart w:id="61" w:name="OLE_LINK2"/>
      <w:r w:rsidRPr="00EE2244">
        <w:rPr>
          <w:rFonts w:hAnsi="宋体" w:cs="宋体" w:hint="eastAsia"/>
        </w:rPr>
        <w:t>～</w:t>
      </w:r>
      <w:bookmarkEnd w:id="61"/>
      <w:r w:rsidRPr="00EE2244">
        <w:rPr>
          <w:rFonts w:hAnsi="宋体" w:cs="宋体" w:hint="eastAsia"/>
        </w:rPr>
        <w:t>2.0。</w:t>
      </w:r>
      <w:bookmarkStart w:id="62" w:name="_Toc171598398"/>
      <w:bookmarkEnd w:id="60"/>
    </w:p>
    <w:p w14:paraId="39E0EAE9" w14:textId="77777777" w:rsidR="0051768F" w:rsidRPr="00EE2244" w:rsidRDefault="00000000">
      <w:pPr>
        <w:pStyle w:val="afffffffff0"/>
      </w:pPr>
      <w:proofErr w:type="gramStart"/>
      <w:r w:rsidRPr="00EE2244">
        <w:rPr>
          <w:rFonts w:hint="eastAsia"/>
        </w:rPr>
        <w:t>适</w:t>
      </w:r>
      <w:proofErr w:type="gramEnd"/>
      <w:r w:rsidRPr="00EE2244">
        <w:rPr>
          <w:rFonts w:hint="eastAsia"/>
        </w:rPr>
        <w:t>老易</w:t>
      </w:r>
      <w:proofErr w:type="gramStart"/>
      <w:r w:rsidRPr="00EE2244">
        <w:rPr>
          <w:rFonts w:hint="eastAsia"/>
        </w:rPr>
        <w:t>食食品</w:t>
      </w:r>
      <w:proofErr w:type="gramEnd"/>
      <w:r w:rsidRPr="00EE2244">
        <w:rPr>
          <w:rFonts w:hint="eastAsia"/>
        </w:rPr>
        <w:t>应密度均匀、不易松散、黏性适当、通过咽部和食道容易变形。</w:t>
      </w:r>
    </w:p>
    <w:p w14:paraId="04A0B4CE" w14:textId="77777777" w:rsidR="0051768F" w:rsidRPr="00EE2244" w:rsidRDefault="00000000">
      <w:pPr>
        <w:pStyle w:val="afffffffff0"/>
      </w:pPr>
      <w:r w:rsidRPr="00EE2244">
        <w:rPr>
          <w:rFonts w:hint="eastAsia"/>
        </w:rPr>
        <w:t>针对高血压、高血脂、高血糖、高尿酸等慢性疾病老年人群的适老易食食品，其饮食要求应符合国家卫生健康委员会关于相关疾病的食养指南要求。</w:t>
      </w:r>
    </w:p>
    <w:p w14:paraId="2444F33E" w14:textId="77777777" w:rsidR="0051768F" w:rsidRPr="00EE2244" w:rsidRDefault="00000000">
      <w:pPr>
        <w:pStyle w:val="affc"/>
        <w:spacing w:before="240" w:after="240"/>
      </w:pPr>
      <w:bookmarkStart w:id="63" w:name="_Toc175133309"/>
      <w:bookmarkStart w:id="64" w:name="_Toc171598399"/>
      <w:bookmarkStart w:id="65" w:name="_Toc179640613"/>
      <w:bookmarkStart w:id="66" w:name="_Toc175133324"/>
      <w:bookmarkStart w:id="67" w:name="_Toc185340533"/>
      <w:bookmarkEnd w:id="62"/>
      <w:r w:rsidRPr="00EE2244">
        <w:rPr>
          <w:rFonts w:hint="eastAsia"/>
        </w:rPr>
        <w:t>技术要求</w:t>
      </w:r>
      <w:bookmarkEnd w:id="63"/>
      <w:bookmarkEnd w:id="64"/>
      <w:bookmarkEnd w:id="65"/>
      <w:bookmarkEnd w:id="66"/>
      <w:bookmarkEnd w:id="67"/>
    </w:p>
    <w:p w14:paraId="0434520A" w14:textId="77777777" w:rsidR="0051768F" w:rsidRPr="00EE2244" w:rsidRDefault="00000000">
      <w:pPr>
        <w:pStyle w:val="affd"/>
        <w:spacing w:before="120" w:after="120"/>
      </w:pPr>
      <w:bookmarkStart w:id="68" w:name="_Toc171598400"/>
      <w:r w:rsidRPr="00EE2244">
        <w:rPr>
          <w:rFonts w:hint="eastAsia"/>
        </w:rPr>
        <w:t>原料要求</w:t>
      </w:r>
      <w:bookmarkEnd w:id="68"/>
    </w:p>
    <w:p w14:paraId="663C0C2B" w14:textId="77777777" w:rsidR="0051768F" w:rsidRPr="00EE2244" w:rsidRDefault="00000000">
      <w:pPr>
        <w:pStyle w:val="afffff7"/>
        <w:ind w:firstLine="420"/>
      </w:pPr>
      <w:r w:rsidRPr="00EE2244">
        <w:rPr>
          <w:rFonts w:hint="eastAsia"/>
        </w:rPr>
        <w:t>原料应符合中国内地及中国香港、澳门食品安全标准的相关规定，不得使用氢化油脂。</w:t>
      </w:r>
    </w:p>
    <w:p w14:paraId="28ABB2DA" w14:textId="77777777" w:rsidR="0051768F" w:rsidRPr="00EE2244" w:rsidRDefault="00000000">
      <w:pPr>
        <w:pStyle w:val="affd"/>
        <w:spacing w:before="120" w:after="120"/>
      </w:pPr>
      <w:bookmarkStart w:id="69" w:name="_Toc171598401"/>
      <w:r w:rsidRPr="00EE2244">
        <w:rPr>
          <w:rFonts w:hint="eastAsia"/>
        </w:rPr>
        <w:t>感官要求</w:t>
      </w:r>
      <w:bookmarkEnd w:id="69"/>
    </w:p>
    <w:p w14:paraId="5DF917E1" w14:textId="77777777" w:rsidR="0051768F" w:rsidRPr="00EE2244" w:rsidRDefault="00000000">
      <w:pPr>
        <w:pStyle w:val="afffff7"/>
        <w:ind w:firstLine="420"/>
      </w:pPr>
      <w:r w:rsidRPr="00EE2244">
        <w:rPr>
          <w:rFonts w:hint="eastAsia"/>
        </w:rPr>
        <w:t>感官要求应符合表1的要求。</w:t>
      </w:r>
    </w:p>
    <w:p w14:paraId="381605E7" w14:textId="77777777" w:rsidR="0051768F" w:rsidRPr="00EE2244" w:rsidRDefault="00000000">
      <w:pPr>
        <w:pStyle w:val="aff2"/>
        <w:spacing w:before="120" w:after="120"/>
      </w:pPr>
      <w:r w:rsidRPr="00EE2244">
        <w:rPr>
          <w:rFonts w:hint="eastAsia"/>
        </w:rPr>
        <w:lastRenderedPageBreak/>
        <w:t>感官要求</w:t>
      </w:r>
      <w:bookmarkStart w:id="70" w:name="_Toc171598402"/>
      <w:bookmarkStart w:id="71" w:name="_Hlk171609108"/>
    </w:p>
    <w:tbl>
      <w:tblPr>
        <w:tblStyle w:val="affff8"/>
        <w:tblW w:w="0" w:type="auto"/>
        <w:tblInd w:w="124" w:type="dxa"/>
        <w:tblLook w:val="04A0" w:firstRow="1" w:lastRow="0" w:firstColumn="1" w:lastColumn="0" w:noHBand="0" w:noVBand="1"/>
      </w:tblPr>
      <w:tblGrid>
        <w:gridCol w:w="1640"/>
        <w:gridCol w:w="2961"/>
        <w:gridCol w:w="4619"/>
      </w:tblGrid>
      <w:tr w:rsidR="00EE2244" w:rsidRPr="00EE2244" w14:paraId="39465A3F" w14:textId="77777777">
        <w:trPr>
          <w:trHeight w:val="340"/>
        </w:trPr>
        <w:tc>
          <w:tcPr>
            <w:tcW w:w="1657" w:type="dxa"/>
            <w:vAlign w:val="center"/>
          </w:tcPr>
          <w:p w14:paraId="3FED4FBA" w14:textId="77777777" w:rsidR="0051768F" w:rsidRPr="00EE2244" w:rsidRDefault="00000000">
            <w:pPr>
              <w:pStyle w:val="afffffffffb"/>
              <w:rPr>
                <w:szCs w:val="18"/>
              </w:rPr>
            </w:pPr>
            <w:r w:rsidRPr="00EE2244">
              <w:rPr>
                <w:rFonts w:hint="eastAsia"/>
                <w:szCs w:val="18"/>
              </w:rPr>
              <w:t>项目</w:t>
            </w:r>
          </w:p>
        </w:tc>
        <w:tc>
          <w:tcPr>
            <w:tcW w:w="2994" w:type="dxa"/>
            <w:vAlign w:val="center"/>
          </w:tcPr>
          <w:p w14:paraId="0E186020" w14:textId="77777777" w:rsidR="0051768F" w:rsidRPr="00EE2244" w:rsidRDefault="00000000">
            <w:pPr>
              <w:pStyle w:val="afffffffffb"/>
              <w:rPr>
                <w:szCs w:val="18"/>
              </w:rPr>
            </w:pPr>
            <w:r w:rsidRPr="00EE2244">
              <w:rPr>
                <w:rFonts w:hint="eastAsia"/>
                <w:szCs w:val="18"/>
              </w:rPr>
              <w:t>要求</w:t>
            </w:r>
          </w:p>
        </w:tc>
        <w:tc>
          <w:tcPr>
            <w:tcW w:w="4675" w:type="dxa"/>
            <w:vAlign w:val="center"/>
          </w:tcPr>
          <w:p w14:paraId="582C5F06" w14:textId="77777777" w:rsidR="0051768F" w:rsidRPr="00EE2244" w:rsidRDefault="00000000">
            <w:pPr>
              <w:pStyle w:val="afffffffffb"/>
              <w:rPr>
                <w:szCs w:val="18"/>
              </w:rPr>
            </w:pPr>
            <w:r w:rsidRPr="00EE2244">
              <w:rPr>
                <w:rFonts w:hint="eastAsia"/>
                <w:szCs w:val="18"/>
              </w:rPr>
              <w:t>检验方法</w:t>
            </w:r>
          </w:p>
        </w:tc>
      </w:tr>
      <w:tr w:rsidR="00EE2244" w:rsidRPr="00EE2244" w14:paraId="098CD52C" w14:textId="77777777">
        <w:trPr>
          <w:trHeight w:val="340"/>
        </w:trPr>
        <w:tc>
          <w:tcPr>
            <w:tcW w:w="1657" w:type="dxa"/>
            <w:vAlign w:val="center"/>
          </w:tcPr>
          <w:p w14:paraId="5B010065" w14:textId="77777777" w:rsidR="0051768F" w:rsidRPr="00EE2244" w:rsidRDefault="00000000">
            <w:pPr>
              <w:pStyle w:val="afffffffffb"/>
              <w:rPr>
                <w:szCs w:val="18"/>
              </w:rPr>
            </w:pPr>
            <w:r w:rsidRPr="00EE2244">
              <w:rPr>
                <w:rFonts w:hint="eastAsia"/>
                <w:szCs w:val="18"/>
              </w:rPr>
              <w:t>形状</w:t>
            </w:r>
          </w:p>
        </w:tc>
        <w:tc>
          <w:tcPr>
            <w:tcW w:w="2994" w:type="dxa"/>
            <w:vAlign w:val="center"/>
          </w:tcPr>
          <w:p w14:paraId="507916E8" w14:textId="77777777" w:rsidR="0051768F" w:rsidRPr="00EE2244" w:rsidRDefault="00000000">
            <w:pPr>
              <w:pStyle w:val="afffffffffb"/>
              <w:rPr>
                <w:szCs w:val="18"/>
              </w:rPr>
            </w:pPr>
            <w:r w:rsidRPr="00EE2244">
              <w:rPr>
                <w:rFonts w:hint="eastAsia"/>
                <w:szCs w:val="18"/>
              </w:rPr>
              <w:t>宜具有与传统名称餐食近似的形状</w:t>
            </w:r>
          </w:p>
        </w:tc>
        <w:tc>
          <w:tcPr>
            <w:tcW w:w="4675" w:type="dxa"/>
            <w:vMerge w:val="restart"/>
            <w:vAlign w:val="center"/>
          </w:tcPr>
          <w:p w14:paraId="5070918E" w14:textId="77777777" w:rsidR="0051768F" w:rsidRPr="00EE2244" w:rsidRDefault="00000000">
            <w:pPr>
              <w:pStyle w:val="afffff7"/>
              <w:ind w:firstLineChars="0" w:firstLine="0"/>
              <w:rPr>
                <w:sz w:val="18"/>
                <w:szCs w:val="18"/>
              </w:rPr>
            </w:pPr>
            <w:r w:rsidRPr="00EE2244">
              <w:rPr>
                <w:rFonts w:hint="eastAsia"/>
                <w:sz w:val="18"/>
                <w:szCs w:val="18"/>
              </w:rPr>
              <w:t>取适量样品置于洁净的白色瓷盘中，在自然光线下观察形状、色泽、滋味和杂质，嗅其味。用温开水漱口后，品尝滋味。</w:t>
            </w:r>
          </w:p>
        </w:tc>
      </w:tr>
      <w:tr w:rsidR="00EE2244" w:rsidRPr="00EE2244" w14:paraId="240547C5" w14:textId="77777777">
        <w:trPr>
          <w:trHeight w:val="340"/>
        </w:trPr>
        <w:tc>
          <w:tcPr>
            <w:tcW w:w="1657" w:type="dxa"/>
            <w:vAlign w:val="center"/>
          </w:tcPr>
          <w:p w14:paraId="7ADAB1A0" w14:textId="77777777" w:rsidR="0051768F" w:rsidRPr="00EE2244" w:rsidRDefault="00000000">
            <w:pPr>
              <w:pStyle w:val="afffffffffb"/>
              <w:rPr>
                <w:szCs w:val="18"/>
              </w:rPr>
            </w:pPr>
            <w:r w:rsidRPr="00EE2244">
              <w:rPr>
                <w:rFonts w:hint="eastAsia"/>
                <w:szCs w:val="18"/>
              </w:rPr>
              <w:t>色泽</w:t>
            </w:r>
          </w:p>
        </w:tc>
        <w:tc>
          <w:tcPr>
            <w:tcW w:w="2994" w:type="dxa"/>
            <w:vAlign w:val="center"/>
          </w:tcPr>
          <w:p w14:paraId="32DD539E" w14:textId="77777777" w:rsidR="0051768F" w:rsidRPr="00EE2244" w:rsidRDefault="00000000">
            <w:pPr>
              <w:pStyle w:val="afffffffffb"/>
              <w:rPr>
                <w:szCs w:val="18"/>
              </w:rPr>
            </w:pPr>
            <w:r w:rsidRPr="00EE2244">
              <w:rPr>
                <w:rFonts w:hint="eastAsia"/>
                <w:szCs w:val="18"/>
              </w:rPr>
              <w:t>宜具有与传统名称餐食近似的色泽</w:t>
            </w:r>
          </w:p>
        </w:tc>
        <w:tc>
          <w:tcPr>
            <w:tcW w:w="4675" w:type="dxa"/>
            <w:vMerge/>
          </w:tcPr>
          <w:p w14:paraId="6FDD9E0D" w14:textId="77777777" w:rsidR="0051768F" w:rsidRPr="00EE2244" w:rsidRDefault="0051768F">
            <w:pPr>
              <w:pStyle w:val="afffff7"/>
              <w:ind w:firstLine="360"/>
              <w:rPr>
                <w:sz w:val="18"/>
                <w:szCs w:val="18"/>
              </w:rPr>
            </w:pPr>
          </w:p>
        </w:tc>
      </w:tr>
      <w:tr w:rsidR="00EE2244" w:rsidRPr="00EE2244" w14:paraId="1456FBD6" w14:textId="77777777">
        <w:trPr>
          <w:trHeight w:val="340"/>
        </w:trPr>
        <w:tc>
          <w:tcPr>
            <w:tcW w:w="1657" w:type="dxa"/>
            <w:vAlign w:val="center"/>
          </w:tcPr>
          <w:p w14:paraId="799F0B88" w14:textId="77777777" w:rsidR="0051768F" w:rsidRPr="00EE2244" w:rsidRDefault="00000000">
            <w:pPr>
              <w:pStyle w:val="afffffffffb"/>
              <w:rPr>
                <w:szCs w:val="18"/>
              </w:rPr>
            </w:pPr>
            <w:r w:rsidRPr="00EE2244">
              <w:rPr>
                <w:rFonts w:hint="eastAsia"/>
                <w:szCs w:val="18"/>
              </w:rPr>
              <w:t>滋味</w:t>
            </w:r>
          </w:p>
        </w:tc>
        <w:tc>
          <w:tcPr>
            <w:tcW w:w="2994" w:type="dxa"/>
            <w:vAlign w:val="center"/>
          </w:tcPr>
          <w:p w14:paraId="658A5EBC" w14:textId="77777777" w:rsidR="0051768F" w:rsidRPr="00EE2244" w:rsidRDefault="00000000">
            <w:pPr>
              <w:pStyle w:val="afffffffffb"/>
              <w:rPr>
                <w:szCs w:val="18"/>
              </w:rPr>
            </w:pPr>
            <w:r w:rsidRPr="00EE2244">
              <w:rPr>
                <w:rFonts w:hint="eastAsia"/>
                <w:szCs w:val="18"/>
              </w:rPr>
              <w:t>新鲜，无异味</w:t>
            </w:r>
          </w:p>
        </w:tc>
        <w:tc>
          <w:tcPr>
            <w:tcW w:w="4675" w:type="dxa"/>
            <w:vMerge/>
          </w:tcPr>
          <w:p w14:paraId="086135BB" w14:textId="77777777" w:rsidR="0051768F" w:rsidRPr="00EE2244" w:rsidRDefault="0051768F">
            <w:pPr>
              <w:pStyle w:val="afffff7"/>
              <w:ind w:firstLine="360"/>
              <w:rPr>
                <w:sz w:val="18"/>
                <w:szCs w:val="18"/>
              </w:rPr>
            </w:pPr>
          </w:p>
        </w:tc>
      </w:tr>
      <w:tr w:rsidR="00EE2244" w:rsidRPr="00EE2244" w14:paraId="11A6F96F" w14:textId="77777777">
        <w:trPr>
          <w:trHeight w:val="340"/>
        </w:trPr>
        <w:tc>
          <w:tcPr>
            <w:tcW w:w="1657" w:type="dxa"/>
            <w:vAlign w:val="center"/>
          </w:tcPr>
          <w:p w14:paraId="6807FD5B" w14:textId="77777777" w:rsidR="0051768F" w:rsidRPr="00EE2244" w:rsidRDefault="00000000">
            <w:pPr>
              <w:pStyle w:val="afffffffffb"/>
              <w:rPr>
                <w:szCs w:val="18"/>
              </w:rPr>
            </w:pPr>
            <w:r w:rsidRPr="00EE2244">
              <w:rPr>
                <w:rFonts w:hint="eastAsia"/>
                <w:szCs w:val="18"/>
              </w:rPr>
              <w:t>杂质</w:t>
            </w:r>
          </w:p>
        </w:tc>
        <w:tc>
          <w:tcPr>
            <w:tcW w:w="2994" w:type="dxa"/>
            <w:vAlign w:val="center"/>
          </w:tcPr>
          <w:p w14:paraId="158F8A3E" w14:textId="77777777" w:rsidR="0051768F" w:rsidRPr="00EE2244" w:rsidRDefault="00000000">
            <w:pPr>
              <w:pStyle w:val="afffffffffb"/>
              <w:rPr>
                <w:szCs w:val="18"/>
              </w:rPr>
            </w:pPr>
            <w:r w:rsidRPr="00EE2244">
              <w:rPr>
                <w:rFonts w:hint="eastAsia"/>
                <w:szCs w:val="18"/>
              </w:rPr>
              <w:t>无正常视力可见外来杂质</w:t>
            </w:r>
          </w:p>
        </w:tc>
        <w:tc>
          <w:tcPr>
            <w:tcW w:w="4675" w:type="dxa"/>
            <w:vMerge/>
          </w:tcPr>
          <w:p w14:paraId="3EB71B81" w14:textId="77777777" w:rsidR="0051768F" w:rsidRPr="00EE2244" w:rsidRDefault="0051768F">
            <w:pPr>
              <w:pStyle w:val="afffff7"/>
              <w:ind w:firstLine="360"/>
              <w:rPr>
                <w:sz w:val="18"/>
                <w:szCs w:val="18"/>
              </w:rPr>
            </w:pPr>
          </w:p>
        </w:tc>
      </w:tr>
    </w:tbl>
    <w:p w14:paraId="4DBBDB6F" w14:textId="77777777" w:rsidR="0051768F" w:rsidRPr="00EE2244" w:rsidRDefault="00000000">
      <w:pPr>
        <w:pStyle w:val="affd"/>
        <w:spacing w:before="120" w:after="120"/>
      </w:pPr>
      <w:r w:rsidRPr="00EE2244">
        <w:rPr>
          <w:rFonts w:hint="eastAsia"/>
        </w:rPr>
        <w:t>易食性要求</w:t>
      </w:r>
      <w:bookmarkEnd w:id="70"/>
    </w:p>
    <w:bookmarkEnd w:id="71"/>
    <w:p w14:paraId="3ADE0F6F" w14:textId="77777777" w:rsidR="0051768F" w:rsidRPr="00EE2244" w:rsidRDefault="00000000">
      <w:pPr>
        <w:ind w:firstLineChars="200" w:firstLine="420"/>
        <w:rPr>
          <w:rFonts w:ascii="宋体" w:hAnsi="Times New Roman"/>
        </w:rPr>
      </w:pPr>
      <w:proofErr w:type="gramStart"/>
      <w:r w:rsidRPr="00EE2244">
        <w:rPr>
          <w:rFonts w:ascii="宋体" w:hAnsi="Times New Roman" w:hint="eastAsia"/>
        </w:rPr>
        <w:t>适</w:t>
      </w:r>
      <w:proofErr w:type="gramEnd"/>
      <w:r w:rsidRPr="00EE2244">
        <w:rPr>
          <w:rFonts w:ascii="宋体" w:hAnsi="Times New Roman" w:hint="eastAsia"/>
        </w:rPr>
        <w:t>老易</w:t>
      </w:r>
      <w:proofErr w:type="gramStart"/>
      <w:r w:rsidRPr="00EE2244">
        <w:rPr>
          <w:rFonts w:ascii="宋体" w:hAnsi="Times New Roman" w:hint="eastAsia"/>
        </w:rPr>
        <w:t>食食品</w:t>
      </w:r>
      <w:proofErr w:type="gramEnd"/>
      <w:r w:rsidRPr="00EE2244">
        <w:rPr>
          <w:rFonts w:ascii="宋体" w:hAnsi="Times New Roman" w:hint="eastAsia"/>
        </w:rPr>
        <w:t>的易食性分级及性状特征应符合表2的要求，可选用附录B或附录C方法之一对性状特征进行检验分类。当对分类结果存在争议时，以附录C作为仲裁法。</w:t>
      </w:r>
    </w:p>
    <w:p w14:paraId="7402F48E" w14:textId="77777777" w:rsidR="0051768F" w:rsidRPr="00EE2244" w:rsidRDefault="00000000">
      <w:pPr>
        <w:numPr>
          <w:ilvl w:val="0"/>
          <w:numId w:val="16"/>
        </w:numPr>
        <w:spacing w:beforeLines="50" w:before="120" w:afterLines="50" w:after="120"/>
        <w:ind w:left="0"/>
        <w:jc w:val="center"/>
        <w:rPr>
          <w:rFonts w:ascii="黑体" w:eastAsia="黑体" w:hAnsi="Times New Roman"/>
        </w:rPr>
      </w:pPr>
      <w:proofErr w:type="gramStart"/>
      <w:r w:rsidRPr="00EE2244">
        <w:rPr>
          <w:rFonts w:ascii="黑体" w:eastAsia="黑体" w:hAnsi="Times New Roman" w:hint="eastAsia"/>
        </w:rPr>
        <w:t>适</w:t>
      </w:r>
      <w:proofErr w:type="gramEnd"/>
      <w:r w:rsidRPr="00EE2244">
        <w:rPr>
          <w:rFonts w:ascii="黑体" w:eastAsia="黑体" w:hAnsi="Times New Roman" w:hint="eastAsia"/>
        </w:rPr>
        <w:t>老易</w:t>
      </w:r>
      <w:proofErr w:type="gramStart"/>
      <w:r w:rsidRPr="00EE2244">
        <w:rPr>
          <w:rFonts w:ascii="黑体" w:eastAsia="黑体" w:hAnsi="Times New Roman" w:hint="eastAsia"/>
        </w:rPr>
        <w:t>食食品</w:t>
      </w:r>
      <w:proofErr w:type="gramEnd"/>
      <w:r w:rsidRPr="00EE2244">
        <w:rPr>
          <w:rFonts w:ascii="黑体" w:eastAsia="黑体" w:hAnsi="Times New Roman" w:hint="eastAsia"/>
        </w:rPr>
        <w:t>分级及性状特征</w:t>
      </w:r>
    </w:p>
    <w:tbl>
      <w:tblPr>
        <w:tblStyle w:val="affff8"/>
        <w:tblW w:w="9346" w:type="dxa"/>
        <w:jc w:val="center"/>
        <w:tblBorders>
          <w:top w:val="single" w:sz="8" w:space="0" w:color="auto"/>
          <w:left w:val="single" w:sz="8" w:space="0" w:color="auto"/>
          <w:bottom w:val="single" w:sz="8" w:space="0" w:color="auto"/>
          <w:right w:val="single" w:sz="8" w:space="0" w:color="auto"/>
        </w:tblBorders>
        <w:tblCellMar>
          <w:left w:w="0" w:type="dxa"/>
          <w:right w:w="0" w:type="dxa"/>
        </w:tblCellMar>
        <w:tblLook w:val="04A0" w:firstRow="1" w:lastRow="0" w:firstColumn="1" w:lastColumn="0" w:noHBand="0" w:noVBand="1"/>
      </w:tblPr>
      <w:tblGrid>
        <w:gridCol w:w="1688"/>
        <w:gridCol w:w="1563"/>
        <w:gridCol w:w="1134"/>
        <w:gridCol w:w="3827"/>
        <w:gridCol w:w="1134"/>
      </w:tblGrid>
      <w:tr w:rsidR="00EE2244" w:rsidRPr="00EE2244" w14:paraId="46583D35" w14:textId="77777777">
        <w:trPr>
          <w:trHeight w:val="567"/>
          <w:tblHeader/>
          <w:jc w:val="center"/>
        </w:trPr>
        <w:tc>
          <w:tcPr>
            <w:tcW w:w="1688" w:type="dxa"/>
            <w:tcBorders>
              <w:top w:val="single" w:sz="8" w:space="0" w:color="auto"/>
              <w:left w:val="single" w:sz="8" w:space="0" w:color="auto"/>
              <w:bottom w:val="single" w:sz="8" w:space="0" w:color="auto"/>
            </w:tcBorders>
            <w:vAlign w:val="center"/>
          </w:tcPr>
          <w:p w14:paraId="306CE69F" w14:textId="77777777" w:rsidR="0051768F" w:rsidRPr="00EE2244" w:rsidRDefault="00000000">
            <w:pPr>
              <w:autoSpaceDE w:val="0"/>
              <w:autoSpaceDN w:val="0"/>
              <w:jc w:val="center"/>
              <w:rPr>
                <w:rFonts w:ascii="宋体" w:hAnsi="Times New Roman"/>
                <w:sz w:val="18"/>
              </w:rPr>
            </w:pPr>
            <w:r w:rsidRPr="00EE2244">
              <w:rPr>
                <w:rFonts w:ascii="宋体" w:hAnsi="Times New Roman" w:hint="eastAsia"/>
                <w:sz w:val="18"/>
              </w:rPr>
              <w:t>分级（香港及国际）</w:t>
            </w:r>
            <w:r w:rsidRPr="00EE2244">
              <w:rPr>
                <w:rFonts w:ascii="宋体" w:hAnsi="Times New Roman" w:hint="eastAsia"/>
                <w:sz w:val="18"/>
                <w:vertAlign w:val="superscript"/>
              </w:rPr>
              <w:t>a</w:t>
            </w:r>
          </w:p>
        </w:tc>
        <w:tc>
          <w:tcPr>
            <w:tcW w:w="1563" w:type="dxa"/>
            <w:tcBorders>
              <w:top w:val="single" w:sz="8" w:space="0" w:color="auto"/>
              <w:bottom w:val="single" w:sz="8" w:space="0" w:color="auto"/>
            </w:tcBorders>
            <w:vAlign w:val="center"/>
          </w:tcPr>
          <w:p w14:paraId="5CD81F20" w14:textId="77777777" w:rsidR="0051768F" w:rsidRPr="00EE2244" w:rsidRDefault="00000000">
            <w:pPr>
              <w:autoSpaceDE w:val="0"/>
              <w:autoSpaceDN w:val="0"/>
              <w:jc w:val="center"/>
              <w:rPr>
                <w:rFonts w:ascii="宋体" w:hAnsi="Times New Roman"/>
                <w:sz w:val="18"/>
              </w:rPr>
            </w:pPr>
            <w:r w:rsidRPr="00EE2244">
              <w:rPr>
                <w:rFonts w:ascii="宋体" w:hAnsi="Times New Roman" w:hint="eastAsia"/>
                <w:sz w:val="18"/>
              </w:rPr>
              <w:t>分级（中国内地）</w:t>
            </w:r>
            <w:r w:rsidRPr="00EE2244">
              <w:rPr>
                <w:rFonts w:ascii="宋体" w:hAnsi="Times New Roman" w:hint="eastAsia"/>
                <w:sz w:val="18"/>
                <w:vertAlign w:val="superscript"/>
              </w:rPr>
              <w:t>b</w:t>
            </w:r>
          </w:p>
        </w:tc>
        <w:tc>
          <w:tcPr>
            <w:tcW w:w="1134" w:type="dxa"/>
            <w:tcBorders>
              <w:top w:val="single" w:sz="8" w:space="0" w:color="auto"/>
              <w:bottom w:val="single" w:sz="8" w:space="0" w:color="auto"/>
            </w:tcBorders>
            <w:vAlign w:val="center"/>
          </w:tcPr>
          <w:p w14:paraId="6A2F05C2" w14:textId="77777777" w:rsidR="0051768F" w:rsidRPr="00EE2244" w:rsidRDefault="00000000">
            <w:pPr>
              <w:autoSpaceDE w:val="0"/>
              <w:autoSpaceDN w:val="0"/>
              <w:jc w:val="center"/>
              <w:rPr>
                <w:rFonts w:ascii="宋体" w:hAnsi="Times New Roman"/>
                <w:sz w:val="18"/>
              </w:rPr>
            </w:pPr>
            <w:r w:rsidRPr="00EE2244">
              <w:rPr>
                <w:rFonts w:ascii="宋体" w:hAnsi="Times New Roman" w:hint="eastAsia"/>
                <w:sz w:val="18"/>
              </w:rPr>
              <w:t>食物形态</w:t>
            </w:r>
          </w:p>
        </w:tc>
        <w:tc>
          <w:tcPr>
            <w:tcW w:w="3827" w:type="dxa"/>
            <w:tcBorders>
              <w:top w:val="single" w:sz="8" w:space="0" w:color="auto"/>
              <w:bottom w:val="single" w:sz="8" w:space="0" w:color="auto"/>
            </w:tcBorders>
            <w:vAlign w:val="center"/>
          </w:tcPr>
          <w:p w14:paraId="28FCDC56" w14:textId="77777777" w:rsidR="0051768F" w:rsidRPr="00EE2244" w:rsidRDefault="00000000">
            <w:pPr>
              <w:autoSpaceDE w:val="0"/>
              <w:autoSpaceDN w:val="0"/>
              <w:jc w:val="center"/>
              <w:rPr>
                <w:rFonts w:ascii="宋体" w:hAnsi="Times New Roman"/>
                <w:sz w:val="18"/>
              </w:rPr>
            </w:pPr>
            <w:r w:rsidRPr="00EE2244">
              <w:rPr>
                <w:rFonts w:ascii="宋体" w:hAnsi="Times New Roman" w:hint="eastAsia"/>
                <w:sz w:val="18"/>
              </w:rPr>
              <w:t>性状特征</w:t>
            </w:r>
          </w:p>
        </w:tc>
        <w:tc>
          <w:tcPr>
            <w:tcW w:w="1134" w:type="dxa"/>
            <w:tcBorders>
              <w:top w:val="single" w:sz="8" w:space="0" w:color="auto"/>
              <w:bottom w:val="single" w:sz="8" w:space="0" w:color="auto"/>
              <w:right w:val="single" w:sz="8" w:space="0" w:color="auto"/>
            </w:tcBorders>
            <w:vAlign w:val="center"/>
          </w:tcPr>
          <w:p w14:paraId="079DA88F" w14:textId="77777777" w:rsidR="0051768F" w:rsidRPr="00EE2244" w:rsidRDefault="00000000">
            <w:pPr>
              <w:autoSpaceDE w:val="0"/>
              <w:autoSpaceDN w:val="0"/>
              <w:jc w:val="center"/>
              <w:rPr>
                <w:rFonts w:ascii="宋体" w:hAnsi="Times New Roman"/>
                <w:sz w:val="18"/>
              </w:rPr>
            </w:pPr>
            <w:r w:rsidRPr="00EE2244">
              <w:rPr>
                <w:rFonts w:ascii="宋体" w:hAnsi="Times New Roman" w:hint="eastAsia"/>
                <w:sz w:val="18"/>
              </w:rPr>
              <w:t>检验方法</w:t>
            </w:r>
          </w:p>
        </w:tc>
      </w:tr>
      <w:tr w:rsidR="00EE2244" w:rsidRPr="00EE2244" w14:paraId="67A449C9" w14:textId="77777777">
        <w:trPr>
          <w:trHeight w:val="1377"/>
          <w:jc w:val="center"/>
        </w:trPr>
        <w:tc>
          <w:tcPr>
            <w:tcW w:w="1688" w:type="dxa"/>
            <w:vMerge w:val="restart"/>
            <w:tcBorders>
              <w:top w:val="single" w:sz="8" w:space="0" w:color="auto"/>
              <w:left w:val="single" w:sz="8" w:space="0" w:color="auto"/>
            </w:tcBorders>
            <w:vAlign w:val="center"/>
          </w:tcPr>
          <w:p w14:paraId="4230EA21" w14:textId="77777777" w:rsidR="0051768F" w:rsidRPr="00EE2244" w:rsidRDefault="00000000">
            <w:pPr>
              <w:autoSpaceDE w:val="0"/>
              <w:autoSpaceDN w:val="0"/>
              <w:jc w:val="center"/>
              <w:rPr>
                <w:rFonts w:ascii="宋体" w:hAnsi="Times New Roman"/>
                <w:sz w:val="18"/>
              </w:rPr>
            </w:pPr>
            <w:r w:rsidRPr="00EE2244">
              <w:rPr>
                <w:rFonts w:ascii="宋体" w:hAnsi="Times New Roman" w:hint="eastAsia"/>
                <w:sz w:val="18"/>
              </w:rPr>
              <w:t>7级</w:t>
            </w:r>
          </w:p>
          <w:p w14:paraId="6992BF97" w14:textId="77777777" w:rsidR="0051768F" w:rsidRPr="00EE2244" w:rsidRDefault="00000000">
            <w:pPr>
              <w:autoSpaceDE w:val="0"/>
              <w:autoSpaceDN w:val="0"/>
              <w:jc w:val="center"/>
              <w:rPr>
                <w:rFonts w:ascii="宋体" w:hAnsi="Times New Roman"/>
                <w:sz w:val="18"/>
              </w:rPr>
            </w:pPr>
            <w:r w:rsidRPr="00EE2244">
              <w:rPr>
                <w:rFonts w:ascii="宋体" w:hAnsi="Times New Roman" w:hint="eastAsia"/>
                <w:sz w:val="18"/>
              </w:rPr>
              <w:t>（食物原状）</w:t>
            </w:r>
          </w:p>
        </w:tc>
        <w:tc>
          <w:tcPr>
            <w:tcW w:w="1563" w:type="dxa"/>
            <w:vMerge w:val="restart"/>
            <w:tcBorders>
              <w:top w:val="single" w:sz="8" w:space="0" w:color="auto"/>
            </w:tcBorders>
            <w:vAlign w:val="center"/>
          </w:tcPr>
          <w:p w14:paraId="3DCCE843" w14:textId="77777777" w:rsidR="0051768F" w:rsidRPr="00EE2244" w:rsidRDefault="00000000">
            <w:pPr>
              <w:autoSpaceDE w:val="0"/>
              <w:autoSpaceDN w:val="0"/>
              <w:jc w:val="center"/>
              <w:rPr>
                <w:rFonts w:ascii="宋体" w:hAnsi="Times New Roman"/>
                <w:sz w:val="18"/>
              </w:rPr>
            </w:pPr>
            <w:r w:rsidRPr="00EE2244">
              <w:rPr>
                <w:rFonts w:ascii="宋体" w:hAnsi="Times New Roman" w:hint="eastAsia"/>
                <w:sz w:val="18"/>
              </w:rPr>
              <w:t>/</w:t>
            </w:r>
          </w:p>
        </w:tc>
        <w:tc>
          <w:tcPr>
            <w:tcW w:w="1134" w:type="dxa"/>
            <w:vMerge w:val="restart"/>
            <w:tcBorders>
              <w:top w:val="single" w:sz="8" w:space="0" w:color="auto"/>
            </w:tcBorders>
            <w:vAlign w:val="center"/>
          </w:tcPr>
          <w:p w14:paraId="78F71519" w14:textId="77777777" w:rsidR="0051768F" w:rsidRPr="00EE2244" w:rsidRDefault="00000000">
            <w:pPr>
              <w:autoSpaceDE w:val="0"/>
              <w:autoSpaceDN w:val="0"/>
              <w:jc w:val="center"/>
              <w:rPr>
                <w:rFonts w:ascii="宋体" w:hAnsi="Times New Roman"/>
                <w:sz w:val="18"/>
              </w:rPr>
            </w:pPr>
            <w:r w:rsidRPr="00EE2244">
              <w:rPr>
                <w:rFonts w:ascii="宋体" w:hAnsi="Times New Roman" w:hint="eastAsia"/>
                <w:sz w:val="18"/>
              </w:rPr>
              <w:t>固态</w:t>
            </w:r>
          </w:p>
        </w:tc>
        <w:tc>
          <w:tcPr>
            <w:tcW w:w="3827" w:type="dxa"/>
            <w:tcBorders>
              <w:top w:val="single" w:sz="8" w:space="0" w:color="auto"/>
              <w:bottom w:val="single" w:sz="8" w:space="0" w:color="auto"/>
            </w:tcBorders>
            <w:vAlign w:val="center"/>
          </w:tcPr>
          <w:p w14:paraId="39F15A37" w14:textId="77777777" w:rsidR="0051768F" w:rsidRPr="00EE2244" w:rsidRDefault="00000000">
            <w:pPr>
              <w:autoSpaceDE w:val="0"/>
              <w:autoSpaceDN w:val="0"/>
              <w:ind w:leftChars="66" w:left="139" w:rightChars="64" w:right="134"/>
              <w:jc w:val="left"/>
              <w:rPr>
                <w:rFonts w:ascii="宋体" w:hAnsi="Times New Roman"/>
                <w:sz w:val="18"/>
              </w:rPr>
            </w:pPr>
            <w:r w:rsidRPr="00EE2244">
              <w:rPr>
                <w:rFonts w:ascii="宋体" w:hAnsi="Times New Roman" w:hint="eastAsia"/>
                <w:sz w:val="18"/>
              </w:rPr>
              <w:t>以餐叉</w:t>
            </w:r>
            <w:r w:rsidRPr="00EE2244">
              <w:rPr>
                <w:rFonts w:ascii="宋体" w:hAnsi="Times New Roman"/>
                <w:sz w:val="18"/>
              </w:rPr>
              <w:t>侧面即可将食物切断或切成较小快</w:t>
            </w:r>
            <w:r w:rsidRPr="00EE2244">
              <w:rPr>
                <w:rFonts w:ascii="宋体" w:hAnsi="Times New Roman" w:hint="eastAsia"/>
                <w:sz w:val="18"/>
              </w:rPr>
              <w:t>。用拇指以餐叉底部按压食物（食物样本与指甲大小相约）至拇指指甲变白时，食物会被压扁/切开/改变形状。</w:t>
            </w:r>
            <w:proofErr w:type="gramStart"/>
            <w:r w:rsidRPr="00EE2244">
              <w:rPr>
                <w:rFonts w:ascii="宋体" w:hAnsi="Times New Roman" w:hint="eastAsia"/>
                <w:sz w:val="18"/>
              </w:rPr>
              <w:t>將</w:t>
            </w:r>
            <w:proofErr w:type="gramEnd"/>
            <w:r w:rsidRPr="00EE2244">
              <w:rPr>
                <w:rFonts w:ascii="宋体" w:hAnsi="Times New Roman" w:hint="eastAsia"/>
                <w:sz w:val="18"/>
              </w:rPr>
              <w:t>餐叉移开后，食物会恢复原状。</w:t>
            </w:r>
          </w:p>
        </w:tc>
        <w:tc>
          <w:tcPr>
            <w:tcW w:w="1134" w:type="dxa"/>
            <w:tcBorders>
              <w:top w:val="single" w:sz="8" w:space="0" w:color="auto"/>
              <w:bottom w:val="single" w:sz="8" w:space="0" w:color="auto"/>
              <w:right w:val="single" w:sz="8" w:space="0" w:color="auto"/>
            </w:tcBorders>
            <w:vAlign w:val="center"/>
          </w:tcPr>
          <w:p w14:paraId="7B1ECCD0" w14:textId="77777777" w:rsidR="0051768F" w:rsidRPr="00EE2244" w:rsidRDefault="00000000">
            <w:pPr>
              <w:autoSpaceDE w:val="0"/>
              <w:autoSpaceDN w:val="0"/>
              <w:jc w:val="center"/>
              <w:rPr>
                <w:rFonts w:ascii="宋体" w:hAnsi="Times New Roman"/>
                <w:sz w:val="18"/>
              </w:rPr>
            </w:pPr>
            <w:r w:rsidRPr="00EE2244">
              <w:rPr>
                <w:rFonts w:ascii="宋体" w:hAnsi="宋体" w:cs="宋体" w:hint="eastAsia"/>
                <w:sz w:val="18"/>
              </w:rPr>
              <w:t>附录B</w:t>
            </w:r>
          </w:p>
        </w:tc>
      </w:tr>
      <w:tr w:rsidR="00EE2244" w:rsidRPr="00EE2244" w14:paraId="38447E43" w14:textId="77777777">
        <w:trPr>
          <w:trHeight w:val="404"/>
          <w:jc w:val="center"/>
        </w:trPr>
        <w:tc>
          <w:tcPr>
            <w:tcW w:w="1688" w:type="dxa"/>
            <w:vMerge/>
            <w:tcBorders>
              <w:left w:val="single" w:sz="8" w:space="0" w:color="auto"/>
            </w:tcBorders>
            <w:vAlign w:val="center"/>
          </w:tcPr>
          <w:p w14:paraId="24AF9889" w14:textId="77777777" w:rsidR="0051768F" w:rsidRPr="00EE2244" w:rsidRDefault="0051768F">
            <w:pPr>
              <w:autoSpaceDE w:val="0"/>
              <w:autoSpaceDN w:val="0"/>
              <w:jc w:val="center"/>
              <w:rPr>
                <w:rFonts w:ascii="宋体" w:hAnsi="Times New Roman"/>
                <w:sz w:val="18"/>
              </w:rPr>
            </w:pPr>
          </w:p>
        </w:tc>
        <w:tc>
          <w:tcPr>
            <w:tcW w:w="1563" w:type="dxa"/>
            <w:vMerge/>
            <w:vAlign w:val="center"/>
          </w:tcPr>
          <w:p w14:paraId="7F7B848D" w14:textId="77777777" w:rsidR="0051768F" w:rsidRPr="00EE2244" w:rsidRDefault="0051768F">
            <w:pPr>
              <w:autoSpaceDE w:val="0"/>
              <w:autoSpaceDN w:val="0"/>
              <w:jc w:val="center"/>
              <w:rPr>
                <w:rFonts w:ascii="宋体" w:hAnsi="Times New Roman"/>
                <w:sz w:val="18"/>
              </w:rPr>
            </w:pPr>
          </w:p>
        </w:tc>
        <w:tc>
          <w:tcPr>
            <w:tcW w:w="1134" w:type="dxa"/>
            <w:vMerge/>
            <w:vAlign w:val="center"/>
          </w:tcPr>
          <w:p w14:paraId="40990BAF" w14:textId="77777777" w:rsidR="0051768F" w:rsidRPr="00EE2244" w:rsidRDefault="0051768F">
            <w:pPr>
              <w:autoSpaceDE w:val="0"/>
              <w:autoSpaceDN w:val="0"/>
              <w:jc w:val="center"/>
              <w:rPr>
                <w:rFonts w:ascii="宋体" w:hAnsi="Times New Roman"/>
                <w:sz w:val="18"/>
              </w:rPr>
            </w:pPr>
          </w:p>
        </w:tc>
        <w:tc>
          <w:tcPr>
            <w:tcW w:w="3827" w:type="dxa"/>
            <w:tcBorders>
              <w:top w:val="single" w:sz="8" w:space="0" w:color="auto"/>
            </w:tcBorders>
            <w:vAlign w:val="center"/>
          </w:tcPr>
          <w:p w14:paraId="4A621928" w14:textId="77777777" w:rsidR="0051768F" w:rsidRPr="00EE2244" w:rsidRDefault="00000000">
            <w:pPr>
              <w:autoSpaceDE w:val="0"/>
              <w:autoSpaceDN w:val="0"/>
              <w:ind w:rightChars="65" w:right="136" w:firstLineChars="100" w:firstLine="180"/>
              <w:rPr>
                <w:rFonts w:ascii="宋体" w:hAnsi="Times New Roman"/>
                <w:sz w:val="18"/>
              </w:rPr>
            </w:pPr>
            <w:r w:rsidRPr="00EE2244">
              <w:rPr>
                <w:rFonts w:ascii="宋体" w:hAnsi="Times New Roman" w:hint="eastAsia"/>
                <w:sz w:val="18"/>
              </w:rPr>
              <w:t>具有食物天然特性</w:t>
            </w:r>
          </w:p>
        </w:tc>
        <w:tc>
          <w:tcPr>
            <w:tcW w:w="1134" w:type="dxa"/>
            <w:tcBorders>
              <w:top w:val="single" w:sz="8" w:space="0" w:color="auto"/>
              <w:right w:val="single" w:sz="8" w:space="0" w:color="auto"/>
            </w:tcBorders>
            <w:vAlign w:val="center"/>
          </w:tcPr>
          <w:p w14:paraId="306BF28B" w14:textId="77777777" w:rsidR="0051768F" w:rsidRPr="00EE2244" w:rsidRDefault="00000000">
            <w:pPr>
              <w:autoSpaceDE w:val="0"/>
              <w:autoSpaceDN w:val="0"/>
              <w:ind w:leftChars="66" w:left="139" w:rightChars="65" w:right="136" w:firstLineChars="77" w:firstLine="139"/>
              <w:jc w:val="center"/>
              <w:rPr>
                <w:rFonts w:ascii="宋体" w:hAnsi="Times New Roman"/>
                <w:sz w:val="18"/>
              </w:rPr>
            </w:pPr>
            <w:r w:rsidRPr="00EE2244">
              <w:rPr>
                <w:rFonts w:ascii="宋体" w:hAnsi="Times New Roman" w:hint="eastAsia"/>
                <w:sz w:val="18"/>
              </w:rPr>
              <w:t>/</w:t>
            </w:r>
          </w:p>
        </w:tc>
      </w:tr>
      <w:tr w:rsidR="00EE2244" w:rsidRPr="00EE2244" w14:paraId="0A49E4F7" w14:textId="77777777">
        <w:trPr>
          <w:trHeight w:val="1200"/>
          <w:jc w:val="center"/>
        </w:trPr>
        <w:tc>
          <w:tcPr>
            <w:tcW w:w="1688" w:type="dxa"/>
            <w:vMerge w:val="restart"/>
            <w:tcBorders>
              <w:left w:val="single" w:sz="8" w:space="0" w:color="auto"/>
            </w:tcBorders>
            <w:tcMar>
              <w:top w:w="57" w:type="dxa"/>
              <w:left w:w="57" w:type="dxa"/>
              <w:bottom w:w="57" w:type="dxa"/>
              <w:right w:w="57" w:type="dxa"/>
            </w:tcMar>
            <w:vAlign w:val="center"/>
          </w:tcPr>
          <w:p w14:paraId="36AC99EC" w14:textId="77777777" w:rsidR="0051768F" w:rsidRPr="00EE2244" w:rsidRDefault="00000000">
            <w:pPr>
              <w:autoSpaceDE w:val="0"/>
              <w:autoSpaceDN w:val="0"/>
              <w:jc w:val="center"/>
              <w:rPr>
                <w:rFonts w:ascii="宋体" w:hAnsi="Times New Roman"/>
                <w:sz w:val="18"/>
              </w:rPr>
            </w:pPr>
            <w:r w:rsidRPr="00EE2244">
              <w:rPr>
                <w:rFonts w:ascii="宋体" w:hAnsi="Times New Roman" w:hint="eastAsia"/>
                <w:sz w:val="18"/>
              </w:rPr>
              <w:t>7EC级</w:t>
            </w:r>
          </w:p>
          <w:p w14:paraId="1699B473" w14:textId="77777777" w:rsidR="0051768F" w:rsidRPr="00EE2244" w:rsidRDefault="00000000">
            <w:pPr>
              <w:autoSpaceDE w:val="0"/>
              <w:autoSpaceDN w:val="0"/>
              <w:jc w:val="center"/>
              <w:rPr>
                <w:rFonts w:ascii="宋体" w:hAnsi="Times New Roman"/>
                <w:sz w:val="18"/>
              </w:rPr>
            </w:pPr>
            <w:r w:rsidRPr="00EE2244">
              <w:rPr>
                <w:rFonts w:ascii="宋体" w:hAnsi="Times New Roman" w:hint="eastAsia"/>
                <w:sz w:val="18"/>
              </w:rPr>
              <w:t>（容易咀嚼）</w:t>
            </w:r>
          </w:p>
        </w:tc>
        <w:tc>
          <w:tcPr>
            <w:tcW w:w="1563" w:type="dxa"/>
            <w:vMerge w:val="restart"/>
            <w:tcMar>
              <w:top w:w="57" w:type="dxa"/>
              <w:left w:w="57" w:type="dxa"/>
              <w:bottom w:w="57" w:type="dxa"/>
              <w:right w:w="57" w:type="dxa"/>
            </w:tcMar>
            <w:vAlign w:val="center"/>
          </w:tcPr>
          <w:p w14:paraId="21AC5EB8" w14:textId="77777777" w:rsidR="0051768F" w:rsidRPr="00EE2244" w:rsidRDefault="00000000">
            <w:pPr>
              <w:autoSpaceDE w:val="0"/>
              <w:autoSpaceDN w:val="0"/>
              <w:jc w:val="center"/>
              <w:rPr>
                <w:rFonts w:ascii="宋体" w:hAnsi="Times New Roman"/>
                <w:sz w:val="18"/>
              </w:rPr>
            </w:pPr>
            <w:r w:rsidRPr="00EE2244">
              <w:rPr>
                <w:rFonts w:ascii="宋体" w:hAnsi="Times New Roman" w:hint="eastAsia"/>
                <w:sz w:val="18"/>
              </w:rPr>
              <w:t>/</w:t>
            </w:r>
          </w:p>
        </w:tc>
        <w:tc>
          <w:tcPr>
            <w:tcW w:w="1134" w:type="dxa"/>
            <w:vMerge w:val="restart"/>
            <w:vAlign w:val="center"/>
          </w:tcPr>
          <w:p w14:paraId="6CBA827F" w14:textId="77777777" w:rsidR="0051768F" w:rsidRPr="00EE2244" w:rsidRDefault="00000000">
            <w:pPr>
              <w:autoSpaceDE w:val="0"/>
              <w:autoSpaceDN w:val="0"/>
              <w:jc w:val="center"/>
              <w:rPr>
                <w:rFonts w:ascii="宋体" w:hAnsi="Times New Roman"/>
                <w:sz w:val="18"/>
              </w:rPr>
            </w:pPr>
            <w:r w:rsidRPr="00EE2244">
              <w:rPr>
                <w:rFonts w:ascii="宋体" w:hAnsi="Times New Roman" w:hint="eastAsia"/>
                <w:sz w:val="18"/>
              </w:rPr>
              <w:t>固态</w:t>
            </w:r>
          </w:p>
        </w:tc>
        <w:tc>
          <w:tcPr>
            <w:tcW w:w="3827" w:type="dxa"/>
            <w:vAlign w:val="center"/>
          </w:tcPr>
          <w:p w14:paraId="4A2D312E" w14:textId="77777777" w:rsidR="0051768F" w:rsidRPr="00EE2244" w:rsidRDefault="00000000">
            <w:pPr>
              <w:autoSpaceDE w:val="0"/>
              <w:autoSpaceDN w:val="0"/>
              <w:ind w:leftChars="66" w:left="139" w:rightChars="64" w:right="134"/>
              <w:jc w:val="left"/>
              <w:rPr>
                <w:rFonts w:ascii="宋体" w:hAnsi="Times New Roman"/>
                <w:sz w:val="18"/>
              </w:rPr>
            </w:pPr>
            <w:r w:rsidRPr="00EE2244">
              <w:rPr>
                <w:rFonts w:ascii="宋体" w:hAnsi="Times New Roman" w:hint="eastAsia"/>
                <w:sz w:val="18"/>
              </w:rPr>
              <w:t>以餐叉</w:t>
            </w:r>
            <w:r w:rsidRPr="00EE2244">
              <w:rPr>
                <w:rFonts w:ascii="宋体" w:hAnsi="Times New Roman"/>
                <w:sz w:val="18"/>
              </w:rPr>
              <w:t>侧面即可将食物切断或切成较小快</w:t>
            </w:r>
            <w:r w:rsidRPr="00EE2244">
              <w:rPr>
                <w:rFonts w:ascii="宋体" w:hAnsi="Times New Roman" w:hint="eastAsia"/>
                <w:sz w:val="18"/>
              </w:rPr>
              <w:t>。用拇指以餐叉底部按压食物（食物样本与指甲大小相约）至拇指指甲变白时，食物会被压扁/切开/改变形状。</w:t>
            </w:r>
            <w:proofErr w:type="gramStart"/>
            <w:r w:rsidRPr="00EE2244">
              <w:rPr>
                <w:rFonts w:ascii="宋体" w:hAnsi="Times New Roman" w:hint="eastAsia"/>
                <w:sz w:val="18"/>
              </w:rPr>
              <w:t>將</w:t>
            </w:r>
            <w:proofErr w:type="gramEnd"/>
            <w:r w:rsidRPr="00EE2244">
              <w:rPr>
                <w:rFonts w:ascii="宋体" w:hAnsi="Times New Roman" w:hint="eastAsia"/>
                <w:sz w:val="18"/>
              </w:rPr>
              <w:t>餐叉移开后，食物不会恢复原状。</w:t>
            </w:r>
          </w:p>
        </w:tc>
        <w:tc>
          <w:tcPr>
            <w:tcW w:w="1134" w:type="dxa"/>
            <w:tcBorders>
              <w:right w:val="single" w:sz="8" w:space="0" w:color="auto"/>
            </w:tcBorders>
            <w:tcMar>
              <w:top w:w="57" w:type="dxa"/>
              <w:left w:w="57" w:type="dxa"/>
              <w:bottom w:w="57" w:type="dxa"/>
              <w:right w:w="57" w:type="dxa"/>
            </w:tcMar>
            <w:vAlign w:val="center"/>
          </w:tcPr>
          <w:p w14:paraId="42C4930B" w14:textId="77777777" w:rsidR="0051768F" w:rsidRPr="00EE2244" w:rsidRDefault="00000000">
            <w:pPr>
              <w:autoSpaceDE w:val="0"/>
              <w:autoSpaceDN w:val="0"/>
              <w:jc w:val="center"/>
              <w:rPr>
                <w:rFonts w:ascii="宋体" w:hAnsi="Times New Roman"/>
                <w:sz w:val="18"/>
              </w:rPr>
            </w:pPr>
            <w:r w:rsidRPr="00EE2244">
              <w:rPr>
                <w:rFonts w:ascii="宋体" w:hAnsi="宋体" w:cs="宋体" w:hint="eastAsia"/>
                <w:sz w:val="18"/>
              </w:rPr>
              <w:t>附录B</w:t>
            </w:r>
          </w:p>
        </w:tc>
      </w:tr>
      <w:tr w:rsidR="00EE2244" w:rsidRPr="00EE2244" w14:paraId="28BFAF5C" w14:textId="77777777">
        <w:trPr>
          <w:trHeight w:val="314"/>
          <w:jc w:val="center"/>
        </w:trPr>
        <w:tc>
          <w:tcPr>
            <w:tcW w:w="1688" w:type="dxa"/>
            <w:vMerge/>
            <w:tcBorders>
              <w:left w:val="single" w:sz="8" w:space="0" w:color="auto"/>
            </w:tcBorders>
            <w:tcMar>
              <w:top w:w="57" w:type="dxa"/>
              <w:left w:w="57" w:type="dxa"/>
              <w:bottom w:w="57" w:type="dxa"/>
              <w:right w:w="57" w:type="dxa"/>
            </w:tcMar>
            <w:vAlign w:val="center"/>
          </w:tcPr>
          <w:p w14:paraId="4FE194A6" w14:textId="77777777" w:rsidR="0051768F" w:rsidRPr="00EE2244" w:rsidRDefault="0051768F">
            <w:pPr>
              <w:autoSpaceDE w:val="0"/>
              <w:autoSpaceDN w:val="0"/>
              <w:jc w:val="center"/>
              <w:rPr>
                <w:rFonts w:ascii="宋体" w:hAnsi="Times New Roman"/>
                <w:sz w:val="18"/>
              </w:rPr>
            </w:pPr>
          </w:p>
        </w:tc>
        <w:tc>
          <w:tcPr>
            <w:tcW w:w="1563" w:type="dxa"/>
            <w:vMerge/>
            <w:tcMar>
              <w:top w:w="57" w:type="dxa"/>
              <w:left w:w="57" w:type="dxa"/>
              <w:bottom w:w="57" w:type="dxa"/>
              <w:right w:w="57" w:type="dxa"/>
            </w:tcMar>
            <w:vAlign w:val="center"/>
          </w:tcPr>
          <w:p w14:paraId="1C1071A2" w14:textId="77777777" w:rsidR="0051768F" w:rsidRPr="00EE2244" w:rsidRDefault="0051768F">
            <w:pPr>
              <w:autoSpaceDE w:val="0"/>
              <w:autoSpaceDN w:val="0"/>
              <w:jc w:val="center"/>
              <w:rPr>
                <w:rFonts w:ascii="宋体" w:hAnsi="Times New Roman"/>
                <w:sz w:val="18"/>
              </w:rPr>
            </w:pPr>
          </w:p>
        </w:tc>
        <w:tc>
          <w:tcPr>
            <w:tcW w:w="1134" w:type="dxa"/>
            <w:vMerge/>
            <w:vAlign w:val="center"/>
          </w:tcPr>
          <w:p w14:paraId="3DE418B6" w14:textId="77777777" w:rsidR="0051768F" w:rsidRPr="00EE2244" w:rsidRDefault="0051768F">
            <w:pPr>
              <w:autoSpaceDE w:val="0"/>
              <w:autoSpaceDN w:val="0"/>
              <w:jc w:val="center"/>
              <w:rPr>
                <w:rFonts w:ascii="宋体" w:hAnsi="Times New Roman"/>
                <w:sz w:val="18"/>
              </w:rPr>
            </w:pPr>
          </w:p>
        </w:tc>
        <w:tc>
          <w:tcPr>
            <w:tcW w:w="3827" w:type="dxa"/>
            <w:vAlign w:val="center"/>
          </w:tcPr>
          <w:p w14:paraId="7294D52E" w14:textId="77777777" w:rsidR="0051768F" w:rsidRPr="00EE2244" w:rsidRDefault="00000000">
            <w:pPr>
              <w:autoSpaceDE w:val="0"/>
              <w:autoSpaceDN w:val="0"/>
              <w:ind w:rightChars="65" w:right="136" w:firstLineChars="100" w:firstLine="180"/>
              <w:rPr>
                <w:rFonts w:ascii="宋体" w:hAnsi="Times New Roman"/>
                <w:sz w:val="18"/>
              </w:rPr>
            </w:pPr>
            <w:r w:rsidRPr="00EE2244">
              <w:rPr>
                <w:rFonts w:ascii="宋体" w:hAnsi="Times New Roman" w:hint="eastAsia"/>
                <w:sz w:val="18"/>
              </w:rPr>
              <w:t>硬度（N/m</w:t>
            </w:r>
            <w:r w:rsidRPr="00EE2244">
              <w:rPr>
                <w:rFonts w:ascii="宋体" w:hAnsi="Times New Roman" w:hint="eastAsia"/>
                <w:sz w:val="18"/>
                <w:vertAlign w:val="superscript"/>
              </w:rPr>
              <w:t>2</w:t>
            </w:r>
            <w:r w:rsidRPr="00EE2244">
              <w:rPr>
                <w:rFonts w:ascii="宋体" w:hAnsi="Times New Roman" w:hint="eastAsia"/>
                <w:sz w:val="18"/>
              </w:rPr>
              <w:t>）</w:t>
            </w:r>
            <w:r w:rsidRPr="00EE2244">
              <w:rPr>
                <w:rFonts w:ascii="宋体" w:hAnsi="宋体" w:hint="eastAsia"/>
                <w:sz w:val="18"/>
              </w:rPr>
              <w:t>＜5</w:t>
            </w:r>
            <w:r w:rsidRPr="00EE2244">
              <w:rPr>
                <w:rFonts w:cs="Calibri"/>
                <w:sz w:val="18"/>
              </w:rPr>
              <w:t>×</w:t>
            </w:r>
            <w:r w:rsidRPr="00EE2244">
              <w:rPr>
                <w:rFonts w:ascii="宋体" w:hAnsi="宋体" w:hint="eastAsia"/>
                <w:sz w:val="18"/>
              </w:rPr>
              <w:t>10</w:t>
            </w:r>
            <w:r w:rsidRPr="00EE2244">
              <w:rPr>
                <w:rFonts w:ascii="宋体" w:hAnsi="Times New Roman" w:hint="eastAsia"/>
                <w:sz w:val="18"/>
                <w:vertAlign w:val="superscript"/>
              </w:rPr>
              <w:t>4</w:t>
            </w:r>
            <w:r w:rsidRPr="00EE2244">
              <w:rPr>
                <w:rFonts w:ascii="宋体" w:hAnsi="Times New Roman" w:hint="eastAsia"/>
                <w:sz w:val="18"/>
              </w:rPr>
              <w:t>；大小没限制</w:t>
            </w:r>
          </w:p>
        </w:tc>
        <w:tc>
          <w:tcPr>
            <w:tcW w:w="1134" w:type="dxa"/>
            <w:tcBorders>
              <w:right w:val="single" w:sz="8" w:space="0" w:color="auto"/>
            </w:tcBorders>
            <w:tcMar>
              <w:top w:w="57" w:type="dxa"/>
              <w:left w:w="57" w:type="dxa"/>
              <w:bottom w:w="57" w:type="dxa"/>
              <w:right w:w="57" w:type="dxa"/>
            </w:tcMar>
            <w:vAlign w:val="center"/>
          </w:tcPr>
          <w:p w14:paraId="52C34876" w14:textId="77777777" w:rsidR="0051768F" w:rsidRPr="00EE2244" w:rsidRDefault="00000000">
            <w:pPr>
              <w:autoSpaceDE w:val="0"/>
              <w:autoSpaceDN w:val="0"/>
              <w:jc w:val="center"/>
              <w:rPr>
                <w:rFonts w:ascii="宋体" w:hAnsi="Times New Roman"/>
                <w:sz w:val="18"/>
              </w:rPr>
            </w:pPr>
            <w:r w:rsidRPr="00EE2244">
              <w:rPr>
                <w:rFonts w:ascii="宋体" w:hAnsi="Times New Roman" w:hint="eastAsia"/>
                <w:sz w:val="18"/>
              </w:rPr>
              <w:t>附录C</w:t>
            </w:r>
          </w:p>
        </w:tc>
      </w:tr>
      <w:tr w:rsidR="00EE2244" w:rsidRPr="00EE2244" w14:paraId="7035BEC8" w14:textId="77777777">
        <w:trPr>
          <w:trHeight w:val="1089"/>
          <w:jc w:val="center"/>
        </w:trPr>
        <w:tc>
          <w:tcPr>
            <w:tcW w:w="1688" w:type="dxa"/>
            <w:vMerge w:val="restart"/>
            <w:tcBorders>
              <w:left w:val="single" w:sz="8" w:space="0" w:color="auto"/>
            </w:tcBorders>
            <w:tcMar>
              <w:top w:w="57" w:type="dxa"/>
              <w:left w:w="57" w:type="dxa"/>
              <w:bottom w:w="57" w:type="dxa"/>
              <w:right w:w="57" w:type="dxa"/>
            </w:tcMar>
            <w:vAlign w:val="center"/>
          </w:tcPr>
          <w:p w14:paraId="5CB723C1" w14:textId="77777777" w:rsidR="0051768F" w:rsidRPr="00EE2244" w:rsidRDefault="00000000">
            <w:pPr>
              <w:autoSpaceDE w:val="0"/>
              <w:autoSpaceDN w:val="0"/>
              <w:jc w:val="center"/>
              <w:rPr>
                <w:rFonts w:ascii="宋体" w:hAnsi="Times New Roman"/>
                <w:sz w:val="18"/>
              </w:rPr>
            </w:pPr>
            <w:r w:rsidRPr="00EE2244">
              <w:rPr>
                <w:rFonts w:ascii="宋体" w:hAnsi="Times New Roman" w:hint="eastAsia"/>
                <w:sz w:val="18"/>
              </w:rPr>
              <w:t>6级</w:t>
            </w:r>
          </w:p>
          <w:p w14:paraId="78E379F4" w14:textId="77777777" w:rsidR="0051768F" w:rsidRPr="00EE2244" w:rsidRDefault="00000000">
            <w:pPr>
              <w:autoSpaceDE w:val="0"/>
              <w:autoSpaceDN w:val="0"/>
              <w:jc w:val="center"/>
              <w:rPr>
                <w:rFonts w:ascii="宋体" w:hAnsi="Times New Roman"/>
                <w:sz w:val="18"/>
              </w:rPr>
            </w:pPr>
            <w:r w:rsidRPr="00EE2244">
              <w:rPr>
                <w:rFonts w:ascii="宋体" w:hAnsi="Times New Roman" w:hint="eastAsia"/>
                <w:sz w:val="18"/>
              </w:rPr>
              <w:t>（软质及一口量）</w:t>
            </w:r>
          </w:p>
        </w:tc>
        <w:tc>
          <w:tcPr>
            <w:tcW w:w="1563" w:type="dxa"/>
            <w:vMerge w:val="restart"/>
            <w:tcMar>
              <w:top w:w="57" w:type="dxa"/>
              <w:left w:w="57" w:type="dxa"/>
              <w:bottom w:w="57" w:type="dxa"/>
              <w:right w:w="57" w:type="dxa"/>
            </w:tcMar>
            <w:vAlign w:val="center"/>
          </w:tcPr>
          <w:p w14:paraId="49CA737C" w14:textId="77777777" w:rsidR="0051768F" w:rsidRPr="00EE2244" w:rsidRDefault="00000000">
            <w:pPr>
              <w:autoSpaceDE w:val="0"/>
              <w:autoSpaceDN w:val="0"/>
              <w:jc w:val="center"/>
              <w:rPr>
                <w:rFonts w:ascii="宋体" w:hAnsi="Times New Roman"/>
                <w:sz w:val="18"/>
              </w:rPr>
            </w:pPr>
            <w:r w:rsidRPr="00EE2244">
              <w:rPr>
                <w:rFonts w:ascii="宋体" w:hAnsi="Times New Roman" w:hint="eastAsia"/>
                <w:sz w:val="18"/>
              </w:rPr>
              <w:t>软质型</w:t>
            </w:r>
          </w:p>
        </w:tc>
        <w:tc>
          <w:tcPr>
            <w:tcW w:w="1134" w:type="dxa"/>
            <w:vMerge w:val="restart"/>
            <w:vAlign w:val="center"/>
          </w:tcPr>
          <w:p w14:paraId="76BD40F9" w14:textId="77777777" w:rsidR="0051768F" w:rsidRPr="00EE2244" w:rsidRDefault="00000000">
            <w:pPr>
              <w:autoSpaceDE w:val="0"/>
              <w:autoSpaceDN w:val="0"/>
              <w:jc w:val="center"/>
              <w:rPr>
                <w:rFonts w:ascii="宋体" w:hAnsi="Times New Roman"/>
                <w:sz w:val="18"/>
              </w:rPr>
            </w:pPr>
            <w:r w:rsidRPr="00EE2244">
              <w:rPr>
                <w:rFonts w:ascii="宋体" w:hAnsi="Times New Roman" w:hint="eastAsia"/>
                <w:sz w:val="18"/>
              </w:rPr>
              <w:t>固态</w:t>
            </w:r>
          </w:p>
        </w:tc>
        <w:tc>
          <w:tcPr>
            <w:tcW w:w="3827" w:type="dxa"/>
            <w:vAlign w:val="center"/>
          </w:tcPr>
          <w:p w14:paraId="557283FF" w14:textId="77777777" w:rsidR="0051768F" w:rsidRPr="00EE2244" w:rsidRDefault="00000000">
            <w:pPr>
              <w:autoSpaceDE w:val="0"/>
              <w:autoSpaceDN w:val="0"/>
              <w:ind w:leftChars="66" w:left="139" w:rightChars="64" w:right="134"/>
              <w:rPr>
                <w:rFonts w:ascii="宋体" w:hAnsi="Times New Roman"/>
                <w:sz w:val="18"/>
              </w:rPr>
            </w:pPr>
            <w:r w:rsidRPr="00EE2244">
              <w:rPr>
                <w:rFonts w:ascii="宋体" w:hAnsi="Times New Roman" w:hint="eastAsia"/>
                <w:sz w:val="18"/>
              </w:rPr>
              <w:t>以餐叉（餐叉缝隙4</w:t>
            </w:r>
            <w:r w:rsidRPr="00EE2244">
              <w:rPr>
                <w:rFonts w:ascii="宋体" w:hAnsi="Times New Roman"/>
                <w:sz w:val="18"/>
              </w:rPr>
              <w:t> </w:t>
            </w:r>
            <w:r w:rsidRPr="00EE2244">
              <w:rPr>
                <w:rFonts w:ascii="宋体" w:hAnsi="Times New Roman" w:hint="eastAsia"/>
                <w:sz w:val="18"/>
              </w:rPr>
              <w:t>mm）</w:t>
            </w:r>
            <w:r w:rsidRPr="00EE2244">
              <w:rPr>
                <w:rFonts w:ascii="宋体" w:hAnsi="Times New Roman"/>
                <w:sz w:val="18"/>
              </w:rPr>
              <w:t>侧面即可将食物切断或切成较小快</w:t>
            </w:r>
            <w:r w:rsidRPr="00EE2244">
              <w:rPr>
                <w:rFonts w:ascii="宋体" w:hAnsi="Times New Roman" w:hint="eastAsia"/>
                <w:sz w:val="18"/>
              </w:rPr>
              <w:t>。用拇指以餐叉底部按压食物（食物样本与指甲大小相约）至拇指指甲变白时，食物会被压扁及改变形状。</w:t>
            </w:r>
            <w:proofErr w:type="gramStart"/>
            <w:r w:rsidRPr="00EE2244">
              <w:rPr>
                <w:rFonts w:ascii="宋体" w:hAnsi="Times New Roman" w:hint="eastAsia"/>
                <w:sz w:val="18"/>
              </w:rPr>
              <w:t>將</w:t>
            </w:r>
            <w:proofErr w:type="gramEnd"/>
            <w:r w:rsidRPr="00EE2244">
              <w:rPr>
                <w:rFonts w:ascii="宋体" w:hAnsi="Times New Roman" w:hint="eastAsia"/>
                <w:sz w:val="18"/>
              </w:rPr>
              <w:t>餐叉移开后，食物不会恢复原状。</w:t>
            </w:r>
          </w:p>
        </w:tc>
        <w:tc>
          <w:tcPr>
            <w:tcW w:w="1134" w:type="dxa"/>
            <w:tcBorders>
              <w:right w:val="single" w:sz="8" w:space="0" w:color="auto"/>
            </w:tcBorders>
            <w:tcMar>
              <w:top w:w="57" w:type="dxa"/>
              <w:left w:w="57" w:type="dxa"/>
              <w:bottom w:w="57" w:type="dxa"/>
              <w:right w:w="57" w:type="dxa"/>
            </w:tcMar>
            <w:vAlign w:val="center"/>
          </w:tcPr>
          <w:p w14:paraId="253EAB13" w14:textId="77777777" w:rsidR="0051768F" w:rsidRPr="00EE2244" w:rsidRDefault="00000000">
            <w:pPr>
              <w:autoSpaceDE w:val="0"/>
              <w:autoSpaceDN w:val="0"/>
              <w:jc w:val="center"/>
              <w:rPr>
                <w:rFonts w:ascii="宋体" w:hAnsi="Times New Roman"/>
                <w:sz w:val="18"/>
              </w:rPr>
            </w:pPr>
            <w:r w:rsidRPr="00EE2244">
              <w:rPr>
                <w:rFonts w:ascii="宋体" w:hAnsi="宋体" w:cs="宋体" w:hint="eastAsia"/>
                <w:sz w:val="18"/>
              </w:rPr>
              <w:t>附录B</w:t>
            </w:r>
          </w:p>
        </w:tc>
      </w:tr>
      <w:tr w:rsidR="00EE2244" w:rsidRPr="00EE2244" w14:paraId="1E53D418" w14:textId="77777777">
        <w:trPr>
          <w:trHeight w:val="497"/>
          <w:jc w:val="center"/>
        </w:trPr>
        <w:tc>
          <w:tcPr>
            <w:tcW w:w="1688" w:type="dxa"/>
            <w:vMerge/>
            <w:tcBorders>
              <w:left w:val="single" w:sz="8" w:space="0" w:color="auto"/>
            </w:tcBorders>
            <w:tcMar>
              <w:top w:w="57" w:type="dxa"/>
              <w:left w:w="57" w:type="dxa"/>
              <w:bottom w:w="57" w:type="dxa"/>
              <w:right w:w="57" w:type="dxa"/>
            </w:tcMar>
            <w:vAlign w:val="center"/>
          </w:tcPr>
          <w:p w14:paraId="58E4F86A" w14:textId="77777777" w:rsidR="0051768F" w:rsidRPr="00EE2244" w:rsidRDefault="0051768F">
            <w:pPr>
              <w:autoSpaceDE w:val="0"/>
              <w:autoSpaceDN w:val="0"/>
              <w:jc w:val="center"/>
              <w:rPr>
                <w:rFonts w:ascii="宋体" w:hAnsi="Times New Roman"/>
                <w:sz w:val="18"/>
              </w:rPr>
            </w:pPr>
          </w:p>
        </w:tc>
        <w:tc>
          <w:tcPr>
            <w:tcW w:w="1563" w:type="dxa"/>
            <w:vMerge/>
            <w:tcMar>
              <w:top w:w="57" w:type="dxa"/>
              <w:left w:w="57" w:type="dxa"/>
              <w:bottom w:w="57" w:type="dxa"/>
              <w:right w:w="57" w:type="dxa"/>
            </w:tcMar>
            <w:vAlign w:val="center"/>
          </w:tcPr>
          <w:p w14:paraId="631ADACA" w14:textId="77777777" w:rsidR="0051768F" w:rsidRPr="00EE2244" w:rsidRDefault="0051768F">
            <w:pPr>
              <w:autoSpaceDE w:val="0"/>
              <w:autoSpaceDN w:val="0"/>
              <w:jc w:val="center"/>
              <w:rPr>
                <w:rFonts w:ascii="宋体" w:hAnsi="Times New Roman"/>
                <w:sz w:val="18"/>
              </w:rPr>
            </w:pPr>
          </w:p>
        </w:tc>
        <w:tc>
          <w:tcPr>
            <w:tcW w:w="1134" w:type="dxa"/>
            <w:vMerge/>
            <w:vAlign w:val="center"/>
          </w:tcPr>
          <w:p w14:paraId="184860E2" w14:textId="77777777" w:rsidR="0051768F" w:rsidRPr="00EE2244" w:rsidRDefault="0051768F">
            <w:pPr>
              <w:autoSpaceDE w:val="0"/>
              <w:autoSpaceDN w:val="0"/>
              <w:jc w:val="center"/>
              <w:rPr>
                <w:rFonts w:ascii="宋体" w:hAnsi="Times New Roman"/>
                <w:sz w:val="18"/>
              </w:rPr>
            </w:pPr>
          </w:p>
        </w:tc>
        <w:tc>
          <w:tcPr>
            <w:tcW w:w="3827" w:type="dxa"/>
            <w:vAlign w:val="center"/>
          </w:tcPr>
          <w:p w14:paraId="2BB98E5A" w14:textId="77777777" w:rsidR="0051768F" w:rsidRPr="00EE2244" w:rsidRDefault="00000000">
            <w:pPr>
              <w:autoSpaceDE w:val="0"/>
              <w:autoSpaceDN w:val="0"/>
              <w:ind w:leftChars="66" w:left="139" w:rightChars="65" w:right="136"/>
              <w:rPr>
                <w:rFonts w:ascii="宋体" w:hAnsi="Times New Roman"/>
                <w:sz w:val="18"/>
              </w:rPr>
            </w:pPr>
            <w:r w:rsidRPr="00EE2244">
              <w:rPr>
                <w:rFonts w:ascii="宋体" w:hAnsi="Times New Roman" w:hint="eastAsia"/>
                <w:sz w:val="18"/>
              </w:rPr>
              <w:t>硬度（N/m</w:t>
            </w:r>
            <w:r w:rsidRPr="00EE2244">
              <w:rPr>
                <w:rFonts w:ascii="宋体" w:hAnsi="Times New Roman" w:hint="eastAsia"/>
                <w:sz w:val="18"/>
                <w:vertAlign w:val="superscript"/>
              </w:rPr>
              <w:t>2</w:t>
            </w:r>
            <w:r w:rsidRPr="00EE2244">
              <w:rPr>
                <w:rFonts w:ascii="宋体" w:hAnsi="Times New Roman" w:hint="eastAsia"/>
                <w:sz w:val="18"/>
              </w:rPr>
              <w:t>）</w:t>
            </w:r>
            <w:r w:rsidRPr="00EE2244">
              <w:rPr>
                <w:rFonts w:ascii="宋体" w:hAnsi="宋体" w:hint="eastAsia"/>
                <w:sz w:val="18"/>
              </w:rPr>
              <w:t>＜5</w:t>
            </w:r>
            <w:r w:rsidRPr="00EE2244">
              <w:rPr>
                <w:rFonts w:cs="Calibri"/>
                <w:sz w:val="18"/>
              </w:rPr>
              <w:t>×</w:t>
            </w:r>
            <w:r w:rsidRPr="00EE2244">
              <w:rPr>
                <w:rFonts w:ascii="宋体" w:hAnsi="宋体" w:hint="eastAsia"/>
                <w:sz w:val="18"/>
              </w:rPr>
              <w:t>10</w:t>
            </w:r>
            <w:r w:rsidRPr="00EE2244">
              <w:rPr>
                <w:rFonts w:ascii="宋体" w:hAnsi="Times New Roman" w:hint="eastAsia"/>
                <w:sz w:val="18"/>
                <w:vertAlign w:val="superscript"/>
              </w:rPr>
              <w:t>4</w:t>
            </w:r>
            <w:r w:rsidRPr="00EE2244">
              <w:rPr>
                <w:rFonts w:ascii="宋体" w:hAnsi="Times New Roman" w:hint="eastAsia"/>
                <w:sz w:val="18"/>
              </w:rPr>
              <w:t>；大小: 不宽于15mm，不长于15mm</w:t>
            </w:r>
          </w:p>
        </w:tc>
        <w:tc>
          <w:tcPr>
            <w:tcW w:w="1134" w:type="dxa"/>
            <w:tcBorders>
              <w:right w:val="single" w:sz="8" w:space="0" w:color="auto"/>
            </w:tcBorders>
            <w:tcMar>
              <w:top w:w="57" w:type="dxa"/>
              <w:left w:w="57" w:type="dxa"/>
              <w:bottom w:w="57" w:type="dxa"/>
              <w:right w:w="57" w:type="dxa"/>
            </w:tcMar>
            <w:vAlign w:val="center"/>
          </w:tcPr>
          <w:p w14:paraId="0896DAC8" w14:textId="77777777" w:rsidR="0051768F" w:rsidRPr="00EE2244" w:rsidRDefault="00000000">
            <w:pPr>
              <w:autoSpaceDE w:val="0"/>
              <w:autoSpaceDN w:val="0"/>
              <w:jc w:val="center"/>
              <w:rPr>
                <w:rFonts w:ascii="宋体" w:hAnsi="Times New Roman"/>
                <w:sz w:val="18"/>
              </w:rPr>
            </w:pPr>
            <w:r w:rsidRPr="00EE2244">
              <w:rPr>
                <w:rFonts w:ascii="宋体" w:hAnsi="Times New Roman" w:hint="eastAsia"/>
                <w:sz w:val="18"/>
              </w:rPr>
              <w:t>附录C</w:t>
            </w:r>
          </w:p>
        </w:tc>
      </w:tr>
      <w:tr w:rsidR="00EE2244" w:rsidRPr="00EE2244" w14:paraId="7129607F" w14:textId="77777777">
        <w:trPr>
          <w:trHeight w:val="1225"/>
          <w:jc w:val="center"/>
        </w:trPr>
        <w:tc>
          <w:tcPr>
            <w:tcW w:w="1688" w:type="dxa"/>
            <w:vMerge w:val="restart"/>
            <w:tcBorders>
              <w:left w:val="single" w:sz="8" w:space="0" w:color="auto"/>
            </w:tcBorders>
            <w:tcMar>
              <w:top w:w="57" w:type="dxa"/>
              <w:left w:w="57" w:type="dxa"/>
              <w:bottom w:w="57" w:type="dxa"/>
              <w:right w:w="57" w:type="dxa"/>
            </w:tcMar>
            <w:vAlign w:val="center"/>
          </w:tcPr>
          <w:p w14:paraId="10FC615B" w14:textId="77777777" w:rsidR="0051768F" w:rsidRPr="00EE2244" w:rsidRDefault="00000000">
            <w:pPr>
              <w:autoSpaceDE w:val="0"/>
              <w:autoSpaceDN w:val="0"/>
              <w:jc w:val="center"/>
              <w:rPr>
                <w:rFonts w:ascii="宋体" w:hAnsi="Times New Roman"/>
                <w:sz w:val="18"/>
              </w:rPr>
            </w:pPr>
            <w:r w:rsidRPr="00EE2244">
              <w:rPr>
                <w:rFonts w:ascii="宋体" w:hAnsi="Times New Roman" w:hint="eastAsia"/>
                <w:sz w:val="18"/>
              </w:rPr>
              <w:lastRenderedPageBreak/>
              <w:t>5级</w:t>
            </w:r>
          </w:p>
          <w:p w14:paraId="3D2FA239" w14:textId="77777777" w:rsidR="0051768F" w:rsidRPr="00EE2244" w:rsidRDefault="00000000">
            <w:pPr>
              <w:autoSpaceDE w:val="0"/>
              <w:autoSpaceDN w:val="0"/>
              <w:jc w:val="center"/>
              <w:rPr>
                <w:rFonts w:ascii="宋体" w:hAnsi="Times New Roman"/>
                <w:sz w:val="18"/>
              </w:rPr>
            </w:pPr>
            <w:r w:rsidRPr="00EE2244">
              <w:rPr>
                <w:rFonts w:ascii="宋体" w:hAnsi="Times New Roman" w:hint="eastAsia"/>
                <w:sz w:val="18"/>
              </w:rPr>
              <w:t>（细碎及湿软）</w:t>
            </w:r>
          </w:p>
        </w:tc>
        <w:tc>
          <w:tcPr>
            <w:tcW w:w="1563" w:type="dxa"/>
            <w:vMerge w:val="restart"/>
            <w:tcMar>
              <w:top w:w="57" w:type="dxa"/>
              <w:left w:w="57" w:type="dxa"/>
              <w:bottom w:w="57" w:type="dxa"/>
              <w:right w:w="57" w:type="dxa"/>
            </w:tcMar>
            <w:vAlign w:val="center"/>
          </w:tcPr>
          <w:p w14:paraId="676F2717" w14:textId="77777777" w:rsidR="0051768F" w:rsidRPr="00EE2244" w:rsidRDefault="00000000">
            <w:pPr>
              <w:autoSpaceDE w:val="0"/>
              <w:autoSpaceDN w:val="0"/>
              <w:jc w:val="center"/>
              <w:rPr>
                <w:rFonts w:ascii="宋体" w:hAnsi="Times New Roman"/>
                <w:sz w:val="18"/>
              </w:rPr>
            </w:pPr>
            <w:r w:rsidRPr="00EE2244">
              <w:rPr>
                <w:rFonts w:ascii="宋体" w:hAnsi="Times New Roman" w:hint="eastAsia"/>
                <w:sz w:val="18"/>
              </w:rPr>
              <w:t>细馅型</w:t>
            </w:r>
          </w:p>
        </w:tc>
        <w:tc>
          <w:tcPr>
            <w:tcW w:w="1134" w:type="dxa"/>
            <w:vMerge w:val="restart"/>
            <w:vAlign w:val="center"/>
          </w:tcPr>
          <w:p w14:paraId="2E3B9B03" w14:textId="77777777" w:rsidR="0051768F" w:rsidRPr="00EE2244" w:rsidRDefault="00000000">
            <w:pPr>
              <w:autoSpaceDE w:val="0"/>
              <w:autoSpaceDN w:val="0"/>
              <w:jc w:val="center"/>
              <w:rPr>
                <w:rFonts w:ascii="宋体" w:hAnsi="Times New Roman"/>
                <w:sz w:val="18"/>
              </w:rPr>
            </w:pPr>
            <w:r w:rsidRPr="00EE2244">
              <w:rPr>
                <w:rFonts w:ascii="宋体" w:hAnsi="Times New Roman" w:hint="eastAsia"/>
                <w:sz w:val="18"/>
              </w:rPr>
              <w:t>固态</w:t>
            </w:r>
          </w:p>
        </w:tc>
        <w:tc>
          <w:tcPr>
            <w:tcW w:w="3827" w:type="dxa"/>
            <w:vAlign w:val="center"/>
          </w:tcPr>
          <w:p w14:paraId="3FB68D05" w14:textId="77777777" w:rsidR="0051768F" w:rsidRPr="00EE2244" w:rsidRDefault="00000000">
            <w:pPr>
              <w:autoSpaceDE w:val="0"/>
              <w:autoSpaceDN w:val="0"/>
              <w:ind w:leftChars="66" w:left="139" w:rightChars="64" w:right="134"/>
              <w:rPr>
                <w:rFonts w:ascii="宋体" w:hAnsi="Times New Roman"/>
                <w:sz w:val="18"/>
              </w:rPr>
            </w:pPr>
            <w:r w:rsidRPr="00EE2244">
              <w:rPr>
                <w:rFonts w:ascii="宋体" w:hAnsi="Times New Roman" w:hint="eastAsia"/>
                <w:sz w:val="18"/>
              </w:rPr>
              <w:t>当用餐叉（餐叉缝隙</w:t>
            </w:r>
            <w:r w:rsidRPr="00EE2244">
              <w:rPr>
                <w:rFonts w:ascii="宋体" w:hAnsi="Times New Roman"/>
                <w:sz w:val="18"/>
              </w:rPr>
              <w:t> </w:t>
            </w:r>
            <w:r w:rsidRPr="00EE2244">
              <w:rPr>
                <w:rFonts w:ascii="宋体" w:hAnsi="Times New Roman" w:hint="eastAsia"/>
                <w:sz w:val="18"/>
              </w:rPr>
              <w:t>4</w:t>
            </w:r>
            <w:r w:rsidRPr="00EE2244">
              <w:rPr>
                <w:rFonts w:ascii="宋体" w:hAnsi="Times New Roman"/>
                <w:sz w:val="18"/>
              </w:rPr>
              <w:t> </w:t>
            </w:r>
            <w:r w:rsidRPr="00EE2244">
              <w:rPr>
                <w:rFonts w:ascii="宋体" w:hAnsi="Times New Roman" w:hint="eastAsia"/>
                <w:sz w:val="18"/>
              </w:rPr>
              <w:t>mm）</w:t>
            </w:r>
            <w:r w:rsidRPr="00EE2244">
              <w:rPr>
                <w:rFonts w:ascii="宋体" w:hAnsi="Times New Roman"/>
                <w:sz w:val="18"/>
              </w:rPr>
              <w:t>压</w:t>
            </w:r>
            <w:r w:rsidRPr="00EE2244">
              <w:rPr>
                <w:rFonts w:ascii="宋体" w:hAnsi="Times New Roman" w:hint="eastAsia"/>
                <w:sz w:val="18"/>
              </w:rPr>
              <w:t>向</w:t>
            </w:r>
            <w:r w:rsidRPr="00EE2244">
              <w:rPr>
                <w:rFonts w:ascii="宋体" w:hAnsi="Times New Roman"/>
                <w:sz w:val="18"/>
              </w:rPr>
              <w:t>食物时，食物会</w:t>
            </w:r>
            <w:proofErr w:type="gramStart"/>
            <w:r w:rsidRPr="00EE2244">
              <w:rPr>
                <w:rFonts w:ascii="宋体" w:hAnsi="Times New Roman"/>
                <w:sz w:val="18"/>
              </w:rPr>
              <w:t>轻易</w:t>
            </w:r>
            <w:proofErr w:type="gramEnd"/>
            <w:r w:rsidRPr="00EE2244">
              <w:rPr>
                <w:rFonts w:ascii="宋体" w:hAnsi="Times New Roman"/>
                <w:sz w:val="18"/>
              </w:rPr>
              <w:t>被分开，并且穿过餐叉缝隙能</w:t>
            </w:r>
            <w:proofErr w:type="gramStart"/>
            <w:r w:rsidRPr="00EE2244">
              <w:rPr>
                <w:rFonts w:ascii="宋体" w:hAnsi="Times New Roman"/>
                <w:sz w:val="18"/>
              </w:rPr>
              <w:t>轻易</w:t>
            </w:r>
            <w:proofErr w:type="gramEnd"/>
            <w:r w:rsidRPr="00EE2244">
              <w:rPr>
                <w:rFonts w:ascii="宋体" w:hAnsi="Times New Roman"/>
                <w:sz w:val="18"/>
              </w:rPr>
              <w:t>被餐叉压力碾碎</w:t>
            </w:r>
            <w:r w:rsidRPr="00EE2244">
              <w:rPr>
                <w:rFonts w:ascii="宋体" w:hAnsi="Times New Roman" w:hint="eastAsia"/>
                <w:sz w:val="18"/>
              </w:rPr>
              <w:t>。</w:t>
            </w:r>
            <w:proofErr w:type="gramStart"/>
            <w:r w:rsidRPr="00EE2244">
              <w:rPr>
                <w:rFonts w:ascii="宋体" w:hAnsi="Times New Roman" w:hint="eastAsia"/>
                <w:sz w:val="18"/>
              </w:rPr>
              <w:t>如果</w:t>
            </w:r>
            <w:r w:rsidRPr="00EE2244">
              <w:rPr>
                <w:rFonts w:ascii="宋体" w:hAnsi="Times New Roman"/>
                <w:sz w:val="18"/>
              </w:rPr>
              <w:t>匙</w:t>
            </w:r>
            <w:proofErr w:type="gramEnd"/>
            <w:r w:rsidRPr="00EE2244">
              <w:rPr>
                <w:rFonts w:ascii="宋体" w:hAnsi="Times New Roman" w:hint="eastAsia"/>
                <w:sz w:val="18"/>
              </w:rPr>
              <w:t>羹</w:t>
            </w:r>
            <w:r w:rsidRPr="00EE2244">
              <w:rPr>
                <w:rFonts w:ascii="宋体" w:hAnsi="Times New Roman"/>
                <w:sz w:val="18"/>
              </w:rPr>
              <w:t>倾斜，食物会一整</w:t>
            </w:r>
            <w:proofErr w:type="gramStart"/>
            <w:r w:rsidRPr="00EE2244">
              <w:rPr>
                <w:rFonts w:ascii="宋体" w:hAnsi="Times New Roman" w:hint="eastAsia"/>
                <w:sz w:val="18"/>
              </w:rPr>
              <w:t>羹</w:t>
            </w:r>
            <w:proofErr w:type="gramEnd"/>
            <w:r w:rsidRPr="00EE2244">
              <w:rPr>
                <w:rFonts w:ascii="宋体" w:hAnsi="Times New Roman"/>
                <w:sz w:val="18"/>
              </w:rPr>
              <w:t>倾侧或掉落，并且只会在匙</w:t>
            </w:r>
            <w:proofErr w:type="gramStart"/>
            <w:r w:rsidRPr="00EE2244">
              <w:rPr>
                <w:rFonts w:ascii="宋体" w:hAnsi="Times New Roman"/>
                <w:sz w:val="18"/>
              </w:rPr>
              <w:t>羹留下</w:t>
            </w:r>
            <w:proofErr w:type="gramEnd"/>
            <w:r w:rsidRPr="00EE2244">
              <w:rPr>
                <w:rFonts w:ascii="宋体" w:hAnsi="Times New Roman"/>
                <w:sz w:val="18"/>
              </w:rPr>
              <w:t>极少量食品残</w:t>
            </w:r>
            <w:r w:rsidRPr="00EE2244">
              <w:rPr>
                <w:rFonts w:ascii="宋体" w:hAnsi="Times New Roman" w:hint="eastAsia"/>
                <w:sz w:val="18"/>
              </w:rPr>
              <w:t>留。</w:t>
            </w:r>
          </w:p>
        </w:tc>
        <w:tc>
          <w:tcPr>
            <w:tcW w:w="1134" w:type="dxa"/>
            <w:tcBorders>
              <w:right w:val="single" w:sz="8" w:space="0" w:color="auto"/>
            </w:tcBorders>
            <w:tcMar>
              <w:top w:w="57" w:type="dxa"/>
              <w:left w:w="57" w:type="dxa"/>
              <w:bottom w:w="57" w:type="dxa"/>
              <w:right w:w="57" w:type="dxa"/>
            </w:tcMar>
            <w:vAlign w:val="center"/>
          </w:tcPr>
          <w:p w14:paraId="594CC4DE" w14:textId="77777777" w:rsidR="0051768F" w:rsidRPr="00EE2244" w:rsidRDefault="00000000">
            <w:pPr>
              <w:autoSpaceDE w:val="0"/>
              <w:autoSpaceDN w:val="0"/>
              <w:jc w:val="center"/>
              <w:rPr>
                <w:rFonts w:ascii="宋体" w:hAnsi="Times New Roman"/>
                <w:sz w:val="18"/>
              </w:rPr>
            </w:pPr>
            <w:r w:rsidRPr="00EE2244">
              <w:rPr>
                <w:rFonts w:ascii="宋体" w:hAnsi="宋体" w:cs="宋体" w:hint="eastAsia"/>
                <w:sz w:val="18"/>
              </w:rPr>
              <w:t>附录B</w:t>
            </w:r>
          </w:p>
        </w:tc>
      </w:tr>
      <w:tr w:rsidR="00EE2244" w:rsidRPr="00EE2244" w14:paraId="319BDAB5" w14:textId="77777777">
        <w:trPr>
          <w:trHeight w:val="616"/>
          <w:jc w:val="center"/>
        </w:trPr>
        <w:tc>
          <w:tcPr>
            <w:tcW w:w="1688" w:type="dxa"/>
            <w:vMerge/>
            <w:tcBorders>
              <w:left w:val="single" w:sz="8" w:space="0" w:color="auto"/>
            </w:tcBorders>
            <w:tcMar>
              <w:top w:w="57" w:type="dxa"/>
              <w:left w:w="57" w:type="dxa"/>
              <w:bottom w:w="57" w:type="dxa"/>
              <w:right w:w="57" w:type="dxa"/>
            </w:tcMar>
            <w:vAlign w:val="center"/>
          </w:tcPr>
          <w:p w14:paraId="5B67DEE6" w14:textId="77777777" w:rsidR="0051768F" w:rsidRPr="00EE2244" w:rsidRDefault="0051768F">
            <w:pPr>
              <w:autoSpaceDE w:val="0"/>
              <w:autoSpaceDN w:val="0"/>
              <w:jc w:val="center"/>
              <w:rPr>
                <w:rFonts w:ascii="宋体" w:hAnsi="Times New Roman"/>
                <w:sz w:val="18"/>
              </w:rPr>
            </w:pPr>
          </w:p>
        </w:tc>
        <w:tc>
          <w:tcPr>
            <w:tcW w:w="1563" w:type="dxa"/>
            <w:vMerge/>
            <w:tcMar>
              <w:top w:w="57" w:type="dxa"/>
              <w:left w:w="57" w:type="dxa"/>
              <w:bottom w:w="57" w:type="dxa"/>
              <w:right w:w="57" w:type="dxa"/>
            </w:tcMar>
            <w:vAlign w:val="center"/>
          </w:tcPr>
          <w:p w14:paraId="3ADEF3A6" w14:textId="77777777" w:rsidR="0051768F" w:rsidRPr="00EE2244" w:rsidRDefault="0051768F">
            <w:pPr>
              <w:autoSpaceDE w:val="0"/>
              <w:autoSpaceDN w:val="0"/>
              <w:jc w:val="center"/>
              <w:rPr>
                <w:rFonts w:ascii="宋体" w:hAnsi="Times New Roman"/>
                <w:sz w:val="18"/>
              </w:rPr>
            </w:pPr>
          </w:p>
        </w:tc>
        <w:tc>
          <w:tcPr>
            <w:tcW w:w="1134" w:type="dxa"/>
            <w:vMerge/>
            <w:vAlign w:val="center"/>
          </w:tcPr>
          <w:p w14:paraId="1635F5D5" w14:textId="77777777" w:rsidR="0051768F" w:rsidRPr="00EE2244" w:rsidRDefault="0051768F">
            <w:pPr>
              <w:autoSpaceDE w:val="0"/>
              <w:autoSpaceDN w:val="0"/>
              <w:jc w:val="center"/>
              <w:rPr>
                <w:rFonts w:ascii="宋体" w:hAnsi="Times New Roman"/>
                <w:sz w:val="18"/>
              </w:rPr>
            </w:pPr>
          </w:p>
        </w:tc>
        <w:tc>
          <w:tcPr>
            <w:tcW w:w="3827" w:type="dxa"/>
            <w:vAlign w:val="center"/>
          </w:tcPr>
          <w:p w14:paraId="2F24ADA5" w14:textId="77777777" w:rsidR="0051768F" w:rsidRPr="00EE2244" w:rsidRDefault="00000000">
            <w:pPr>
              <w:autoSpaceDE w:val="0"/>
              <w:autoSpaceDN w:val="0"/>
              <w:ind w:leftChars="68" w:left="143" w:rightChars="65" w:right="136" w:firstLine="1"/>
              <w:rPr>
                <w:rFonts w:ascii="宋体" w:hAnsi="Times New Roman"/>
                <w:sz w:val="18"/>
              </w:rPr>
            </w:pPr>
            <w:r w:rsidRPr="00EE2244">
              <w:rPr>
                <w:rFonts w:ascii="宋体" w:hAnsi="Times New Roman" w:hint="eastAsia"/>
                <w:sz w:val="18"/>
              </w:rPr>
              <w:t>硬度（N/m</w:t>
            </w:r>
            <w:r w:rsidRPr="00EE2244">
              <w:rPr>
                <w:rFonts w:ascii="宋体" w:hAnsi="Times New Roman" w:hint="eastAsia"/>
                <w:sz w:val="18"/>
                <w:vertAlign w:val="superscript"/>
              </w:rPr>
              <w:t>2</w:t>
            </w:r>
            <w:r w:rsidRPr="00EE2244">
              <w:rPr>
                <w:rFonts w:ascii="宋体" w:hAnsi="Times New Roman" w:hint="eastAsia"/>
                <w:sz w:val="18"/>
              </w:rPr>
              <w:t>）</w:t>
            </w:r>
            <w:r w:rsidRPr="00EE2244">
              <w:rPr>
                <w:rFonts w:ascii="宋体" w:hAnsi="宋体" w:hint="eastAsia"/>
                <w:sz w:val="18"/>
              </w:rPr>
              <w:t>＜2</w:t>
            </w:r>
            <w:r w:rsidRPr="00EE2244">
              <w:rPr>
                <w:rFonts w:cs="Calibri"/>
                <w:sz w:val="18"/>
              </w:rPr>
              <w:t>×</w:t>
            </w:r>
            <w:r w:rsidRPr="00EE2244">
              <w:rPr>
                <w:rFonts w:ascii="宋体" w:hAnsi="宋体" w:hint="eastAsia"/>
                <w:sz w:val="18"/>
              </w:rPr>
              <w:t>10</w:t>
            </w:r>
            <w:r w:rsidRPr="00EE2244">
              <w:rPr>
                <w:rFonts w:ascii="宋体" w:hAnsi="Times New Roman" w:hint="eastAsia"/>
                <w:sz w:val="18"/>
                <w:vertAlign w:val="superscript"/>
              </w:rPr>
              <w:t>4</w:t>
            </w:r>
            <w:r w:rsidRPr="00EE2244">
              <w:rPr>
                <w:rFonts w:ascii="宋体" w:hAnsi="Times New Roman" w:hint="eastAsia"/>
                <w:sz w:val="18"/>
              </w:rPr>
              <w:t>；大小:不宽于4mm，不长于15mm</w:t>
            </w:r>
          </w:p>
        </w:tc>
        <w:tc>
          <w:tcPr>
            <w:tcW w:w="1134" w:type="dxa"/>
            <w:tcBorders>
              <w:right w:val="single" w:sz="8" w:space="0" w:color="auto"/>
            </w:tcBorders>
            <w:tcMar>
              <w:top w:w="57" w:type="dxa"/>
              <w:left w:w="57" w:type="dxa"/>
              <w:bottom w:w="57" w:type="dxa"/>
              <w:right w:w="57" w:type="dxa"/>
            </w:tcMar>
            <w:vAlign w:val="center"/>
          </w:tcPr>
          <w:p w14:paraId="2D264E70" w14:textId="77777777" w:rsidR="0051768F" w:rsidRPr="00EE2244" w:rsidRDefault="00000000">
            <w:pPr>
              <w:autoSpaceDE w:val="0"/>
              <w:autoSpaceDN w:val="0"/>
              <w:jc w:val="center"/>
              <w:rPr>
                <w:rFonts w:ascii="宋体" w:hAnsi="Times New Roman"/>
                <w:sz w:val="18"/>
              </w:rPr>
            </w:pPr>
            <w:r w:rsidRPr="00EE2244">
              <w:rPr>
                <w:rFonts w:ascii="宋体" w:hAnsi="Times New Roman" w:hint="eastAsia"/>
                <w:sz w:val="18"/>
              </w:rPr>
              <w:t>附录C</w:t>
            </w:r>
          </w:p>
        </w:tc>
      </w:tr>
      <w:tr w:rsidR="00EE2244" w:rsidRPr="00EE2244" w14:paraId="3D8E6229" w14:textId="77777777">
        <w:tblPrEx>
          <w:tblBorders>
            <w:top w:val="single" w:sz="4" w:space="0" w:color="auto"/>
            <w:left w:val="single" w:sz="4" w:space="0" w:color="auto"/>
            <w:bottom w:val="single" w:sz="4" w:space="0" w:color="auto"/>
            <w:right w:val="single" w:sz="4" w:space="0" w:color="auto"/>
          </w:tblBorders>
          <w:tblCellMar>
            <w:left w:w="108" w:type="dxa"/>
            <w:right w:w="108" w:type="dxa"/>
          </w:tblCellMar>
        </w:tblPrEx>
        <w:trPr>
          <w:trHeight w:val="302"/>
          <w:jc w:val="center"/>
        </w:trPr>
        <w:tc>
          <w:tcPr>
            <w:tcW w:w="1688" w:type="dxa"/>
            <w:vMerge w:val="restart"/>
            <w:vAlign w:val="center"/>
          </w:tcPr>
          <w:p w14:paraId="43221830" w14:textId="77777777" w:rsidR="0051768F" w:rsidRPr="00EE2244" w:rsidRDefault="00000000">
            <w:pPr>
              <w:autoSpaceDE w:val="0"/>
              <w:autoSpaceDN w:val="0"/>
              <w:jc w:val="center"/>
              <w:rPr>
                <w:rFonts w:ascii="宋体" w:hAnsi="Times New Roman"/>
                <w:sz w:val="18"/>
              </w:rPr>
            </w:pPr>
            <w:r w:rsidRPr="00EE2244">
              <w:rPr>
                <w:rFonts w:ascii="宋体" w:hAnsi="Times New Roman" w:hint="eastAsia"/>
                <w:sz w:val="18"/>
              </w:rPr>
              <w:t>4级</w:t>
            </w:r>
          </w:p>
          <w:p w14:paraId="0E06B964" w14:textId="77777777" w:rsidR="0051768F" w:rsidRPr="00EE2244" w:rsidRDefault="00000000">
            <w:pPr>
              <w:autoSpaceDE w:val="0"/>
              <w:autoSpaceDN w:val="0"/>
              <w:jc w:val="center"/>
              <w:rPr>
                <w:rFonts w:ascii="宋体" w:hAnsi="Times New Roman"/>
                <w:sz w:val="18"/>
              </w:rPr>
            </w:pPr>
            <w:r w:rsidRPr="00EE2244">
              <w:rPr>
                <w:rFonts w:ascii="宋体" w:hAnsi="Times New Roman" w:hint="eastAsia"/>
                <w:sz w:val="18"/>
              </w:rPr>
              <w:t>（糊</w:t>
            </w:r>
            <w:proofErr w:type="gramStart"/>
            <w:r w:rsidRPr="00EE2244">
              <w:rPr>
                <w:rFonts w:ascii="宋体" w:hAnsi="Times New Roman" w:hint="eastAsia"/>
                <w:sz w:val="18"/>
              </w:rPr>
              <w:t>狀</w:t>
            </w:r>
            <w:proofErr w:type="gramEnd"/>
            <w:r w:rsidRPr="00EE2244">
              <w:rPr>
                <w:rFonts w:ascii="宋体" w:hAnsi="Times New Roman" w:hint="eastAsia"/>
                <w:sz w:val="18"/>
              </w:rPr>
              <w:t>/高度稠）</w:t>
            </w:r>
          </w:p>
        </w:tc>
        <w:tc>
          <w:tcPr>
            <w:tcW w:w="1563" w:type="dxa"/>
            <w:vMerge w:val="restart"/>
            <w:vAlign w:val="center"/>
          </w:tcPr>
          <w:p w14:paraId="3302DD89" w14:textId="77777777" w:rsidR="0051768F" w:rsidRPr="00EE2244" w:rsidRDefault="00000000">
            <w:pPr>
              <w:autoSpaceDE w:val="0"/>
              <w:autoSpaceDN w:val="0"/>
              <w:jc w:val="center"/>
              <w:rPr>
                <w:rFonts w:ascii="宋体" w:hAnsi="Times New Roman"/>
                <w:sz w:val="18"/>
              </w:rPr>
            </w:pPr>
            <w:r w:rsidRPr="00EE2244">
              <w:rPr>
                <w:rFonts w:ascii="宋体" w:hAnsi="Times New Roman" w:hint="eastAsia"/>
                <w:sz w:val="18"/>
              </w:rPr>
              <w:t>细泥型</w:t>
            </w:r>
          </w:p>
        </w:tc>
        <w:tc>
          <w:tcPr>
            <w:tcW w:w="1134" w:type="dxa"/>
            <w:vMerge w:val="restart"/>
            <w:vAlign w:val="center"/>
          </w:tcPr>
          <w:p w14:paraId="0FF9B10E" w14:textId="77777777" w:rsidR="0051768F" w:rsidRPr="00EE2244" w:rsidRDefault="00000000">
            <w:pPr>
              <w:autoSpaceDE w:val="0"/>
              <w:autoSpaceDN w:val="0"/>
              <w:jc w:val="center"/>
              <w:rPr>
                <w:rFonts w:ascii="宋体" w:hAnsi="Times New Roman"/>
                <w:sz w:val="18"/>
              </w:rPr>
            </w:pPr>
            <w:r w:rsidRPr="00EE2244">
              <w:rPr>
                <w:rFonts w:ascii="宋体" w:hAnsi="Times New Roman" w:hint="eastAsia"/>
                <w:sz w:val="18"/>
              </w:rPr>
              <w:t>固态/液态</w:t>
            </w:r>
          </w:p>
        </w:tc>
        <w:tc>
          <w:tcPr>
            <w:tcW w:w="3827" w:type="dxa"/>
            <w:vAlign w:val="center"/>
          </w:tcPr>
          <w:p w14:paraId="790A2938" w14:textId="77777777" w:rsidR="0051768F" w:rsidRPr="00EE2244" w:rsidRDefault="00000000">
            <w:pPr>
              <w:autoSpaceDE w:val="0"/>
              <w:autoSpaceDN w:val="0"/>
              <w:ind w:leftChars="17" w:left="36"/>
              <w:rPr>
                <w:rFonts w:ascii="宋体" w:hAnsi="Times New Roman"/>
                <w:sz w:val="18"/>
              </w:rPr>
            </w:pPr>
            <w:r w:rsidRPr="00EE2244">
              <w:rPr>
                <w:rFonts w:ascii="宋体" w:hAnsi="Times New Roman" w:hint="eastAsia"/>
                <w:sz w:val="18"/>
              </w:rPr>
              <w:t>糊状食物</w:t>
            </w:r>
            <w:r w:rsidRPr="00EE2244">
              <w:rPr>
                <w:rFonts w:ascii="宋体" w:hAnsi="Times New Roman"/>
                <w:sz w:val="18"/>
              </w:rPr>
              <w:t>在餐叉上可堆成形，少量食物可能</w:t>
            </w:r>
            <w:proofErr w:type="gramStart"/>
            <w:r w:rsidRPr="00EE2244">
              <w:rPr>
                <w:rFonts w:ascii="宋体" w:hAnsi="Times New Roman"/>
                <w:sz w:val="18"/>
              </w:rPr>
              <w:t>由叉缝</w:t>
            </w:r>
            <w:proofErr w:type="gramEnd"/>
            <w:r w:rsidRPr="00EE2244">
              <w:rPr>
                <w:rFonts w:ascii="宋体" w:hAnsi="Times New Roman" w:hint="eastAsia"/>
                <w:sz w:val="18"/>
              </w:rPr>
              <w:t>间</w:t>
            </w:r>
            <w:r w:rsidRPr="00EE2244">
              <w:rPr>
                <w:rFonts w:ascii="宋体" w:hAnsi="Times New Roman"/>
                <w:sz w:val="18"/>
              </w:rPr>
              <w:t>流出形成尾巴状，但不会持续流下或滴落。</w:t>
            </w:r>
            <w:proofErr w:type="gramStart"/>
            <w:r w:rsidRPr="00EE2244">
              <w:rPr>
                <w:rFonts w:ascii="宋体" w:hAnsi="Times New Roman" w:hint="eastAsia"/>
                <w:sz w:val="18"/>
              </w:rPr>
              <w:t>如果</w:t>
            </w:r>
            <w:r w:rsidRPr="00EE2244">
              <w:rPr>
                <w:rFonts w:ascii="宋体" w:hAnsi="Times New Roman"/>
                <w:sz w:val="18"/>
              </w:rPr>
              <w:t>匙</w:t>
            </w:r>
            <w:proofErr w:type="gramEnd"/>
            <w:r w:rsidRPr="00EE2244">
              <w:rPr>
                <w:rFonts w:ascii="宋体" w:hAnsi="Times New Roman" w:hint="eastAsia"/>
                <w:sz w:val="18"/>
              </w:rPr>
              <w:t>羹</w:t>
            </w:r>
            <w:r w:rsidRPr="00EE2244">
              <w:rPr>
                <w:rFonts w:ascii="宋体" w:hAnsi="Times New Roman"/>
                <w:sz w:val="18"/>
              </w:rPr>
              <w:t>倾斜</w:t>
            </w:r>
            <w:r w:rsidRPr="00EE2244">
              <w:rPr>
                <w:rFonts w:ascii="宋体" w:hAnsi="Times New Roman" w:hint="eastAsia"/>
                <w:sz w:val="18"/>
              </w:rPr>
              <w:t>，</w:t>
            </w:r>
            <w:r w:rsidRPr="00EE2244">
              <w:rPr>
                <w:rFonts w:ascii="宋体" w:hAnsi="Times New Roman"/>
                <w:sz w:val="18"/>
              </w:rPr>
              <w:t>糊状食物会一整</w:t>
            </w:r>
            <w:proofErr w:type="gramStart"/>
            <w:r w:rsidRPr="00EE2244">
              <w:rPr>
                <w:rFonts w:ascii="宋体" w:hAnsi="Times New Roman"/>
                <w:sz w:val="18"/>
              </w:rPr>
              <w:t>羹</w:t>
            </w:r>
            <w:proofErr w:type="gramEnd"/>
            <w:r w:rsidRPr="00EE2244">
              <w:rPr>
                <w:rFonts w:ascii="宋体" w:hAnsi="Times New Roman"/>
                <w:sz w:val="18"/>
              </w:rPr>
              <w:t>倾侧或掉落，并且只会在匙</w:t>
            </w:r>
            <w:proofErr w:type="gramStart"/>
            <w:r w:rsidRPr="00EE2244">
              <w:rPr>
                <w:rFonts w:ascii="宋体" w:hAnsi="Times New Roman"/>
                <w:sz w:val="18"/>
              </w:rPr>
              <w:t>羹留下</w:t>
            </w:r>
            <w:proofErr w:type="gramEnd"/>
            <w:r w:rsidRPr="00EE2244">
              <w:rPr>
                <w:rFonts w:ascii="宋体" w:hAnsi="Times New Roman"/>
                <w:sz w:val="18"/>
              </w:rPr>
              <w:t>极少量的食物残留</w:t>
            </w:r>
            <w:r w:rsidRPr="00EE2244">
              <w:rPr>
                <w:rFonts w:ascii="宋体" w:hAnsi="Times New Roman" w:hint="eastAsia"/>
                <w:sz w:val="18"/>
              </w:rPr>
              <w:t>。</w:t>
            </w:r>
          </w:p>
        </w:tc>
        <w:tc>
          <w:tcPr>
            <w:tcW w:w="1134" w:type="dxa"/>
            <w:vAlign w:val="center"/>
          </w:tcPr>
          <w:p w14:paraId="15DC3FF5" w14:textId="77777777" w:rsidR="0051768F" w:rsidRPr="00EE2244" w:rsidRDefault="00000000">
            <w:pPr>
              <w:autoSpaceDE w:val="0"/>
              <w:autoSpaceDN w:val="0"/>
              <w:jc w:val="center"/>
              <w:rPr>
                <w:rFonts w:ascii="宋体" w:hAnsi="Times New Roman"/>
                <w:sz w:val="18"/>
              </w:rPr>
            </w:pPr>
            <w:r w:rsidRPr="00EE2244">
              <w:rPr>
                <w:rFonts w:ascii="宋体" w:hAnsi="宋体" w:cs="宋体" w:hint="eastAsia"/>
                <w:sz w:val="18"/>
              </w:rPr>
              <w:t>附录B</w:t>
            </w:r>
          </w:p>
        </w:tc>
      </w:tr>
      <w:tr w:rsidR="00EE2244" w:rsidRPr="00EE2244" w14:paraId="44F2B3E3" w14:textId="77777777">
        <w:tblPrEx>
          <w:tblBorders>
            <w:top w:val="single" w:sz="4" w:space="0" w:color="auto"/>
            <w:left w:val="single" w:sz="4" w:space="0" w:color="auto"/>
            <w:bottom w:val="single" w:sz="4" w:space="0" w:color="auto"/>
            <w:right w:val="single" w:sz="4" w:space="0" w:color="auto"/>
          </w:tblBorders>
          <w:tblCellMar>
            <w:left w:w="108" w:type="dxa"/>
            <w:right w:w="108" w:type="dxa"/>
          </w:tblCellMar>
        </w:tblPrEx>
        <w:trPr>
          <w:trHeight w:val="915"/>
          <w:jc w:val="center"/>
        </w:trPr>
        <w:tc>
          <w:tcPr>
            <w:tcW w:w="1688" w:type="dxa"/>
            <w:vMerge/>
            <w:vAlign w:val="center"/>
          </w:tcPr>
          <w:p w14:paraId="1A5895AA" w14:textId="77777777" w:rsidR="0051768F" w:rsidRPr="00EE2244" w:rsidRDefault="0051768F">
            <w:pPr>
              <w:autoSpaceDE w:val="0"/>
              <w:autoSpaceDN w:val="0"/>
              <w:jc w:val="center"/>
              <w:rPr>
                <w:rFonts w:ascii="宋体" w:hAnsi="Times New Roman"/>
                <w:sz w:val="18"/>
              </w:rPr>
            </w:pPr>
          </w:p>
        </w:tc>
        <w:tc>
          <w:tcPr>
            <w:tcW w:w="1563" w:type="dxa"/>
            <w:vMerge/>
            <w:vAlign w:val="center"/>
          </w:tcPr>
          <w:p w14:paraId="53725B45" w14:textId="77777777" w:rsidR="0051768F" w:rsidRPr="00EE2244" w:rsidRDefault="0051768F">
            <w:pPr>
              <w:autoSpaceDE w:val="0"/>
              <w:autoSpaceDN w:val="0"/>
              <w:jc w:val="center"/>
              <w:rPr>
                <w:rFonts w:ascii="宋体" w:hAnsi="Times New Roman"/>
                <w:sz w:val="18"/>
              </w:rPr>
            </w:pPr>
          </w:p>
        </w:tc>
        <w:tc>
          <w:tcPr>
            <w:tcW w:w="1134" w:type="dxa"/>
            <w:vMerge/>
            <w:vAlign w:val="center"/>
          </w:tcPr>
          <w:p w14:paraId="65244EF7" w14:textId="77777777" w:rsidR="0051768F" w:rsidRPr="00EE2244" w:rsidRDefault="0051768F">
            <w:pPr>
              <w:autoSpaceDE w:val="0"/>
              <w:autoSpaceDN w:val="0"/>
              <w:jc w:val="center"/>
              <w:rPr>
                <w:rFonts w:ascii="宋体" w:hAnsi="Times New Roman"/>
                <w:sz w:val="18"/>
              </w:rPr>
            </w:pPr>
          </w:p>
        </w:tc>
        <w:tc>
          <w:tcPr>
            <w:tcW w:w="3827" w:type="dxa"/>
            <w:vAlign w:val="center"/>
          </w:tcPr>
          <w:p w14:paraId="3CF63EF6" w14:textId="77777777" w:rsidR="0051768F" w:rsidRPr="00EE2244" w:rsidRDefault="00000000">
            <w:pPr>
              <w:autoSpaceDE w:val="0"/>
              <w:autoSpaceDN w:val="0"/>
              <w:ind w:leftChars="66" w:left="139" w:rightChars="65" w:right="136"/>
              <w:rPr>
                <w:rFonts w:ascii="宋体" w:hAnsi="Times New Roman"/>
                <w:sz w:val="18"/>
              </w:rPr>
            </w:pPr>
            <w:r w:rsidRPr="00EE2244">
              <w:rPr>
                <w:rFonts w:ascii="宋体" w:hAnsi="Times New Roman" w:hint="eastAsia"/>
                <w:sz w:val="18"/>
              </w:rPr>
              <w:t>硬度（N/m</w:t>
            </w:r>
            <w:r w:rsidRPr="00EE2244">
              <w:rPr>
                <w:rFonts w:ascii="宋体" w:hAnsi="Times New Roman" w:hint="eastAsia"/>
                <w:sz w:val="18"/>
                <w:vertAlign w:val="superscript"/>
              </w:rPr>
              <w:t>2</w:t>
            </w:r>
            <w:r w:rsidRPr="00EE2244">
              <w:rPr>
                <w:rFonts w:ascii="宋体" w:hAnsi="Times New Roman" w:hint="eastAsia"/>
                <w:sz w:val="18"/>
              </w:rPr>
              <w:t>）</w:t>
            </w:r>
            <w:r w:rsidRPr="00EE2244">
              <w:rPr>
                <w:rFonts w:ascii="宋体" w:hAnsi="宋体" w:hint="eastAsia"/>
                <w:sz w:val="18"/>
              </w:rPr>
              <w:t>＜5</w:t>
            </w:r>
            <w:r w:rsidRPr="00EE2244">
              <w:rPr>
                <w:rFonts w:cs="Calibri"/>
                <w:sz w:val="18"/>
              </w:rPr>
              <w:t>×</w:t>
            </w:r>
            <w:r w:rsidRPr="00EE2244">
              <w:rPr>
                <w:rFonts w:ascii="宋体" w:hAnsi="宋体" w:hint="eastAsia"/>
                <w:sz w:val="18"/>
              </w:rPr>
              <w:t>10</w:t>
            </w:r>
            <w:r w:rsidRPr="00EE2244">
              <w:rPr>
                <w:rFonts w:ascii="宋体" w:hAnsi="Times New Roman" w:hint="eastAsia"/>
                <w:sz w:val="18"/>
                <w:vertAlign w:val="superscript"/>
              </w:rPr>
              <w:t>3</w:t>
            </w:r>
            <w:r w:rsidRPr="00EE2244">
              <w:rPr>
                <w:rFonts w:ascii="宋体" w:hAnsi="Times New Roman" w:hint="eastAsia"/>
                <w:sz w:val="18"/>
              </w:rPr>
              <w:t>；大小：不含团块；淀粉类：粘度</w:t>
            </w:r>
            <w:proofErr w:type="spellStart"/>
            <w:r w:rsidRPr="00EE2244">
              <w:rPr>
                <w:rFonts w:ascii="宋体" w:hAnsi="Times New Roman" w:hint="eastAsia"/>
                <w:sz w:val="18"/>
              </w:rPr>
              <w:t>cP</w:t>
            </w:r>
            <w:proofErr w:type="spellEnd"/>
            <w:r w:rsidRPr="00EE2244">
              <w:rPr>
                <w:rFonts w:ascii="宋体" w:hAnsi="宋体" w:hint="eastAsia"/>
                <w:sz w:val="18"/>
              </w:rPr>
              <w:t>＞</w:t>
            </w:r>
            <w:r w:rsidRPr="00EE2244">
              <w:rPr>
                <w:rFonts w:ascii="宋体" w:hAnsi="Times New Roman" w:hint="eastAsia"/>
                <w:sz w:val="18"/>
              </w:rPr>
              <w:t>1355，黄原胶类：粘度</w:t>
            </w:r>
            <w:proofErr w:type="spellStart"/>
            <w:r w:rsidRPr="00EE2244">
              <w:rPr>
                <w:rFonts w:ascii="宋体" w:hAnsi="Times New Roman" w:hint="eastAsia"/>
                <w:sz w:val="18"/>
              </w:rPr>
              <w:t>cP</w:t>
            </w:r>
            <w:proofErr w:type="spellEnd"/>
            <w:r w:rsidRPr="00EE2244">
              <w:rPr>
                <w:rFonts w:ascii="宋体" w:hAnsi="宋体" w:hint="eastAsia"/>
                <w:sz w:val="18"/>
              </w:rPr>
              <w:t>＞</w:t>
            </w:r>
            <w:r w:rsidRPr="00EE2244">
              <w:rPr>
                <w:rFonts w:ascii="宋体" w:hAnsi="Times New Roman" w:hint="eastAsia"/>
                <w:sz w:val="18"/>
              </w:rPr>
              <w:t>500</w:t>
            </w:r>
          </w:p>
        </w:tc>
        <w:tc>
          <w:tcPr>
            <w:tcW w:w="1134" w:type="dxa"/>
            <w:vAlign w:val="center"/>
          </w:tcPr>
          <w:p w14:paraId="4DDA260E" w14:textId="77777777" w:rsidR="0051768F" w:rsidRPr="00EE2244" w:rsidRDefault="00000000">
            <w:pPr>
              <w:autoSpaceDE w:val="0"/>
              <w:autoSpaceDN w:val="0"/>
              <w:jc w:val="center"/>
              <w:rPr>
                <w:rFonts w:ascii="宋体" w:hAnsi="Times New Roman"/>
                <w:sz w:val="18"/>
              </w:rPr>
            </w:pPr>
            <w:r w:rsidRPr="00EE2244">
              <w:rPr>
                <w:rFonts w:ascii="宋体" w:hAnsi="Times New Roman" w:hint="eastAsia"/>
                <w:sz w:val="18"/>
              </w:rPr>
              <w:t>附录C</w:t>
            </w:r>
          </w:p>
        </w:tc>
      </w:tr>
      <w:tr w:rsidR="00EE2244" w:rsidRPr="00EE2244" w14:paraId="523B9B3A" w14:textId="77777777">
        <w:tblPrEx>
          <w:tblBorders>
            <w:top w:val="single" w:sz="4" w:space="0" w:color="auto"/>
            <w:left w:val="single" w:sz="4" w:space="0" w:color="auto"/>
            <w:bottom w:val="single" w:sz="4" w:space="0" w:color="auto"/>
            <w:right w:val="single" w:sz="4" w:space="0" w:color="auto"/>
          </w:tblBorders>
          <w:tblCellMar>
            <w:left w:w="108" w:type="dxa"/>
            <w:right w:w="108" w:type="dxa"/>
          </w:tblCellMar>
        </w:tblPrEx>
        <w:trPr>
          <w:trHeight w:val="364"/>
          <w:jc w:val="center"/>
        </w:trPr>
        <w:tc>
          <w:tcPr>
            <w:tcW w:w="1688" w:type="dxa"/>
            <w:vMerge w:val="restart"/>
            <w:vAlign w:val="center"/>
          </w:tcPr>
          <w:p w14:paraId="2DEBEC46" w14:textId="77777777" w:rsidR="0051768F" w:rsidRPr="00EE2244" w:rsidRDefault="00000000">
            <w:pPr>
              <w:autoSpaceDE w:val="0"/>
              <w:autoSpaceDN w:val="0"/>
              <w:jc w:val="center"/>
              <w:rPr>
                <w:rFonts w:ascii="宋体" w:hAnsi="Times New Roman"/>
                <w:sz w:val="18"/>
              </w:rPr>
            </w:pPr>
            <w:r w:rsidRPr="00EE2244">
              <w:rPr>
                <w:rFonts w:ascii="宋体" w:hAnsi="Times New Roman" w:hint="eastAsia"/>
                <w:sz w:val="18"/>
              </w:rPr>
              <w:t>3级</w:t>
            </w:r>
          </w:p>
          <w:p w14:paraId="4ED406FB" w14:textId="77777777" w:rsidR="0051768F" w:rsidRPr="00EE2244" w:rsidRDefault="00000000">
            <w:pPr>
              <w:autoSpaceDE w:val="0"/>
              <w:autoSpaceDN w:val="0"/>
              <w:jc w:val="center"/>
              <w:rPr>
                <w:rFonts w:ascii="宋体" w:hAnsi="Times New Roman"/>
                <w:sz w:val="18"/>
              </w:rPr>
            </w:pPr>
            <w:r w:rsidRPr="00EE2244">
              <w:rPr>
                <w:rFonts w:ascii="宋体" w:hAnsi="Times New Roman" w:hint="eastAsia"/>
                <w:sz w:val="18"/>
              </w:rPr>
              <w:t>（流质/中度稠）</w:t>
            </w:r>
          </w:p>
        </w:tc>
        <w:tc>
          <w:tcPr>
            <w:tcW w:w="1563" w:type="dxa"/>
            <w:vMerge w:val="restart"/>
            <w:vAlign w:val="center"/>
          </w:tcPr>
          <w:p w14:paraId="371CA4F3" w14:textId="77777777" w:rsidR="0051768F" w:rsidRPr="00EE2244" w:rsidRDefault="00000000">
            <w:pPr>
              <w:autoSpaceDE w:val="0"/>
              <w:autoSpaceDN w:val="0"/>
              <w:jc w:val="center"/>
              <w:rPr>
                <w:rFonts w:ascii="宋体" w:hAnsi="Times New Roman"/>
                <w:sz w:val="18"/>
              </w:rPr>
            </w:pPr>
            <w:proofErr w:type="gramStart"/>
            <w:r w:rsidRPr="00EE2244">
              <w:rPr>
                <w:rFonts w:ascii="宋体" w:hAnsi="Times New Roman" w:hint="eastAsia"/>
                <w:sz w:val="18"/>
              </w:rPr>
              <w:t>高稠型</w:t>
            </w:r>
            <w:proofErr w:type="gramEnd"/>
          </w:p>
        </w:tc>
        <w:tc>
          <w:tcPr>
            <w:tcW w:w="1134" w:type="dxa"/>
            <w:vMerge w:val="restart"/>
            <w:vAlign w:val="center"/>
          </w:tcPr>
          <w:p w14:paraId="60F0C8FB" w14:textId="77777777" w:rsidR="0051768F" w:rsidRPr="00EE2244" w:rsidRDefault="00000000">
            <w:pPr>
              <w:autoSpaceDE w:val="0"/>
              <w:autoSpaceDN w:val="0"/>
              <w:jc w:val="center"/>
              <w:rPr>
                <w:rFonts w:ascii="宋体" w:hAnsi="Times New Roman"/>
                <w:sz w:val="18"/>
              </w:rPr>
            </w:pPr>
            <w:r w:rsidRPr="00EE2244">
              <w:rPr>
                <w:rFonts w:ascii="宋体" w:hAnsi="Times New Roman" w:hint="eastAsia"/>
                <w:sz w:val="18"/>
              </w:rPr>
              <w:t>固态/液态</w:t>
            </w:r>
          </w:p>
        </w:tc>
        <w:tc>
          <w:tcPr>
            <w:tcW w:w="3827" w:type="dxa"/>
            <w:vAlign w:val="center"/>
          </w:tcPr>
          <w:p w14:paraId="105B22B3" w14:textId="77777777" w:rsidR="0051768F" w:rsidRPr="00EE2244" w:rsidRDefault="00000000">
            <w:pPr>
              <w:autoSpaceDE w:val="0"/>
              <w:autoSpaceDN w:val="0"/>
              <w:ind w:leftChars="66" w:left="139" w:rightChars="64" w:right="134"/>
              <w:rPr>
                <w:rFonts w:ascii="宋体" w:hAnsi="Times New Roman"/>
                <w:sz w:val="18"/>
              </w:rPr>
            </w:pPr>
            <w:r w:rsidRPr="00EE2244">
              <w:rPr>
                <w:rFonts w:ascii="宋体" w:hAnsi="Times New Roman" w:hint="eastAsia"/>
                <w:sz w:val="18"/>
              </w:rPr>
              <w:t>按《适老易食食品性状检验方法 简易法》剩余残留液多于</w:t>
            </w:r>
            <w:r w:rsidRPr="00EE2244">
              <w:rPr>
                <w:rFonts w:ascii="宋体" w:hAnsi="Times New Roman"/>
                <w:sz w:val="18"/>
              </w:rPr>
              <w:t> </w:t>
            </w:r>
            <w:r w:rsidRPr="00EE2244">
              <w:rPr>
                <w:rFonts w:ascii="宋体" w:hAnsi="Times New Roman" w:hint="eastAsia"/>
                <w:sz w:val="18"/>
              </w:rPr>
              <w:t>8</w:t>
            </w:r>
            <w:r w:rsidRPr="00EE2244">
              <w:rPr>
                <w:rFonts w:ascii="宋体" w:hAnsi="Times New Roman"/>
                <w:sz w:val="18"/>
              </w:rPr>
              <w:t> </w:t>
            </w:r>
            <w:r w:rsidRPr="00EE2244">
              <w:rPr>
                <w:rFonts w:ascii="宋体" w:hAnsi="Times New Roman" w:hint="eastAsia"/>
                <w:sz w:val="18"/>
              </w:rPr>
              <w:t>mL。</w:t>
            </w:r>
          </w:p>
        </w:tc>
        <w:tc>
          <w:tcPr>
            <w:tcW w:w="1134" w:type="dxa"/>
            <w:vAlign w:val="center"/>
          </w:tcPr>
          <w:p w14:paraId="134ED485" w14:textId="77777777" w:rsidR="0051768F" w:rsidRPr="00EE2244" w:rsidRDefault="00000000">
            <w:pPr>
              <w:autoSpaceDE w:val="0"/>
              <w:autoSpaceDN w:val="0"/>
              <w:jc w:val="center"/>
              <w:rPr>
                <w:rFonts w:ascii="宋体" w:hAnsi="Times New Roman"/>
                <w:sz w:val="18"/>
              </w:rPr>
            </w:pPr>
            <w:r w:rsidRPr="00EE2244">
              <w:rPr>
                <w:rFonts w:ascii="宋体" w:hAnsi="宋体" w:cs="宋体" w:hint="eastAsia"/>
                <w:sz w:val="18"/>
              </w:rPr>
              <w:t>附录B</w:t>
            </w:r>
          </w:p>
        </w:tc>
      </w:tr>
      <w:tr w:rsidR="00EE2244" w:rsidRPr="00EE2244" w14:paraId="4664534B" w14:textId="77777777">
        <w:tblPrEx>
          <w:tblBorders>
            <w:top w:val="single" w:sz="4" w:space="0" w:color="auto"/>
            <w:left w:val="single" w:sz="4" w:space="0" w:color="auto"/>
            <w:bottom w:val="single" w:sz="4" w:space="0" w:color="auto"/>
            <w:right w:val="single" w:sz="4" w:space="0" w:color="auto"/>
          </w:tblBorders>
          <w:tblCellMar>
            <w:left w:w="108" w:type="dxa"/>
            <w:right w:w="108" w:type="dxa"/>
          </w:tblCellMar>
        </w:tblPrEx>
        <w:trPr>
          <w:trHeight w:val="364"/>
          <w:jc w:val="center"/>
        </w:trPr>
        <w:tc>
          <w:tcPr>
            <w:tcW w:w="1688" w:type="dxa"/>
            <w:vMerge/>
            <w:vAlign w:val="center"/>
          </w:tcPr>
          <w:p w14:paraId="53BEE0A7" w14:textId="77777777" w:rsidR="0051768F" w:rsidRPr="00EE2244" w:rsidRDefault="0051768F">
            <w:pPr>
              <w:autoSpaceDE w:val="0"/>
              <w:autoSpaceDN w:val="0"/>
              <w:jc w:val="center"/>
              <w:rPr>
                <w:rFonts w:ascii="宋体" w:hAnsi="Times New Roman"/>
                <w:sz w:val="18"/>
              </w:rPr>
            </w:pPr>
          </w:p>
        </w:tc>
        <w:tc>
          <w:tcPr>
            <w:tcW w:w="1563" w:type="dxa"/>
            <w:vMerge/>
            <w:vAlign w:val="center"/>
          </w:tcPr>
          <w:p w14:paraId="5CBD45AD" w14:textId="77777777" w:rsidR="0051768F" w:rsidRPr="00EE2244" w:rsidRDefault="0051768F">
            <w:pPr>
              <w:autoSpaceDE w:val="0"/>
              <w:autoSpaceDN w:val="0"/>
              <w:jc w:val="center"/>
              <w:rPr>
                <w:rFonts w:ascii="宋体" w:hAnsi="Times New Roman"/>
                <w:sz w:val="18"/>
              </w:rPr>
            </w:pPr>
          </w:p>
        </w:tc>
        <w:tc>
          <w:tcPr>
            <w:tcW w:w="1134" w:type="dxa"/>
            <w:vMerge/>
            <w:vAlign w:val="center"/>
          </w:tcPr>
          <w:p w14:paraId="6426E3F9" w14:textId="77777777" w:rsidR="0051768F" w:rsidRPr="00EE2244" w:rsidRDefault="0051768F">
            <w:pPr>
              <w:autoSpaceDE w:val="0"/>
              <w:autoSpaceDN w:val="0"/>
              <w:jc w:val="center"/>
              <w:rPr>
                <w:rFonts w:ascii="宋体" w:hAnsi="Times New Roman"/>
                <w:sz w:val="18"/>
              </w:rPr>
            </w:pPr>
          </w:p>
        </w:tc>
        <w:tc>
          <w:tcPr>
            <w:tcW w:w="3827" w:type="dxa"/>
            <w:vAlign w:val="center"/>
          </w:tcPr>
          <w:p w14:paraId="4304B766" w14:textId="77777777" w:rsidR="0051768F" w:rsidRPr="00EE2244" w:rsidRDefault="00000000">
            <w:pPr>
              <w:autoSpaceDE w:val="0"/>
              <w:autoSpaceDN w:val="0"/>
              <w:ind w:leftChars="66" w:left="139" w:rightChars="65" w:right="136"/>
              <w:rPr>
                <w:rFonts w:ascii="宋体" w:hAnsi="Times New Roman"/>
                <w:sz w:val="18"/>
              </w:rPr>
            </w:pPr>
            <w:r w:rsidRPr="00EE2244">
              <w:rPr>
                <w:rFonts w:ascii="宋体" w:hAnsi="Times New Roman" w:hint="eastAsia"/>
                <w:sz w:val="18"/>
              </w:rPr>
              <w:t>硬度（N/m</w:t>
            </w:r>
            <w:r w:rsidRPr="00EE2244">
              <w:rPr>
                <w:rFonts w:ascii="宋体" w:hAnsi="Times New Roman" w:hint="eastAsia"/>
                <w:sz w:val="18"/>
                <w:vertAlign w:val="superscript"/>
              </w:rPr>
              <w:t>2</w:t>
            </w:r>
            <w:r w:rsidRPr="00EE2244">
              <w:rPr>
                <w:rFonts w:ascii="宋体" w:hAnsi="Times New Roman" w:hint="eastAsia"/>
                <w:sz w:val="18"/>
              </w:rPr>
              <w:t>）</w:t>
            </w:r>
            <w:r w:rsidRPr="00EE2244">
              <w:rPr>
                <w:rFonts w:ascii="宋体" w:hAnsi="宋体" w:hint="eastAsia"/>
                <w:sz w:val="18"/>
              </w:rPr>
              <w:t>＜5</w:t>
            </w:r>
            <w:r w:rsidRPr="00EE2244">
              <w:rPr>
                <w:rFonts w:cs="Calibri"/>
                <w:sz w:val="18"/>
              </w:rPr>
              <w:t>×</w:t>
            </w:r>
            <w:r w:rsidRPr="00EE2244">
              <w:rPr>
                <w:rFonts w:ascii="宋体" w:hAnsi="宋体" w:hint="eastAsia"/>
                <w:sz w:val="18"/>
              </w:rPr>
              <w:t>10</w:t>
            </w:r>
            <w:r w:rsidRPr="00EE2244">
              <w:rPr>
                <w:rFonts w:ascii="宋体" w:hAnsi="Times New Roman" w:hint="eastAsia"/>
                <w:sz w:val="18"/>
                <w:vertAlign w:val="superscript"/>
              </w:rPr>
              <w:t>3</w:t>
            </w:r>
            <w:r w:rsidRPr="00EE2244">
              <w:rPr>
                <w:rFonts w:ascii="宋体" w:hAnsi="Times New Roman" w:hint="eastAsia"/>
                <w:sz w:val="18"/>
              </w:rPr>
              <w:t>；大小：不含团块；淀粉类：</w:t>
            </w:r>
            <w:r w:rsidRPr="00EE2244">
              <w:rPr>
                <w:rFonts w:ascii="宋体" w:hAnsi="宋体" w:hint="eastAsia"/>
                <w:sz w:val="18"/>
              </w:rPr>
              <w:t>255≤</w:t>
            </w:r>
            <w:r w:rsidRPr="00EE2244">
              <w:rPr>
                <w:rFonts w:ascii="宋体" w:hAnsi="Times New Roman" w:hint="eastAsia"/>
                <w:sz w:val="18"/>
              </w:rPr>
              <w:t>粘度</w:t>
            </w:r>
            <w:proofErr w:type="spellStart"/>
            <w:r w:rsidRPr="00EE2244">
              <w:rPr>
                <w:rFonts w:ascii="宋体" w:hAnsi="Times New Roman" w:hint="eastAsia"/>
                <w:sz w:val="18"/>
              </w:rPr>
              <w:t>cP</w:t>
            </w:r>
            <w:proofErr w:type="spellEnd"/>
            <w:r w:rsidRPr="00EE2244">
              <w:rPr>
                <w:rFonts w:ascii="宋体" w:hAnsi="宋体" w:hint="eastAsia"/>
                <w:sz w:val="18"/>
              </w:rPr>
              <w:t>＜</w:t>
            </w:r>
            <w:r w:rsidRPr="00EE2244">
              <w:rPr>
                <w:rFonts w:ascii="宋体" w:hAnsi="Times New Roman" w:hint="eastAsia"/>
                <w:sz w:val="18"/>
              </w:rPr>
              <w:t>1355，黄原胶类：2</w:t>
            </w:r>
            <w:r w:rsidRPr="00EE2244">
              <w:rPr>
                <w:rFonts w:ascii="宋体" w:hAnsi="宋体" w:hint="eastAsia"/>
                <w:sz w:val="18"/>
              </w:rPr>
              <w:t>30≤</w:t>
            </w:r>
            <w:r w:rsidRPr="00EE2244">
              <w:rPr>
                <w:rFonts w:ascii="宋体" w:hAnsi="Times New Roman" w:hint="eastAsia"/>
                <w:sz w:val="18"/>
              </w:rPr>
              <w:t>粘度</w:t>
            </w:r>
            <w:proofErr w:type="spellStart"/>
            <w:r w:rsidRPr="00EE2244">
              <w:rPr>
                <w:rFonts w:ascii="宋体" w:hAnsi="Times New Roman" w:hint="eastAsia"/>
                <w:sz w:val="18"/>
              </w:rPr>
              <w:t>cP</w:t>
            </w:r>
            <w:proofErr w:type="spellEnd"/>
            <w:r w:rsidRPr="00EE2244">
              <w:rPr>
                <w:rFonts w:ascii="宋体" w:hAnsi="宋体" w:hint="eastAsia"/>
                <w:sz w:val="18"/>
              </w:rPr>
              <w:t>＜</w:t>
            </w:r>
            <w:r w:rsidRPr="00EE2244">
              <w:rPr>
                <w:rFonts w:ascii="宋体" w:hAnsi="Times New Roman" w:hint="eastAsia"/>
                <w:sz w:val="18"/>
              </w:rPr>
              <w:t>500</w:t>
            </w:r>
          </w:p>
        </w:tc>
        <w:tc>
          <w:tcPr>
            <w:tcW w:w="1134" w:type="dxa"/>
            <w:vAlign w:val="center"/>
          </w:tcPr>
          <w:p w14:paraId="26FCAC22" w14:textId="77777777" w:rsidR="0051768F" w:rsidRPr="00EE2244" w:rsidRDefault="00000000">
            <w:pPr>
              <w:autoSpaceDE w:val="0"/>
              <w:autoSpaceDN w:val="0"/>
              <w:jc w:val="center"/>
              <w:rPr>
                <w:rFonts w:ascii="宋体" w:hAnsi="Times New Roman"/>
                <w:sz w:val="18"/>
              </w:rPr>
            </w:pPr>
            <w:r w:rsidRPr="00EE2244">
              <w:rPr>
                <w:rFonts w:ascii="宋体" w:hAnsi="Times New Roman" w:hint="eastAsia"/>
                <w:sz w:val="18"/>
              </w:rPr>
              <w:t>附录C</w:t>
            </w:r>
          </w:p>
        </w:tc>
      </w:tr>
      <w:tr w:rsidR="00EE2244" w:rsidRPr="00EE2244" w14:paraId="4CB2D708" w14:textId="77777777">
        <w:tblPrEx>
          <w:tblBorders>
            <w:top w:val="single" w:sz="4" w:space="0" w:color="auto"/>
            <w:left w:val="single" w:sz="4" w:space="0" w:color="auto"/>
            <w:bottom w:val="single" w:sz="4" w:space="0" w:color="auto"/>
            <w:right w:val="single" w:sz="4" w:space="0" w:color="auto"/>
          </w:tblBorders>
          <w:tblCellMar>
            <w:left w:w="108" w:type="dxa"/>
            <w:right w:w="108" w:type="dxa"/>
          </w:tblCellMar>
        </w:tblPrEx>
        <w:trPr>
          <w:trHeight w:val="364"/>
          <w:jc w:val="center"/>
        </w:trPr>
        <w:tc>
          <w:tcPr>
            <w:tcW w:w="1688" w:type="dxa"/>
            <w:vMerge w:val="restart"/>
            <w:vAlign w:val="center"/>
          </w:tcPr>
          <w:p w14:paraId="11DC2DE7" w14:textId="77777777" w:rsidR="0051768F" w:rsidRPr="00EE2244" w:rsidRDefault="00000000">
            <w:pPr>
              <w:autoSpaceDE w:val="0"/>
              <w:autoSpaceDN w:val="0"/>
              <w:jc w:val="center"/>
              <w:rPr>
                <w:rFonts w:ascii="宋体" w:hAnsi="Times New Roman"/>
                <w:sz w:val="18"/>
              </w:rPr>
            </w:pPr>
            <w:r w:rsidRPr="00EE2244">
              <w:rPr>
                <w:rFonts w:ascii="宋体" w:hAnsi="Times New Roman" w:hint="eastAsia"/>
                <w:sz w:val="18"/>
              </w:rPr>
              <w:t>2级</w:t>
            </w:r>
          </w:p>
          <w:p w14:paraId="46D9BF99" w14:textId="77777777" w:rsidR="0051768F" w:rsidRPr="00EE2244" w:rsidRDefault="00000000">
            <w:pPr>
              <w:autoSpaceDE w:val="0"/>
              <w:autoSpaceDN w:val="0"/>
              <w:jc w:val="center"/>
              <w:rPr>
                <w:rFonts w:ascii="宋体" w:hAnsi="Times New Roman"/>
                <w:sz w:val="18"/>
              </w:rPr>
            </w:pPr>
            <w:r w:rsidRPr="00EE2244">
              <w:rPr>
                <w:rFonts w:ascii="宋体" w:hAnsi="Times New Roman" w:hint="eastAsia"/>
                <w:sz w:val="18"/>
              </w:rPr>
              <w:t>（低度稠）</w:t>
            </w:r>
          </w:p>
        </w:tc>
        <w:tc>
          <w:tcPr>
            <w:tcW w:w="1563" w:type="dxa"/>
            <w:vMerge w:val="restart"/>
            <w:vAlign w:val="center"/>
          </w:tcPr>
          <w:p w14:paraId="2A9831C4" w14:textId="77777777" w:rsidR="0051768F" w:rsidRPr="00EE2244" w:rsidRDefault="00000000">
            <w:pPr>
              <w:autoSpaceDE w:val="0"/>
              <w:autoSpaceDN w:val="0"/>
              <w:jc w:val="center"/>
              <w:rPr>
                <w:rFonts w:ascii="宋体" w:hAnsi="Times New Roman"/>
                <w:sz w:val="18"/>
              </w:rPr>
            </w:pPr>
            <w:proofErr w:type="gramStart"/>
            <w:r w:rsidRPr="00EE2244">
              <w:rPr>
                <w:rFonts w:ascii="宋体" w:hAnsi="Times New Roman" w:hint="eastAsia"/>
                <w:sz w:val="18"/>
              </w:rPr>
              <w:t>中稠型</w:t>
            </w:r>
            <w:proofErr w:type="gramEnd"/>
          </w:p>
        </w:tc>
        <w:tc>
          <w:tcPr>
            <w:tcW w:w="1134" w:type="dxa"/>
            <w:vMerge w:val="restart"/>
            <w:vAlign w:val="center"/>
          </w:tcPr>
          <w:p w14:paraId="2BB9F63C" w14:textId="77777777" w:rsidR="0051768F" w:rsidRPr="00EE2244" w:rsidRDefault="00000000">
            <w:pPr>
              <w:autoSpaceDE w:val="0"/>
              <w:autoSpaceDN w:val="0"/>
              <w:jc w:val="center"/>
              <w:rPr>
                <w:rFonts w:ascii="宋体" w:hAnsi="Times New Roman"/>
                <w:sz w:val="18"/>
              </w:rPr>
            </w:pPr>
            <w:r w:rsidRPr="00EE2244">
              <w:rPr>
                <w:rFonts w:ascii="宋体" w:hAnsi="Times New Roman" w:hint="eastAsia"/>
                <w:sz w:val="18"/>
              </w:rPr>
              <w:t>液态</w:t>
            </w:r>
          </w:p>
        </w:tc>
        <w:tc>
          <w:tcPr>
            <w:tcW w:w="3827" w:type="dxa"/>
            <w:vAlign w:val="center"/>
          </w:tcPr>
          <w:p w14:paraId="182820F5" w14:textId="77777777" w:rsidR="0051768F" w:rsidRPr="00EE2244" w:rsidRDefault="00000000">
            <w:pPr>
              <w:autoSpaceDE w:val="0"/>
              <w:autoSpaceDN w:val="0"/>
              <w:ind w:leftChars="66" w:left="139" w:rightChars="64" w:right="134"/>
              <w:rPr>
                <w:rFonts w:ascii="宋体" w:hAnsi="Times New Roman"/>
                <w:sz w:val="18"/>
              </w:rPr>
            </w:pPr>
            <w:r w:rsidRPr="00EE2244">
              <w:rPr>
                <w:rFonts w:ascii="宋体" w:hAnsi="Times New Roman" w:hint="eastAsia"/>
                <w:sz w:val="18"/>
              </w:rPr>
              <w:t>按《适老易食食品性状检验方法 简易法》剩余残留液在</w:t>
            </w:r>
            <w:r w:rsidRPr="00EE2244">
              <w:rPr>
                <w:rFonts w:ascii="宋体" w:hAnsi="Times New Roman"/>
                <w:sz w:val="18"/>
              </w:rPr>
              <w:t> </w:t>
            </w:r>
            <w:r w:rsidRPr="00EE2244">
              <w:rPr>
                <w:rFonts w:ascii="宋体" w:hAnsi="Times New Roman" w:hint="eastAsia"/>
                <w:sz w:val="18"/>
              </w:rPr>
              <w:t>4</w:t>
            </w:r>
            <w:r w:rsidRPr="00EE2244">
              <w:rPr>
                <w:rFonts w:ascii="宋体" w:hAnsi="Times New Roman"/>
                <w:sz w:val="18"/>
              </w:rPr>
              <w:t> </w:t>
            </w:r>
            <w:r w:rsidRPr="00EE2244">
              <w:rPr>
                <w:rFonts w:ascii="宋体" w:hAnsi="Times New Roman" w:hint="eastAsia"/>
                <w:sz w:val="18"/>
              </w:rPr>
              <w:t>mL～8 mL。</w:t>
            </w:r>
          </w:p>
        </w:tc>
        <w:tc>
          <w:tcPr>
            <w:tcW w:w="1134" w:type="dxa"/>
            <w:vAlign w:val="center"/>
          </w:tcPr>
          <w:p w14:paraId="56852394" w14:textId="77777777" w:rsidR="0051768F" w:rsidRPr="00EE2244" w:rsidRDefault="00000000">
            <w:pPr>
              <w:autoSpaceDE w:val="0"/>
              <w:autoSpaceDN w:val="0"/>
              <w:jc w:val="center"/>
              <w:rPr>
                <w:rFonts w:ascii="宋体" w:hAnsi="Times New Roman"/>
                <w:sz w:val="18"/>
              </w:rPr>
            </w:pPr>
            <w:r w:rsidRPr="00EE2244">
              <w:rPr>
                <w:rFonts w:ascii="宋体" w:hAnsi="宋体" w:cs="宋体" w:hint="eastAsia"/>
                <w:sz w:val="18"/>
              </w:rPr>
              <w:t>附录B</w:t>
            </w:r>
          </w:p>
        </w:tc>
      </w:tr>
      <w:tr w:rsidR="00EE2244" w:rsidRPr="00EE2244" w14:paraId="2B1947BD" w14:textId="77777777">
        <w:tblPrEx>
          <w:tblBorders>
            <w:top w:val="single" w:sz="4" w:space="0" w:color="auto"/>
            <w:left w:val="single" w:sz="4" w:space="0" w:color="auto"/>
            <w:bottom w:val="single" w:sz="4" w:space="0" w:color="auto"/>
            <w:right w:val="single" w:sz="4" w:space="0" w:color="auto"/>
          </w:tblBorders>
          <w:tblCellMar>
            <w:left w:w="108" w:type="dxa"/>
            <w:right w:w="108" w:type="dxa"/>
          </w:tblCellMar>
        </w:tblPrEx>
        <w:trPr>
          <w:trHeight w:val="364"/>
          <w:jc w:val="center"/>
        </w:trPr>
        <w:tc>
          <w:tcPr>
            <w:tcW w:w="1688" w:type="dxa"/>
            <w:vMerge/>
            <w:vAlign w:val="center"/>
          </w:tcPr>
          <w:p w14:paraId="03F027D3" w14:textId="77777777" w:rsidR="0051768F" w:rsidRPr="00EE2244" w:rsidRDefault="0051768F">
            <w:pPr>
              <w:autoSpaceDE w:val="0"/>
              <w:autoSpaceDN w:val="0"/>
              <w:jc w:val="center"/>
              <w:rPr>
                <w:rFonts w:ascii="宋体" w:hAnsi="Times New Roman"/>
                <w:sz w:val="18"/>
              </w:rPr>
            </w:pPr>
          </w:p>
        </w:tc>
        <w:tc>
          <w:tcPr>
            <w:tcW w:w="1563" w:type="dxa"/>
            <w:vMerge/>
            <w:vAlign w:val="center"/>
          </w:tcPr>
          <w:p w14:paraId="2F347BEE" w14:textId="77777777" w:rsidR="0051768F" w:rsidRPr="00EE2244" w:rsidRDefault="0051768F">
            <w:pPr>
              <w:autoSpaceDE w:val="0"/>
              <w:autoSpaceDN w:val="0"/>
              <w:jc w:val="center"/>
              <w:rPr>
                <w:rFonts w:ascii="宋体" w:hAnsi="Times New Roman"/>
                <w:sz w:val="18"/>
              </w:rPr>
            </w:pPr>
          </w:p>
        </w:tc>
        <w:tc>
          <w:tcPr>
            <w:tcW w:w="1134" w:type="dxa"/>
            <w:vMerge/>
            <w:vAlign w:val="center"/>
          </w:tcPr>
          <w:p w14:paraId="0B832EBC" w14:textId="77777777" w:rsidR="0051768F" w:rsidRPr="00EE2244" w:rsidRDefault="0051768F">
            <w:pPr>
              <w:autoSpaceDE w:val="0"/>
              <w:autoSpaceDN w:val="0"/>
              <w:jc w:val="center"/>
              <w:rPr>
                <w:rFonts w:ascii="宋体" w:hAnsi="Times New Roman"/>
                <w:sz w:val="18"/>
              </w:rPr>
            </w:pPr>
          </w:p>
        </w:tc>
        <w:tc>
          <w:tcPr>
            <w:tcW w:w="3827" w:type="dxa"/>
            <w:vAlign w:val="center"/>
          </w:tcPr>
          <w:p w14:paraId="42A48A89" w14:textId="77777777" w:rsidR="0051768F" w:rsidRPr="00EE2244" w:rsidRDefault="00000000">
            <w:pPr>
              <w:autoSpaceDE w:val="0"/>
              <w:autoSpaceDN w:val="0"/>
              <w:ind w:leftChars="66" w:left="139" w:rightChars="65" w:right="136"/>
              <w:rPr>
                <w:rFonts w:ascii="宋体" w:hAnsi="Times New Roman"/>
                <w:sz w:val="18"/>
              </w:rPr>
            </w:pPr>
            <w:r w:rsidRPr="00EE2244">
              <w:rPr>
                <w:rFonts w:ascii="宋体" w:hAnsi="Times New Roman" w:hint="eastAsia"/>
                <w:sz w:val="18"/>
              </w:rPr>
              <w:t>大小：不含团块；淀粉类:</w:t>
            </w:r>
            <w:r w:rsidRPr="00EE2244">
              <w:rPr>
                <w:rFonts w:ascii="宋体" w:hAnsi="宋体" w:hint="eastAsia"/>
                <w:sz w:val="18"/>
              </w:rPr>
              <w:t>105≤</w:t>
            </w:r>
            <w:r w:rsidRPr="00EE2244">
              <w:rPr>
                <w:rFonts w:ascii="宋体" w:hAnsi="Times New Roman" w:hint="eastAsia"/>
                <w:sz w:val="18"/>
              </w:rPr>
              <w:t>粘度</w:t>
            </w:r>
            <w:proofErr w:type="spellStart"/>
            <w:r w:rsidRPr="00EE2244">
              <w:rPr>
                <w:rFonts w:ascii="宋体" w:hAnsi="Times New Roman" w:hint="eastAsia"/>
                <w:sz w:val="18"/>
              </w:rPr>
              <w:t>cP</w:t>
            </w:r>
            <w:proofErr w:type="spellEnd"/>
            <w:r w:rsidRPr="00EE2244">
              <w:rPr>
                <w:rFonts w:ascii="宋体" w:hAnsi="宋体" w:hint="eastAsia"/>
                <w:sz w:val="18"/>
              </w:rPr>
              <w:t>＜</w:t>
            </w:r>
            <w:r w:rsidRPr="00EE2244">
              <w:rPr>
                <w:rFonts w:ascii="宋体" w:hAnsi="Times New Roman" w:hint="eastAsia"/>
                <w:sz w:val="18"/>
              </w:rPr>
              <w:t>255，黄原胶类：</w:t>
            </w:r>
            <w:r w:rsidRPr="00EE2244">
              <w:rPr>
                <w:rFonts w:ascii="宋体" w:hAnsi="宋体" w:hint="eastAsia"/>
                <w:sz w:val="18"/>
              </w:rPr>
              <w:t>100≤</w:t>
            </w:r>
            <w:r w:rsidRPr="00EE2244">
              <w:rPr>
                <w:rFonts w:ascii="宋体" w:hAnsi="Times New Roman" w:hint="eastAsia"/>
                <w:sz w:val="18"/>
              </w:rPr>
              <w:t>粘度</w:t>
            </w:r>
            <w:proofErr w:type="spellStart"/>
            <w:r w:rsidRPr="00EE2244">
              <w:rPr>
                <w:rFonts w:ascii="宋体" w:hAnsi="Times New Roman" w:hint="eastAsia"/>
                <w:sz w:val="18"/>
              </w:rPr>
              <w:t>cP</w:t>
            </w:r>
            <w:proofErr w:type="spellEnd"/>
            <w:r w:rsidRPr="00EE2244">
              <w:rPr>
                <w:rFonts w:ascii="宋体" w:hAnsi="宋体" w:hint="eastAsia"/>
                <w:sz w:val="18"/>
              </w:rPr>
              <w:t>＜</w:t>
            </w:r>
            <w:r w:rsidRPr="00EE2244">
              <w:rPr>
                <w:rFonts w:ascii="宋体" w:hAnsi="Times New Roman" w:hint="eastAsia"/>
                <w:sz w:val="18"/>
              </w:rPr>
              <w:t>230</w:t>
            </w:r>
          </w:p>
        </w:tc>
        <w:tc>
          <w:tcPr>
            <w:tcW w:w="1134" w:type="dxa"/>
            <w:vAlign w:val="center"/>
          </w:tcPr>
          <w:p w14:paraId="3D637200" w14:textId="77777777" w:rsidR="0051768F" w:rsidRPr="00EE2244" w:rsidRDefault="00000000">
            <w:pPr>
              <w:autoSpaceDE w:val="0"/>
              <w:autoSpaceDN w:val="0"/>
              <w:jc w:val="center"/>
              <w:rPr>
                <w:rFonts w:ascii="宋体" w:hAnsi="Times New Roman"/>
                <w:sz w:val="18"/>
              </w:rPr>
            </w:pPr>
            <w:r w:rsidRPr="00EE2244">
              <w:rPr>
                <w:rFonts w:ascii="宋体" w:hAnsi="Times New Roman" w:hint="eastAsia"/>
                <w:sz w:val="18"/>
              </w:rPr>
              <w:t>附录C</w:t>
            </w:r>
          </w:p>
        </w:tc>
      </w:tr>
      <w:tr w:rsidR="00EE2244" w:rsidRPr="00EE2244" w14:paraId="48A1370B" w14:textId="77777777">
        <w:tblPrEx>
          <w:tblBorders>
            <w:top w:val="single" w:sz="4" w:space="0" w:color="auto"/>
            <w:left w:val="single" w:sz="4" w:space="0" w:color="auto"/>
            <w:bottom w:val="single" w:sz="4" w:space="0" w:color="auto"/>
            <w:right w:val="single" w:sz="4" w:space="0" w:color="auto"/>
          </w:tblBorders>
          <w:tblCellMar>
            <w:left w:w="108" w:type="dxa"/>
            <w:right w:w="108" w:type="dxa"/>
          </w:tblCellMar>
        </w:tblPrEx>
        <w:trPr>
          <w:trHeight w:val="369"/>
          <w:jc w:val="center"/>
        </w:trPr>
        <w:tc>
          <w:tcPr>
            <w:tcW w:w="1688" w:type="dxa"/>
            <w:vMerge w:val="restart"/>
            <w:vAlign w:val="center"/>
          </w:tcPr>
          <w:p w14:paraId="03E1DA0E" w14:textId="77777777" w:rsidR="0051768F" w:rsidRPr="00EE2244" w:rsidRDefault="00000000">
            <w:pPr>
              <w:autoSpaceDE w:val="0"/>
              <w:autoSpaceDN w:val="0"/>
              <w:jc w:val="center"/>
              <w:rPr>
                <w:rFonts w:ascii="宋体" w:hAnsi="Times New Roman"/>
                <w:sz w:val="18"/>
              </w:rPr>
            </w:pPr>
            <w:r w:rsidRPr="00EE2244">
              <w:rPr>
                <w:rFonts w:ascii="宋体" w:hAnsi="Times New Roman" w:hint="eastAsia"/>
                <w:sz w:val="18"/>
              </w:rPr>
              <w:t>1级</w:t>
            </w:r>
          </w:p>
          <w:p w14:paraId="0A770E00" w14:textId="77777777" w:rsidR="0051768F" w:rsidRPr="00EE2244" w:rsidRDefault="00000000">
            <w:pPr>
              <w:autoSpaceDE w:val="0"/>
              <w:autoSpaceDN w:val="0"/>
              <w:jc w:val="center"/>
              <w:rPr>
                <w:rFonts w:ascii="宋体" w:hAnsi="Times New Roman"/>
                <w:sz w:val="18"/>
              </w:rPr>
            </w:pPr>
            <w:r w:rsidRPr="00EE2244">
              <w:rPr>
                <w:rFonts w:ascii="宋体" w:hAnsi="Times New Roman" w:hint="eastAsia"/>
                <w:sz w:val="18"/>
              </w:rPr>
              <w:t>（极微稠）</w:t>
            </w:r>
          </w:p>
        </w:tc>
        <w:tc>
          <w:tcPr>
            <w:tcW w:w="1563" w:type="dxa"/>
            <w:vMerge w:val="restart"/>
            <w:vAlign w:val="center"/>
          </w:tcPr>
          <w:p w14:paraId="1460D159" w14:textId="77777777" w:rsidR="0051768F" w:rsidRPr="00EE2244" w:rsidRDefault="00000000">
            <w:pPr>
              <w:autoSpaceDE w:val="0"/>
              <w:autoSpaceDN w:val="0"/>
              <w:jc w:val="center"/>
              <w:rPr>
                <w:rFonts w:ascii="宋体" w:hAnsi="Times New Roman"/>
                <w:sz w:val="18"/>
              </w:rPr>
            </w:pPr>
            <w:proofErr w:type="gramStart"/>
            <w:r w:rsidRPr="00EE2244">
              <w:rPr>
                <w:rFonts w:ascii="宋体" w:hAnsi="Times New Roman" w:hint="eastAsia"/>
                <w:sz w:val="18"/>
              </w:rPr>
              <w:t>低稠型</w:t>
            </w:r>
            <w:proofErr w:type="gramEnd"/>
          </w:p>
        </w:tc>
        <w:tc>
          <w:tcPr>
            <w:tcW w:w="1134" w:type="dxa"/>
            <w:vMerge w:val="restart"/>
            <w:vAlign w:val="center"/>
          </w:tcPr>
          <w:p w14:paraId="614BF169" w14:textId="77777777" w:rsidR="0051768F" w:rsidRPr="00EE2244" w:rsidRDefault="00000000">
            <w:pPr>
              <w:autoSpaceDE w:val="0"/>
              <w:autoSpaceDN w:val="0"/>
              <w:jc w:val="center"/>
              <w:rPr>
                <w:rFonts w:ascii="宋体" w:hAnsi="Times New Roman"/>
                <w:sz w:val="18"/>
              </w:rPr>
            </w:pPr>
            <w:r w:rsidRPr="00EE2244">
              <w:rPr>
                <w:rFonts w:ascii="宋体" w:hAnsi="Times New Roman" w:hint="eastAsia"/>
                <w:sz w:val="18"/>
              </w:rPr>
              <w:t>液态</w:t>
            </w:r>
          </w:p>
        </w:tc>
        <w:tc>
          <w:tcPr>
            <w:tcW w:w="3827" w:type="dxa"/>
            <w:vAlign w:val="center"/>
          </w:tcPr>
          <w:p w14:paraId="39793E2F" w14:textId="77777777" w:rsidR="0051768F" w:rsidRPr="00EE2244" w:rsidRDefault="00000000">
            <w:pPr>
              <w:autoSpaceDE w:val="0"/>
              <w:autoSpaceDN w:val="0"/>
              <w:ind w:leftChars="66" w:left="139" w:rightChars="64" w:right="134"/>
              <w:rPr>
                <w:rFonts w:ascii="宋体" w:hAnsi="Times New Roman"/>
                <w:sz w:val="18"/>
              </w:rPr>
            </w:pPr>
            <w:r w:rsidRPr="00EE2244">
              <w:rPr>
                <w:rFonts w:ascii="宋体" w:hAnsi="Times New Roman" w:hint="eastAsia"/>
                <w:sz w:val="18"/>
              </w:rPr>
              <w:t>按《适老易食食品性状检验方法 简易法》剩余残留液于</w:t>
            </w:r>
            <w:r w:rsidRPr="00EE2244">
              <w:rPr>
                <w:rFonts w:ascii="宋体" w:hAnsi="Times New Roman"/>
                <w:sz w:val="18"/>
              </w:rPr>
              <w:t> </w:t>
            </w:r>
            <w:r w:rsidRPr="00EE2244">
              <w:rPr>
                <w:rFonts w:ascii="宋体" w:hAnsi="Times New Roman"/>
                <w:sz w:val="18"/>
              </w:rPr>
              <w:t>1</w:t>
            </w:r>
            <w:r w:rsidRPr="00EE2244">
              <w:rPr>
                <w:rFonts w:ascii="宋体" w:hAnsi="Times New Roman"/>
                <w:sz w:val="18"/>
              </w:rPr>
              <w:t> </w:t>
            </w:r>
            <w:r w:rsidRPr="00EE2244">
              <w:rPr>
                <w:rFonts w:ascii="宋体" w:hAnsi="Times New Roman" w:hint="eastAsia"/>
                <w:sz w:val="18"/>
              </w:rPr>
              <w:t>mL～</w:t>
            </w:r>
            <w:r w:rsidRPr="00EE2244">
              <w:rPr>
                <w:rFonts w:ascii="宋体" w:hAnsi="Times New Roman"/>
                <w:sz w:val="18"/>
              </w:rPr>
              <w:t>4</w:t>
            </w:r>
            <w:r w:rsidRPr="00EE2244">
              <w:rPr>
                <w:rFonts w:ascii="宋体" w:hAnsi="Times New Roman"/>
                <w:sz w:val="18"/>
              </w:rPr>
              <w:t> </w:t>
            </w:r>
            <w:r w:rsidRPr="00EE2244">
              <w:rPr>
                <w:rFonts w:ascii="宋体" w:hAnsi="Times New Roman" w:hint="eastAsia"/>
                <w:sz w:val="18"/>
              </w:rPr>
              <w:t>mL</w:t>
            </w:r>
            <w:r w:rsidRPr="00EE2244">
              <w:rPr>
                <w:rFonts w:ascii="宋体" w:hAnsi="Times New Roman"/>
                <w:sz w:val="18"/>
              </w:rPr>
              <w:t> </w:t>
            </w:r>
            <w:r w:rsidRPr="00EE2244">
              <w:rPr>
                <w:rFonts w:ascii="宋体" w:hAnsi="Times New Roman" w:hint="eastAsia"/>
                <w:sz w:val="18"/>
              </w:rPr>
              <w:t>范围</w:t>
            </w:r>
            <w:r w:rsidRPr="00EE2244">
              <w:rPr>
                <w:rFonts w:ascii="宋体" w:hAnsi="Times New Roman"/>
                <w:sz w:val="18"/>
              </w:rPr>
              <w:t> </w:t>
            </w:r>
            <w:r w:rsidRPr="00EE2244">
              <w:rPr>
                <w:rFonts w:ascii="宋体" w:hAnsi="Times New Roman" w:hint="eastAsia"/>
                <w:sz w:val="18"/>
              </w:rPr>
              <w:t>。</w:t>
            </w:r>
          </w:p>
        </w:tc>
        <w:tc>
          <w:tcPr>
            <w:tcW w:w="1134" w:type="dxa"/>
            <w:vAlign w:val="center"/>
          </w:tcPr>
          <w:p w14:paraId="7B536045" w14:textId="77777777" w:rsidR="0051768F" w:rsidRPr="00EE2244" w:rsidRDefault="00000000">
            <w:pPr>
              <w:autoSpaceDE w:val="0"/>
              <w:autoSpaceDN w:val="0"/>
              <w:jc w:val="center"/>
              <w:rPr>
                <w:rFonts w:ascii="宋体" w:hAnsi="Times New Roman"/>
                <w:sz w:val="18"/>
              </w:rPr>
            </w:pPr>
            <w:r w:rsidRPr="00EE2244">
              <w:rPr>
                <w:rFonts w:ascii="宋体" w:hAnsi="宋体" w:cs="宋体" w:hint="eastAsia"/>
                <w:sz w:val="18"/>
              </w:rPr>
              <w:t>附录B</w:t>
            </w:r>
          </w:p>
        </w:tc>
      </w:tr>
      <w:tr w:rsidR="00EE2244" w:rsidRPr="00EE2244" w14:paraId="08B29DAC" w14:textId="77777777">
        <w:tblPrEx>
          <w:tblBorders>
            <w:top w:val="single" w:sz="4" w:space="0" w:color="auto"/>
            <w:left w:val="single" w:sz="4" w:space="0" w:color="auto"/>
            <w:bottom w:val="single" w:sz="4" w:space="0" w:color="auto"/>
            <w:right w:val="single" w:sz="4" w:space="0" w:color="auto"/>
          </w:tblBorders>
          <w:tblCellMar>
            <w:left w:w="108" w:type="dxa"/>
            <w:right w:w="108" w:type="dxa"/>
          </w:tblCellMar>
        </w:tblPrEx>
        <w:trPr>
          <w:trHeight w:val="369"/>
          <w:jc w:val="center"/>
        </w:trPr>
        <w:tc>
          <w:tcPr>
            <w:tcW w:w="1688" w:type="dxa"/>
            <w:vMerge/>
            <w:vAlign w:val="center"/>
          </w:tcPr>
          <w:p w14:paraId="6BC98420" w14:textId="77777777" w:rsidR="0051768F" w:rsidRPr="00EE2244" w:rsidRDefault="0051768F">
            <w:pPr>
              <w:autoSpaceDE w:val="0"/>
              <w:autoSpaceDN w:val="0"/>
              <w:jc w:val="center"/>
              <w:rPr>
                <w:rFonts w:ascii="宋体" w:hAnsi="Times New Roman"/>
                <w:sz w:val="18"/>
              </w:rPr>
            </w:pPr>
          </w:p>
        </w:tc>
        <w:tc>
          <w:tcPr>
            <w:tcW w:w="1563" w:type="dxa"/>
            <w:vMerge/>
            <w:vAlign w:val="center"/>
          </w:tcPr>
          <w:p w14:paraId="2CDEA561" w14:textId="77777777" w:rsidR="0051768F" w:rsidRPr="00EE2244" w:rsidRDefault="0051768F">
            <w:pPr>
              <w:autoSpaceDE w:val="0"/>
              <w:autoSpaceDN w:val="0"/>
              <w:jc w:val="center"/>
              <w:rPr>
                <w:rFonts w:ascii="宋体" w:hAnsi="Times New Roman"/>
                <w:sz w:val="18"/>
              </w:rPr>
            </w:pPr>
          </w:p>
        </w:tc>
        <w:tc>
          <w:tcPr>
            <w:tcW w:w="1134" w:type="dxa"/>
            <w:vMerge/>
            <w:vAlign w:val="center"/>
          </w:tcPr>
          <w:p w14:paraId="747B477D" w14:textId="77777777" w:rsidR="0051768F" w:rsidRPr="00EE2244" w:rsidRDefault="0051768F">
            <w:pPr>
              <w:autoSpaceDE w:val="0"/>
              <w:autoSpaceDN w:val="0"/>
              <w:jc w:val="center"/>
              <w:rPr>
                <w:rFonts w:ascii="宋体" w:hAnsi="Times New Roman"/>
                <w:sz w:val="18"/>
              </w:rPr>
            </w:pPr>
          </w:p>
        </w:tc>
        <w:tc>
          <w:tcPr>
            <w:tcW w:w="3827" w:type="dxa"/>
            <w:vAlign w:val="center"/>
          </w:tcPr>
          <w:p w14:paraId="38726AAA" w14:textId="77777777" w:rsidR="0051768F" w:rsidRPr="00EE2244" w:rsidRDefault="00000000">
            <w:pPr>
              <w:autoSpaceDE w:val="0"/>
              <w:autoSpaceDN w:val="0"/>
              <w:ind w:leftChars="66" w:left="139" w:rightChars="65" w:right="136"/>
              <w:rPr>
                <w:rFonts w:ascii="宋体" w:hAnsi="Times New Roman"/>
                <w:sz w:val="18"/>
              </w:rPr>
            </w:pPr>
            <w:r w:rsidRPr="00EE2244">
              <w:rPr>
                <w:rFonts w:ascii="宋体" w:hAnsi="Times New Roman" w:hint="eastAsia"/>
                <w:sz w:val="18"/>
              </w:rPr>
              <w:t>大小：不含团块；淀粉类：</w:t>
            </w:r>
            <w:r w:rsidRPr="00EE2244">
              <w:rPr>
                <w:rFonts w:ascii="宋体" w:hAnsi="宋体" w:hint="eastAsia"/>
                <w:sz w:val="18"/>
              </w:rPr>
              <w:t>40≤</w:t>
            </w:r>
            <w:r w:rsidRPr="00EE2244">
              <w:rPr>
                <w:rFonts w:ascii="宋体" w:hAnsi="Times New Roman" w:hint="eastAsia"/>
                <w:sz w:val="18"/>
              </w:rPr>
              <w:t>粘度</w:t>
            </w:r>
            <w:proofErr w:type="spellStart"/>
            <w:r w:rsidRPr="00EE2244">
              <w:rPr>
                <w:rFonts w:ascii="宋体" w:hAnsi="Times New Roman" w:hint="eastAsia"/>
                <w:sz w:val="18"/>
              </w:rPr>
              <w:t>cP</w:t>
            </w:r>
            <w:proofErr w:type="spellEnd"/>
            <w:r w:rsidRPr="00EE2244">
              <w:rPr>
                <w:rFonts w:ascii="宋体" w:hAnsi="宋体" w:hint="eastAsia"/>
                <w:sz w:val="18"/>
              </w:rPr>
              <w:t>＜</w:t>
            </w:r>
            <w:r w:rsidRPr="00EE2244">
              <w:rPr>
                <w:rFonts w:ascii="宋体" w:hAnsi="Times New Roman" w:hint="eastAsia"/>
                <w:sz w:val="18"/>
              </w:rPr>
              <w:t>105，黄原胶类：</w:t>
            </w:r>
            <w:r w:rsidRPr="00EE2244">
              <w:rPr>
                <w:rFonts w:ascii="宋体" w:hAnsi="宋体" w:hint="eastAsia"/>
                <w:sz w:val="18"/>
              </w:rPr>
              <w:t>300≤</w:t>
            </w:r>
            <w:r w:rsidRPr="00EE2244">
              <w:rPr>
                <w:rFonts w:ascii="宋体" w:hAnsi="Times New Roman" w:hint="eastAsia"/>
                <w:sz w:val="18"/>
              </w:rPr>
              <w:t>粘度</w:t>
            </w:r>
            <w:proofErr w:type="spellStart"/>
            <w:r w:rsidRPr="00EE2244">
              <w:rPr>
                <w:rFonts w:ascii="宋体" w:hAnsi="Times New Roman" w:hint="eastAsia"/>
                <w:sz w:val="18"/>
              </w:rPr>
              <w:t>cP</w:t>
            </w:r>
            <w:proofErr w:type="spellEnd"/>
            <w:r w:rsidRPr="00EE2244">
              <w:rPr>
                <w:rFonts w:ascii="宋体" w:hAnsi="宋体" w:hint="eastAsia"/>
                <w:sz w:val="18"/>
              </w:rPr>
              <w:t>＜</w:t>
            </w:r>
            <w:r w:rsidRPr="00EE2244">
              <w:rPr>
                <w:rFonts w:ascii="宋体" w:hAnsi="Times New Roman" w:hint="eastAsia"/>
                <w:sz w:val="18"/>
              </w:rPr>
              <w:t>100</w:t>
            </w:r>
          </w:p>
        </w:tc>
        <w:tc>
          <w:tcPr>
            <w:tcW w:w="1134" w:type="dxa"/>
            <w:vAlign w:val="center"/>
          </w:tcPr>
          <w:p w14:paraId="1872D719" w14:textId="77777777" w:rsidR="0051768F" w:rsidRPr="00EE2244" w:rsidRDefault="00000000">
            <w:pPr>
              <w:autoSpaceDE w:val="0"/>
              <w:autoSpaceDN w:val="0"/>
              <w:jc w:val="center"/>
              <w:rPr>
                <w:rFonts w:ascii="宋体" w:hAnsi="Times New Roman"/>
                <w:sz w:val="18"/>
              </w:rPr>
            </w:pPr>
            <w:r w:rsidRPr="00EE2244">
              <w:rPr>
                <w:rFonts w:ascii="宋体" w:hAnsi="Times New Roman" w:hint="eastAsia"/>
                <w:sz w:val="18"/>
              </w:rPr>
              <w:t>附录C</w:t>
            </w:r>
          </w:p>
        </w:tc>
      </w:tr>
      <w:tr w:rsidR="00EE2244" w:rsidRPr="00EE2244" w14:paraId="2160220A" w14:textId="77777777">
        <w:tblPrEx>
          <w:tblBorders>
            <w:top w:val="single" w:sz="4" w:space="0" w:color="auto"/>
            <w:left w:val="single" w:sz="4" w:space="0" w:color="auto"/>
            <w:bottom w:val="single" w:sz="4" w:space="0" w:color="auto"/>
            <w:right w:val="single" w:sz="4" w:space="0" w:color="auto"/>
          </w:tblBorders>
          <w:tblCellMar>
            <w:left w:w="108" w:type="dxa"/>
            <w:right w:w="108" w:type="dxa"/>
          </w:tblCellMar>
        </w:tblPrEx>
        <w:trPr>
          <w:trHeight w:val="463"/>
          <w:jc w:val="center"/>
        </w:trPr>
        <w:tc>
          <w:tcPr>
            <w:tcW w:w="1688" w:type="dxa"/>
            <w:vMerge w:val="restart"/>
            <w:vAlign w:val="center"/>
          </w:tcPr>
          <w:p w14:paraId="47577CD1" w14:textId="77777777" w:rsidR="0051768F" w:rsidRPr="00EE2244" w:rsidRDefault="00000000">
            <w:pPr>
              <w:autoSpaceDE w:val="0"/>
              <w:autoSpaceDN w:val="0"/>
              <w:jc w:val="center"/>
              <w:rPr>
                <w:rFonts w:ascii="宋体" w:hAnsi="Times New Roman"/>
                <w:sz w:val="18"/>
              </w:rPr>
            </w:pPr>
            <w:r w:rsidRPr="00EE2244">
              <w:rPr>
                <w:rFonts w:ascii="宋体" w:hAnsi="Times New Roman" w:hint="eastAsia"/>
                <w:sz w:val="18"/>
              </w:rPr>
              <w:t>0级</w:t>
            </w:r>
          </w:p>
          <w:p w14:paraId="025C33A6" w14:textId="77777777" w:rsidR="0051768F" w:rsidRPr="00EE2244" w:rsidRDefault="00000000">
            <w:pPr>
              <w:autoSpaceDE w:val="0"/>
              <w:autoSpaceDN w:val="0"/>
              <w:jc w:val="center"/>
              <w:rPr>
                <w:rFonts w:ascii="宋体" w:hAnsi="Times New Roman"/>
                <w:sz w:val="18"/>
              </w:rPr>
            </w:pPr>
            <w:r w:rsidRPr="00EE2244">
              <w:rPr>
                <w:rFonts w:ascii="宋体" w:hAnsi="Times New Roman" w:hint="eastAsia"/>
                <w:sz w:val="18"/>
              </w:rPr>
              <w:t>（稀薄）</w:t>
            </w:r>
          </w:p>
        </w:tc>
        <w:tc>
          <w:tcPr>
            <w:tcW w:w="1563" w:type="dxa"/>
            <w:vMerge w:val="restart"/>
            <w:vAlign w:val="center"/>
          </w:tcPr>
          <w:p w14:paraId="263612FD" w14:textId="77777777" w:rsidR="0051768F" w:rsidRPr="00EE2244" w:rsidRDefault="00000000">
            <w:pPr>
              <w:autoSpaceDE w:val="0"/>
              <w:autoSpaceDN w:val="0"/>
              <w:jc w:val="center"/>
              <w:rPr>
                <w:rFonts w:ascii="宋体" w:hAnsi="Times New Roman"/>
                <w:sz w:val="18"/>
              </w:rPr>
            </w:pPr>
            <w:r w:rsidRPr="00EE2244">
              <w:rPr>
                <w:rFonts w:ascii="宋体" w:hAnsi="Times New Roman" w:hint="eastAsia"/>
                <w:sz w:val="18"/>
              </w:rPr>
              <w:t>/</w:t>
            </w:r>
          </w:p>
        </w:tc>
        <w:tc>
          <w:tcPr>
            <w:tcW w:w="1134" w:type="dxa"/>
            <w:vMerge w:val="restart"/>
            <w:vAlign w:val="center"/>
          </w:tcPr>
          <w:p w14:paraId="038349C9" w14:textId="77777777" w:rsidR="0051768F" w:rsidRPr="00EE2244" w:rsidRDefault="00000000">
            <w:pPr>
              <w:autoSpaceDE w:val="0"/>
              <w:autoSpaceDN w:val="0"/>
              <w:jc w:val="center"/>
              <w:rPr>
                <w:rFonts w:ascii="宋体" w:hAnsi="Times New Roman"/>
                <w:sz w:val="18"/>
              </w:rPr>
            </w:pPr>
            <w:r w:rsidRPr="00EE2244">
              <w:rPr>
                <w:rFonts w:ascii="宋体" w:hAnsi="Times New Roman" w:hint="eastAsia"/>
                <w:sz w:val="18"/>
              </w:rPr>
              <w:t>液态</w:t>
            </w:r>
          </w:p>
        </w:tc>
        <w:tc>
          <w:tcPr>
            <w:tcW w:w="3827" w:type="dxa"/>
            <w:vAlign w:val="center"/>
          </w:tcPr>
          <w:p w14:paraId="5EB24E47" w14:textId="77777777" w:rsidR="0051768F" w:rsidRPr="00EE2244" w:rsidRDefault="00000000">
            <w:pPr>
              <w:autoSpaceDE w:val="0"/>
              <w:autoSpaceDN w:val="0"/>
              <w:ind w:leftChars="66" w:left="139" w:rightChars="64" w:right="134"/>
              <w:jc w:val="left"/>
              <w:rPr>
                <w:rFonts w:ascii="宋体" w:hAnsi="Times New Roman"/>
                <w:sz w:val="18"/>
              </w:rPr>
            </w:pPr>
            <w:r w:rsidRPr="00EE2244">
              <w:rPr>
                <w:rFonts w:ascii="宋体" w:hAnsi="Times New Roman" w:hint="eastAsia"/>
                <w:sz w:val="18"/>
              </w:rPr>
              <w:t>按《适老易食食品性状检验方法 简易法》剩余残留液低于</w:t>
            </w:r>
            <w:r w:rsidRPr="00EE2244">
              <w:rPr>
                <w:rFonts w:ascii="宋体" w:hAnsi="Times New Roman"/>
                <w:sz w:val="18"/>
              </w:rPr>
              <w:t> </w:t>
            </w:r>
            <w:r w:rsidRPr="00EE2244">
              <w:rPr>
                <w:rFonts w:ascii="宋体" w:hAnsi="Times New Roman"/>
                <w:sz w:val="18"/>
              </w:rPr>
              <w:t>1</w:t>
            </w:r>
            <w:r w:rsidRPr="00EE2244">
              <w:rPr>
                <w:rFonts w:ascii="宋体" w:hAnsi="Times New Roman"/>
                <w:sz w:val="18"/>
              </w:rPr>
              <w:t> </w:t>
            </w:r>
            <w:r w:rsidRPr="00EE2244">
              <w:rPr>
                <w:rFonts w:ascii="宋体" w:hAnsi="Times New Roman" w:hint="eastAsia"/>
                <w:sz w:val="18"/>
              </w:rPr>
              <w:t>mL。</w:t>
            </w:r>
          </w:p>
        </w:tc>
        <w:tc>
          <w:tcPr>
            <w:tcW w:w="1134" w:type="dxa"/>
            <w:vAlign w:val="center"/>
          </w:tcPr>
          <w:p w14:paraId="7971E4B6" w14:textId="77777777" w:rsidR="0051768F" w:rsidRPr="00EE2244" w:rsidRDefault="00000000">
            <w:pPr>
              <w:autoSpaceDE w:val="0"/>
              <w:autoSpaceDN w:val="0"/>
              <w:jc w:val="center"/>
              <w:rPr>
                <w:rFonts w:ascii="宋体" w:hAnsi="Times New Roman"/>
                <w:sz w:val="18"/>
              </w:rPr>
            </w:pPr>
            <w:r w:rsidRPr="00EE2244">
              <w:rPr>
                <w:rFonts w:ascii="宋体" w:hAnsi="宋体" w:cs="宋体" w:hint="eastAsia"/>
                <w:sz w:val="18"/>
              </w:rPr>
              <w:t>附录B</w:t>
            </w:r>
          </w:p>
        </w:tc>
      </w:tr>
      <w:tr w:rsidR="00EE2244" w:rsidRPr="00EE2244" w14:paraId="1FF83A95" w14:textId="77777777">
        <w:tblPrEx>
          <w:tblBorders>
            <w:top w:val="single" w:sz="4" w:space="0" w:color="auto"/>
            <w:left w:val="single" w:sz="4" w:space="0" w:color="auto"/>
            <w:bottom w:val="single" w:sz="4" w:space="0" w:color="auto"/>
            <w:right w:val="single" w:sz="4" w:space="0" w:color="auto"/>
          </w:tblBorders>
          <w:tblCellMar>
            <w:left w:w="108" w:type="dxa"/>
            <w:right w:w="108" w:type="dxa"/>
          </w:tblCellMar>
        </w:tblPrEx>
        <w:trPr>
          <w:trHeight w:val="463"/>
          <w:jc w:val="center"/>
        </w:trPr>
        <w:tc>
          <w:tcPr>
            <w:tcW w:w="1688" w:type="dxa"/>
            <w:vMerge/>
            <w:vAlign w:val="center"/>
          </w:tcPr>
          <w:p w14:paraId="0006A04B" w14:textId="77777777" w:rsidR="0051768F" w:rsidRPr="00EE2244" w:rsidRDefault="0051768F">
            <w:pPr>
              <w:autoSpaceDE w:val="0"/>
              <w:autoSpaceDN w:val="0"/>
              <w:jc w:val="center"/>
              <w:rPr>
                <w:rFonts w:ascii="宋体" w:hAnsi="Times New Roman"/>
                <w:sz w:val="18"/>
              </w:rPr>
            </w:pPr>
          </w:p>
        </w:tc>
        <w:tc>
          <w:tcPr>
            <w:tcW w:w="1563" w:type="dxa"/>
            <w:vMerge/>
            <w:vAlign w:val="center"/>
          </w:tcPr>
          <w:p w14:paraId="19401BBD" w14:textId="77777777" w:rsidR="0051768F" w:rsidRPr="00EE2244" w:rsidRDefault="0051768F">
            <w:pPr>
              <w:autoSpaceDE w:val="0"/>
              <w:autoSpaceDN w:val="0"/>
              <w:jc w:val="center"/>
              <w:rPr>
                <w:rFonts w:ascii="宋体" w:hAnsi="Times New Roman"/>
                <w:sz w:val="18"/>
              </w:rPr>
            </w:pPr>
          </w:p>
        </w:tc>
        <w:tc>
          <w:tcPr>
            <w:tcW w:w="1134" w:type="dxa"/>
            <w:vMerge/>
            <w:vAlign w:val="center"/>
          </w:tcPr>
          <w:p w14:paraId="4B74E7DE" w14:textId="77777777" w:rsidR="0051768F" w:rsidRPr="00EE2244" w:rsidRDefault="0051768F">
            <w:pPr>
              <w:autoSpaceDE w:val="0"/>
              <w:autoSpaceDN w:val="0"/>
              <w:jc w:val="center"/>
              <w:rPr>
                <w:rFonts w:ascii="宋体" w:hAnsi="Times New Roman"/>
                <w:sz w:val="18"/>
              </w:rPr>
            </w:pPr>
          </w:p>
        </w:tc>
        <w:tc>
          <w:tcPr>
            <w:tcW w:w="3827" w:type="dxa"/>
            <w:vAlign w:val="center"/>
          </w:tcPr>
          <w:p w14:paraId="5EF01EB6" w14:textId="77777777" w:rsidR="0051768F" w:rsidRPr="00EE2244" w:rsidRDefault="00000000">
            <w:pPr>
              <w:autoSpaceDE w:val="0"/>
              <w:autoSpaceDN w:val="0"/>
              <w:ind w:leftChars="66" w:left="139" w:rightChars="65" w:right="136"/>
              <w:jc w:val="left"/>
              <w:rPr>
                <w:rFonts w:ascii="宋体" w:hAnsi="Times New Roman"/>
                <w:sz w:val="18"/>
              </w:rPr>
            </w:pPr>
            <w:r w:rsidRPr="00EE2244">
              <w:rPr>
                <w:rFonts w:ascii="宋体" w:hAnsi="Times New Roman" w:hint="eastAsia"/>
                <w:sz w:val="18"/>
              </w:rPr>
              <w:t>大小：不含团块；淀粉类：粘度</w:t>
            </w:r>
            <w:proofErr w:type="spellStart"/>
            <w:r w:rsidRPr="00EE2244">
              <w:rPr>
                <w:rFonts w:ascii="宋体" w:hAnsi="Times New Roman" w:hint="eastAsia"/>
                <w:sz w:val="18"/>
              </w:rPr>
              <w:t>cP</w:t>
            </w:r>
            <w:proofErr w:type="spellEnd"/>
            <w:r w:rsidRPr="00EE2244">
              <w:rPr>
                <w:rFonts w:ascii="宋体" w:hAnsi="宋体" w:hint="eastAsia"/>
                <w:sz w:val="18"/>
              </w:rPr>
              <w:t>＜</w:t>
            </w:r>
            <w:r w:rsidRPr="00EE2244">
              <w:rPr>
                <w:rFonts w:ascii="宋体" w:hAnsi="Times New Roman" w:hint="eastAsia"/>
                <w:sz w:val="18"/>
              </w:rPr>
              <w:t>40，黄原胶类：粘度</w:t>
            </w:r>
            <w:proofErr w:type="spellStart"/>
            <w:r w:rsidRPr="00EE2244">
              <w:rPr>
                <w:rFonts w:ascii="宋体" w:hAnsi="Times New Roman" w:hint="eastAsia"/>
                <w:sz w:val="18"/>
              </w:rPr>
              <w:t>cP</w:t>
            </w:r>
            <w:proofErr w:type="spellEnd"/>
            <w:r w:rsidRPr="00EE2244">
              <w:rPr>
                <w:rFonts w:ascii="宋体" w:hAnsi="宋体" w:hint="eastAsia"/>
                <w:sz w:val="18"/>
              </w:rPr>
              <w:t>＜</w:t>
            </w:r>
            <w:r w:rsidRPr="00EE2244">
              <w:rPr>
                <w:rFonts w:ascii="宋体" w:hAnsi="Times New Roman" w:hint="eastAsia"/>
                <w:sz w:val="18"/>
              </w:rPr>
              <w:t>30</w:t>
            </w:r>
          </w:p>
        </w:tc>
        <w:tc>
          <w:tcPr>
            <w:tcW w:w="1134" w:type="dxa"/>
            <w:vAlign w:val="center"/>
          </w:tcPr>
          <w:p w14:paraId="3CD7056F" w14:textId="77777777" w:rsidR="0051768F" w:rsidRPr="00EE2244" w:rsidRDefault="00000000">
            <w:pPr>
              <w:autoSpaceDE w:val="0"/>
              <w:autoSpaceDN w:val="0"/>
              <w:jc w:val="center"/>
              <w:rPr>
                <w:rFonts w:ascii="宋体" w:hAnsi="Times New Roman"/>
                <w:sz w:val="18"/>
              </w:rPr>
            </w:pPr>
            <w:r w:rsidRPr="00EE2244">
              <w:rPr>
                <w:rFonts w:ascii="宋体" w:hAnsi="Times New Roman" w:hint="eastAsia"/>
                <w:sz w:val="18"/>
              </w:rPr>
              <w:t>附录C</w:t>
            </w:r>
          </w:p>
        </w:tc>
      </w:tr>
      <w:tr w:rsidR="00EE2244" w:rsidRPr="00EE2244" w14:paraId="51FFDB22" w14:textId="77777777">
        <w:tblPrEx>
          <w:tblBorders>
            <w:top w:val="single" w:sz="4" w:space="0" w:color="auto"/>
            <w:left w:val="single" w:sz="4" w:space="0" w:color="auto"/>
            <w:bottom w:val="single" w:sz="4" w:space="0" w:color="auto"/>
            <w:right w:val="single" w:sz="4" w:space="0" w:color="auto"/>
          </w:tblBorders>
          <w:tblCellMar>
            <w:left w:w="108" w:type="dxa"/>
            <w:right w:w="108" w:type="dxa"/>
          </w:tblCellMar>
        </w:tblPrEx>
        <w:trPr>
          <w:trHeight w:val="649"/>
          <w:jc w:val="center"/>
        </w:trPr>
        <w:tc>
          <w:tcPr>
            <w:tcW w:w="9346" w:type="dxa"/>
            <w:gridSpan w:val="5"/>
            <w:vAlign w:val="center"/>
          </w:tcPr>
          <w:p w14:paraId="10EC3601" w14:textId="77777777" w:rsidR="0051768F" w:rsidRPr="00EE2244" w:rsidRDefault="00000000">
            <w:pPr>
              <w:autoSpaceDE w:val="0"/>
              <w:autoSpaceDN w:val="0"/>
              <w:ind w:firstLineChars="200" w:firstLine="360"/>
              <w:jc w:val="left"/>
              <w:rPr>
                <w:rFonts w:ascii="宋体" w:hAnsi="Times New Roman"/>
                <w:sz w:val="18"/>
                <w:szCs w:val="18"/>
              </w:rPr>
            </w:pPr>
            <w:r w:rsidRPr="00EE2244">
              <w:rPr>
                <w:rFonts w:ascii="宋体" w:hAnsi="Times New Roman" w:hint="eastAsia"/>
                <w:sz w:val="18"/>
                <w:szCs w:val="18"/>
                <w:vertAlign w:val="superscript"/>
              </w:rPr>
              <w:t>a</w:t>
            </w:r>
            <w:r w:rsidRPr="00EE2244">
              <w:rPr>
                <w:rFonts w:ascii="宋体" w:hAnsi="Times New Roman" w:hint="eastAsia"/>
                <w:sz w:val="18"/>
                <w:szCs w:val="18"/>
              </w:rPr>
              <w:t xml:space="preserve"> 按《香港社联- 照护食标准指引》、《国际吞咽障碍饮食标准（IDDSI）》划分；</w:t>
            </w:r>
          </w:p>
          <w:p w14:paraId="50E08FF7" w14:textId="77777777" w:rsidR="0051768F" w:rsidRPr="00EE2244" w:rsidRDefault="00000000">
            <w:pPr>
              <w:autoSpaceDE w:val="0"/>
              <w:autoSpaceDN w:val="0"/>
              <w:ind w:firstLineChars="200" w:firstLine="360"/>
              <w:rPr>
                <w:rFonts w:ascii="宋体" w:hAnsi="Times New Roman"/>
                <w:sz w:val="18"/>
              </w:rPr>
            </w:pPr>
            <w:r w:rsidRPr="00EE2244">
              <w:rPr>
                <w:rFonts w:ascii="宋体" w:hAnsi="Times New Roman" w:hint="eastAsia"/>
                <w:sz w:val="18"/>
                <w:vertAlign w:val="superscript"/>
              </w:rPr>
              <w:t>b</w:t>
            </w:r>
            <w:r w:rsidRPr="00EE2244">
              <w:rPr>
                <w:rFonts w:ascii="宋体" w:hAnsi="Times New Roman" w:hint="eastAsia"/>
                <w:sz w:val="18"/>
              </w:rPr>
              <w:t xml:space="preserve"> 按《吞咽障碍膳食营养管理中国专家共识(2019版)》划分。</w:t>
            </w:r>
          </w:p>
        </w:tc>
      </w:tr>
    </w:tbl>
    <w:p w14:paraId="5F869079" w14:textId="77777777" w:rsidR="0051768F" w:rsidRPr="00EE2244" w:rsidRDefault="00000000">
      <w:pPr>
        <w:pStyle w:val="affd"/>
        <w:spacing w:before="120" w:after="120"/>
      </w:pPr>
      <w:bookmarkStart w:id="72" w:name="_Toc171598404"/>
      <w:r w:rsidRPr="00EE2244">
        <w:rPr>
          <w:rFonts w:hint="eastAsia"/>
        </w:rPr>
        <w:t>安全要求</w:t>
      </w:r>
      <w:bookmarkEnd w:id="72"/>
    </w:p>
    <w:p w14:paraId="48616C17" w14:textId="77777777" w:rsidR="0051768F" w:rsidRPr="00EE2244" w:rsidRDefault="00000000">
      <w:pPr>
        <w:pStyle w:val="affe"/>
        <w:spacing w:before="120" w:after="120"/>
        <w:ind w:left="0"/>
      </w:pPr>
      <w:r w:rsidRPr="00EE2244">
        <w:rPr>
          <w:rFonts w:ascii="宋体" w:eastAsia="宋体" w:hint="eastAsia"/>
        </w:rPr>
        <w:t>污染物限量应同时符合</w:t>
      </w:r>
      <w:r w:rsidRPr="00EE2244">
        <w:rPr>
          <w:rFonts w:ascii="宋体" w:eastAsia="宋体"/>
        </w:rPr>
        <w:t>GB2762</w:t>
      </w:r>
      <w:r w:rsidRPr="00EE2244">
        <w:rPr>
          <w:rFonts w:ascii="宋体" w:eastAsia="宋体" w:hint="eastAsia"/>
        </w:rPr>
        <w:t>及香港、澳门地区相关要求。真菌毒素限量应同时符合GB2761及香港、澳门地区相关要求。</w:t>
      </w:r>
    </w:p>
    <w:p w14:paraId="5C7C8B0A" w14:textId="77777777" w:rsidR="0051768F" w:rsidRPr="00EE2244" w:rsidRDefault="00000000">
      <w:pPr>
        <w:pStyle w:val="affe"/>
        <w:spacing w:before="120" w:after="120"/>
        <w:ind w:left="0"/>
      </w:pPr>
      <w:r w:rsidRPr="00EE2244">
        <w:rPr>
          <w:rFonts w:hint="eastAsia"/>
        </w:rPr>
        <w:t>微生物限量</w:t>
      </w:r>
    </w:p>
    <w:p w14:paraId="30EEF2EC" w14:textId="77777777" w:rsidR="0051768F" w:rsidRPr="00EE2244" w:rsidRDefault="00000000">
      <w:pPr>
        <w:pStyle w:val="afffff7"/>
        <w:ind w:firstLineChars="0" w:firstLine="0"/>
      </w:pPr>
      <w:r w:rsidRPr="00EE2244">
        <w:rPr>
          <w:rFonts w:ascii="黑体" w:eastAsia="黑体" w:hAnsi="黑体" w:cs="黑体" w:hint="eastAsia"/>
        </w:rPr>
        <w:t xml:space="preserve">5.4.2.1 </w:t>
      </w:r>
      <w:r w:rsidRPr="00EE2244">
        <w:rPr>
          <w:rFonts w:hAnsi="宋体" w:cs="宋体" w:hint="eastAsia"/>
        </w:rPr>
        <w:t>即食预包装易</w:t>
      </w:r>
      <w:proofErr w:type="gramStart"/>
      <w:r w:rsidRPr="00EE2244">
        <w:rPr>
          <w:rFonts w:hAnsi="宋体" w:cs="宋体" w:hint="eastAsia"/>
        </w:rPr>
        <w:t>食食品</w:t>
      </w:r>
      <w:proofErr w:type="gramEnd"/>
      <w:r w:rsidRPr="00EE2244">
        <w:rPr>
          <w:rFonts w:hAnsi="宋体" w:cs="宋体" w:hint="eastAsia"/>
        </w:rPr>
        <w:t>的</w:t>
      </w:r>
      <w:r w:rsidRPr="00EE2244">
        <w:rPr>
          <w:rFonts w:hint="eastAsia"/>
        </w:rPr>
        <w:t>指示菌限量应符合表</w:t>
      </w:r>
      <w:r w:rsidRPr="00EE2244">
        <w:t> </w:t>
      </w:r>
      <w:r w:rsidRPr="00EE2244">
        <w:rPr>
          <w:rFonts w:hint="eastAsia"/>
        </w:rPr>
        <w:t>3</w:t>
      </w:r>
      <w:r w:rsidRPr="00EE2244">
        <w:t> </w:t>
      </w:r>
      <w:r w:rsidRPr="00EE2244">
        <w:rPr>
          <w:rFonts w:hint="eastAsia"/>
        </w:rPr>
        <w:t>要求。</w:t>
      </w:r>
    </w:p>
    <w:p w14:paraId="59EA1DFA" w14:textId="77777777" w:rsidR="0051768F" w:rsidRPr="00EE2244" w:rsidRDefault="00000000">
      <w:pPr>
        <w:pStyle w:val="aff2"/>
        <w:spacing w:before="120" w:after="120"/>
      </w:pPr>
      <w:r w:rsidRPr="00EE2244">
        <w:rPr>
          <w:rFonts w:hint="eastAsia"/>
        </w:rPr>
        <w:t>指示菌限量要求</w:t>
      </w:r>
    </w:p>
    <w:tbl>
      <w:tblPr>
        <w:tblStyle w:val="affff8"/>
        <w:tblW w:w="0" w:type="auto"/>
        <w:jc w:val="center"/>
        <w:tblBorders>
          <w:top w:val="single" w:sz="8" w:space="0" w:color="auto"/>
          <w:left w:val="single" w:sz="8" w:space="0" w:color="auto"/>
          <w:bottom w:val="single" w:sz="8" w:space="0" w:color="auto"/>
          <w:right w:val="single" w:sz="8" w:space="0" w:color="auto"/>
        </w:tblBorders>
        <w:tblCellMar>
          <w:left w:w="0" w:type="dxa"/>
          <w:right w:w="0" w:type="dxa"/>
        </w:tblCellMar>
        <w:tblLook w:val="04A0" w:firstRow="1" w:lastRow="0" w:firstColumn="1" w:lastColumn="0" w:noHBand="0" w:noVBand="1"/>
      </w:tblPr>
      <w:tblGrid>
        <w:gridCol w:w="1550"/>
        <w:gridCol w:w="1275"/>
        <w:gridCol w:w="1418"/>
        <w:gridCol w:w="1417"/>
        <w:gridCol w:w="1418"/>
        <w:gridCol w:w="2256"/>
      </w:tblGrid>
      <w:tr w:rsidR="00EE2244" w:rsidRPr="00EE2244" w14:paraId="41B37AFF" w14:textId="77777777">
        <w:trPr>
          <w:trHeight w:val="340"/>
          <w:tblHeader/>
          <w:jc w:val="center"/>
        </w:trPr>
        <w:tc>
          <w:tcPr>
            <w:tcW w:w="1550" w:type="dxa"/>
            <w:vMerge w:val="restart"/>
            <w:tcBorders>
              <w:top w:val="single" w:sz="8" w:space="0" w:color="auto"/>
              <w:left w:val="single" w:sz="8" w:space="0" w:color="auto"/>
              <w:bottom w:val="single" w:sz="8" w:space="0" w:color="auto"/>
              <w:right w:val="single" w:sz="4" w:space="0" w:color="auto"/>
            </w:tcBorders>
            <w:shd w:val="clear" w:color="auto" w:fill="auto"/>
            <w:vAlign w:val="center"/>
          </w:tcPr>
          <w:p w14:paraId="058CDC49" w14:textId="77777777" w:rsidR="0051768F" w:rsidRPr="00EE2244" w:rsidRDefault="00000000">
            <w:pPr>
              <w:pStyle w:val="afffffffffb"/>
            </w:pPr>
            <w:bookmarkStart w:id="73" w:name="_Hlk179670838"/>
            <w:r w:rsidRPr="00EE2244">
              <w:rPr>
                <w:rFonts w:hint="eastAsia"/>
              </w:rPr>
              <w:t>项目</w:t>
            </w:r>
          </w:p>
        </w:tc>
        <w:tc>
          <w:tcPr>
            <w:tcW w:w="5528" w:type="dxa"/>
            <w:gridSpan w:val="4"/>
            <w:tcBorders>
              <w:top w:val="single" w:sz="8" w:space="0" w:color="auto"/>
              <w:left w:val="single" w:sz="4" w:space="0" w:color="auto"/>
              <w:bottom w:val="single" w:sz="4" w:space="0" w:color="auto"/>
              <w:right w:val="single" w:sz="4" w:space="0" w:color="auto"/>
            </w:tcBorders>
            <w:shd w:val="clear" w:color="auto" w:fill="auto"/>
            <w:vAlign w:val="center"/>
          </w:tcPr>
          <w:p w14:paraId="07EB958B" w14:textId="77777777" w:rsidR="0051768F" w:rsidRPr="00EE2244" w:rsidRDefault="00000000">
            <w:pPr>
              <w:pStyle w:val="afffffffffb"/>
            </w:pPr>
            <w:r w:rsidRPr="00EE2244">
              <w:rPr>
                <w:rFonts w:hint="eastAsia"/>
              </w:rPr>
              <w:t>采样方案</w:t>
            </w:r>
            <w:r w:rsidRPr="00EE2244">
              <w:rPr>
                <w:rFonts w:hint="eastAsia"/>
                <w:vertAlign w:val="superscript"/>
              </w:rPr>
              <w:t>a</w:t>
            </w:r>
            <w:r w:rsidRPr="00EE2244">
              <w:rPr>
                <w:rFonts w:hint="eastAsia"/>
              </w:rPr>
              <w:t>及限量（若非指定，均以CFU/g或CFU/mL表示）</w:t>
            </w:r>
          </w:p>
        </w:tc>
        <w:tc>
          <w:tcPr>
            <w:tcW w:w="2256" w:type="dxa"/>
            <w:vMerge w:val="restart"/>
            <w:tcBorders>
              <w:top w:val="single" w:sz="8" w:space="0" w:color="auto"/>
              <w:left w:val="single" w:sz="4" w:space="0" w:color="auto"/>
              <w:bottom w:val="single" w:sz="8" w:space="0" w:color="auto"/>
              <w:right w:val="single" w:sz="8" w:space="0" w:color="auto"/>
            </w:tcBorders>
            <w:shd w:val="clear" w:color="auto" w:fill="auto"/>
            <w:vAlign w:val="center"/>
          </w:tcPr>
          <w:p w14:paraId="73D4B1BC" w14:textId="77777777" w:rsidR="0051768F" w:rsidRPr="00EE2244" w:rsidRDefault="00000000">
            <w:pPr>
              <w:pStyle w:val="afffffffffb"/>
            </w:pPr>
            <w:r w:rsidRPr="00EE2244">
              <w:rPr>
                <w:rFonts w:hint="eastAsia"/>
              </w:rPr>
              <w:t>检验方法</w:t>
            </w:r>
          </w:p>
        </w:tc>
      </w:tr>
      <w:tr w:rsidR="00EE2244" w:rsidRPr="00EE2244" w14:paraId="3878C765" w14:textId="77777777">
        <w:trPr>
          <w:trHeight w:val="340"/>
          <w:jc w:val="center"/>
        </w:trPr>
        <w:tc>
          <w:tcPr>
            <w:tcW w:w="1550" w:type="dxa"/>
            <w:vMerge/>
            <w:tcBorders>
              <w:top w:val="single" w:sz="4" w:space="0" w:color="auto"/>
              <w:left w:val="single" w:sz="8" w:space="0" w:color="auto"/>
              <w:bottom w:val="single" w:sz="8" w:space="0" w:color="auto"/>
              <w:right w:val="single" w:sz="4" w:space="0" w:color="auto"/>
            </w:tcBorders>
            <w:shd w:val="clear" w:color="auto" w:fill="auto"/>
            <w:vAlign w:val="center"/>
          </w:tcPr>
          <w:p w14:paraId="1D8272AA" w14:textId="77777777" w:rsidR="0051768F" w:rsidRPr="00EE2244" w:rsidRDefault="0051768F">
            <w:pPr>
              <w:pStyle w:val="afffffffffb"/>
            </w:pPr>
          </w:p>
        </w:tc>
        <w:tc>
          <w:tcPr>
            <w:tcW w:w="1275" w:type="dxa"/>
            <w:tcBorders>
              <w:top w:val="single" w:sz="4" w:space="0" w:color="auto"/>
              <w:left w:val="single" w:sz="4" w:space="0" w:color="auto"/>
              <w:bottom w:val="single" w:sz="8" w:space="0" w:color="auto"/>
              <w:right w:val="single" w:sz="4" w:space="0" w:color="auto"/>
            </w:tcBorders>
            <w:shd w:val="clear" w:color="auto" w:fill="auto"/>
            <w:vAlign w:val="center"/>
          </w:tcPr>
          <w:p w14:paraId="3075980F" w14:textId="77777777" w:rsidR="0051768F" w:rsidRPr="00EE2244" w:rsidRDefault="00000000">
            <w:pPr>
              <w:pStyle w:val="afffffffffb"/>
            </w:pPr>
            <w:r w:rsidRPr="00EE2244">
              <w:t>n</w:t>
            </w:r>
          </w:p>
        </w:tc>
        <w:tc>
          <w:tcPr>
            <w:tcW w:w="1418" w:type="dxa"/>
            <w:tcBorders>
              <w:top w:val="single" w:sz="4" w:space="0" w:color="auto"/>
              <w:left w:val="single" w:sz="4" w:space="0" w:color="auto"/>
              <w:bottom w:val="single" w:sz="8" w:space="0" w:color="auto"/>
              <w:right w:val="single" w:sz="4" w:space="0" w:color="auto"/>
            </w:tcBorders>
            <w:shd w:val="clear" w:color="auto" w:fill="auto"/>
            <w:vAlign w:val="center"/>
          </w:tcPr>
          <w:p w14:paraId="2A57490C" w14:textId="77777777" w:rsidR="0051768F" w:rsidRPr="00EE2244" w:rsidRDefault="00000000">
            <w:pPr>
              <w:pStyle w:val="afffffffffb"/>
            </w:pPr>
            <w:r w:rsidRPr="00EE2244">
              <w:t>c</w:t>
            </w:r>
          </w:p>
        </w:tc>
        <w:tc>
          <w:tcPr>
            <w:tcW w:w="1417" w:type="dxa"/>
            <w:tcBorders>
              <w:top w:val="single" w:sz="4" w:space="0" w:color="auto"/>
              <w:left w:val="single" w:sz="4" w:space="0" w:color="auto"/>
              <w:bottom w:val="single" w:sz="8" w:space="0" w:color="auto"/>
              <w:right w:val="single" w:sz="4" w:space="0" w:color="auto"/>
            </w:tcBorders>
            <w:shd w:val="clear" w:color="auto" w:fill="auto"/>
            <w:vAlign w:val="center"/>
          </w:tcPr>
          <w:p w14:paraId="719A23C7" w14:textId="77777777" w:rsidR="0051768F" w:rsidRPr="00EE2244" w:rsidRDefault="00000000">
            <w:pPr>
              <w:pStyle w:val="afffffffffb"/>
            </w:pPr>
            <w:r w:rsidRPr="00EE2244">
              <w:t>m</w:t>
            </w:r>
          </w:p>
        </w:tc>
        <w:tc>
          <w:tcPr>
            <w:tcW w:w="1418" w:type="dxa"/>
            <w:tcBorders>
              <w:top w:val="single" w:sz="4" w:space="0" w:color="auto"/>
              <w:left w:val="single" w:sz="4" w:space="0" w:color="auto"/>
              <w:bottom w:val="single" w:sz="8" w:space="0" w:color="auto"/>
              <w:right w:val="single" w:sz="4" w:space="0" w:color="auto"/>
            </w:tcBorders>
            <w:vAlign w:val="center"/>
          </w:tcPr>
          <w:p w14:paraId="415B8201" w14:textId="77777777" w:rsidR="0051768F" w:rsidRPr="00EE2244" w:rsidRDefault="00000000">
            <w:pPr>
              <w:pStyle w:val="afffffffffb"/>
            </w:pPr>
            <w:r w:rsidRPr="00EE2244">
              <w:t>M</w:t>
            </w:r>
          </w:p>
        </w:tc>
        <w:tc>
          <w:tcPr>
            <w:tcW w:w="2256" w:type="dxa"/>
            <w:vMerge/>
            <w:tcBorders>
              <w:top w:val="single" w:sz="4" w:space="0" w:color="auto"/>
              <w:left w:val="single" w:sz="4" w:space="0" w:color="auto"/>
              <w:bottom w:val="single" w:sz="8" w:space="0" w:color="auto"/>
              <w:right w:val="single" w:sz="8" w:space="0" w:color="auto"/>
            </w:tcBorders>
            <w:shd w:val="clear" w:color="auto" w:fill="auto"/>
            <w:vAlign w:val="center"/>
          </w:tcPr>
          <w:p w14:paraId="6E972BD0" w14:textId="77777777" w:rsidR="0051768F" w:rsidRPr="00EE2244" w:rsidRDefault="0051768F">
            <w:pPr>
              <w:pStyle w:val="afffffffffb"/>
            </w:pPr>
          </w:p>
        </w:tc>
      </w:tr>
      <w:tr w:rsidR="00EE2244" w:rsidRPr="00EE2244" w14:paraId="4CD36641" w14:textId="77777777">
        <w:trPr>
          <w:trHeight w:val="340"/>
          <w:jc w:val="center"/>
        </w:trPr>
        <w:tc>
          <w:tcPr>
            <w:tcW w:w="1550" w:type="dxa"/>
            <w:tcBorders>
              <w:top w:val="single" w:sz="8" w:space="0" w:color="auto"/>
              <w:bottom w:val="single" w:sz="4" w:space="0" w:color="auto"/>
            </w:tcBorders>
            <w:shd w:val="clear" w:color="auto" w:fill="auto"/>
            <w:vAlign w:val="center"/>
          </w:tcPr>
          <w:p w14:paraId="0C8638D9" w14:textId="77777777" w:rsidR="0051768F" w:rsidRPr="00EE2244" w:rsidRDefault="00000000">
            <w:pPr>
              <w:pStyle w:val="afffffffffb"/>
            </w:pPr>
            <w:r w:rsidRPr="00EE2244">
              <w:rPr>
                <w:rFonts w:hint="eastAsia"/>
              </w:rPr>
              <w:t>菌落总数</w:t>
            </w:r>
            <w:r w:rsidRPr="00EE2244">
              <w:rPr>
                <w:rFonts w:hint="eastAsia"/>
                <w:vertAlign w:val="superscript"/>
              </w:rPr>
              <w:t>b</w:t>
            </w:r>
          </w:p>
        </w:tc>
        <w:tc>
          <w:tcPr>
            <w:tcW w:w="1275" w:type="dxa"/>
            <w:tcBorders>
              <w:top w:val="single" w:sz="8" w:space="0" w:color="auto"/>
              <w:bottom w:val="single" w:sz="4" w:space="0" w:color="auto"/>
            </w:tcBorders>
            <w:shd w:val="clear" w:color="auto" w:fill="auto"/>
            <w:vAlign w:val="center"/>
          </w:tcPr>
          <w:p w14:paraId="143F976E" w14:textId="77777777" w:rsidR="0051768F" w:rsidRPr="00EE2244" w:rsidRDefault="00000000">
            <w:pPr>
              <w:pStyle w:val="afffffffffb"/>
            </w:pPr>
            <w:r w:rsidRPr="00EE2244">
              <w:rPr>
                <w:rFonts w:hint="eastAsia"/>
              </w:rPr>
              <w:t>5</w:t>
            </w:r>
          </w:p>
        </w:tc>
        <w:tc>
          <w:tcPr>
            <w:tcW w:w="1418" w:type="dxa"/>
            <w:tcBorders>
              <w:top w:val="single" w:sz="8" w:space="0" w:color="auto"/>
              <w:bottom w:val="single" w:sz="4" w:space="0" w:color="auto"/>
            </w:tcBorders>
            <w:shd w:val="clear" w:color="auto" w:fill="auto"/>
            <w:vAlign w:val="center"/>
          </w:tcPr>
          <w:p w14:paraId="66A10C15" w14:textId="77777777" w:rsidR="0051768F" w:rsidRPr="00EE2244" w:rsidRDefault="00000000">
            <w:pPr>
              <w:pStyle w:val="afffffffffb"/>
            </w:pPr>
            <w:r w:rsidRPr="00EE2244">
              <w:rPr>
                <w:rFonts w:hint="eastAsia"/>
              </w:rPr>
              <w:t>2</w:t>
            </w:r>
          </w:p>
        </w:tc>
        <w:tc>
          <w:tcPr>
            <w:tcW w:w="1417" w:type="dxa"/>
            <w:tcBorders>
              <w:top w:val="single" w:sz="8" w:space="0" w:color="auto"/>
              <w:bottom w:val="single" w:sz="4" w:space="0" w:color="auto"/>
            </w:tcBorders>
            <w:shd w:val="clear" w:color="auto" w:fill="auto"/>
            <w:vAlign w:val="center"/>
          </w:tcPr>
          <w:p w14:paraId="4B597984" w14:textId="77777777" w:rsidR="0051768F" w:rsidRPr="00EE2244" w:rsidRDefault="00000000">
            <w:pPr>
              <w:pStyle w:val="afffffffffb"/>
            </w:pPr>
            <w:r w:rsidRPr="00EE2244">
              <w:rPr>
                <w:rFonts w:hint="eastAsia"/>
              </w:rPr>
              <w:t>10</w:t>
            </w:r>
            <w:r w:rsidRPr="00EE2244">
              <w:rPr>
                <w:rFonts w:hint="eastAsia"/>
                <w:vertAlign w:val="superscript"/>
              </w:rPr>
              <w:t>3</w:t>
            </w:r>
          </w:p>
        </w:tc>
        <w:tc>
          <w:tcPr>
            <w:tcW w:w="1418" w:type="dxa"/>
            <w:tcBorders>
              <w:top w:val="single" w:sz="8" w:space="0" w:color="auto"/>
              <w:bottom w:val="single" w:sz="4" w:space="0" w:color="auto"/>
            </w:tcBorders>
            <w:vAlign w:val="center"/>
          </w:tcPr>
          <w:p w14:paraId="42978868" w14:textId="77777777" w:rsidR="0051768F" w:rsidRPr="00EE2244" w:rsidRDefault="00000000">
            <w:pPr>
              <w:pStyle w:val="afffffffffb"/>
            </w:pPr>
            <w:r w:rsidRPr="00EE2244">
              <w:t>10</w:t>
            </w:r>
            <w:r w:rsidRPr="00EE2244">
              <w:rPr>
                <w:rFonts w:hint="eastAsia"/>
                <w:vertAlign w:val="superscript"/>
              </w:rPr>
              <w:t>5</w:t>
            </w:r>
          </w:p>
        </w:tc>
        <w:tc>
          <w:tcPr>
            <w:tcW w:w="2256" w:type="dxa"/>
            <w:tcBorders>
              <w:top w:val="single" w:sz="8" w:space="0" w:color="auto"/>
              <w:bottom w:val="single" w:sz="4" w:space="0" w:color="auto"/>
            </w:tcBorders>
            <w:shd w:val="clear" w:color="auto" w:fill="auto"/>
            <w:vAlign w:val="center"/>
          </w:tcPr>
          <w:p w14:paraId="4A58D440" w14:textId="77777777" w:rsidR="0051768F" w:rsidRPr="00EE2244" w:rsidRDefault="00000000">
            <w:pPr>
              <w:pStyle w:val="afffffffffb"/>
            </w:pPr>
            <w:r w:rsidRPr="00EE2244">
              <w:t>GB 4789.2</w:t>
            </w:r>
          </w:p>
        </w:tc>
      </w:tr>
      <w:tr w:rsidR="00EE2244" w:rsidRPr="00EE2244" w14:paraId="14CB2285" w14:textId="77777777">
        <w:trPr>
          <w:trHeight w:val="340"/>
          <w:jc w:val="center"/>
        </w:trPr>
        <w:tc>
          <w:tcPr>
            <w:tcW w:w="1550" w:type="dxa"/>
            <w:tcBorders>
              <w:top w:val="single" w:sz="4" w:space="0" w:color="auto"/>
              <w:bottom w:val="single" w:sz="4" w:space="0" w:color="auto"/>
            </w:tcBorders>
            <w:shd w:val="clear" w:color="auto" w:fill="auto"/>
            <w:vAlign w:val="center"/>
          </w:tcPr>
          <w:p w14:paraId="65069EA2" w14:textId="77777777" w:rsidR="0051768F" w:rsidRPr="00EE2244" w:rsidRDefault="00000000">
            <w:pPr>
              <w:pStyle w:val="afffffffffb"/>
            </w:pPr>
            <w:r w:rsidRPr="00EE2244">
              <w:rPr>
                <w:rFonts w:hint="eastAsia"/>
              </w:rPr>
              <w:t>肠杆菌科</w:t>
            </w:r>
          </w:p>
        </w:tc>
        <w:tc>
          <w:tcPr>
            <w:tcW w:w="1275" w:type="dxa"/>
            <w:tcBorders>
              <w:top w:val="single" w:sz="4" w:space="0" w:color="auto"/>
              <w:bottom w:val="single" w:sz="4" w:space="0" w:color="auto"/>
            </w:tcBorders>
            <w:shd w:val="clear" w:color="auto" w:fill="auto"/>
            <w:vAlign w:val="center"/>
          </w:tcPr>
          <w:p w14:paraId="4A009095" w14:textId="77777777" w:rsidR="0051768F" w:rsidRPr="00EE2244" w:rsidRDefault="00000000">
            <w:pPr>
              <w:pStyle w:val="afffffffffb"/>
            </w:pPr>
            <w:r w:rsidRPr="00EE2244">
              <w:rPr>
                <w:rFonts w:hint="eastAsia"/>
              </w:rPr>
              <w:t>5</w:t>
            </w:r>
          </w:p>
        </w:tc>
        <w:tc>
          <w:tcPr>
            <w:tcW w:w="1418" w:type="dxa"/>
            <w:tcBorders>
              <w:top w:val="single" w:sz="4" w:space="0" w:color="auto"/>
              <w:bottom w:val="single" w:sz="4" w:space="0" w:color="auto"/>
            </w:tcBorders>
            <w:shd w:val="clear" w:color="auto" w:fill="auto"/>
            <w:vAlign w:val="center"/>
          </w:tcPr>
          <w:p w14:paraId="12B774E8" w14:textId="77777777" w:rsidR="0051768F" w:rsidRPr="00EE2244" w:rsidRDefault="00000000">
            <w:pPr>
              <w:pStyle w:val="afffffffffb"/>
            </w:pPr>
            <w:r w:rsidRPr="00EE2244">
              <w:rPr>
                <w:rFonts w:hint="eastAsia"/>
              </w:rPr>
              <w:t>2</w:t>
            </w:r>
          </w:p>
        </w:tc>
        <w:tc>
          <w:tcPr>
            <w:tcW w:w="1417" w:type="dxa"/>
            <w:tcBorders>
              <w:top w:val="single" w:sz="4" w:space="0" w:color="auto"/>
              <w:bottom w:val="single" w:sz="4" w:space="0" w:color="auto"/>
            </w:tcBorders>
            <w:shd w:val="clear" w:color="auto" w:fill="auto"/>
            <w:vAlign w:val="center"/>
          </w:tcPr>
          <w:p w14:paraId="230C946B" w14:textId="77777777" w:rsidR="0051768F" w:rsidRPr="00EE2244" w:rsidRDefault="00000000">
            <w:pPr>
              <w:pStyle w:val="afffffffffb"/>
            </w:pPr>
            <w:r w:rsidRPr="00EE2244">
              <w:rPr>
                <w:rFonts w:hint="eastAsia"/>
              </w:rPr>
              <w:t>10</w:t>
            </w:r>
            <w:r w:rsidRPr="00EE2244">
              <w:rPr>
                <w:rFonts w:hint="eastAsia"/>
                <w:vertAlign w:val="superscript"/>
              </w:rPr>
              <w:t>2</w:t>
            </w:r>
          </w:p>
        </w:tc>
        <w:tc>
          <w:tcPr>
            <w:tcW w:w="1418" w:type="dxa"/>
            <w:tcBorders>
              <w:top w:val="single" w:sz="4" w:space="0" w:color="auto"/>
              <w:bottom w:val="single" w:sz="4" w:space="0" w:color="auto"/>
            </w:tcBorders>
            <w:vAlign w:val="center"/>
          </w:tcPr>
          <w:p w14:paraId="34A67FD3" w14:textId="77777777" w:rsidR="0051768F" w:rsidRPr="00EE2244" w:rsidRDefault="00000000">
            <w:pPr>
              <w:pStyle w:val="afffffffffb"/>
            </w:pPr>
            <w:r w:rsidRPr="00EE2244">
              <w:rPr>
                <w:rFonts w:hint="eastAsia"/>
              </w:rPr>
              <w:t>10</w:t>
            </w:r>
            <w:r w:rsidRPr="00EE2244">
              <w:rPr>
                <w:rFonts w:hint="eastAsia"/>
                <w:vertAlign w:val="superscript"/>
              </w:rPr>
              <w:t>4</w:t>
            </w:r>
          </w:p>
        </w:tc>
        <w:tc>
          <w:tcPr>
            <w:tcW w:w="2256" w:type="dxa"/>
            <w:tcBorders>
              <w:top w:val="single" w:sz="4" w:space="0" w:color="auto"/>
              <w:bottom w:val="single" w:sz="4" w:space="0" w:color="auto"/>
            </w:tcBorders>
            <w:shd w:val="clear" w:color="auto" w:fill="auto"/>
            <w:vAlign w:val="center"/>
          </w:tcPr>
          <w:p w14:paraId="728288E8" w14:textId="77777777" w:rsidR="0051768F" w:rsidRPr="00EE2244" w:rsidRDefault="00000000">
            <w:pPr>
              <w:pStyle w:val="afffffffffb"/>
            </w:pPr>
            <w:r w:rsidRPr="00EE2244">
              <w:rPr>
                <w:rFonts w:hint="eastAsia"/>
              </w:rPr>
              <w:t>GB 4789.41</w:t>
            </w:r>
          </w:p>
        </w:tc>
      </w:tr>
      <w:tr w:rsidR="0051768F" w:rsidRPr="00EE2244" w14:paraId="190122D7" w14:textId="77777777">
        <w:trPr>
          <w:trHeight w:val="1104"/>
          <w:jc w:val="center"/>
        </w:trPr>
        <w:tc>
          <w:tcPr>
            <w:tcW w:w="9334" w:type="dxa"/>
            <w:gridSpan w:val="6"/>
            <w:tcBorders>
              <w:top w:val="single" w:sz="4" w:space="0" w:color="auto"/>
              <w:bottom w:val="single" w:sz="8" w:space="0" w:color="auto"/>
            </w:tcBorders>
            <w:vAlign w:val="center"/>
          </w:tcPr>
          <w:p w14:paraId="4FF81411" w14:textId="77777777" w:rsidR="0051768F" w:rsidRPr="00EE2244" w:rsidRDefault="00000000">
            <w:pPr>
              <w:pStyle w:val="afff2"/>
            </w:pPr>
            <w:r w:rsidRPr="00EE2244">
              <w:rPr>
                <w:rFonts w:hint="eastAsia"/>
                <w:vertAlign w:val="superscript"/>
              </w:rPr>
              <w:t>a</w:t>
            </w:r>
            <w:r w:rsidRPr="00EE2244">
              <w:rPr>
                <w:rFonts w:hint="eastAsia"/>
              </w:rPr>
              <w:t>样品的分析及处理按 GB 4789.1执行。n代表同一批次产品应采集的样品件数，c代表最大可允许超出m值的样品数，m代表微生物指标可接受水平限量值(三级采样方案)或最高安全限量值(二级采样方案)，M代表微生物指标的最高安全限量值</w:t>
            </w:r>
          </w:p>
          <w:p w14:paraId="7B26C283" w14:textId="77777777" w:rsidR="0051768F" w:rsidRPr="00EE2244" w:rsidRDefault="00000000">
            <w:pPr>
              <w:pStyle w:val="afff2"/>
              <w:numPr>
                <w:ilvl w:val="0"/>
                <w:numId w:val="0"/>
              </w:numPr>
              <w:ind w:left="737"/>
            </w:pPr>
            <w:r w:rsidRPr="00EE2244">
              <w:rPr>
                <w:rFonts w:hint="eastAsia"/>
                <w:vertAlign w:val="superscript"/>
              </w:rPr>
              <w:t>b</w:t>
            </w:r>
            <w:r w:rsidRPr="00EE2244">
              <w:rPr>
                <w:rFonts w:hint="eastAsia"/>
              </w:rPr>
              <w:t>不适用于添加活性菌种（好氧和兼性厌氧益生菌）的产品[产品中</w:t>
            </w:r>
            <w:proofErr w:type="gramStart"/>
            <w:r w:rsidRPr="00EE2244">
              <w:rPr>
                <w:rFonts w:hint="eastAsia"/>
              </w:rPr>
              <w:t>活性益</w:t>
            </w:r>
            <w:proofErr w:type="gramEnd"/>
            <w:r w:rsidRPr="00EE2244">
              <w:rPr>
                <w:rFonts w:hint="eastAsia"/>
              </w:rPr>
              <w:t>生菌的活菌数应≥106 CFU/g]</w:t>
            </w:r>
          </w:p>
        </w:tc>
      </w:tr>
      <w:bookmarkEnd w:id="73"/>
    </w:tbl>
    <w:p w14:paraId="5BA24056" w14:textId="77777777" w:rsidR="0051768F" w:rsidRPr="00EE2244" w:rsidRDefault="0051768F">
      <w:pPr>
        <w:pStyle w:val="afffff7"/>
        <w:ind w:firstLine="420"/>
      </w:pPr>
    </w:p>
    <w:p w14:paraId="7A8AFFDA" w14:textId="77777777" w:rsidR="0051768F" w:rsidRPr="00EE2244" w:rsidRDefault="00000000">
      <w:pPr>
        <w:pStyle w:val="afffff7"/>
        <w:ind w:firstLineChars="0" w:firstLine="0"/>
      </w:pPr>
      <w:r w:rsidRPr="00EE2244">
        <w:rPr>
          <w:rFonts w:ascii="黑体" w:eastAsia="黑体" w:hAnsi="黑体" w:cs="黑体" w:hint="eastAsia"/>
        </w:rPr>
        <w:t xml:space="preserve">5.4.2.2 </w:t>
      </w:r>
      <w:r w:rsidRPr="00EE2244">
        <w:rPr>
          <w:rFonts w:hAnsi="宋体" w:cs="宋体" w:hint="eastAsia"/>
        </w:rPr>
        <w:t>预包装易</w:t>
      </w:r>
      <w:proofErr w:type="gramStart"/>
      <w:r w:rsidRPr="00EE2244">
        <w:rPr>
          <w:rFonts w:hAnsi="宋体" w:cs="宋体" w:hint="eastAsia"/>
        </w:rPr>
        <w:t>食食品</w:t>
      </w:r>
      <w:proofErr w:type="gramEnd"/>
      <w:r w:rsidRPr="00EE2244">
        <w:rPr>
          <w:rFonts w:hAnsi="宋体" w:cs="宋体" w:hint="eastAsia"/>
        </w:rPr>
        <w:t>的</w:t>
      </w:r>
      <w:r w:rsidRPr="00EE2244">
        <w:rPr>
          <w:rFonts w:hint="eastAsia"/>
        </w:rPr>
        <w:t>致病菌限量应符合表</w:t>
      </w:r>
      <w:r w:rsidRPr="00EE2244">
        <w:t> </w:t>
      </w:r>
      <w:r w:rsidRPr="00EE2244">
        <w:rPr>
          <w:rFonts w:hint="eastAsia"/>
        </w:rPr>
        <w:t>4</w:t>
      </w:r>
      <w:r w:rsidRPr="00EE2244">
        <w:t> </w:t>
      </w:r>
      <w:r w:rsidRPr="00EE2244">
        <w:rPr>
          <w:rFonts w:hint="eastAsia"/>
        </w:rPr>
        <w:t>要求。</w:t>
      </w:r>
    </w:p>
    <w:p w14:paraId="41863B84" w14:textId="77777777" w:rsidR="0051768F" w:rsidRPr="00EE2244" w:rsidRDefault="00000000">
      <w:pPr>
        <w:pStyle w:val="aff2"/>
        <w:spacing w:before="120" w:after="120"/>
      </w:pPr>
      <w:r w:rsidRPr="00EE2244">
        <w:rPr>
          <w:rFonts w:hint="eastAsia"/>
        </w:rPr>
        <w:t>致病菌限量</w:t>
      </w:r>
    </w:p>
    <w:tbl>
      <w:tblPr>
        <w:tblStyle w:val="affff8"/>
        <w:tblW w:w="0" w:type="auto"/>
        <w:jc w:val="center"/>
        <w:tblBorders>
          <w:top w:val="single" w:sz="8" w:space="0" w:color="auto"/>
          <w:left w:val="single" w:sz="8" w:space="0" w:color="auto"/>
          <w:bottom w:val="single" w:sz="8" w:space="0" w:color="auto"/>
          <w:right w:val="single" w:sz="8" w:space="0" w:color="auto"/>
        </w:tblBorders>
        <w:tblCellMar>
          <w:left w:w="0" w:type="dxa"/>
          <w:right w:w="0" w:type="dxa"/>
        </w:tblCellMar>
        <w:tblLook w:val="04A0" w:firstRow="1" w:lastRow="0" w:firstColumn="1" w:lastColumn="0" w:noHBand="0" w:noVBand="1"/>
      </w:tblPr>
      <w:tblGrid>
        <w:gridCol w:w="1550"/>
        <w:gridCol w:w="1275"/>
        <w:gridCol w:w="1418"/>
        <w:gridCol w:w="1417"/>
        <w:gridCol w:w="1418"/>
        <w:gridCol w:w="2256"/>
      </w:tblGrid>
      <w:tr w:rsidR="00EE2244" w:rsidRPr="00EE2244" w14:paraId="353DA930" w14:textId="77777777">
        <w:trPr>
          <w:trHeight w:val="340"/>
          <w:tblHeader/>
          <w:jc w:val="center"/>
        </w:trPr>
        <w:tc>
          <w:tcPr>
            <w:tcW w:w="1550" w:type="dxa"/>
            <w:vMerge w:val="restart"/>
            <w:tcBorders>
              <w:top w:val="single" w:sz="8" w:space="0" w:color="auto"/>
              <w:left w:val="single" w:sz="8" w:space="0" w:color="auto"/>
              <w:bottom w:val="single" w:sz="8" w:space="0" w:color="auto"/>
              <w:right w:val="single" w:sz="4" w:space="0" w:color="auto"/>
            </w:tcBorders>
            <w:shd w:val="clear" w:color="auto" w:fill="auto"/>
            <w:vAlign w:val="center"/>
          </w:tcPr>
          <w:p w14:paraId="55A61164" w14:textId="77777777" w:rsidR="0051768F" w:rsidRPr="00EE2244" w:rsidRDefault="00000000">
            <w:pPr>
              <w:pStyle w:val="afffffffffb"/>
            </w:pPr>
            <w:r w:rsidRPr="00EE2244">
              <w:rPr>
                <w:rFonts w:hint="eastAsia"/>
              </w:rPr>
              <w:t>项目</w:t>
            </w:r>
          </w:p>
        </w:tc>
        <w:tc>
          <w:tcPr>
            <w:tcW w:w="5528" w:type="dxa"/>
            <w:gridSpan w:val="4"/>
            <w:tcBorders>
              <w:top w:val="single" w:sz="8" w:space="0" w:color="auto"/>
              <w:left w:val="single" w:sz="4" w:space="0" w:color="auto"/>
              <w:bottom w:val="single" w:sz="4" w:space="0" w:color="auto"/>
              <w:right w:val="single" w:sz="4" w:space="0" w:color="auto"/>
            </w:tcBorders>
            <w:shd w:val="clear" w:color="auto" w:fill="auto"/>
            <w:vAlign w:val="center"/>
          </w:tcPr>
          <w:p w14:paraId="5EF60C62" w14:textId="77777777" w:rsidR="0051768F" w:rsidRPr="00EE2244" w:rsidRDefault="00000000">
            <w:pPr>
              <w:pStyle w:val="afffffffffb"/>
            </w:pPr>
            <w:r w:rsidRPr="00EE2244">
              <w:rPr>
                <w:rFonts w:hint="eastAsia"/>
              </w:rPr>
              <w:t>采样方案</w:t>
            </w:r>
            <w:r w:rsidRPr="00EE2244">
              <w:rPr>
                <w:rFonts w:hint="eastAsia"/>
                <w:vertAlign w:val="superscript"/>
              </w:rPr>
              <w:t>a</w:t>
            </w:r>
            <w:r w:rsidRPr="00EE2244">
              <w:rPr>
                <w:rFonts w:hint="eastAsia"/>
              </w:rPr>
              <w:t>及限量（若非指定，均以/25g或/25mL表示）</w:t>
            </w:r>
          </w:p>
        </w:tc>
        <w:tc>
          <w:tcPr>
            <w:tcW w:w="2256" w:type="dxa"/>
            <w:vMerge w:val="restart"/>
            <w:tcBorders>
              <w:top w:val="single" w:sz="8" w:space="0" w:color="auto"/>
              <w:left w:val="single" w:sz="4" w:space="0" w:color="auto"/>
              <w:bottom w:val="single" w:sz="8" w:space="0" w:color="auto"/>
              <w:right w:val="single" w:sz="8" w:space="0" w:color="auto"/>
            </w:tcBorders>
            <w:shd w:val="clear" w:color="auto" w:fill="auto"/>
            <w:vAlign w:val="center"/>
          </w:tcPr>
          <w:p w14:paraId="2045EA63" w14:textId="77777777" w:rsidR="0051768F" w:rsidRPr="00EE2244" w:rsidRDefault="00000000">
            <w:pPr>
              <w:pStyle w:val="afffffffffb"/>
            </w:pPr>
            <w:r w:rsidRPr="00EE2244">
              <w:rPr>
                <w:rFonts w:hint="eastAsia"/>
              </w:rPr>
              <w:t>检验方法</w:t>
            </w:r>
          </w:p>
        </w:tc>
      </w:tr>
      <w:tr w:rsidR="00EE2244" w:rsidRPr="00EE2244" w14:paraId="6ED3A725" w14:textId="77777777">
        <w:trPr>
          <w:trHeight w:val="340"/>
          <w:jc w:val="center"/>
        </w:trPr>
        <w:tc>
          <w:tcPr>
            <w:tcW w:w="1550" w:type="dxa"/>
            <w:vMerge/>
            <w:tcBorders>
              <w:top w:val="single" w:sz="4" w:space="0" w:color="auto"/>
              <w:left w:val="single" w:sz="8" w:space="0" w:color="auto"/>
              <w:bottom w:val="single" w:sz="8" w:space="0" w:color="auto"/>
              <w:right w:val="single" w:sz="4" w:space="0" w:color="auto"/>
            </w:tcBorders>
            <w:shd w:val="clear" w:color="auto" w:fill="auto"/>
            <w:vAlign w:val="center"/>
          </w:tcPr>
          <w:p w14:paraId="19906C62" w14:textId="77777777" w:rsidR="0051768F" w:rsidRPr="00EE2244" w:rsidRDefault="0051768F">
            <w:pPr>
              <w:pStyle w:val="afffffffffb"/>
            </w:pPr>
          </w:p>
        </w:tc>
        <w:tc>
          <w:tcPr>
            <w:tcW w:w="1275" w:type="dxa"/>
            <w:tcBorders>
              <w:top w:val="single" w:sz="4" w:space="0" w:color="auto"/>
              <w:left w:val="single" w:sz="4" w:space="0" w:color="auto"/>
              <w:bottom w:val="single" w:sz="8" w:space="0" w:color="auto"/>
              <w:right w:val="single" w:sz="4" w:space="0" w:color="auto"/>
            </w:tcBorders>
            <w:shd w:val="clear" w:color="auto" w:fill="auto"/>
            <w:vAlign w:val="center"/>
          </w:tcPr>
          <w:p w14:paraId="549AAC30" w14:textId="77777777" w:rsidR="0051768F" w:rsidRPr="00EE2244" w:rsidRDefault="00000000">
            <w:pPr>
              <w:pStyle w:val="afffffffffb"/>
            </w:pPr>
            <w:r w:rsidRPr="00EE2244">
              <w:t>n</w:t>
            </w:r>
          </w:p>
        </w:tc>
        <w:tc>
          <w:tcPr>
            <w:tcW w:w="1418" w:type="dxa"/>
            <w:tcBorders>
              <w:top w:val="single" w:sz="4" w:space="0" w:color="auto"/>
              <w:left w:val="single" w:sz="4" w:space="0" w:color="auto"/>
              <w:bottom w:val="single" w:sz="8" w:space="0" w:color="auto"/>
              <w:right w:val="single" w:sz="4" w:space="0" w:color="auto"/>
            </w:tcBorders>
            <w:shd w:val="clear" w:color="auto" w:fill="auto"/>
            <w:vAlign w:val="center"/>
          </w:tcPr>
          <w:p w14:paraId="4CCC9D4E" w14:textId="77777777" w:rsidR="0051768F" w:rsidRPr="00EE2244" w:rsidRDefault="00000000">
            <w:pPr>
              <w:pStyle w:val="afffffffffb"/>
            </w:pPr>
            <w:r w:rsidRPr="00EE2244">
              <w:t>c</w:t>
            </w:r>
          </w:p>
        </w:tc>
        <w:tc>
          <w:tcPr>
            <w:tcW w:w="1417" w:type="dxa"/>
            <w:tcBorders>
              <w:top w:val="single" w:sz="4" w:space="0" w:color="auto"/>
              <w:left w:val="single" w:sz="4" w:space="0" w:color="auto"/>
              <w:bottom w:val="single" w:sz="8" w:space="0" w:color="auto"/>
              <w:right w:val="single" w:sz="4" w:space="0" w:color="auto"/>
            </w:tcBorders>
            <w:shd w:val="clear" w:color="auto" w:fill="auto"/>
            <w:vAlign w:val="center"/>
          </w:tcPr>
          <w:p w14:paraId="60BB9A71" w14:textId="77777777" w:rsidR="0051768F" w:rsidRPr="00EE2244" w:rsidRDefault="00000000">
            <w:pPr>
              <w:pStyle w:val="afffffffffb"/>
            </w:pPr>
            <w:r w:rsidRPr="00EE2244">
              <w:t>m</w:t>
            </w:r>
          </w:p>
        </w:tc>
        <w:tc>
          <w:tcPr>
            <w:tcW w:w="1418" w:type="dxa"/>
            <w:tcBorders>
              <w:top w:val="single" w:sz="4" w:space="0" w:color="auto"/>
              <w:left w:val="single" w:sz="4" w:space="0" w:color="auto"/>
              <w:bottom w:val="single" w:sz="8" w:space="0" w:color="auto"/>
              <w:right w:val="single" w:sz="4" w:space="0" w:color="auto"/>
            </w:tcBorders>
            <w:vAlign w:val="center"/>
          </w:tcPr>
          <w:p w14:paraId="1820CA7A" w14:textId="77777777" w:rsidR="0051768F" w:rsidRPr="00EE2244" w:rsidRDefault="00000000">
            <w:pPr>
              <w:pStyle w:val="afffffffffb"/>
            </w:pPr>
            <w:r w:rsidRPr="00EE2244">
              <w:t>M</w:t>
            </w:r>
          </w:p>
        </w:tc>
        <w:tc>
          <w:tcPr>
            <w:tcW w:w="2256" w:type="dxa"/>
            <w:vMerge/>
            <w:tcBorders>
              <w:top w:val="single" w:sz="4" w:space="0" w:color="auto"/>
              <w:left w:val="single" w:sz="4" w:space="0" w:color="auto"/>
              <w:bottom w:val="single" w:sz="8" w:space="0" w:color="auto"/>
              <w:right w:val="single" w:sz="8" w:space="0" w:color="auto"/>
            </w:tcBorders>
            <w:shd w:val="clear" w:color="auto" w:fill="auto"/>
            <w:vAlign w:val="center"/>
          </w:tcPr>
          <w:p w14:paraId="3D04739A" w14:textId="77777777" w:rsidR="0051768F" w:rsidRPr="00EE2244" w:rsidRDefault="0051768F">
            <w:pPr>
              <w:pStyle w:val="afffffffffb"/>
            </w:pPr>
          </w:p>
        </w:tc>
      </w:tr>
      <w:tr w:rsidR="00EE2244" w:rsidRPr="00EE2244" w14:paraId="6CB982C7" w14:textId="77777777">
        <w:trPr>
          <w:trHeight w:val="340"/>
          <w:jc w:val="center"/>
        </w:trPr>
        <w:tc>
          <w:tcPr>
            <w:tcW w:w="1550" w:type="dxa"/>
            <w:tcBorders>
              <w:top w:val="single" w:sz="4" w:space="0" w:color="auto"/>
              <w:bottom w:val="single" w:sz="4" w:space="0" w:color="auto"/>
            </w:tcBorders>
            <w:shd w:val="clear" w:color="auto" w:fill="auto"/>
            <w:vAlign w:val="center"/>
          </w:tcPr>
          <w:p w14:paraId="48C02C3A" w14:textId="77777777" w:rsidR="0051768F" w:rsidRPr="00EE2244" w:rsidRDefault="00000000">
            <w:pPr>
              <w:pStyle w:val="afffffffffb"/>
            </w:pPr>
            <w:r w:rsidRPr="00EE2244">
              <w:rPr>
                <w:rFonts w:hint="eastAsia"/>
              </w:rPr>
              <w:t>沙门氏菌</w:t>
            </w:r>
          </w:p>
        </w:tc>
        <w:tc>
          <w:tcPr>
            <w:tcW w:w="1275" w:type="dxa"/>
            <w:tcBorders>
              <w:top w:val="single" w:sz="4" w:space="0" w:color="auto"/>
              <w:bottom w:val="single" w:sz="4" w:space="0" w:color="auto"/>
            </w:tcBorders>
            <w:shd w:val="clear" w:color="auto" w:fill="auto"/>
            <w:vAlign w:val="center"/>
          </w:tcPr>
          <w:p w14:paraId="0F6D9B98" w14:textId="77777777" w:rsidR="0051768F" w:rsidRPr="00EE2244" w:rsidRDefault="00000000">
            <w:pPr>
              <w:pStyle w:val="afffffffffb"/>
            </w:pPr>
            <w:r w:rsidRPr="00EE2244">
              <w:rPr>
                <w:rFonts w:hint="eastAsia"/>
              </w:rPr>
              <w:t>5</w:t>
            </w:r>
          </w:p>
        </w:tc>
        <w:tc>
          <w:tcPr>
            <w:tcW w:w="1418" w:type="dxa"/>
            <w:tcBorders>
              <w:top w:val="single" w:sz="4" w:space="0" w:color="auto"/>
              <w:bottom w:val="single" w:sz="4" w:space="0" w:color="auto"/>
            </w:tcBorders>
            <w:shd w:val="clear" w:color="auto" w:fill="auto"/>
            <w:vAlign w:val="center"/>
          </w:tcPr>
          <w:p w14:paraId="7AF6C69F" w14:textId="77777777" w:rsidR="0051768F" w:rsidRPr="00EE2244" w:rsidRDefault="00000000">
            <w:pPr>
              <w:pStyle w:val="afffffffffb"/>
            </w:pPr>
            <w:r w:rsidRPr="00EE2244">
              <w:rPr>
                <w:rFonts w:hint="eastAsia"/>
              </w:rPr>
              <w:t>0</w:t>
            </w:r>
          </w:p>
        </w:tc>
        <w:tc>
          <w:tcPr>
            <w:tcW w:w="1417" w:type="dxa"/>
            <w:tcBorders>
              <w:top w:val="single" w:sz="4" w:space="0" w:color="auto"/>
              <w:bottom w:val="single" w:sz="4" w:space="0" w:color="auto"/>
            </w:tcBorders>
            <w:shd w:val="clear" w:color="auto" w:fill="auto"/>
            <w:vAlign w:val="center"/>
          </w:tcPr>
          <w:p w14:paraId="682EA8A3" w14:textId="77777777" w:rsidR="0051768F" w:rsidRPr="00EE2244" w:rsidRDefault="00000000">
            <w:pPr>
              <w:pStyle w:val="afffffffffb"/>
            </w:pPr>
            <w:r w:rsidRPr="00EE2244">
              <w:rPr>
                <w:rFonts w:hint="eastAsia"/>
              </w:rPr>
              <w:t>0 /25g</w:t>
            </w:r>
          </w:p>
        </w:tc>
        <w:tc>
          <w:tcPr>
            <w:tcW w:w="1418" w:type="dxa"/>
            <w:tcBorders>
              <w:top w:val="single" w:sz="4" w:space="0" w:color="auto"/>
              <w:bottom w:val="single" w:sz="4" w:space="0" w:color="auto"/>
            </w:tcBorders>
            <w:vAlign w:val="center"/>
          </w:tcPr>
          <w:p w14:paraId="61085E30" w14:textId="77777777" w:rsidR="0051768F" w:rsidRPr="00EE2244" w:rsidRDefault="00000000">
            <w:pPr>
              <w:pStyle w:val="afffffffffb"/>
            </w:pPr>
            <w:r w:rsidRPr="00EE2244">
              <w:t>-</w:t>
            </w:r>
          </w:p>
        </w:tc>
        <w:tc>
          <w:tcPr>
            <w:tcW w:w="2256" w:type="dxa"/>
            <w:tcBorders>
              <w:top w:val="single" w:sz="4" w:space="0" w:color="auto"/>
              <w:bottom w:val="single" w:sz="4" w:space="0" w:color="auto"/>
            </w:tcBorders>
            <w:shd w:val="clear" w:color="auto" w:fill="auto"/>
            <w:vAlign w:val="center"/>
          </w:tcPr>
          <w:p w14:paraId="191243A3" w14:textId="77777777" w:rsidR="0051768F" w:rsidRPr="00EE2244" w:rsidRDefault="00000000">
            <w:pPr>
              <w:pStyle w:val="afffffffffb"/>
            </w:pPr>
            <w:r w:rsidRPr="00EE2244">
              <w:t>GB 4789.4</w:t>
            </w:r>
          </w:p>
        </w:tc>
      </w:tr>
      <w:tr w:rsidR="00EE2244" w:rsidRPr="00EE2244" w14:paraId="28731C5C" w14:textId="77777777">
        <w:trPr>
          <w:trHeight w:val="340"/>
          <w:jc w:val="center"/>
        </w:trPr>
        <w:tc>
          <w:tcPr>
            <w:tcW w:w="1550" w:type="dxa"/>
            <w:tcBorders>
              <w:top w:val="single" w:sz="4" w:space="0" w:color="auto"/>
              <w:bottom w:val="single" w:sz="4" w:space="0" w:color="auto"/>
            </w:tcBorders>
            <w:shd w:val="clear" w:color="auto" w:fill="auto"/>
            <w:vAlign w:val="center"/>
          </w:tcPr>
          <w:p w14:paraId="23DAFFD6" w14:textId="77777777" w:rsidR="0051768F" w:rsidRPr="00EE2244" w:rsidRDefault="00000000">
            <w:pPr>
              <w:pStyle w:val="afffffffffb"/>
            </w:pPr>
            <w:r w:rsidRPr="00EE2244">
              <w:rPr>
                <w:rFonts w:hint="eastAsia"/>
              </w:rPr>
              <w:t>金黄色葡萄球菌（CFU/g或CFU/mL）</w:t>
            </w:r>
          </w:p>
        </w:tc>
        <w:tc>
          <w:tcPr>
            <w:tcW w:w="1275" w:type="dxa"/>
            <w:tcBorders>
              <w:top w:val="single" w:sz="4" w:space="0" w:color="auto"/>
              <w:bottom w:val="single" w:sz="4" w:space="0" w:color="auto"/>
            </w:tcBorders>
            <w:shd w:val="clear" w:color="auto" w:fill="auto"/>
            <w:vAlign w:val="center"/>
          </w:tcPr>
          <w:p w14:paraId="23956BD1" w14:textId="77777777" w:rsidR="0051768F" w:rsidRPr="00EE2244" w:rsidRDefault="00000000">
            <w:pPr>
              <w:pStyle w:val="afffffffffb"/>
            </w:pPr>
            <w:r w:rsidRPr="00EE2244">
              <w:rPr>
                <w:rFonts w:hint="eastAsia"/>
              </w:rPr>
              <w:t>5</w:t>
            </w:r>
          </w:p>
        </w:tc>
        <w:tc>
          <w:tcPr>
            <w:tcW w:w="1418" w:type="dxa"/>
            <w:tcBorders>
              <w:top w:val="single" w:sz="4" w:space="0" w:color="auto"/>
              <w:bottom w:val="single" w:sz="4" w:space="0" w:color="auto"/>
            </w:tcBorders>
            <w:shd w:val="clear" w:color="auto" w:fill="auto"/>
            <w:vAlign w:val="center"/>
          </w:tcPr>
          <w:p w14:paraId="3655F7CF" w14:textId="77777777" w:rsidR="0051768F" w:rsidRPr="00EE2244" w:rsidRDefault="00000000">
            <w:pPr>
              <w:pStyle w:val="afffffffffb"/>
            </w:pPr>
            <w:r w:rsidRPr="00EE2244">
              <w:rPr>
                <w:rFonts w:hint="eastAsia"/>
              </w:rPr>
              <w:t>1</w:t>
            </w:r>
          </w:p>
        </w:tc>
        <w:tc>
          <w:tcPr>
            <w:tcW w:w="1417" w:type="dxa"/>
            <w:tcBorders>
              <w:top w:val="single" w:sz="4" w:space="0" w:color="auto"/>
              <w:bottom w:val="single" w:sz="4" w:space="0" w:color="auto"/>
            </w:tcBorders>
            <w:shd w:val="clear" w:color="auto" w:fill="auto"/>
            <w:vAlign w:val="center"/>
          </w:tcPr>
          <w:p w14:paraId="1B109399" w14:textId="77777777" w:rsidR="0051768F" w:rsidRPr="00EE2244" w:rsidRDefault="00000000">
            <w:pPr>
              <w:pStyle w:val="afffffffffb"/>
            </w:pPr>
            <w:r w:rsidRPr="00EE2244">
              <w:rPr>
                <w:rFonts w:hint="eastAsia"/>
              </w:rPr>
              <w:t>100</w:t>
            </w:r>
          </w:p>
        </w:tc>
        <w:tc>
          <w:tcPr>
            <w:tcW w:w="1418" w:type="dxa"/>
            <w:tcBorders>
              <w:top w:val="single" w:sz="4" w:space="0" w:color="auto"/>
              <w:bottom w:val="single" w:sz="4" w:space="0" w:color="auto"/>
            </w:tcBorders>
            <w:vAlign w:val="center"/>
          </w:tcPr>
          <w:p w14:paraId="65FB0E6D" w14:textId="77777777" w:rsidR="0051768F" w:rsidRPr="00EE2244" w:rsidRDefault="00000000">
            <w:pPr>
              <w:pStyle w:val="afffffffffb"/>
            </w:pPr>
            <w:r w:rsidRPr="00EE2244">
              <w:rPr>
                <w:rFonts w:hint="eastAsia"/>
              </w:rPr>
              <w:t>1000</w:t>
            </w:r>
          </w:p>
        </w:tc>
        <w:tc>
          <w:tcPr>
            <w:tcW w:w="2256" w:type="dxa"/>
            <w:tcBorders>
              <w:top w:val="single" w:sz="4" w:space="0" w:color="auto"/>
              <w:bottom w:val="single" w:sz="4" w:space="0" w:color="auto"/>
            </w:tcBorders>
            <w:shd w:val="clear" w:color="auto" w:fill="auto"/>
            <w:vAlign w:val="center"/>
          </w:tcPr>
          <w:p w14:paraId="6B654E20" w14:textId="77777777" w:rsidR="0051768F" w:rsidRPr="00EE2244" w:rsidRDefault="00000000">
            <w:pPr>
              <w:pStyle w:val="afffffffffb"/>
            </w:pPr>
            <w:r w:rsidRPr="00EE2244">
              <w:rPr>
                <w:rFonts w:hint="eastAsia"/>
              </w:rPr>
              <w:t>GB 4789.10 平板计数法</w:t>
            </w:r>
          </w:p>
        </w:tc>
      </w:tr>
      <w:tr w:rsidR="00EE2244" w:rsidRPr="00EE2244" w14:paraId="07512E0E" w14:textId="77777777">
        <w:trPr>
          <w:trHeight w:val="1172"/>
          <w:jc w:val="center"/>
        </w:trPr>
        <w:tc>
          <w:tcPr>
            <w:tcW w:w="9334" w:type="dxa"/>
            <w:gridSpan w:val="6"/>
            <w:tcBorders>
              <w:top w:val="single" w:sz="4" w:space="0" w:color="auto"/>
              <w:bottom w:val="single" w:sz="8" w:space="0" w:color="auto"/>
            </w:tcBorders>
            <w:vAlign w:val="center"/>
          </w:tcPr>
          <w:p w14:paraId="6313BD47" w14:textId="77777777" w:rsidR="0051768F" w:rsidRPr="00EE2244" w:rsidRDefault="00000000">
            <w:pPr>
              <w:pStyle w:val="afff2"/>
              <w:ind w:rightChars="58" w:right="122"/>
            </w:pPr>
            <w:r w:rsidRPr="00EE2244">
              <w:rPr>
                <w:rFonts w:hint="eastAsia"/>
                <w:vertAlign w:val="superscript"/>
              </w:rPr>
              <w:t>a</w:t>
            </w:r>
            <w:r w:rsidRPr="00EE2244">
              <w:rPr>
                <w:rFonts w:hint="eastAsia"/>
              </w:rPr>
              <w:t>样品的分析及处理按</w:t>
            </w:r>
            <w:r w:rsidRPr="00EE2244">
              <w:rPr>
                <w:rFonts w:ascii="MS Gothic" w:eastAsia="MS Gothic" w:hAnsi="MS Gothic" w:cs="MS Gothic" w:hint="eastAsia"/>
                <w:lang w:bidi="ar"/>
              </w:rPr>
              <w:t> </w:t>
            </w:r>
            <w:r w:rsidRPr="00EE2244">
              <w:rPr>
                <w:rFonts w:hint="eastAsia"/>
              </w:rPr>
              <w:t>GB 4789.1执行。n代表同一批次产品应采集的样品件数，c代表最大可允许超出m值的样品数，m代表微生物指标可接受水平限量值(三级采样方案)或最高安全限量值(二级采样方案)，M代表微生物指标的最高安全限量值</w:t>
            </w:r>
          </w:p>
        </w:tc>
      </w:tr>
    </w:tbl>
    <w:p w14:paraId="506079B8" w14:textId="77777777" w:rsidR="0051768F" w:rsidRPr="00EE2244" w:rsidRDefault="00000000">
      <w:pPr>
        <w:pStyle w:val="affd"/>
        <w:spacing w:before="120" w:after="120"/>
      </w:pPr>
      <w:bookmarkStart w:id="74" w:name="_Toc171598405"/>
      <w:r w:rsidRPr="00EE2244">
        <w:rPr>
          <w:rFonts w:hint="eastAsia"/>
        </w:rPr>
        <w:t>食品添加剂和营养强化剂</w:t>
      </w:r>
      <w:bookmarkEnd w:id="74"/>
    </w:p>
    <w:p w14:paraId="202A6F3F" w14:textId="77777777" w:rsidR="0051768F" w:rsidRPr="00EE2244" w:rsidRDefault="00000000">
      <w:pPr>
        <w:pStyle w:val="afffffffff3"/>
        <w:ind w:left="0"/>
      </w:pPr>
      <w:proofErr w:type="gramStart"/>
      <w:r w:rsidRPr="00EE2244">
        <w:rPr>
          <w:rFonts w:hint="eastAsia"/>
        </w:rPr>
        <w:t>适</w:t>
      </w:r>
      <w:proofErr w:type="gramEnd"/>
      <w:r w:rsidRPr="00EE2244">
        <w:rPr>
          <w:rFonts w:hint="eastAsia"/>
        </w:rPr>
        <w:t>老易</w:t>
      </w:r>
      <w:proofErr w:type="gramStart"/>
      <w:r w:rsidRPr="00EE2244">
        <w:rPr>
          <w:rFonts w:hint="eastAsia"/>
        </w:rPr>
        <w:t>食食品</w:t>
      </w:r>
      <w:proofErr w:type="gramEnd"/>
      <w:r w:rsidRPr="00EE2244">
        <w:rPr>
          <w:rFonts w:hint="eastAsia"/>
        </w:rPr>
        <w:t>中食品添加剂的使用应符合生产或销售地相关法规和标准。</w:t>
      </w:r>
    </w:p>
    <w:p w14:paraId="16FA90D7" w14:textId="77777777" w:rsidR="0051768F" w:rsidRPr="00EE2244" w:rsidRDefault="00000000">
      <w:pPr>
        <w:pStyle w:val="afffffffff3"/>
        <w:ind w:left="0"/>
      </w:pPr>
      <w:proofErr w:type="gramStart"/>
      <w:r w:rsidRPr="00EE2244">
        <w:rPr>
          <w:rFonts w:hint="eastAsia"/>
        </w:rPr>
        <w:t>适</w:t>
      </w:r>
      <w:proofErr w:type="gramEnd"/>
      <w:r w:rsidRPr="00EE2244">
        <w:rPr>
          <w:rFonts w:hint="eastAsia"/>
        </w:rPr>
        <w:t>老易</w:t>
      </w:r>
      <w:proofErr w:type="gramStart"/>
      <w:r w:rsidRPr="00EE2244">
        <w:rPr>
          <w:rFonts w:hint="eastAsia"/>
        </w:rPr>
        <w:t>食食品</w:t>
      </w:r>
      <w:proofErr w:type="gramEnd"/>
      <w:r w:rsidRPr="00EE2244">
        <w:rPr>
          <w:rFonts w:hint="eastAsia"/>
        </w:rPr>
        <w:t>中营养强化剂的使用应符合生产或销售地相关法规和标准。</w:t>
      </w:r>
    </w:p>
    <w:p w14:paraId="2593507D" w14:textId="77777777" w:rsidR="0051768F" w:rsidRPr="00EE2244" w:rsidRDefault="00000000">
      <w:pPr>
        <w:pStyle w:val="afffffffff3"/>
        <w:ind w:left="0"/>
      </w:pPr>
      <w:proofErr w:type="gramStart"/>
      <w:r w:rsidRPr="00EE2244">
        <w:rPr>
          <w:rFonts w:hint="eastAsia"/>
        </w:rPr>
        <w:t>适</w:t>
      </w:r>
      <w:proofErr w:type="gramEnd"/>
      <w:r w:rsidRPr="00EE2244">
        <w:rPr>
          <w:rFonts w:hint="eastAsia"/>
        </w:rPr>
        <w:t>老易</w:t>
      </w:r>
      <w:proofErr w:type="gramStart"/>
      <w:r w:rsidRPr="00EE2244">
        <w:rPr>
          <w:rFonts w:hint="eastAsia"/>
        </w:rPr>
        <w:t>食食品</w:t>
      </w:r>
      <w:proofErr w:type="gramEnd"/>
      <w:r w:rsidRPr="00EE2244">
        <w:rPr>
          <w:rFonts w:hint="eastAsia"/>
        </w:rPr>
        <w:t>中食品添加剂和营养强化剂的质量规格应符合生产或销售地的法规和标准。</w:t>
      </w:r>
    </w:p>
    <w:p w14:paraId="1F8390B9" w14:textId="77777777" w:rsidR="0051768F" w:rsidRPr="00EE2244" w:rsidRDefault="00000000">
      <w:pPr>
        <w:pStyle w:val="affc"/>
        <w:spacing w:before="240" w:after="240"/>
      </w:pPr>
      <w:bookmarkStart w:id="75" w:name="_Toc175133311"/>
      <w:bookmarkStart w:id="76" w:name="_Toc185340535"/>
      <w:bookmarkStart w:id="77" w:name="_Toc175133326"/>
      <w:bookmarkStart w:id="78" w:name="_Toc179640615"/>
      <w:bookmarkStart w:id="79" w:name="_Toc171598407"/>
      <w:r w:rsidRPr="00EE2244">
        <w:rPr>
          <w:rFonts w:hint="eastAsia"/>
        </w:rPr>
        <w:t>标签标识</w:t>
      </w:r>
      <w:bookmarkEnd w:id="75"/>
      <w:bookmarkEnd w:id="76"/>
      <w:bookmarkEnd w:id="77"/>
      <w:bookmarkEnd w:id="78"/>
      <w:bookmarkEnd w:id="79"/>
    </w:p>
    <w:p w14:paraId="1553BD5C" w14:textId="77777777" w:rsidR="0051768F" w:rsidRPr="00EE2244" w:rsidRDefault="00000000">
      <w:pPr>
        <w:pStyle w:val="afffffffff0"/>
      </w:pPr>
      <w:r w:rsidRPr="00EE2244">
        <w:rPr>
          <w:rFonts w:hint="eastAsia"/>
        </w:rPr>
        <w:lastRenderedPageBreak/>
        <w:t>产品标识应符合销售地相关标签标识的规定。</w:t>
      </w:r>
    </w:p>
    <w:p w14:paraId="48943615" w14:textId="77777777" w:rsidR="0051768F" w:rsidRPr="00EE2244" w:rsidRDefault="00000000">
      <w:pPr>
        <w:pStyle w:val="afffffffff0"/>
      </w:pPr>
      <w:r w:rsidRPr="00EE2244">
        <w:rPr>
          <w:rFonts w:hint="eastAsia"/>
        </w:rPr>
        <w:t>营养标签应包括能量、蛋白质、脂肪、饱和脂肪、反式脂肪酸、碳水化合物、糖、钠等营养素标注。标识格式见表5。</w:t>
      </w:r>
    </w:p>
    <w:p w14:paraId="78EB9E4A" w14:textId="77777777" w:rsidR="0051768F" w:rsidRPr="00EE2244" w:rsidRDefault="00000000">
      <w:pPr>
        <w:pStyle w:val="afffffffff0"/>
      </w:pPr>
      <w:r w:rsidRPr="00EE2244">
        <w:rPr>
          <w:rFonts w:hint="eastAsia"/>
        </w:rPr>
        <w:t>产品在标签或宣传品中对其他营养素作营养声称和（或）营养成分功能声称时，应对相应营养素含量进行标识。</w:t>
      </w:r>
    </w:p>
    <w:p w14:paraId="022474D9" w14:textId="77777777" w:rsidR="0051768F" w:rsidRPr="00EE2244" w:rsidRDefault="00000000">
      <w:pPr>
        <w:pStyle w:val="aff2"/>
        <w:numPr>
          <w:ilvl w:val="0"/>
          <w:numId w:val="0"/>
        </w:numPr>
        <w:spacing w:before="120" w:after="120"/>
      </w:pPr>
      <w:r w:rsidRPr="00EE2244">
        <w:rPr>
          <w:rFonts w:hint="eastAsia"/>
        </w:rPr>
        <w:t xml:space="preserve">表5  </w:t>
      </w:r>
      <w:proofErr w:type="gramStart"/>
      <w:r w:rsidRPr="00EE2244">
        <w:rPr>
          <w:rFonts w:hint="eastAsia"/>
        </w:rPr>
        <w:t>适</w:t>
      </w:r>
      <w:proofErr w:type="gramEnd"/>
      <w:r w:rsidRPr="00EE2244">
        <w:rPr>
          <w:rFonts w:hint="eastAsia"/>
        </w:rPr>
        <w:t>老易</w:t>
      </w:r>
      <w:proofErr w:type="gramStart"/>
      <w:r w:rsidRPr="00EE2244">
        <w:rPr>
          <w:rFonts w:hint="eastAsia"/>
        </w:rPr>
        <w:t>食食品</w:t>
      </w:r>
      <w:proofErr w:type="gramEnd"/>
      <w:r w:rsidRPr="00EE2244">
        <w:rPr>
          <w:rFonts w:hint="eastAsia"/>
        </w:rPr>
        <w:t>营养成分表</w:t>
      </w:r>
    </w:p>
    <w:tbl>
      <w:tblPr>
        <w:tblStyle w:val="affff8"/>
        <w:tblW w:w="0" w:type="auto"/>
        <w:jc w:val="center"/>
        <w:tblBorders>
          <w:top w:val="single" w:sz="8" w:space="0" w:color="auto"/>
          <w:left w:val="single" w:sz="8" w:space="0" w:color="auto"/>
          <w:bottom w:val="single" w:sz="8" w:space="0" w:color="auto"/>
          <w:right w:val="single" w:sz="8" w:space="0" w:color="auto"/>
        </w:tblBorders>
        <w:tblCellMar>
          <w:left w:w="0" w:type="dxa"/>
          <w:right w:w="0" w:type="dxa"/>
        </w:tblCellMar>
        <w:tblLook w:val="04A0" w:firstRow="1" w:lastRow="0" w:firstColumn="1" w:lastColumn="0" w:noHBand="0" w:noVBand="1"/>
      </w:tblPr>
      <w:tblGrid>
        <w:gridCol w:w="1786"/>
        <w:gridCol w:w="3657"/>
        <w:gridCol w:w="2227"/>
      </w:tblGrid>
      <w:tr w:rsidR="00EE2244" w:rsidRPr="00EE2244" w14:paraId="79D48591" w14:textId="77777777">
        <w:trPr>
          <w:trHeight w:val="340"/>
          <w:tblHeader/>
          <w:jc w:val="center"/>
        </w:trPr>
        <w:tc>
          <w:tcPr>
            <w:tcW w:w="0" w:type="auto"/>
            <w:tcBorders>
              <w:top w:val="single" w:sz="8" w:space="0" w:color="auto"/>
              <w:bottom w:val="single" w:sz="8" w:space="0" w:color="auto"/>
            </w:tcBorders>
            <w:shd w:val="clear" w:color="auto" w:fill="auto"/>
            <w:vAlign w:val="center"/>
          </w:tcPr>
          <w:p w14:paraId="4BA354F7" w14:textId="77777777" w:rsidR="0051768F" w:rsidRPr="00EE2244" w:rsidRDefault="00000000">
            <w:pPr>
              <w:pStyle w:val="afffffffffb"/>
            </w:pPr>
            <w:r w:rsidRPr="00EE2244">
              <w:rPr>
                <w:rFonts w:hint="eastAsia"/>
              </w:rPr>
              <w:t>项目</w:t>
            </w:r>
          </w:p>
        </w:tc>
        <w:tc>
          <w:tcPr>
            <w:tcW w:w="0" w:type="auto"/>
            <w:tcBorders>
              <w:top w:val="single" w:sz="8" w:space="0" w:color="auto"/>
              <w:bottom w:val="single" w:sz="8" w:space="0" w:color="auto"/>
            </w:tcBorders>
            <w:shd w:val="clear" w:color="auto" w:fill="auto"/>
            <w:vAlign w:val="center"/>
          </w:tcPr>
          <w:p w14:paraId="53FF610C" w14:textId="77777777" w:rsidR="0051768F" w:rsidRPr="00EE2244" w:rsidRDefault="00000000">
            <w:pPr>
              <w:pStyle w:val="afffffffffb"/>
              <w:rPr>
                <w:rFonts w:hAnsi="宋体" w:cs="宋体" w:hint="eastAsia"/>
                <w:szCs w:val="18"/>
              </w:rPr>
            </w:pPr>
            <w:r w:rsidRPr="00EE2244">
              <w:rPr>
                <w:rFonts w:hint="eastAsia"/>
              </w:rPr>
              <w:t>每100克（g）或100毫升（mL）或每份</w:t>
            </w:r>
          </w:p>
        </w:tc>
        <w:tc>
          <w:tcPr>
            <w:tcW w:w="0" w:type="auto"/>
            <w:tcBorders>
              <w:top w:val="single" w:sz="8" w:space="0" w:color="auto"/>
              <w:bottom w:val="single" w:sz="8" w:space="0" w:color="auto"/>
            </w:tcBorders>
            <w:shd w:val="clear" w:color="auto" w:fill="auto"/>
            <w:vAlign w:val="center"/>
          </w:tcPr>
          <w:p w14:paraId="073AE79F" w14:textId="77777777" w:rsidR="0051768F" w:rsidRPr="00EE2244" w:rsidRDefault="00000000">
            <w:pPr>
              <w:pStyle w:val="afffffffffb"/>
            </w:pPr>
            <w:r w:rsidRPr="00EE2244">
              <w:rPr>
                <w:rFonts w:hint="eastAsia"/>
              </w:rPr>
              <w:t>营养素参考值（NRV）%</w:t>
            </w:r>
          </w:p>
        </w:tc>
      </w:tr>
      <w:tr w:rsidR="00EE2244" w:rsidRPr="00EE2244" w14:paraId="5CF52AB3" w14:textId="77777777">
        <w:trPr>
          <w:trHeight w:val="340"/>
          <w:jc w:val="center"/>
        </w:trPr>
        <w:tc>
          <w:tcPr>
            <w:tcW w:w="0" w:type="auto"/>
            <w:tcBorders>
              <w:top w:val="single" w:sz="8" w:space="0" w:color="auto"/>
            </w:tcBorders>
            <w:shd w:val="clear" w:color="auto" w:fill="auto"/>
            <w:vAlign w:val="center"/>
          </w:tcPr>
          <w:p w14:paraId="6914FE77" w14:textId="77777777" w:rsidR="0051768F" w:rsidRPr="00EE2244" w:rsidRDefault="00000000">
            <w:pPr>
              <w:pStyle w:val="afffffffffb"/>
            </w:pPr>
            <w:r w:rsidRPr="00EE2244">
              <w:rPr>
                <w:rFonts w:hint="eastAsia"/>
              </w:rPr>
              <w:t>能量</w:t>
            </w:r>
            <w:r w:rsidRPr="00EE2244">
              <w:rPr>
                <w:rFonts w:hint="eastAsia"/>
                <w:vertAlign w:val="superscript"/>
              </w:rPr>
              <w:t>a</w:t>
            </w:r>
          </w:p>
        </w:tc>
        <w:tc>
          <w:tcPr>
            <w:tcW w:w="0" w:type="auto"/>
            <w:tcBorders>
              <w:top w:val="single" w:sz="8" w:space="0" w:color="auto"/>
            </w:tcBorders>
            <w:shd w:val="clear" w:color="auto" w:fill="auto"/>
            <w:vAlign w:val="center"/>
          </w:tcPr>
          <w:p w14:paraId="6572FF8F" w14:textId="77777777" w:rsidR="0051768F" w:rsidRPr="00EE2244" w:rsidRDefault="00000000">
            <w:pPr>
              <w:pStyle w:val="afffffffffb"/>
              <w:rPr>
                <w:rFonts w:hAnsi="宋体" w:cs="宋体" w:hint="eastAsia"/>
                <w:szCs w:val="18"/>
              </w:rPr>
            </w:pPr>
            <w:r w:rsidRPr="00EE2244">
              <w:rPr>
                <w:rFonts w:hAnsi="宋体" w:cs="宋体" w:hint="eastAsia"/>
                <w:szCs w:val="18"/>
                <w:shd w:val="clear" w:color="auto" w:fill="FFFFFF"/>
              </w:rPr>
              <w:t xml:space="preserve"> </w:t>
            </w:r>
            <w:r w:rsidRPr="00EE2244">
              <w:rPr>
                <w:rFonts w:hAnsi="宋体" w:cs="宋体" w:hint="eastAsia"/>
                <w:szCs w:val="18"/>
              </w:rPr>
              <w:t>千焦（kJ）</w:t>
            </w:r>
          </w:p>
        </w:tc>
        <w:tc>
          <w:tcPr>
            <w:tcW w:w="0" w:type="auto"/>
            <w:tcBorders>
              <w:top w:val="single" w:sz="8" w:space="0" w:color="auto"/>
            </w:tcBorders>
            <w:shd w:val="clear" w:color="auto" w:fill="auto"/>
            <w:vAlign w:val="center"/>
          </w:tcPr>
          <w:p w14:paraId="07C2F31C" w14:textId="77777777" w:rsidR="0051768F" w:rsidRPr="00EE2244" w:rsidRDefault="00000000">
            <w:pPr>
              <w:pStyle w:val="afffffffffb"/>
            </w:pPr>
            <w:r w:rsidRPr="00EE2244">
              <w:rPr>
                <w:rFonts w:hint="eastAsia"/>
              </w:rPr>
              <w:t>%</w:t>
            </w:r>
          </w:p>
        </w:tc>
      </w:tr>
      <w:tr w:rsidR="00EE2244" w:rsidRPr="00EE2244" w14:paraId="74DEACA0" w14:textId="77777777">
        <w:trPr>
          <w:trHeight w:val="340"/>
          <w:jc w:val="center"/>
        </w:trPr>
        <w:tc>
          <w:tcPr>
            <w:tcW w:w="0" w:type="auto"/>
            <w:shd w:val="clear" w:color="auto" w:fill="auto"/>
            <w:vAlign w:val="center"/>
          </w:tcPr>
          <w:p w14:paraId="4473F157" w14:textId="77777777" w:rsidR="0051768F" w:rsidRPr="00EE2244" w:rsidRDefault="00000000">
            <w:pPr>
              <w:pStyle w:val="afffffffffb"/>
            </w:pPr>
            <w:r w:rsidRPr="00EE2244">
              <w:rPr>
                <w:rFonts w:hint="eastAsia"/>
              </w:rPr>
              <w:t>蛋白质</w:t>
            </w:r>
          </w:p>
        </w:tc>
        <w:tc>
          <w:tcPr>
            <w:tcW w:w="0" w:type="auto"/>
            <w:shd w:val="clear" w:color="auto" w:fill="auto"/>
            <w:vAlign w:val="center"/>
          </w:tcPr>
          <w:p w14:paraId="2EFE680E" w14:textId="77777777" w:rsidR="0051768F" w:rsidRPr="00EE2244" w:rsidRDefault="00000000">
            <w:pPr>
              <w:pStyle w:val="afffffffffb"/>
              <w:rPr>
                <w:rFonts w:hAnsi="宋体" w:cs="宋体" w:hint="eastAsia"/>
                <w:szCs w:val="18"/>
              </w:rPr>
            </w:pPr>
            <w:r w:rsidRPr="00EE2244">
              <w:rPr>
                <w:rFonts w:hAnsi="宋体" w:cs="宋体" w:hint="eastAsia"/>
                <w:szCs w:val="18"/>
              </w:rPr>
              <w:t>克（g）</w:t>
            </w:r>
          </w:p>
        </w:tc>
        <w:tc>
          <w:tcPr>
            <w:tcW w:w="0" w:type="auto"/>
            <w:shd w:val="clear" w:color="auto" w:fill="auto"/>
            <w:vAlign w:val="center"/>
          </w:tcPr>
          <w:p w14:paraId="70EAA591" w14:textId="77777777" w:rsidR="0051768F" w:rsidRPr="00EE2244" w:rsidRDefault="00000000">
            <w:pPr>
              <w:pStyle w:val="afffffffffb"/>
            </w:pPr>
            <w:r w:rsidRPr="00EE2244">
              <w:rPr>
                <w:rFonts w:hint="eastAsia"/>
              </w:rPr>
              <w:t>%</w:t>
            </w:r>
          </w:p>
        </w:tc>
      </w:tr>
      <w:tr w:rsidR="00EE2244" w:rsidRPr="00EE2244" w14:paraId="59C14C2C" w14:textId="77777777">
        <w:trPr>
          <w:trHeight w:val="340"/>
          <w:jc w:val="center"/>
        </w:trPr>
        <w:tc>
          <w:tcPr>
            <w:tcW w:w="0" w:type="auto"/>
            <w:shd w:val="clear" w:color="auto" w:fill="auto"/>
            <w:vAlign w:val="center"/>
          </w:tcPr>
          <w:p w14:paraId="1D916732" w14:textId="77777777" w:rsidR="0051768F" w:rsidRPr="00EE2244" w:rsidRDefault="00000000">
            <w:pPr>
              <w:pStyle w:val="afffffffffb"/>
            </w:pPr>
            <w:r w:rsidRPr="00EE2244">
              <w:rPr>
                <w:rFonts w:hint="eastAsia"/>
              </w:rPr>
              <w:t>脂肪</w:t>
            </w:r>
          </w:p>
        </w:tc>
        <w:tc>
          <w:tcPr>
            <w:tcW w:w="0" w:type="auto"/>
            <w:shd w:val="clear" w:color="auto" w:fill="auto"/>
            <w:vAlign w:val="center"/>
          </w:tcPr>
          <w:p w14:paraId="6E30A062" w14:textId="77777777" w:rsidR="0051768F" w:rsidRPr="00EE2244" w:rsidRDefault="00000000">
            <w:pPr>
              <w:widowControl/>
              <w:jc w:val="center"/>
              <w:rPr>
                <w:rFonts w:ascii="宋体" w:hAnsi="宋体" w:cs="宋体" w:hint="eastAsia"/>
                <w:sz w:val="18"/>
                <w:szCs w:val="18"/>
              </w:rPr>
            </w:pPr>
            <w:r w:rsidRPr="00EE2244">
              <w:rPr>
                <w:rFonts w:ascii="宋体" w:hAnsi="宋体" w:cs="宋体" w:hint="eastAsia"/>
                <w:sz w:val="18"/>
                <w:szCs w:val="18"/>
              </w:rPr>
              <w:t>克（g）</w:t>
            </w:r>
          </w:p>
        </w:tc>
        <w:tc>
          <w:tcPr>
            <w:tcW w:w="0" w:type="auto"/>
            <w:shd w:val="clear" w:color="auto" w:fill="auto"/>
            <w:vAlign w:val="center"/>
          </w:tcPr>
          <w:p w14:paraId="5A85CAC8" w14:textId="77777777" w:rsidR="0051768F" w:rsidRPr="00EE2244" w:rsidRDefault="00000000">
            <w:pPr>
              <w:pStyle w:val="afffffffffb"/>
            </w:pPr>
            <w:r w:rsidRPr="00EE2244">
              <w:rPr>
                <w:rFonts w:hint="eastAsia"/>
              </w:rPr>
              <w:t>%</w:t>
            </w:r>
          </w:p>
        </w:tc>
      </w:tr>
      <w:tr w:rsidR="00EE2244" w:rsidRPr="00EE2244" w14:paraId="09191BFD" w14:textId="77777777">
        <w:trPr>
          <w:trHeight w:val="340"/>
          <w:jc w:val="center"/>
        </w:trPr>
        <w:tc>
          <w:tcPr>
            <w:tcW w:w="0" w:type="auto"/>
            <w:shd w:val="clear" w:color="auto" w:fill="auto"/>
            <w:vAlign w:val="center"/>
          </w:tcPr>
          <w:p w14:paraId="679414F1" w14:textId="77777777" w:rsidR="0051768F" w:rsidRPr="00EE2244" w:rsidRDefault="00000000">
            <w:pPr>
              <w:pStyle w:val="afffffffffb"/>
            </w:pPr>
            <w:r w:rsidRPr="00EE2244">
              <w:rPr>
                <w:rFonts w:hint="eastAsia"/>
              </w:rPr>
              <w:t>——饱和脂肪</w:t>
            </w:r>
          </w:p>
        </w:tc>
        <w:tc>
          <w:tcPr>
            <w:tcW w:w="0" w:type="auto"/>
            <w:shd w:val="clear" w:color="auto" w:fill="auto"/>
            <w:vAlign w:val="center"/>
          </w:tcPr>
          <w:p w14:paraId="36F43D0A" w14:textId="77777777" w:rsidR="0051768F" w:rsidRPr="00EE2244" w:rsidRDefault="00000000">
            <w:pPr>
              <w:widowControl/>
              <w:jc w:val="center"/>
              <w:rPr>
                <w:rFonts w:ascii="宋体" w:hAnsi="宋体" w:cs="宋体" w:hint="eastAsia"/>
                <w:sz w:val="18"/>
                <w:szCs w:val="18"/>
              </w:rPr>
            </w:pPr>
            <w:r w:rsidRPr="00EE2244">
              <w:rPr>
                <w:rFonts w:ascii="宋体" w:hAnsi="宋体" w:cs="宋体" w:hint="eastAsia"/>
                <w:sz w:val="18"/>
                <w:szCs w:val="18"/>
              </w:rPr>
              <w:t>克（g）</w:t>
            </w:r>
          </w:p>
        </w:tc>
        <w:tc>
          <w:tcPr>
            <w:tcW w:w="0" w:type="auto"/>
            <w:shd w:val="clear" w:color="auto" w:fill="auto"/>
            <w:vAlign w:val="center"/>
          </w:tcPr>
          <w:p w14:paraId="52D67A27" w14:textId="77777777" w:rsidR="0051768F" w:rsidRPr="00EE2244" w:rsidRDefault="00000000">
            <w:pPr>
              <w:pStyle w:val="afffffffffb"/>
            </w:pPr>
            <w:r w:rsidRPr="00EE2244">
              <w:rPr>
                <w:rFonts w:hint="eastAsia"/>
              </w:rPr>
              <w:t>%</w:t>
            </w:r>
          </w:p>
        </w:tc>
      </w:tr>
      <w:tr w:rsidR="00EE2244" w:rsidRPr="00EE2244" w14:paraId="18AA9869" w14:textId="77777777">
        <w:trPr>
          <w:trHeight w:val="340"/>
          <w:jc w:val="center"/>
        </w:trPr>
        <w:tc>
          <w:tcPr>
            <w:tcW w:w="0" w:type="auto"/>
            <w:shd w:val="clear" w:color="auto" w:fill="auto"/>
            <w:vAlign w:val="center"/>
          </w:tcPr>
          <w:p w14:paraId="23536904" w14:textId="77777777" w:rsidR="0051768F" w:rsidRPr="00EE2244" w:rsidRDefault="00000000">
            <w:pPr>
              <w:pStyle w:val="afffffffffb"/>
            </w:pPr>
            <w:r w:rsidRPr="00EE2244">
              <w:rPr>
                <w:rFonts w:hint="eastAsia"/>
              </w:rPr>
              <w:t xml:space="preserve">  ——反式脂肪酸</w:t>
            </w:r>
          </w:p>
        </w:tc>
        <w:tc>
          <w:tcPr>
            <w:tcW w:w="0" w:type="auto"/>
            <w:shd w:val="clear" w:color="auto" w:fill="auto"/>
            <w:vAlign w:val="center"/>
          </w:tcPr>
          <w:p w14:paraId="51F08975" w14:textId="77777777" w:rsidR="0051768F" w:rsidRPr="00EE2244" w:rsidRDefault="00000000">
            <w:pPr>
              <w:widowControl/>
              <w:jc w:val="center"/>
              <w:rPr>
                <w:rFonts w:ascii="宋体" w:hAnsi="宋体" w:cs="宋体" w:hint="eastAsia"/>
                <w:kern w:val="0"/>
                <w:sz w:val="18"/>
                <w:szCs w:val="18"/>
                <w:lang w:bidi="ar"/>
              </w:rPr>
            </w:pPr>
            <w:r w:rsidRPr="00EE2244">
              <w:rPr>
                <w:rFonts w:ascii="宋体" w:hAnsi="宋体" w:cs="宋体" w:hint="eastAsia"/>
                <w:sz w:val="18"/>
                <w:szCs w:val="18"/>
              </w:rPr>
              <w:t>克（g）</w:t>
            </w:r>
          </w:p>
        </w:tc>
        <w:tc>
          <w:tcPr>
            <w:tcW w:w="0" w:type="auto"/>
            <w:shd w:val="clear" w:color="auto" w:fill="auto"/>
            <w:vAlign w:val="center"/>
          </w:tcPr>
          <w:p w14:paraId="13D62087" w14:textId="77777777" w:rsidR="0051768F" w:rsidRPr="00EE2244" w:rsidRDefault="0051768F">
            <w:pPr>
              <w:pStyle w:val="afffffffffb"/>
            </w:pPr>
          </w:p>
        </w:tc>
      </w:tr>
      <w:tr w:rsidR="00EE2244" w:rsidRPr="00EE2244" w14:paraId="58F938FC" w14:textId="77777777">
        <w:trPr>
          <w:trHeight w:val="340"/>
          <w:jc w:val="center"/>
        </w:trPr>
        <w:tc>
          <w:tcPr>
            <w:tcW w:w="0" w:type="auto"/>
            <w:shd w:val="clear" w:color="auto" w:fill="auto"/>
            <w:vAlign w:val="center"/>
          </w:tcPr>
          <w:p w14:paraId="63A5C4EA" w14:textId="77777777" w:rsidR="0051768F" w:rsidRPr="00EE2244" w:rsidRDefault="00000000">
            <w:pPr>
              <w:pStyle w:val="afffffffffb"/>
            </w:pPr>
            <w:r w:rsidRPr="00EE2244">
              <w:rPr>
                <w:rFonts w:hint="eastAsia"/>
              </w:rPr>
              <w:t>碳水化合物</w:t>
            </w:r>
          </w:p>
        </w:tc>
        <w:tc>
          <w:tcPr>
            <w:tcW w:w="0" w:type="auto"/>
            <w:shd w:val="clear" w:color="auto" w:fill="auto"/>
            <w:vAlign w:val="center"/>
          </w:tcPr>
          <w:p w14:paraId="69803DDD" w14:textId="77777777" w:rsidR="0051768F" w:rsidRPr="00EE2244" w:rsidRDefault="00000000">
            <w:pPr>
              <w:widowControl/>
              <w:jc w:val="center"/>
              <w:rPr>
                <w:rFonts w:ascii="宋体" w:hAnsi="宋体" w:cs="宋体" w:hint="eastAsia"/>
                <w:sz w:val="18"/>
                <w:szCs w:val="18"/>
              </w:rPr>
            </w:pPr>
            <w:r w:rsidRPr="00EE2244">
              <w:rPr>
                <w:rFonts w:ascii="宋体" w:hAnsi="宋体" w:cs="宋体" w:hint="eastAsia"/>
                <w:sz w:val="18"/>
                <w:szCs w:val="18"/>
              </w:rPr>
              <w:t>克（g）</w:t>
            </w:r>
          </w:p>
        </w:tc>
        <w:tc>
          <w:tcPr>
            <w:tcW w:w="0" w:type="auto"/>
            <w:shd w:val="clear" w:color="auto" w:fill="auto"/>
            <w:vAlign w:val="center"/>
          </w:tcPr>
          <w:p w14:paraId="77D246F6" w14:textId="77777777" w:rsidR="0051768F" w:rsidRPr="00EE2244" w:rsidRDefault="00000000">
            <w:pPr>
              <w:pStyle w:val="afffffffffb"/>
            </w:pPr>
            <w:r w:rsidRPr="00EE2244">
              <w:rPr>
                <w:rFonts w:hint="eastAsia"/>
              </w:rPr>
              <w:t>%</w:t>
            </w:r>
          </w:p>
        </w:tc>
      </w:tr>
      <w:tr w:rsidR="00EE2244" w:rsidRPr="00EE2244" w14:paraId="14042B54" w14:textId="77777777">
        <w:trPr>
          <w:trHeight w:val="340"/>
          <w:jc w:val="center"/>
        </w:trPr>
        <w:tc>
          <w:tcPr>
            <w:tcW w:w="0" w:type="auto"/>
            <w:shd w:val="clear" w:color="auto" w:fill="auto"/>
            <w:vAlign w:val="center"/>
          </w:tcPr>
          <w:p w14:paraId="6C0C11DB" w14:textId="77777777" w:rsidR="0051768F" w:rsidRPr="00EE2244" w:rsidRDefault="00000000">
            <w:pPr>
              <w:pStyle w:val="afffffffffb"/>
            </w:pPr>
            <w:r w:rsidRPr="00EE2244">
              <w:rPr>
                <w:rFonts w:hint="eastAsia"/>
              </w:rPr>
              <w:t>——糖</w:t>
            </w:r>
            <w:r w:rsidRPr="00EE2244">
              <w:rPr>
                <w:rFonts w:hint="eastAsia"/>
                <w:vertAlign w:val="superscript"/>
              </w:rPr>
              <w:t>b</w:t>
            </w:r>
          </w:p>
        </w:tc>
        <w:tc>
          <w:tcPr>
            <w:tcW w:w="0" w:type="auto"/>
            <w:shd w:val="clear" w:color="auto" w:fill="auto"/>
            <w:vAlign w:val="center"/>
          </w:tcPr>
          <w:p w14:paraId="2615F77F" w14:textId="77777777" w:rsidR="0051768F" w:rsidRPr="00EE2244" w:rsidRDefault="00000000">
            <w:pPr>
              <w:pStyle w:val="afffffffffb"/>
              <w:rPr>
                <w:rFonts w:hAnsi="宋体" w:cs="宋体" w:hint="eastAsia"/>
                <w:szCs w:val="18"/>
              </w:rPr>
            </w:pPr>
            <w:r w:rsidRPr="00EE2244">
              <w:rPr>
                <w:rFonts w:hAnsi="宋体" w:cs="宋体" w:hint="eastAsia"/>
                <w:szCs w:val="18"/>
              </w:rPr>
              <w:t>克（g）</w:t>
            </w:r>
          </w:p>
        </w:tc>
        <w:tc>
          <w:tcPr>
            <w:tcW w:w="0" w:type="auto"/>
            <w:shd w:val="clear" w:color="auto" w:fill="auto"/>
            <w:vAlign w:val="center"/>
          </w:tcPr>
          <w:p w14:paraId="33C47D35" w14:textId="77777777" w:rsidR="0051768F" w:rsidRPr="00EE2244" w:rsidRDefault="0051768F">
            <w:pPr>
              <w:pStyle w:val="afffffffffb"/>
            </w:pPr>
          </w:p>
        </w:tc>
      </w:tr>
      <w:tr w:rsidR="00EE2244" w:rsidRPr="00EE2244" w14:paraId="7036101E" w14:textId="77777777">
        <w:trPr>
          <w:trHeight w:val="340"/>
          <w:jc w:val="center"/>
        </w:trPr>
        <w:tc>
          <w:tcPr>
            <w:tcW w:w="0" w:type="auto"/>
            <w:shd w:val="clear" w:color="auto" w:fill="auto"/>
            <w:vAlign w:val="center"/>
          </w:tcPr>
          <w:p w14:paraId="7EFEFD85" w14:textId="77777777" w:rsidR="0051768F" w:rsidRPr="00EE2244" w:rsidRDefault="00000000">
            <w:pPr>
              <w:pStyle w:val="afffffffffb"/>
            </w:pPr>
            <w:r w:rsidRPr="00EE2244">
              <w:rPr>
                <w:rFonts w:hint="eastAsia"/>
              </w:rPr>
              <w:t>钠</w:t>
            </w:r>
          </w:p>
        </w:tc>
        <w:tc>
          <w:tcPr>
            <w:tcW w:w="0" w:type="auto"/>
            <w:shd w:val="clear" w:color="auto" w:fill="auto"/>
            <w:vAlign w:val="center"/>
          </w:tcPr>
          <w:p w14:paraId="1750C683" w14:textId="77777777" w:rsidR="0051768F" w:rsidRPr="00EE2244" w:rsidRDefault="00000000">
            <w:pPr>
              <w:widowControl/>
              <w:jc w:val="center"/>
              <w:rPr>
                <w:rFonts w:ascii="宋体" w:hAnsi="宋体" w:cs="宋体" w:hint="eastAsia"/>
                <w:sz w:val="18"/>
                <w:szCs w:val="18"/>
              </w:rPr>
            </w:pPr>
            <w:r w:rsidRPr="00EE2244">
              <w:rPr>
                <w:rFonts w:ascii="宋体" w:hAnsi="宋体" w:cs="宋体" w:hint="eastAsia"/>
                <w:sz w:val="18"/>
                <w:szCs w:val="18"/>
              </w:rPr>
              <w:t>毫克（mg）</w:t>
            </w:r>
          </w:p>
        </w:tc>
        <w:tc>
          <w:tcPr>
            <w:tcW w:w="0" w:type="auto"/>
            <w:shd w:val="clear" w:color="auto" w:fill="auto"/>
            <w:vAlign w:val="center"/>
          </w:tcPr>
          <w:p w14:paraId="10DC5859" w14:textId="77777777" w:rsidR="0051768F" w:rsidRPr="00EE2244" w:rsidRDefault="00000000">
            <w:pPr>
              <w:pStyle w:val="afffffffffb"/>
            </w:pPr>
            <w:r w:rsidRPr="00EE2244">
              <w:rPr>
                <w:rFonts w:hint="eastAsia"/>
              </w:rPr>
              <w:t>%</w:t>
            </w:r>
          </w:p>
        </w:tc>
      </w:tr>
      <w:tr w:rsidR="00EE2244" w:rsidRPr="00EE2244" w14:paraId="6034B33E" w14:textId="77777777">
        <w:trPr>
          <w:trHeight w:val="773"/>
          <w:jc w:val="center"/>
        </w:trPr>
        <w:tc>
          <w:tcPr>
            <w:tcW w:w="0" w:type="auto"/>
            <w:gridSpan w:val="3"/>
            <w:shd w:val="clear" w:color="auto" w:fill="auto"/>
            <w:vAlign w:val="center"/>
          </w:tcPr>
          <w:p w14:paraId="65153B2B" w14:textId="77777777" w:rsidR="0051768F" w:rsidRPr="00EE2244" w:rsidRDefault="00000000">
            <w:pPr>
              <w:pStyle w:val="afff2"/>
            </w:pPr>
            <w:r w:rsidRPr="00EE2244">
              <w:rPr>
                <w:rFonts w:hint="eastAsia"/>
                <w:vertAlign w:val="superscript"/>
              </w:rPr>
              <w:t>a</w:t>
            </w:r>
            <w:r w:rsidRPr="00EE2244">
              <w:rPr>
                <w:rFonts w:hint="eastAsia"/>
              </w:rPr>
              <w:t>蛋白质、脂肪、碳水化合物供能分别占总能量的 13%、27%与 60%</w:t>
            </w:r>
          </w:p>
          <w:p w14:paraId="7A8BCC97" w14:textId="77777777" w:rsidR="0051768F" w:rsidRPr="00EE2244" w:rsidRDefault="00000000">
            <w:pPr>
              <w:pStyle w:val="afffff7"/>
              <w:ind w:firstLineChars="300" w:firstLine="540"/>
            </w:pPr>
            <w:r w:rsidRPr="00EE2244">
              <w:rPr>
                <w:rFonts w:hAnsi="宋体" w:cs="宋体" w:hint="eastAsia"/>
                <w:sz w:val="18"/>
                <w:szCs w:val="18"/>
              </w:rPr>
              <w:t xml:space="preserve">  </w:t>
            </w:r>
            <w:r w:rsidRPr="00EE2244">
              <w:rPr>
                <w:rFonts w:hAnsi="宋体" w:cs="宋体" w:hint="eastAsia"/>
                <w:sz w:val="18"/>
                <w:szCs w:val="18"/>
                <w:vertAlign w:val="superscript"/>
              </w:rPr>
              <w:t xml:space="preserve">b </w:t>
            </w:r>
            <w:r w:rsidRPr="00EE2244">
              <w:rPr>
                <w:rFonts w:hAnsi="宋体" w:cs="宋体" w:hint="eastAsia"/>
                <w:sz w:val="18"/>
                <w:szCs w:val="18"/>
              </w:rPr>
              <w:t>专用于营养标示的糖特指食品中葡萄糖、果糖、蔗糖、麦芽糖、乳糖、半乳糖质量之和</w:t>
            </w:r>
          </w:p>
        </w:tc>
      </w:tr>
    </w:tbl>
    <w:p w14:paraId="60CD2B10" w14:textId="77777777" w:rsidR="0051768F" w:rsidRPr="00EE2244" w:rsidRDefault="00000000">
      <w:pPr>
        <w:pStyle w:val="afffffffff0"/>
      </w:pPr>
      <w:r w:rsidRPr="00EE2244">
        <w:rPr>
          <w:rFonts w:hint="eastAsia"/>
        </w:rPr>
        <w:t>应标</w:t>
      </w:r>
      <w:proofErr w:type="gramStart"/>
      <w:r w:rsidRPr="00EE2244">
        <w:rPr>
          <w:rFonts w:hint="eastAsia"/>
        </w:rPr>
        <w:t>示食品</w:t>
      </w:r>
      <w:proofErr w:type="gramEnd"/>
      <w:r w:rsidRPr="00EE2244">
        <w:rPr>
          <w:rFonts w:hint="eastAsia"/>
        </w:rPr>
        <w:t>的适宜人群、食用方法、食用温度、每日或每餐食用量，必要时应标示调配方法或复水再制方法。</w:t>
      </w:r>
    </w:p>
    <w:p w14:paraId="39F9E0FA" w14:textId="77777777" w:rsidR="0051768F" w:rsidRPr="00EE2244" w:rsidRDefault="00000000">
      <w:pPr>
        <w:pStyle w:val="afffffffff0"/>
      </w:pPr>
      <w:r w:rsidRPr="00EE2244">
        <w:rPr>
          <w:rFonts w:hint="eastAsia"/>
        </w:rPr>
        <w:t>应在标签上标明食品的贮存条件，必要时应标明开封后的贮存条件。如果开封后的预包装食品不宜贮存或不宜在原包装容器内贮存，应向消费者特别提示。</w:t>
      </w:r>
    </w:p>
    <w:p w14:paraId="42389A55" w14:textId="77777777" w:rsidR="0051768F" w:rsidRPr="00EE2244" w:rsidRDefault="00000000">
      <w:pPr>
        <w:pStyle w:val="afffffffff0"/>
      </w:pPr>
      <w:r w:rsidRPr="00EE2244">
        <w:rPr>
          <w:rFonts w:hint="eastAsia"/>
        </w:rPr>
        <w:t>产品说明书、标签标识和广告中不得声称具有保健功能和涉及疾病预防治疗功能。</w:t>
      </w:r>
    </w:p>
    <w:p w14:paraId="10857B9C" w14:textId="77777777" w:rsidR="0051768F" w:rsidRPr="00EE2244" w:rsidRDefault="00000000">
      <w:pPr>
        <w:pStyle w:val="afffffffff0"/>
      </w:pPr>
      <w:r w:rsidRPr="00EE2244">
        <w:rPr>
          <w:rFonts w:hint="eastAsia"/>
        </w:rPr>
        <w:t>食品生产企业可根据各地的相关规定或要求，对不同的食物类别，标注相应的食品分级、标志及适宜人群。标注性状的检验方法可见附录A或B。</w:t>
      </w:r>
    </w:p>
    <w:p w14:paraId="6BE3C325" w14:textId="77777777" w:rsidR="0051768F" w:rsidRPr="00EE2244" w:rsidRDefault="00000000">
      <w:pPr>
        <w:pStyle w:val="afffffffff0"/>
      </w:pPr>
      <w:r w:rsidRPr="00EE2244">
        <w:rPr>
          <w:rFonts w:hint="eastAsia"/>
        </w:rPr>
        <w:t>标签中文字的字号、字体、颜色应适合老年人阅读。宜增加电子播报标签，方便老人理解标签内容。</w:t>
      </w:r>
    </w:p>
    <w:p w14:paraId="1BC25A7B" w14:textId="77777777" w:rsidR="0051768F" w:rsidRPr="00EE2244" w:rsidRDefault="0051768F">
      <w:pPr>
        <w:widowControl/>
        <w:adjustRightInd/>
        <w:spacing w:line="240" w:lineRule="auto"/>
        <w:jc w:val="left"/>
      </w:pPr>
    </w:p>
    <w:p w14:paraId="0A15D3DD" w14:textId="77777777" w:rsidR="0051768F" w:rsidRPr="00EE2244" w:rsidRDefault="0051768F">
      <w:pPr>
        <w:pStyle w:val="afffff7"/>
        <w:ind w:firstLine="420"/>
        <w:sectPr w:rsidR="0051768F" w:rsidRPr="00EE2244">
          <w:headerReference w:type="even" r:id="rId22"/>
          <w:headerReference w:type="default" r:id="rId23"/>
          <w:footerReference w:type="even" r:id="rId24"/>
          <w:footerReference w:type="default" r:id="rId25"/>
          <w:pgSz w:w="11906" w:h="16838"/>
          <w:pgMar w:top="2410" w:right="1134" w:bottom="1134" w:left="1134" w:header="1418" w:footer="1134" w:gutter="284"/>
          <w:cols w:space="425"/>
          <w:formProt w:val="0"/>
          <w:docGrid w:linePitch="312"/>
        </w:sectPr>
      </w:pPr>
    </w:p>
    <w:p w14:paraId="026D7B16" w14:textId="77777777" w:rsidR="0051768F" w:rsidRPr="00EE2244" w:rsidRDefault="0051768F">
      <w:pPr>
        <w:pStyle w:val="af8"/>
        <w:numPr>
          <w:ilvl w:val="0"/>
          <w:numId w:val="0"/>
        </w:numPr>
        <w:ind w:left="420"/>
        <w:jc w:val="both"/>
        <w:rPr>
          <w:rFonts w:hint="eastAsia"/>
          <w:vanish w:val="0"/>
        </w:rPr>
      </w:pPr>
    </w:p>
    <w:p w14:paraId="3D17BE81" w14:textId="77777777" w:rsidR="0051768F" w:rsidRPr="00EE2244" w:rsidRDefault="0051768F">
      <w:pPr>
        <w:pStyle w:val="af8"/>
        <w:rPr>
          <w:rFonts w:hint="eastAsia"/>
          <w:vanish w:val="0"/>
        </w:rPr>
      </w:pPr>
      <w:bookmarkStart w:id="80" w:name="BookMark5"/>
      <w:bookmarkEnd w:id="24"/>
    </w:p>
    <w:p w14:paraId="52F42797" w14:textId="77777777" w:rsidR="0051768F" w:rsidRPr="00EE2244" w:rsidRDefault="0051768F">
      <w:pPr>
        <w:pStyle w:val="afe"/>
        <w:rPr>
          <w:vanish w:val="0"/>
        </w:rPr>
      </w:pPr>
    </w:p>
    <w:p w14:paraId="7B9FBCB2" w14:textId="77777777" w:rsidR="0051768F" w:rsidRPr="00EE2244" w:rsidRDefault="00000000">
      <w:pPr>
        <w:pStyle w:val="af8"/>
        <w:rPr>
          <w:rFonts w:hint="eastAsia"/>
          <w:vanish w:val="0"/>
        </w:rPr>
      </w:pPr>
      <w:r w:rsidRPr="00EE2244">
        <w:br/>
      </w:r>
    </w:p>
    <w:p w14:paraId="3A16E7A2" w14:textId="77777777" w:rsidR="0051768F" w:rsidRPr="00EE2244" w:rsidRDefault="0051768F">
      <w:pPr>
        <w:pStyle w:val="afe"/>
        <w:rPr>
          <w:vanish w:val="0"/>
        </w:rPr>
      </w:pPr>
    </w:p>
    <w:p w14:paraId="1BC10C25" w14:textId="77777777" w:rsidR="0051768F" w:rsidRPr="00EE2244" w:rsidRDefault="00000000">
      <w:pPr>
        <w:pStyle w:val="aff3"/>
        <w:spacing w:before="60" w:after="120"/>
      </w:pPr>
      <w:r w:rsidRPr="00EE2244">
        <w:br/>
      </w:r>
      <w:bookmarkStart w:id="81" w:name="_Toc185340537"/>
      <w:r w:rsidRPr="00EE2244">
        <w:rPr>
          <w:rFonts w:hint="eastAsia"/>
        </w:rPr>
        <w:t>（规范性）</w:t>
      </w:r>
      <w:r w:rsidRPr="00EE2244">
        <w:br/>
      </w:r>
      <w:r w:rsidRPr="00EE2244">
        <w:rPr>
          <w:rFonts w:hint="eastAsia"/>
        </w:rPr>
        <w:t>适老易</w:t>
      </w:r>
      <w:proofErr w:type="gramStart"/>
      <w:r w:rsidRPr="00EE2244">
        <w:rPr>
          <w:rFonts w:hint="eastAsia"/>
        </w:rPr>
        <w:t>食食品</w:t>
      </w:r>
      <w:proofErr w:type="gramEnd"/>
      <w:r w:rsidRPr="00EE2244">
        <w:rPr>
          <w:rFonts w:hint="eastAsia"/>
        </w:rPr>
        <w:t>性状检验方法  简易法</w:t>
      </w:r>
      <w:bookmarkEnd w:id="81"/>
    </w:p>
    <w:p w14:paraId="57FB9632" w14:textId="77777777" w:rsidR="0051768F" w:rsidRPr="00EE2244" w:rsidRDefault="00000000">
      <w:pPr>
        <w:pStyle w:val="aff4"/>
        <w:spacing w:before="120" w:after="120"/>
      </w:pPr>
      <w:r w:rsidRPr="00EE2244">
        <w:rPr>
          <w:rFonts w:hint="eastAsia"/>
        </w:rPr>
        <w:t>固体样品</w:t>
      </w:r>
    </w:p>
    <w:p w14:paraId="69BDE330" w14:textId="77777777" w:rsidR="0051768F" w:rsidRPr="00EE2244" w:rsidRDefault="00000000">
      <w:pPr>
        <w:pStyle w:val="aff5"/>
        <w:spacing w:before="120" w:after="120"/>
      </w:pPr>
      <w:r w:rsidRPr="00EE2244">
        <w:rPr>
          <w:rFonts w:hint="eastAsia"/>
        </w:rPr>
        <w:t>材料</w:t>
      </w:r>
    </w:p>
    <w:p w14:paraId="34C19F46" w14:textId="77777777" w:rsidR="0051768F" w:rsidRPr="00EE2244" w:rsidRDefault="00000000">
      <w:pPr>
        <w:pStyle w:val="afffff7"/>
        <w:ind w:firstLine="420"/>
      </w:pPr>
      <w:r w:rsidRPr="00EE2244">
        <w:rPr>
          <w:rFonts w:hint="eastAsia"/>
        </w:rPr>
        <w:t>标准不锈钢餐叉：餐叉宽度约</w:t>
      </w:r>
      <w:r w:rsidRPr="00EE2244">
        <w:t> </w:t>
      </w:r>
      <w:r w:rsidRPr="00EE2244">
        <w:t>15</w:t>
      </w:r>
      <w:r w:rsidRPr="00EE2244">
        <w:t> </w:t>
      </w:r>
      <w:r w:rsidRPr="00EE2244">
        <w:t>mm</w:t>
      </w:r>
      <w:r w:rsidRPr="00EE2244">
        <w:rPr>
          <w:rFonts w:hint="eastAsia"/>
        </w:rPr>
        <w:t>，餐叉间隙间隔距离约为</w:t>
      </w:r>
      <w:r w:rsidRPr="00EE2244">
        <w:t> </w:t>
      </w:r>
      <w:r w:rsidRPr="00EE2244">
        <w:t>4</w:t>
      </w:r>
      <w:r w:rsidRPr="00EE2244">
        <w:t> </w:t>
      </w:r>
      <w:r w:rsidRPr="00EE2244">
        <w:t>mm</w:t>
      </w:r>
      <w:r w:rsidRPr="00EE2244">
        <w:rPr>
          <w:rFonts w:hint="eastAsia"/>
        </w:rPr>
        <w:t>。</w:t>
      </w:r>
    </w:p>
    <w:p w14:paraId="03081D6B" w14:textId="77777777" w:rsidR="0051768F" w:rsidRPr="00EE2244" w:rsidRDefault="00000000">
      <w:pPr>
        <w:pStyle w:val="afffff7"/>
        <w:ind w:firstLine="420"/>
        <w:jc w:val="center"/>
      </w:pPr>
      <w:r w:rsidRPr="00EE2244">
        <w:rPr>
          <w:noProof/>
        </w:rPr>
        <w:drawing>
          <wp:inline distT="0" distB="0" distL="0" distR="0" wp14:anchorId="2AF5F42A" wp14:editId="38A4C19B">
            <wp:extent cx="4396740" cy="1714500"/>
            <wp:effectExtent l="0" t="0" r="3810" b="0"/>
            <wp:docPr id="6" name="图片 9" descr="1726235253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9" descr="1726235253996"/>
                    <pic:cNvPicPr>
                      <a:picLocks noChangeAspect="1"/>
                    </pic:cNvPicPr>
                  </pic:nvPicPr>
                  <pic:blipFill>
                    <a:blip r:embed="rId26"/>
                    <a:stretch>
                      <a:fillRect/>
                    </a:stretch>
                  </pic:blipFill>
                  <pic:spPr>
                    <a:xfrm>
                      <a:off x="0" y="0"/>
                      <a:ext cx="4396740" cy="1714500"/>
                    </a:xfrm>
                    <a:prstGeom prst="rect">
                      <a:avLst/>
                    </a:prstGeom>
                    <a:noFill/>
                    <a:ln>
                      <a:noFill/>
                    </a:ln>
                  </pic:spPr>
                </pic:pic>
              </a:graphicData>
            </a:graphic>
          </wp:inline>
        </w:drawing>
      </w:r>
    </w:p>
    <w:p w14:paraId="695D554E" w14:textId="77777777" w:rsidR="0051768F" w:rsidRPr="00EE2244" w:rsidRDefault="00000000">
      <w:pPr>
        <w:pStyle w:val="af9"/>
        <w:numPr>
          <w:ilvl w:val="0"/>
          <w:numId w:val="0"/>
        </w:numPr>
        <w:spacing w:before="120" w:after="120"/>
      </w:pPr>
      <w:r w:rsidRPr="00EE2244">
        <w:rPr>
          <w:rFonts w:hint="eastAsia"/>
        </w:rPr>
        <w:t>图A.1标准餐叉示意图</w:t>
      </w:r>
    </w:p>
    <w:p w14:paraId="3C9E7D76" w14:textId="77777777" w:rsidR="0051768F" w:rsidRPr="00EE2244" w:rsidRDefault="00000000">
      <w:pPr>
        <w:pStyle w:val="aff5"/>
        <w:spacing w:before="120" w:after="120"/>
      </w:pPr>
      <w:r w:rsidRPr="00EE2244">
        <w:rPr>
          <w:rFonts w:hint="eastAsia"/>
        </w:rPr>
        <w:t>检测</w:t>
      </w:r>
    </w:p>
    <w:p w14:paraId="273FE678" w14:textId="77777777" w:rsidR="0051768F" w:rsidRPr="00EE2244" w:rsidRDefault="00000000">
      <w:pPr>
        <w:pStyle w:val="aff6"/>
        <w:spacing w:before="120" w:after="120"/>
      </w:pPr>
      <w:r w:rsidRPr="00EE2244">
        <w:rPr>
          <w:rFonts w:hint="eastAsia"/>
        </w:rPr>
        <w:t>7级（食物原状）</w:t>
      </w:r>
    </w:p>
    <w:p w14:paraId="597951D3" w14:textId="77777777" w:rsidR="0051768F" w:rsidRPr="00EE2244" w:rsidRDefault="00000000">
      <w:pPr>
        <w:pStyle w:val="afffff7"/>
        <w:ind w:firstLine="420"/>
      </w:pPr>
      <w:r w:rsidRPr="00EE2244">
        <w:rPr>
          <w:rFonts w:hint="eastAsia"/>
        </w:rPr>
        <w:t>以餐叉侧面即可将食物切断或切成较小快。用拇指以餐叉底部按压食物（食物样本与指甲大小相约）至拇指指甲变白时，食物会被压扁/切开/改变形状。将餐叉移开后，食物不会恢复原状。</w:t>
      </w:r>
    </w:p>
    <w:p w14:paraId="1E44E964" w14:textId="77777777" w:rsidR="0051768F" w:rsidRPr="00EE2244" w:rsidRDefault="00000000">
      <w:pPr>
        <w:pStyle w:val="aff6"/>
        <w:spacing w:before="120" w:after="120"/>
      </w:pPr>
      <w:r w:rsidRPr="00EE2244">
        <w:rPr>
          <w:rFonts w:hint="eastAsia"/>
        </w:rPr>
        <w:t>7EC级（容易咀嚼）</w:t>
      </w:r>
    </w:p>
    <w:p w14:paraId="54BA5DB8" w14:textId="77777777" w:rsidR="0051768F" w:rsidRPr="00EE2244" w:rsidRDefault="00000000">
      <w:pPr>
        <w:pStyle w:val="afffff7"/>
        <w:ind w:firstLine="420"/>
      </w:pPr>
      <w:r w:rsidRPr="00EE2244">
        <w:rPr>
          <w:rFonts w:hint="eastAsia"/>
        </w:rPr>
        <w:t>以餐叉侧面即可将食物切断或切成较小快。用拇指以餐叉底部按压食物（食物样本与指甲大小相约）至拇指指甲变白时，食物会被压扁/切开/改变形状。将餐叉移开后，食物不会恢复原状。</w:t>
      </w:r>
    </w:p>
    <w:p w14:paraId="0CAA451F" w14:textId="77777777" w:rsidR="0051768F" w:rsidRPr="00EE2244" w:rsidRDefault="00000000">
      <w:pPr>
        <w:pStyle w:val="aff6"/>
        <w:spacing w:before="120" w:after="120"/>
      </w:pPr>
      <w:r w:rsidRPr="00EE2244">
        <w:rPr>
          <w:rFonts w:hint="eastAsia"/>
        </w:rPr>
        <w:t>6级（软质及一口量）</w:t>
      </w:r>
    </w:p>
    <w:p w14:paraId="7B2A719A" w14:textId="77777777" w:rsidR="0051768F" w:rsidRPr="00EE2244" w:rsidRDefault="00000000">
      <w:pPr>
        <w:pStyle w:val="afffff7"/>
        <w:ind w:firstLine="420"/>
      </w:pPr>
      <w:r w:rsidRPr="00EE2244">
        <w:rPr>
          <w:rFonts w:hint="eastAsia"/>
        </w:rPr>
        <w:t>以餐叉侧面即可将食物切断或切成较小快。用拇指以餐叉底部按压食物（食物样本与指甲大小相约）至拇指指甲变白时，食物会被压扁及改变形状。将餐叉移开后，食物不会恢复原状。</w:t>
      </w:r>
    </w:p>
    <w:p w14:paraId="26551BC1" w14:textId="77777777" w:rsidR="0051768F" w:rsidRPr="00EE2244" w:rsidRDefault="00000000">
      <w:pPr>
        <w:pStyle w:val="aff6"/>
        <w:spacing w:before="120" w:after="120"/>
      </w:pPr>
      <w:r w:rsidRPr="00EE2244">
        <w:rPr>
          <w:rFonts w:hint="eastAsia"/>
        </w:rPr>
        <w:t>5级（细碎及湿软）</w:t>
      </w:r>
    </w:p>
    <w:p w14:paraId="2A1689DD" w14:textId="77777777" w:rsidR="0051768F" w:rsidRPr="00EE2244" w:rsidRDefault="00000000">
      <w:pPr>
        <w:pStyle w:val="afffff7"/>
        <w:ind w:firstLine="420"/>
      </w:pPr>
      <w:proofErr w:type="gramStart"/>
      <w:r w:rsidRPr="00EE2244">
        <w:rPr>
          <w:rFonts w:hint="eastAsia"/>
        </w:rPr>
        <w:t>使当用餐叉</w:t>
      </w:r>
      <w:proofErr w:type="gramEnd"/>
      <w:r w:rsidRPr="00EE2244">
        <w:rPr>
          <w:rFonts w:hint="eastAsia"/>
        </w:rPr>
        <w:t>压向食物时，食物会</w:t>
      </w:r>
      <w:proofErr w:type="gramStart"/>
      <w:r w:rsidRPr="00EE2244">
        <w:rPr>
          <w:rFonts w:hint="eastAsia"/>
        </w:rPr>
        <w:t>轻易</w:t>
      </w:r>
      <w:proofErr w:type="gramEnd"/>
      <w:r w:rsidRPr="00EE2244">
        <w:rPr>
          <w:rFonts w:hint="eastAsia"/>
        </w:rPr>
        <w:t>被分开，并且穿过餐叉缝隙能</w:t>
      </w:r>
      <w:proofErr w:type="gramStart"/>
      <w:r w:rsidRPr="00EE2244">
        <w:rPr>
          <w:rFonts w:hint="eastAsia"/>
        </w:rPr>
        <w:t>轻易</w:t>
      </w:r>
      <w:proofErr w:type="gramEnd"/>
      <w:r w:rsidRPr="00EE2244">
        <w:rPr>
          <w:rFonts w:hint="eastAsia"/>
        </w:rPr>
        <w:t>被餐叉压力碾碎。</w:t>
      </w:r>
      <w:proofErr w:type="gramStart"/>
      <w:r w:rsidRPr="00EE2244">
        <w:rPr>
          <w:rFonts w:hint="eastAsia"/>
        </w:rPr>
        <w:t>如果匙</w:t>
      </w:r>
      <w:proofErr w:type="gramEnd"/>
      <w:r w:rsidRPr="00EE2244">
        <w:rPr>
          <w:rFonts w:hint="eastAsia"/>
        </w:rPr>
        <w:t>羹倾斜，食物会一整</w:t>
      </w:r>
      <w:proofErr w:type="gramStart"/>
      <w:r w:rsidRPr="00EE2244">
        <w:rPr>
          <w:rFonts w:hint="eastAsia"/>
        </w:rPr>
        <w:t>羹</w:t>
      </w:r>
      <w:proofErr w:type="gramEnd"/>
      <w:r w:rsidRPr="00EE2244">
        <w:rPr>
          <w:rFonts w:hint="eastAsia"/>
        </w:rPr>
        <w:t>倾侧或掉落，并且只会在匙</w:t>
      </w:r>
      <w:proofErr w:type="gramStart"/>
      <w:r w:rsidRPr="00EE2244">
        <w:rPr>
          <w:rFonts w:hint="eastAsia"/>
        </w:rPr>
        <w:t>羹留下</w:t>
      </w:r>
      <w:proofErr w:type="gramEnd"/>
      <w:r w:rsidRPr="00EE2244">
        <w:rPr>
          <w:rFonts w:hint="eastAsia"/>
        </w:rPr>
        <w:t>极少量食品残留。</w:t>
      </w:r>
    </w:p>
    <w:p w14:paraId="3DB3B974" w14:textId="77777777" w:rsidR="0051768F" w:rsidRPr="00EE2244" w:rsidRDefault="00000000">
      <w:pPr>
        <w:pStyle w:val="aff6"/>
        <w:spacing w:before="120" w:after="120"/>
      </w:pPr>
      <w:r w:rsidRPr="00EE2244">
        <w:rPr>
          <w:rFonts w:hint="eastAsia"/>
        </w:rPr>
        <w:t>4级（糊</w:t>
      </w:r>
      <w:proofErr w:type="gramStart"/>
      <w:r w:rsidRPr="00EE2244">
        <w:rPr>
          <w:rFonts w:hint="eastAsia"/>
        </w:rPr>
        <w:t>狀</w:t>
      </w:r>
      <w:proofErr w:type="gramEnd"/>
      <w:r w:rsidRPr="00EE2244">
        <w:rPr>
          <w:rFonts w:hint="eastAsia"/>
        </w:rPr>
        <w:t>/高度稠）</w:t>
      </w:r>
    </w:p>
    <w:p w14:paraId="32DE6CA3" w14:textId="77777777" w:rsidR="0051768F" w:rsidRPr="00EE2244" w:rsidRDefault="00000000">
      <w:pPr>
        <w:pStyle w:val="afffff7"/>
        <w:ind w:firstLine="420"/>
      </w:pPr>
      <w:r w:rsidRPr="00EE2244">
        <w:rPr>
          <w:rFonts w:hint="eastAsia"/>
        </w:rPr>
        <w:t>糊状食物在餐叉上可堆成形，少量食物可能</w:t>
      </w:r>
      <w:proofErr w:type="gramStart"/>
      <w:r w:rsidRPr="00EE2244">
        <w:rPr>
          <w:rFonts w:hint="eastAsia"/>
        </w:rPr>
        <w:t>由叉缝</w:t>
      </w:r>
      <w:proofErr w:type="gramEnd"/>
      <w:r w:rsidRPr="00EE2244">
        <w:rPr>
          <w:rFonts w:hint="eastAsia"/>
        </w:rPr>
        <w:t>间流出形成尾巴状，但不会持续流下或滴落。</w:t>
      </w:r>
      <w:proofErr w:type="gramStart"/>
      <w:r w:rsidRPr="00EE2244">
        <w:rPr>
          <w:rFonts w:hint="eastAsia"/>
        </w:rPr>
        <w:t>如果匙</w:t>
      </w:r>
      <w:proofErr w:type="gramEnd"/>
      <w:r w:rsidRPr="00EE2244">
        <w:rPr>
          <w:rFonts w:hint="eastAsia"/>
        </w:rPr>
        <w:t>羹倾斜，糊状食物会一整</w:t>
      </w:r>
      <w:proofErr w:type="gramStart"/>
      <w:r w:rsidRPr="00EE2244">
        <w:rPr>
          <w:rFonts w:hint="eastAsia"/>
        </w:rPr>
        <w:t>羹</w:t>
      </w:r>
      <w:proofErr w:type="gramEnd"/>
      <w:r w:rsidRPr="00EE2244">
        <w:rPr>
          <w:rFonts w:hint="eastAsia"/>
        </w:rPr>
        <w:t>倾侧或掉落，并且只会在匙</w:t>
      </w:r>
      <w:proofErr w:type="gramStart"/>
      <w:r w:rsidRPr="00EE2244">
        <w:rPr>
          <w:rFonts w:hint="eastAsia"/>
        </w:rPr>
        <w:t>羹留下</w:t>
      </w:r>
      <w:proofErr w:type="gramEnd"/>
      <w:r w:rsidRPr="00EE2244">
        <w:rPr>
          <w:rFonts w:hint="eastAsia"/>
        </w:rPr>
        <w:t>极少量的食物残留。</w:t>
      </w:r>
    </w:p>
    <w:p w14:paraId="19FA665C" w14:textId="77777777" w:rsidR="0051768F" w:rsidRPr="00EE2244" w:rsidRDefault="00000000">
      <w:pPr>
        <w:pStyle w:val="aff4"/>
        <w:spacing w:before="120" w:after="120"/>
      </w:pPr>
      <w:r w:rsidRPr="00EE2244">
        <w:rPr>
          <w:rFonts w:hint="eastAsia"/>
        </w:rPr>
        <w:t>液体样品</w:t>
      </w:r>
    </w:p>
    <w:p w14:paraId="3635934A" w14:textId="77777777" w:rsidR="0051768F" w:rsidRPr="00EE2244" w:rsidRDefault="00000000">
      <w:pPr>
        <w:pStyle w:val="aff5"/>
        <w:spacing w:before="120" w:after="120"/>
      </w:pPr>
      <w:r w:rsidRPr="00EE2244">
        <w:rPr>
          <w:rFonts w:hint="eastAsia"/>
        </w:rPr>
        <w:t>材料</w:t>
      </w:r>
    </w:p>
    <w:p w14:paraId="40605CBE" w14:textId="77777777" w:rsidR="0051768F" w:rsidRPr="00EE2244" w:rsidRDefault="00000000">
      <w:pPr>
        <w:pStyle w:val="afffff7"/>
        <w:ind w:firstLine="420"/>
      </w:pPr>
      <w:r w:rsidRPr="00EE2244">
        <w:rPr>
          <w:rFonts w:hint="eastAsia"/>
        </w:rPr>
        <w:t>注射器针筒：</w:t>
      </w:r>
      <w:r w:rsidRPr="00EE2244">
        <w:t>10</w:t>
      </w:r>
      <w:r w:rsidRPr="00EE2244">
        <w:t> </w:t>
      </w:r>
      <w:r w:rsidRPr="00EE2244">
        <w:t>mL</w:t>
      </w:r>
      <w:r w:rsidRPr="00EE2244">
        <w:t> </w:t>
      </w:r>
      <w:r w:rsidRPr="00EE2244">
        <w:rPr>
          <w:rFonts w:hint="eastAsia"/>
        </w:rPr>
        <w:t>注射器，</w:t>
      </w:r>
      <w:r w:rsidRPr="00EE2244">
        <w:t> </w:t>
      </w:r>
      <w:r w:rsidRPr="00EE2244">
        <w:rPr>
          <w:rFonts w:hint="eastAsia"/>
        </w:rPr>
        <w:t>移除针头和活塞，针筒</w:t>
      </w:r>
      <w:r w:rsidRPr="00EE2244">
        <w:t> </w:t>
      </w:r>
      <w:r w:rsidRPr="00EE2244">
        <w:t>10</w:t>
      </w:r>
      <w:r w:rsidRPr="00EE2244">
        <w:t> </w:t>
      </w:r>
      <w:r w:rsidRPr="00EE2244">
        <w:t>mL</w:t>
      </w:r>
      <w:r w:rsidRPr="00EE2244">
        <w:t> </w:t>
      </w:r>
      <w:r w:rsidRPr="00EE2244">
        <w:rPr>
          <w:rFonts w:hint="eastAsia"/>
        </w:rPr>
        <w:t>刻度线与</w:t>
      </w:r>
      <w:r w:rsidRPr="00EE2244">
        <w:t> </w:t>
      </w:r>
      <w:r w:rsidRPr="00EE2244">
        <w:t>0</w:t>
      </w:r>
      <w:r w:rsidRPr="00EE2244">
        <w:t> </w:t>
      </w:r>
      <w:r w:rsidRPr="00EE2244">
        <w:t>mL</w:t>
      </w:r>
      <w:r w:rsidRPr="00EE2244">
        <w:t> </w:t>
      </w:r>
      <w:r w:rsidRPr="00EE2244">
        <w:rPr>
          <w:rFonts w:hint="eastAsia"/>
        </w:rPr>
        <w:t>刻度线的距离约</w:t>
      </w:r>
      <w:r w:rsidRPr="00EE2244">
        <w:t> </w:t>
      </w:r>
      <w:r w:rsidRPr="00EE2244">
        <w:t>61.5</w:t>
      </w:r>
      <w:r w:rsidRPr="00EE2244">
        <w:t> </w:t>
      </w:r>
      <w:r w:rsidRPr="00EE2244">
        <w:t>mm</w:t>
      </w:r>
      <w:r w:rsidRPr="00EE2244">
        <w:rPr>
          <w:rFonts w:hint="eastAsia"/>
        </w:rPr>
        <w:t>。</w:t>
      </w:r>
    </w:p>
    <w:p w14:paraId="4BD2BD37" w14:textId="77777777" w:rsidR="0051768F" w:rsidRPr="00EE2244" w:rsidRDefault="00000000">
      <w:pPr>
        <w:pStyle w:val="afffff7"/>
        <w:ind w:firstLine="420"/>
        <w:jc w:val="center"/>
      </w:pPr>
      <w:r w:rsidRPr="00EE2244">
        <w:rPr>
          <w:noProof/>
        </w:rPr>
        <w:lastRenderedPageBreak/>
        <w:drawing>
          <wp:inline distT="0" distB="0" distL="0" distR="0" wp14:anchorId="23A422B0" wp14:editId="6AD3896F">
            <wp:extent cx="2255520" cy="2049780"/>
            <wp:effectExtent l="0" t="0" r="0" b="7620"/>
            <wp:docPr id="13077470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774702" name="图片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2255520" cy="2049780"/>
                    </a:xfrm>
                    <a:prstGeom prst="rect">
                      <a:avLst/>
                    </a:prstGeom>
                    <a:noFill/>
                  </pic:spPr>
                </pic:pic>
              </a:graphicData>
            </a:graphic>
          </wp:inline>
        </w:drawing>
      </w:r>
    </w:p>
    <w:p w14:paraId="6EB1B8CD" w14:textId="77777777" w:rsidR="0051768F" w:rsidRPr="00EE2244" w:rsidRDefault="00000000">
      <w:pPr>
        <w:pStyle w:val="af9"/>
        <w:numPr>
          <w:ilvl w:val="0"/>
          <w:numId w:val="0"/>
        </w:numPr>
        <w:spacing w:before="120" w:after="120"/>
      </w:pPr>
      <w:r w:rsidRPr="00EE2244">
        <w:rPr>
          <w:rFonts w:hint="eastAsia"/>
        </w:rPr>
        <w:t>图A.2标准</w:t>
      </w:r>
      <w:r w:rsidRPr="00EE2244">
        <w:t> </w:t>
      </w:r>
      <w:r w:rsidRPr="00EE2244">
        <w:t>10</w:t>
      </w:r>
      <w:r w:rsidRPr="00EE2244">
        <w:t> </w:t>
      </w:r>
      <w:r w:rsidRPr="00EE2244">
        <w:t>mL</w:t>
      </w:r>
      <w:r w:rsidRPr="00EE2244">
        <w:t> </w:t>
      </w:r>
      <w:r w:rsidRPr="00EE2244">
        <w:rPr>
          <w:rFonts w:hint="eastAsia"/>
        </w:rPr>
        <w:t>注射器针筒示意图</w:t>
      </w:r>
    </w:p>
    <w:p w14:paraId="330B77CD" w14:textId="77777777" w:rsidR="0051768F" w:rsidRPr="00EE2244" w:rsidRDefault="00000000">
      <w:pPr>
        <w:pStyle w:val="aff5"/>
        <w:spacing w:before="120" w:after="120"/>
      </w:pPr>
      <w:r w:rsidRPr="00EE2244">
        <w:rPr>
          <w:rFonts w:hint="eastAsia"/>
        </w:rPr>
        <w:t>检测</w:t>
      </w:r>
    </w:p>
    <w:p w14:paraId="59FFB988" w14:textId="77777777" w:rsidR="0051768F" w:rsidRPr="00EE2244" w:rsidRDefault="00000000">
      <w:pPr>
        <w:pStyle w:val="aff6"/>
        <w:spacing w:before="120" w:after="120"/>
      </w:pPr>
      <w:r w:rsidRPr="00EE2244">
        <w:rPr>
          <w:rFonts w:hint="eastAsia"/>
        </w:rPr>
        <w:t>3级（流质/中度稠）</w:t>
      </w:r>
    </w:p>
    <w:p w14:paraId="427D69E0" w14:textId="77777777" w:rsidR="0051768F" w:rsidRPr="00EE2244" w:rsidRDefault="00000000">
      <w:pPr>
        <w:pStyle w:val="afffff7"/>
        <w:ind w:firstLine="420"/>
      </w:pPr>
      <w:r w:rsidRPr="00EE2244">
        <w:rPr>
          <w:rFonts w:hint="eastAsia"/>
        </w:rPr>
        <w:t>将针筒尖端向下竖直放置于手中，用手指堵住注射器尖嘴，将待测样品加入注射器至</w:t>
      </w:r>
      <w:r w:rsidRPr="00EE2244">
        <w:t> </w:t>
      </w:r>
      <w:r w:rsidRPr="00EE2244">
        <w:t>10</w:t>
      </w:r>
      <w:r w:rsidRPr="00EE2244">
        <w:t> </w:t>
      </w:r>
      <w:r w:rsidRPr="00EE2244">
        <w:t>mL</w:t>
      </w:r>
      <w:r w:rsidRPr="00EE2244">
        <w:t> </w:t>
      </w:r>
      <w:r w:rsidRPr="00EE2244">
        <w:rPr>
          <w:rFonts w:hint="eastAsia"/>
        </w:rPr>
        <w:t>刻度线左右，排出注射器尖端气泡并调整注射器内待测样品至</w:t>
      </w:r>
      <w:r w:rsidRPr="00EE2244">
        <w:t> </w:t>
      </w:r>
      <w:r w:rsidRPr="00EE2244">
        <w:t>10</w:t>
      </w:r>
      <w:r w:rsidRPr="00EE2244">
        <w:t> </w:t>
      </w:r>
      <w:r w:rsidRPr="00EE2244">
        <w:t>mL</w:t>
      </w:r>
      <w:r w:rsidRPr="00EE2244">
        <w:t> </w:t>
      </w:r>
      <w:r w:rsidRPr="00EE2244">
        <w:rPr>
          <w:rFonts w:hint="eastAsia"/>
        </w:rPr>
        <w:t>刻度线，移开手指同时按下计时器，</w:t>
      </w:r>
      <w:r w:rsidRPr="00EE2244">
        <w:t>10</w:t>
      </w:r>
      <w:r w:rsidRPr="00EE2244">
        <w:t> </w:t>
      </w:r>
      <w:r w:rsidRPr="00EE2244">
        <w:t>s</w:t>
      </w:r>
      <w:r w:rsidRPr="00EE2244">
        <w:t> </w:t>
      </w:r>
      <w:r w:rsidRPr="00EE2244">
        <w:rPr>
          <w:rFonts w:hint="eastAsia"/>
        </w:rPr>
        <w:t>后再次用手堵上针筒尖端，剩余残留液多于</w:t>
      </w:r>
      <w:r w:rsidRPr="00EE2244">
        <w:t> </w:t>
      </w:r>
      <w:r w:rsidRPr="00EE2244">
        <w:t>8</w:t>
      </w:r>
      <w:r w:rsidRPr="00EE2244">
        <w:t> </w:t>
      </w:r>
      <w:r w:rsidRPr="00EE2244">
        <w:t>mL</w:t>
      </w:r>
      <w:r w:rsidRPr="00EE2244">
        <w:rPr>
          <w:rFonts w:hint="eastAsia"/>
        </w:rPr>
        <w:t>。</w:t>
      </w:r>
    </w:p>
    <w:p w14:paraId="60539D8D" w14:textId="77777777" w:rsidR="0051768F" w:rsidRPr="00EE2244" w:rsidRDefault="00000000">
      <w:pPr>
        <w:pStyle w:val="aff6"/>
        <w:spacing w:before="120" w:after="120"/>
      </w:pPr>
      <w:r w:rsidRPr="00EE2244">
        <w:rPr>
          <w:rFonts w:hint="eastAsia"/>
        </w:rPr>
        <w:t>2级（低度稠）</w:t>
      </w:r>
    </w:p>
    <w:p w14:paraId="02D008A3" w14:textId="77777777" w:rsidR="0051768F" w:rsidRPr="00EE2244" w:rsidRDefault="00000000">
      <w:pPr>
        <w:pStyle w:val="afffff7"/>
        <w:ind w:firstLine="420"/>
      </w:pPr>
      <w:r w:rsidRPr="00EE2244">
        <w:rPr>
          <w:rFonts w:hint="eastAsia"/>
        </w:rPr>
        <w:t>将针筒尖端向下竖直放置于手中，用手指堵住注射器尖嘴，将待测样品加入注射器至</w:t>
      </w:r>
      <w:r w:rsidRPr="00EE2244">
        <w:t> </w:t>
      </w:r>
      <w:r w:rsidRPr="00EE2244">
        <w:t>10</w:t>
      </w:r>
      <w:r w:rsidRPr="00EE2244">
        <w:t> </w:t>
      </w:r>
      <w:r w:rsidRPr="00EE2244">
        <w:t>mL</w:t>
      </w:r>
      <w:r w:rsidRPr="00EE2244">
        <w:t> </w:t>
      </w:r>
      <w:r w:rsidRPr="00EE2244">
        <w:rPr>
          <w:rFonts w:hint="eastAsia"/>
        </w:rPr>
        <w:t>刻度线左右，排出注射器尖端气泡并调整注射器内待测样品至</w:t>
      </w:r>
      <w:r w:rsidRPr="00EE2244">
        <w:t> </w:t>
      </w:r>
      <w:r w:rsidRPr="00EE2244">
        <w:t>10</w:t>
      </w:r>
      <w:r w:rsidRPr="00EE2244">
        <w:t> </w:t>
      </w:r>
      <w:r w:rsidRPr="00EE2244">
        <w:t>mL</w:t>
      </w:r>
      <w:r w:rsidRPr="00EE2244">
        <w:t> </w:t>
      </w:r>
      <w:r w:rsidRPr="00EE2244">
        <w:rPr>
          <w:rFonts w:hint="eastAsia"/>
        </w:rPr>
        <w:t>刻度线，移开手指同时按下计时器，</w:t>
      </w:r>
      <w:r w:rsidRPr="00EE2244">
        <w:t>10</w:t>
      </w:r>
      <w:r w:rsidRPr="00EE2244">
        <w:t> </w:t>
      </w:r>
      <w:r w:rsidRPr="00EE2244">
        <w:t>s</w:t>
      </w:r>
      <w:r w:rsidRPr="00EE2244">
        <w:rPr>
          <w:rFonts w:hint="eastAsia"/>
        </w:rPr>
        <w:t>后再次用手堵上针筒尖端，剩余残留液在</w:t>
      </w:r>
      <w:r w:rsidRPr="00EE2244">
        <w:t> </w:t>
      </w:r>
      <w:r w:rsidRPr="00EE2244">
        <w:t>4</w:t>
      </w:r>
      <w:r w:rsidRPr="00EE2244">
        <w:t> </w:t>
      </w:r>
      <w:r w:rsidRPr="00EE2244">
        <w:t>mL-8</w:t>
      </w:r>
      <w:r w:rsidRPr="00EE2244">
        <w:t> </w:t>
      </w:r>
      <w:r w:rsidRPr="00EE2244">
        <w:t>mL</w:t>
      </w:r>
      <w:r w:rsidRPr="00EE2244">
        <w:t> </w:t>
      </w:r>
      <w:r w:rsidRPr="00EE2244">
        <w:rPr>
          <w:rFonts w:hint="eastAsia"/>
        </w:rPr>
        <w:t>范围。</w:t>
      </w:r>
    </w:p>
    <w:p w14:paraId="01E80399" w14:textId="77777777" w:rsidR="0051768F" w:rsidRPr="00EE2244" w:rsidRDefault="00000000">
      <w:pPr>
        <w:pStyle w:val="aff6"/>
        <w:spacing w:before="120" w:after="120"/>
      </w:pPr>
      <w:r w:rsidRPr="00EE2244">
        <w:rPr>
          <w:rFonts w:hint="eastAsia"/>
        </w:rPr>
        <w:t>1级（极微稠）</w:t>
      </w:r>
    </w:p>
    <w:p w14:paraId="3CDEC8C5" w14:textId="77777777" w:rsidR="0051768F" w:rsidRPr="00EE2244" w:rsidRDefault="00000000">
      <w:pPr>
        <w:pStyle w:val="afffff7"/>
        <w:ind w:firstLine="420"/>
      </w:pPr>
      <w:r w:rsidRPr="00EE2244">
        <w:rPr>
          <w:rFonts w:hint="eastAsia"/>
        </w:rPr>
        <w:t>将针筒尖端向下竖直放置于手中，用手指堵住注射器尖嘴，将待测样品加入注射器至</w:t>
      </w:r>
      <w:r w:rsidRPr="00EE2244">
        <w:t> </w:t>
      </w:r>
      <w:r w:rsidRPr="00EE2244">
        <w:t>10</w:t>
      </w:r>
      <w:r w:rsidRPr="00EE2244">
        <w:t> </w:t>
      </w:r>
      <w:r w:rsidRPr="00EE2244">
        <w:t>mL</w:t>
      </w:r>
      <w:r w:rsidRPr="00EE2244">
        <w:t> </w:t>
      </w:r>
      <w:r w:rsidRPr="00EE2244">
        <w:rPr>
          <w:rFonts w:hint="eastAsia"/>
        </w:rPr>
        <w:t>刻度线左右，排出注射器尖端气泡并调整注射器内待测样品至</w:t>
      </w:r>
      <w:r w:rsidRPr="00EE2244">
        <w:t> </w:t>
      </w:r>
      <w:r w:rsidRPr="00EE2244">
        <w:t>10</w:t>
      </w:r>
      <w:r w:rsidRPr="00EE2244">
        <w:t> </w:t>
      </w:r>
      <w:r w:rsidRPr="00EE2244">
        <w:t>mL</w:t>
      </w:r>
      <w:r w:rsidRPr="00EE2244">
        <w:t> </w:t>
      </w:r>
      <w:r w:rsidRPr="00EE2244">
        <w:rPr>
          <w:rFonts w:hint="eastAsia"/>
        </w:rPr>
        <w:t>刻度线，移开手指同时按下计时器，</w:t>
      </w:r>
      <w:r w:rsidRPr="00EE2244">
        <w:t>10</w:t>
      </w:r>
      <w:r w:rsidRPr="00EE2244">
        <w:t> </w:t>
      </w:r>
      <w:r w:rsidRPr="00EE2244">
        <w:t>s</w:t>
      </w:r>
      <w:r w:rsidRPr="00EE2244">
        <w:t> </w:t>
      </w:r>
      <w:r w:rsidRPr="00EE2244">
        <w:rPr>
          <w:rFonts w:hint="eastAsia"/>
        </w:rPr>
        <w:t>后再次用手堵上针筒尖端，剩余残留液在</w:t>
      </w:r>
      <w:r w:rsidRPr="00EE2244">
        <w:t> </w:t>
      </w:r>
      <w:r w:rsidRPr="00EE2244">
        <w:t>1</w:t>
      </w:r>
      <w:r w:rsidRPr="00EE2244">
        <w:t> </w:t>
      </w:r>
      <w:r w:rsidRPr="00EE2244">
        <w:t>mL-4</w:t>
      </w:r>
      <w:r w:rsidRPr="00EE2244">
        <w:t> </w:t>
      </w:r>
      <w:r w:rsidRPr="00EE2244">
        <w:t>mL</w:t>
      </w:r>
      <w:r w:rsidRPr="00EE2244">
        <w:t> </w:t>
      </w:r>
      <w:r w:rsidRPr="00EE2244">
        <w:rPr>
          <w:rFonts w:hint="eastAsia"/>
        </w:rPr>
        <w:t>范围。</w:t>
      </w:r>
    </w:p>
    <w:p w14:paraId="49C90348" w14:textId="77777777" w:rsidR="0051768F" w:rsidRPr="00EE2244" w:rsidRDefault="00000000">
      <w:pPr>
        <w:pStyle w:val="aff6"/>
        <w:spacing w:before="120" w:after="120"/>
      </w:pPr>
      <w:r w:rsidRPr="00EE2244">
        <w:rPr>
          <w:rFonts w:hint="eastAsia"/>
        </w:rPr>
        <w:t>0级（稀薄）</w:t>
      </w:r>
    </w:p>
    <w:p w14:paraId="3F8FAB8F" w14:textId="77777777" w:rsidR="0051768F" w:rsidRPr="00EE2244" w:rsidRDefault="00000000">
      <w:pPr>
        <w:pStyle w:val="afffff7"/>
        <w:ind w:firstLine="420"/>
      </w:pPr>
      <w:r w:rsidRPr="00EE2244">
        <w:rPr>
          <w:rFonts w:hint="eastAsia"/>
        </w:rPr>
        <w:t>将针筒尖端向下竖直放置于手中，用手指堵住注射器尖嘴，将待测样品加入注射器至</w:t>
      </w:r>
      <w:r w:rsidRPr="00EE2244">
        <w:t> </w:t>
      </w:r>
      <w:r w:rsidRPr="00EE2244">
        <w:t>10</w:t>
      </w:r>
      <w:r w:rsidRPr="00EE2244">
        <w:t> </w:t>
      </w:r>
      <w:r w:rsidRPr="00EE2244">
        <w:t>mL</w:t>
      </w:r>
      <w:r w:rsidRPr="00EE2244">
        <w:t> </w:t>
      </w:r>
      <w:r w:rsidRPr="00EE2244">
        <w:rPr>
          <w:rFonts w:hint="eastAsia"/>
        </w:rPr>
        <w:t>刻度线左右，排出注射器尖端气泡并调整注射器内待测样品至</w:t>
      </w:r>
      <w:r w:rsidRPr="00EE2244">
        <w:t> </w:t>
      </w:r>
      <w:r w:rsidRPr="00EE2244">
        <w:t>10</w:t>
      </w:r>
      <w:r w:rsidRPr="00EE2244">
        <w:t>  </w:t>
      </w:r>
      <w:r w:rsidRPr="00EE2244">
        <w:t>mL</w:t>
      </w:r>
      <w:r w:rsidRPr="00EE2244">
        <w:t> </w:t>
      </w:r>
      <w:r w:rsidRPr="00EE2244">
        <w:rPr>
          <w:rFonts w:hint="eastAsia"/>
        </w:rPr>
        <w:t>刻度线，移开手指同时按下计时器，</w:t>
      </w:r>
      <w:r w:rsidRPr="00EE2244">
        <w:t>10</w:t>
      </w:r>
      <w:r w:rsidRPr="00EE2244">
        <w:t> </w:t>
      </w:r>
      <w:r w:rsidRPr="00EE2244">
        <w:t>s</w:t>
      </w:r>
      <w:r w:rsidRPr="00EE2244">
        <w:t> </w:t>
      </w:r>
      <w:r w:rsidRPr="00EE2244">
        <w:rPr>
          <w:rFonts w:hint="eastAsia"/>
        </w:rPr>
        <w:t>后再次用手堵上针筒尖端，剩余残留液低于</w:t>
      </w:r>
      <w:r w:rsidRPr="00EE2244">
        <w:t> </w:t>
      </w:r>
      <w:r w:rsidRPr="00EE2244">
        <w:t>1</w:t>
      </w:r>
      <w:r w:rsidRPr="00EE2244">
        <w:t> </w:t>
      </w:r>
      <w:r w:rsidRPr="00EE2244">
        <w:t>mL</w:t>
      </w:r>
      <w:r w:rsidRPr="00EE2244">
        <w:rPr>
          <w:rFonts w:hint="eastAsia"/>
        </w:rPr>
        <w:t>。</w:t>
      </w:r>
    </w:p>
    <w:p w14:paraId="05B574F4" w14:textId="77777777" w:rsidR="0051768F" w:rsidRPr="00EE2244" w:rsidRDefault="00000000">
      <w:pPr>
        <w:pStyle w:val="afffff7"/>
        <w:ind w:firstLineChars="0" w:firstLine="0"/>
        <w:jc w:val="center"/>
      </w:pPr>
      <w:r w:rsidRPr="00EE2244">
        <w:rPr>
          <w:noProof/>
        </w:rPr>
        <w:drawing>
          <wp:inline distT="0" distB="0" distL="0" distR="0" wp14:anchorId="504C5CD0" wp14:editId="1C916A36">
            <wp:extent cx="4648835" cy="2087880"/>
            <wp:effectExtent l="0" t="0" r="0" b="7620"/>
            <wp:docPr id="44131613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316136" name="图片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4648835" cy="2087880"/>
                    </a:xfrm>
                    <a:prstGeom prst="rect">
                      <a:avLst/>
                    </a:prstGeom>
                    <a:noFill/>
                  </pic:spPr>
                </pic:pic>
              </a:graphicData>
            </a:graphic>
          </wp:inline>
        </w:drawing>
      </w:r>
    </w:p>
    <w:p w14:paraId="1D546C9D" w14:textId="77777777" w:rsidR="0051768F" w:rsidRPr="00EE2244" w:rsidRDefault="00000000">
      <w:pPr>
        <w:pStyle w:val="af9"/>
        <w:numPr>
          <w:ilvl w:val="0"/>
          <w:numId w:val="0"/>
        </w:numPr>
        <w:spacing w:before="120" w:after="120"/>
      </w:pPr>
      <w:r w:rsidRPr="00EE2244">
        <w:rPr>
          <w:rFonts w:hint="eastAsia"/>
        </w:rPr>
        <w:t>图A.3采用注射器筒检测液体食品流程图</w:t>
      </w:r>
    </w:p>
    <w:p w14:paraId="4AD790CF" w14:textId="77777777" w:rsidR="0051768F" w:rsidRPr="00EE2244" w:rsidRDefault="0051768F">
      <w:pPr>
        <w:pStyle w:val="afffff7"/>
        <w:ind w:firstLine="420"/>
        <w:sectPr w:rsidR="0051768F" w:rsidRPr="00EE2244">
          <w:headerReference w:type="even" r:id="rId29"/>
          <w:headerReference w:type="default" r:id="rId30"/>
          <w:footerReference w:type="even" r:id="rId31"/>
          <w:footerReference w:type="default" r:id="rId32"/>
          <w:pgSz w:w="11906" w:h="16838"/>
          <w:pgMar w:top="2410" w:right="1134" w:bottom="1134" w:left="1134" w:header="1418" w:footer="1134" w:gutter="284"/>
          <w:cols w:space="425"/>
          <w:formProt w:val="0"/>
          <w:docGrid w:linePitch="312"/>
        </w:sectPr>
      </w:pPr>
    </w:p>
    <w:p w14:paraId="4ADB43DE" w14:textId="77777777" w:rsidR="0051768F" w:rsidRPr="00EE2244" w:rsidRDefault="0051768F">
      <w:pPr>
        <w:pStyle w:val="af8"/>
        <w:numPr>
          <w:ilvl w:val="0"/>
          <w:numId w:val="33"/>
        </w:numPr>
        <w:rPr>
          <w:rFonts w:hint="eastAsia"/>
          <w:vanish w:val="0"/>
        </w:rPr>
      </w:pPr>
    </w:p>
    <w:p w14:paraId="58C7805A" w14:textId="77777777" w:rsidR="0051768F" w:rsidRPr="00EE2244" w:rsidRDefault="0051768F">
      <w:pPr>
        <w:pStyle w:val="afe"/>
        <w:rPr>
          <w:vanish w:val="0"/>
        </w:rPr>
      </w:pPr>
    </w:p>
    <w:p w14:paraId="7893DB54" w14:textId="77777777" w:rsidR="0051768F" w:rsidRPr="00EE2244" w:rsidRDefault="00000000">
      <w:pPr>
        <w:pStyle w:val="aff3"/>
        <w:spacing w:before="60" w:after="120"/>
      </w:pPr>
      <w:r w:rsidRPr="00EE2244">
        <w:br/>
      </w:r>
      <w:bookmarkStart w:id="82" w:name="_Toc185340538"/>
      <w:r w:rsidRPr="00EE2244">
        <w:rPr>
          <w:rFonts w:hint="eastAsia"/>
        </w:rPr>
        <w:t>（规范性）</w:t>
      </w:r>
      <w:r w:rsidRPr="00EE2244">
        <w:br/>
      </w:r>
      <w:r w:rsidRPr="00EE2244">
        <w:rPr>
          <w:rFonts w:hint="eastAsia"/>
        </w:rPr>
        <w:t>适老易</w:t>
      </w:r>
      <w:proofErr w:type="gramStart"/>
      <w:r w:rsidRPr="00EE2244">
        <w:rPr>
          <w:rFonts w:hint="eastAsia"/>
        </w:rPr>
        <w:t>食食品</w:t>
      </w:r>
      <w:proofErr w:type="gramEnd"/>
      <w:r w:rsidRPr="00EE2244">
        <w:rPr>
          <w:rFonts w:hint="eastAsia"/>
        </w:rPr>
        <w:t>性状检验方法  仪器法</w:t>
      </w:r>
      <w:bookmarkEnd w:id="82"/>
    </w:p>
    <w:p w14:paraId="5B520F2A" w14:textId="77777777" w:rsidR="0051768F" w:rsidRPr="00EE2244" w:rsidRDefault="00000000">
      <w:pPr>
        <w:pStyle w:val="aff4"/>
        <w:spacing w:before="120" w:after="120"/>
      </w:pPr>
      <w:r w:rsidRPr="00EE2244">
        <w:rPr>
          <w:rFonts w:hint="eastAsia"/>
        </w:rPr>
        <w:t>固体样品硬度、凝聚力、附着力的测定</w:t>
      </w:r>
    </w:p>
    <w:p w14:paraId="761C9C97" w14:textId="77777777" w:rsidR="0051768F" w:rsidRPr="00EE2244" w:rsidRDefault="00000000">
      <w:pPr>
        <w:pStyle w:val="aff5"/>
        <w:spacing w:before="120" w:after="120"/>
      </w:pPr>
      <w:r w:rsidRPr="00EE2244">
        <w:rPr>
          <w:rFonts w:hint="eastAsia"/>
        </w:rPr>
        <w:t>方法原理</w:t>
      </w:r>
    </w:p>
    <w:p w14:paraId="42B040FF" w14:textId="77777777" w:rsidR="0051768F" w:rsidRPr="00EE2244" w:rsidRDefault="00000000">
      <w:pPr>
        <w:pStyle w:val="afffff7"/>
        <w:ind w:firstLine="420"/>
      </w:pPr>
      <w:r w:rsidRPr="00EE2244">
        <w:rPr>
          <w:rFonts w:hint="eastAsia"/>
        </w:rPr>
        <w:t>将样品固定在</w:t>
      </w:r>
      <w:proofErr w:type="gramStart"/>
      <w:r w:rsidRPr="00EE2244">
        <w:rPr>
          <w:rFonts w:hint="eastAsia"/>
        </w:rPr>
        <w:t>质构仪</w:t>
      </w:r>
      <w:proofErr w:type="gramEnd"/>
      <w:r w:rsidRPr="00EE2244">
        <w:rPr>
          <w:rFonts w:hint="eastAsia"/>
        </w:rPr>
        <w:t>上，通过一个可移动的探头向样品施加力，使用高精度传感器来测量施加力的大小，同时记录探头的位移，以确定样品在力的作用下的变形情况。将收集到的数据传输到计算机软件中进行分析，计算出多个参数，以此评估样品的硬度、凝聚力、附着力等特性。</w:t>
      </w:r>
    </w:p>
    <w:p w14:paraId="7EBA3F17" w14:textId="77777777" w:rsidR="0051768F" w:rsidRPr="00EE2244" w:rsidRDefault="00000000">
      <w:pPr>
        <w:pStyle w:val="aff5"/>
        <w:spacing w:before="120" w:after="120"/>
      </w:pPr>
      <w:r w:rsidRPr="00EE2244">
        <w:rPr>
          <w:rFonts w:hint="eastAsia"/>
        </w:rPr>
        <w:t>仪器设备</w:t>
      </w:r>
    </w:p>
    <w:p w14:paraId="4A1347FF" w14:textId="77777777" w:rsidR="0051768F" w:rsidRPr="00EE2244" w:rsidRDefault="00000000">
      <w:pPr>
        <w:pStyle w:val="affffffffffc"/>
      </w:pPr>
      <w:proofErr w:type="gramStart"/>
      <w:r w:rsidRPr="00EE2244">
        <w:rPr>
          <w:rFonts w:hint="eastAsia"/>
        </w:rPr>
        <w:t>质构仪</w:t>
      </w:r>
      <w:proofErr w:type="gramEnd"/>
      <w:r w:rsidRPr="00EE2244">
        <w:rPr>
          <w:rFonts w:hint="eastAsia"/>
        </w:rPr>
        <w:t>：附带直径</w:t>
      </w:r>
      <w:r w:rsidRPr="00EE2244">
        <w:t> </w:t>
      </w:r>
      <w:r w:rsidRPr="00EE2244">
        <w:t>20</w:t>
      </w:r>
      <w:r w:rsidRPr="00EE2244">
        <w:t> </w:t>
      </w:r>
      <w:r w:rsidRPr="00EE2244">
        <w:t>mm</w:t>
      </w:r>
      <w:r w:rsidRPr="00EE2244">
        <w:t> </w:t>
      </w:r>
      <w:r w:rsidRPr="00EE2244">
        <w:rPr>
          <w:rFonts w:hint="eastAsia"/>
        </w:rPr>
        <w:t>的圆柱探头、样品固定装置、经校准过的位移传感器和力传感器、计算机和软件。</w:t>
      </w:r>
    </w:p>
    <w:p w14:paraId="60BDD82D" w14:textId="77777777" w:rsidR="0051768F" w:rsidRPr="00EE2244" w:rsidRDefault="00000000">
      <w:pPr>
        <w:pStyle w:val="affffffffffc"/>
      </w:pPr>
      <w:r w:rsidRPr="00EE2244">
        <w:rPr>
          <w:rFonts w:hint="eastAsia"/>
        </w:rPr>
        <w:t>恒温槽：在设定温度下，温度波动不超过±0.1℃，可以对外输出循环恒温水。</w:t>
      </w:r>
    </w:p>
    <w:p w14:paraId="6E1B2EAE" w14:textId="77777777" w:rsidR="0051768F" w:rsidRPr="00EE2244" w:rsidRDefault="00000000">
      <w:pPr>
        <w:pStyle w:val="affffffffffc"/>
      </w:pPr>
      <w:r w:rsidRPr="00EE2244">
        <w:rPr>
          <w:rFonts w:hint="eastAsia"/>
        </w:rPr>
        <w:t>温度计：采用校准并修正过的，其分辨率不大于</w:t>
      </w:r>
      <w:r w:rsidRPr="00EE2244">
        <w:t> </w:t>
      </w:r>
      <w:r w:rsidRPr="00EE2244">
        <w:t>0.1</w:t>
      </w:r>
      <w:r w:rsidRPr="00EE2244">
        <w:rPr>
          <w:rFonts w:hint="eastAsia"/>
        </w:rPr>
        <w:t>℃</w:t>
      </w:r>
      <w:r w:rsidRPr="00EE2244">
        <w:t> </w:t>
      </w:r>
      <w:r w:rsidRPr="00EE2244">
        <w:rPr>
          <w:rFonts w:hint="eastAsia"/>
        </w:rPr>
        <w:t>的水银温度计或其他测温设备。</w:t>
      </w:r>
    </w:p>
    <w:p w14:paraId="23DABE7A" w14:textId="77777777" w:rsidR="0051768F" w:rsidRPr="00EE2244" w:rsidRDefault="00000000">
      <w:pPr>
        <w:pStyle w:val="aff5"/>
        <w:spacing w:before="120" w:after="120"/>
      </w:pPr>
      <w:r w:rsidRPr="00EE2244">
        <w:rPr>
          <w:rFonts w:hint="eastAsia"/>
        </w:rPr>
        <w:t>实验步骤</w:t>
      </w:r>
    </w:p>
    <w:p w14:paraId="19CA0C24" w14:textId="77777777" w:rsidR="0051768F" w:rsidRPr="00EE2244" w:rsidRDefault="00000000">
      <w:pPr>
        <w:pStyle w:val="aff6"/>
        <w:spacing w:before="120" w:after="120"/>
      </w:pPr>
      <w:r w:rsidRPr="00EE2244">
        <w:rPr>
          <w:rFonts w:hint="eastAsia"/>
        </w:rPr>
        <w:t>样品制备</w:t>
      </w:r>
    </w:p>
    <w:p w14:paraId="77406EEE" w14:textId="77777777" w:rsidR="0051768F" w:rsidRPr="00EE2244" w:rsidRDefault="00000000">
      <w:pPr>
        <w:pStyle w:val="afffff7"/>
        <w:ind w:firstLine="420"/>
      </w:pPr>
      <w:r w:rsidRPr="00EE2244">
        <w:rPr>
          <w:rFonts w:hint="eastAsia"/>
        </w:rPr>
        <w:t>确保样品具有代表性和一致性，如果需要，将样品切成均匀的形状和大小。</w:t>
      </w:r>
    </w:p>
    <w:p w14:paraId="7DECA6F4" w14:textId="77777777" w:rsidR="0051768F" w:rsidRPr="00EE2244" w:rsidRDefault="00000000">
      <w:pPr>
        <w:pStyle w:val="aff6"/>
        <w:spacing w:before="120" w:after="120"/>
      </w:pPr>
      <w:r w:rsidRPr="00EE2244">
        <w:rPr>
          <w:rFonts w:hint="eastAsia"/>
        </w:rPr>
        <w:t>样品恒温</w:t>
      </w:r>
    </w:p>
    <w:p w14:paraId="7ACDE0A3" w14:textId="77777777" w:rsidR="0051768F" w:rsidRPr="00EE2244" w:rsidRDefault="00000000">
      <w:pPr>
        <w:pStyle w:val="afffff7"/>
        <w:ind w:firstLine="420"/>
      </w:pPr>
      <w:r w:rsidRPr="00EE2244">
        <w:rPr>
          <w:rFonts w:hint="eastAsia"/>
        </w:rPr>
        <w:t>样品在测试温度下保持恒温，以保证参数稳定。</w:t>
      </w:r>
    </w:p>
    <w:p w14:paraId="472FD31D" w14:textId="77777777" w:rsidR="0051768F" w:rsidRPr="00EE2244" w:rsidRDefault="00000000">
      <w:pPr>
        <w:pStyle w:val="aff6"/>
        <w:spacing w:before="120" w:after="120"/>
      </w:pPr>
      <w:r w:rsidRPr="00EE2244">
        <w:rPr>
          <w:rFonts w:hint="eastAsia"/>
        </w:rPr>
        <w:t>测量</w:t>
      </w:r>
    </w:p>
    <w:p w14:paraId="10C2C9CB" w14:textId="77777777" w:rsidR="0051768F" w:rsidRPr="00EE2244" w:rsidRDefault="00000000">
      <w:pPr>
        <w:pStyle w:val="afffff7"/>
        <w:ind w:firstLine="420"/>
      </w:pPr>
      <w:r w:rsidRPr="00EE2244">
        <w:rPr>
          <w:rFonts w:hint="eastAsia"/>
        </w:rPr>
        <w:t>将每个样品放到直径为</w:t>
      </w:r>
      <w:r w:rsidRPr="00EE2244">
        <w:t> </w:t>
      </w:r>
      <w:r w:rsidRPr="00EE2244">
        <w:t>40</w:t>
      </w:r>
      <w:r w:rsidRPr="00EE2244">
        <w:t> </w:t>
      </w:r>
      <w:r w:rsidRPr="00EE2244">
        <w:t>mm</w:t>
      </w:r>
      <w:r w:rsidRPr="00EE2244">
        <w:t> </w:t>
      </w:r>
      <w:r w:rsidRPr="00EE2244">
        <w:rPr>
          <w:rFonts w:hint="eastAsia"/>
        </w:rPr>
        <w:t>的容器中，填充到高为</w:t>
      </w:r>
      <w:r w:rsidRPr="00EE2244">
        <w:t> </w:t>
      </w:r>
      <w:r w:rsidRPr="00EE2244">
        <w:t>15</w:t>
      </w:r>
      <w:r w:rsidRPr="00EE2244">
        <w:t> </w:t>
      </w:r>
      <w:r w:rsidRPr="00EE2244">
        <w:t>mm</w:t>
      </w:r>
      <w:r w:rsidRPr="00EE2244">
        <w:rPr>
          <w:rFonts w:hint="eastAsia"/>
        </w:rPr>
        <w:t>，使用直径</w:t>
      </w:r>
      <w:r w:rsidRPr="00EE2244">
        <w:t> </w:t>
      </w:r>
      <w:r w:rsidRPr="00EE2244">
        <w:t>20</w:t>
      </w:r>
      <w:r w:rsidRPr="00EE2244">
        <w:t> </w:t>
      </w:r>
      <w:r w:rsidRPr="00EE2244">
        <w:t>mm</w:t>
      </w:r>
      <w:r w:rsidRPr="00EE2244">
        <w:t> </w:t>
      </w:r>
      <w:r w:rsidRPr="00EE2244">
        <w:rPr>
          <w:rFonts w:hint="eastAsia"/>
        </w:rPr>
        <w:t>的圆柱探头（</w:t>
      </w:r>
      <w:r w:rsidRPr="00EE2244">
        <w:t>P/20</w:t>
      </w:r>
      <w:r w:rsidRPr="00EE2244">
        <w:rPr>
          <w:rFonts w:hint="eastAsia"/>
        </w:rPr>
        <w:t>），以</w:t>
      </w:r>
      <w:r w:rsidRPr="00EE2244">
        <w:t> </w:t>
      </w:r>
      <w:r w:rsidRPr="00EE2244">
        <w:t>10</w:t>
      </w:r>
      <w:r w:rsidRPr="00EE2244">
        <w:t> </w:t>
      </w:r>
      <w:r w:rsidRPr="00EE2244">
        <w:t>mm/s</w:t>
      </w:r>
      <w:r w:rsidRPr="00EE2244">
        <w:t> </w:t>
      </w:r>
      <w:r w:rsidRPr="00EE2244">
        <w:rPr>
          <w:rFonts w:hint="eastAsia"/>
        </w:rPr>
        <w:t>的速度和</w:t>
      </w:r>
      <w:r w:rsidRPr="00EE2244">
        <w:t> </w:t>
      </w:r>
      <w:r w:rsidRPr="00EE2244">
        <w:t>5</w:t>
      </w:r>
      <w:r w:rsidRPr="00EE2244">
        <w:t> </w:t>
      </w:r>
      <w:r w:rsidRPr="00EE2244">
        <w:t>mm</w:t>
      </w:r>
      <w:r w:rsidRPr="00EE2244">
        <w:t> </w:t>
      </w:r>
      <w:r w:rsidRPr="00EE2244">
        <w:rPr>
          <w:rFonts w:hint="eastAsia"/>
        </w:rPr>
        <w:t>的间隙，对样品进行两次挤压，模拟人口腔的咀嚼过程。</w:t>
      </w:r>
      <w:proofErr w:type="gramStart"/>
      <w:r w:rsidRPr="00EE2244">
        <w:rPr>
          <w:rFonts w:hint="eastAsia"/>
        </w:rPr>
        <w:t>质构分析</w:t>
      </w:r>
      <w:proofErr w:type="gramEnd"/>
      <w:r w:rsidRPr="00EE2244">
        <w:rPr>
          <w:rFonts w:hint="eastAsia"/>
        </w:rPr>
        <w:t>仪的计算机软件记录压缩过程中样品的受力回响，以产生</w:t>
      </w:r>
      <w:proofErr w:type="gramStart"/>
      <w:r w:rsidRPr="00EE2244">
        <w:rPr>
          <w:rFonts w:hint="eastAsia"/>
        </w:rPr>
        <w:t>质构分析</w:t>
      </w:r>
      <w:proofErr w:type="gramEnd"/>
      <w:r w:rsidRPr="00EE2244">
        <w:rPr>
          <w:rFonts w:hint="eastAsia"/>
        </w:rPr>
        <w:t>曲线，评估样品的硬度、凝聚力和附着力。通常情况下，样品在常温（</w:t>
      </w:r>
      <w:r w:rsidRPr="00EE2244">
        <w:t>22</w:t>
      </w:r>
      <w:r w:rsidRPr="00EE2244">
        <w:rPr>
          <w:rFonts w:hint="eastAsia"/>
        </w:rPr>
        <w:t>℃</w:t>
      </w:r>
      <w:r w:rsidRPr="00EE2244">
        <w:t>-26</w:t>
      </w:r>
      <w:r w:rsidRPr="00EE2244">
        <w:rPr>
          <w:rFonts w:hint="eastAsia"/>
        </w:rPr>
        <w:t>℃）状态下进行测试。如样品包装上标明需加热食用，则根据包装上的加热方式进行加热，再进行实验测试；如样品包装上有多种加热方法，则随机选取其中一种方法进行加热，再进行实验测试。</w:t>
      </w:r>
    </w:p>
    <w:p w14:paraId="1BC42473" w14:textId="77777777" w:rsidR="0051768F" w:rsidRPr="00EE2244" w:rsidRDefault="00000000">
      <w:pPr>
        <w:pStyle w:val="aff5"/>
        <w:spacing w:before="120" w:after="120"/>
      </w:pPr>
      <w:r w:rsidRPr="00EE2244">
        <w:rPr>
          <w:rFonts w:hint="eastAsia"/>
        </w:rPr>
        <w:t>实验结果</w:t>
      </w:r>
    </w:p>
    <w:p w14:paraId="4EB70FFE" w14:textId="77777777" w:rsidR="0051768F" w:rsidRPr="00EE2244" w:rsidRDefault="00000000">
      <w:pPr>
        <w:pStyle w:val="afffff7"/>
        <w:ind w:firstLine="420"/>
      </w:pPr>
      <w:r w:rsidRPr="00EE2244">
        <w:rPr>
          <w:rFonts w:hint="eastAsia"/>
        </w:rPr>
        <w:t>每种食品的实验测试平均值由</w:t>
      </w:r>
      <w:r w:rsidRPr="00EE2244">
        <w:t> </w:t>
      </w:r>
      <w:r w:rsidRPr="00EE2244">
        <w:t>4</w:t>
      </w:r>
      <w:r w:rsidRPr="00EE2244">
        <w:t> </w:t>
      </w:r>
      <w:proofErr w:type="gramStart"/>
      <w:r w:rsidRPr="00EE2244">
        <w:rPr>
          <w:rFonts w:hint="eastAsia"/>
        </w:rPr>
        <w:t>个</w:t>
      </w:r>
      <w:proofErr w:type="gramEnd"/>
      <w:r w:rsidRPr="00EE2244">
        <w:rPr>
          <w:rFonts w:hint="eastAsia"/>
        </w:rPr>
        <w:t>样品测试得出。其凝聚力、附着力组合高、中、低程度见表</w:t>
      </w:r>
      <w:r w:rsidRPr="00EE2244">
        <w:t>B.1</w:t>
      </w:r>
      <w:r w:rsidRPr="00EE2244">
        <w:rPr>
          <w:rFonts w:hint="eastAsia"/>
        </w:rPr>
        <w:t>，凝聚力及附着力组合与食物粘度判断见表</w:t>
      </w:r>
      <w:r w:rsidRPr="00EE2244">
        <w:t>B.2</w:t>
      </w:r>
      <w:r w:rsidRPr="00EE2244">
        <w:rPr>
          <w:rFonts w:hint="eastAsia"/>
        </w:rPr>
        <w:t>。</w:t>
      </w:r>
    </w:p>
    <w:p w14:paraId="5FED504C" w14:textId="77777777" w:rsidR="0051768F" w:rsidRPr="00EE2244" w:rsidRDefault="00000000">
      <w:pPr>
        <w:pStyle w:val="aff5"/>
        <w:spacing w:before="120" w:after="120"/>
      </w:pPr>
      <w:r w:rsidRPr="00EE2244">
        <w:rPr>
          <w:rFonts w:hint="eastAsia"/>
        </w:rPr>
        <w:t>精密度</w:t>
      </w:r>
    </w:p>
    <w:p w14:paraId="2E2E6953" w14:textId="77777777" w:rsidR="0051768F" w:rsidRPr="00EE2244" w:rsidRDefault="00000000">
      <w:pPr>
        <w:pStyle w:val="aff6"/>
        <w:spacing w:before="120" w:after="120"/>
      </w:pPr>
      <w:r w:rsidRPr="00EE2244">
        <w:rPr>
          <w:rFonts w:hint="eastAsia"/>
        </w:rPr>
        <w:t>重复性</w:t>
      </w:r>
    </w:p>
    <w:p w14:paraId="458B5657" w14:textId="77777777" w:rsidR="0051768F" w:rsidRPr="00EE2244" w:rsidRDefault="00000000">
      <w:pPr>
        <w:pStyle w:val="afffff7"/>
        <w:ind w:firstLine="420"/>
      </w:pPr>
      <w:r w:rsidRPr="00EE2244">
        <w:rPr>
          <w:rFonts w:hint="eastAsia"/>
        </w:rPr>
        <w:t>同一操作者，在同一实验室，用同一台</w:t>
      </w:r>
      <w:proofErr w:type="gramStart"/>
      <w:r w:rsidRPr="00EE2244">
        <w:rPr>
          <w:rFonts w:hint="eastAsia"/>
        </w:rPr>
        <w:t>质构仪</w:t>
      </w:r>
      <w:proofErr w:type="gramEnd"/>
      <w:r w:rsidRPr="00EE2244">
        <w:rPr>
          <w:rFonts w:hint="eastAsia"/>
        </w:rPr>
        <w:t>，对同一样品做多次测量，其变异系数（CV）应≤10%。</w:t>
      </w:r>
    </w:p>
    <w:p w14:paraId="0D7C227F" w14:textId="77777777" w:rsidR="0051768F" w:rsidRPr="00EE2244" w:rsidRDefault="00000000">
      <w:pPr>
        <w:pStyle w:val="aff6"/>
        <w:spacing w:before="120" w:after="120"/>
      </w:pPr>
      <w:r w:rsidRPr="00EE2244">
        <w:rPr>
          <w:rFonts w:hint="eastAsia"/>
        </w:rPr>
        <w:t>再现性</w:t>
      </w:r>
    </w:p>
    <w:p w14:paraId="6E442246" w14:textId="77777777" w:rsidR="0051768F" w:rsidRPr="00EE2244" w:rsidRDefault="00000000">
      <w:pPr>
        <w:pStyle w:val="afffff7"/>
        <w:ind w:firstLine="420"/>
      </w:pPr>
      <w:r w:rsidRPr="00EE2244">
        <w:rPr>
          <w:rFonts w:hint="eastAsia"/>
        </w:rPr>
        <w:t>不同操作者，在不同实验室，使用相同类型的不同</w:t>
      </w:r>
      <w:proofErr w:type="gramStart"/>
      <w:r w:rsidRPr="00EE2244">
        <w:rPr>
          <w:rFonts w:hint="eastAsia"/>
        </w:rPr>
        <w:t>质构仪</w:t>
      </w:r>
      <w:proofErr w:type="gramEnd"/>
      <w:r w:rsidRPr="00EE2244">
        <w:rPr>
          <w:rFonts w:hint="eastAsia"/>
        </w:rPr>
        <w:t>，对同一样品测量，其变异系数（CV）应≤15%。</w:t>
      </w:r>
    </w:p>
    <w:p w14:paraId="46E3C3DA" w14:textId="77777777" w:rsidR="0051768F" w:rsidRPr="00EE2244" w:rsidRDefault="00000000">
      <w:pPr>
        <w:pStyle w:val="aff"/>
        <w:numPr>
          <w:ilvl w:val="1"/>
          <w:numId w:val="0"/>
        </w:numPr>
        <w:spacing w:before="120" w:after="120"/>
        <w:ind w:left="420"/>
      </w:pPr>
      <w:r w:rsidRPr="00EE2244">
        <w:rPr>
          <w:rFonts w:hint="eastAsia"/>
        </w:rPr>
        <w:t>表B.1固体样品凝聚力、附着力组合高、中、低程度</w:t>
      </w:r>
    </w:p>
    <w:tbl>
      <w:tblPr>
        <w:tblStyle w:val="affff8"/>
        <w:tblW w:w="0" w:type="auto"/>
        <w:jc w:val="center"/>
        <w:tblBorders>
          <w:top w:val="single" w:sz="8" w:space="0" w:color="auto"/>
          <w:left w:val="single" w:sz="8" w:space="0" w:color="auto"/>
          <w:bottom w:val="single" w:sz="8" w:space="0" w:color="auto"/>
          <w:right w:val="single" w:sz="8" w:space="0" w:color="auto"/>
        </w:tblBorders>
        <w:tblCellMar>
          <w:left w:w="0" w:type="dxa"/>
          <w:right w:w="0" w:type="dxa"/>
        </w:tblCellMar>
        <w:tblLook w:val="04A0" w:firstRow="1" w:lastRow="0" w:firstColumn="1" w:lastColumn="0" w:noHBand="0" w:noVBand="1"/>
      </w:tblPr>
      <w:tblGrid>
        <w:gridCol w:w="2336"/>
        <w:gridCol w:w="2332"/>
        <w:gridCol w:w="2333"/>
        <w:gridCol w:w="2333"/>
      </w:tblGrid>
      <w:tr w:rsidR="00EE2244" w:rsidRPr="00EE2244" w14:paraId="5FED660C" w14:textId="77777777">
        <w:trPr>
          <w:trHeight w:val="340"/>
          <w:tblHeader/>
          <w:jc w:val="center"/>
        </w:trPr>
        <w:tc>
          <w:tcPr>
            <w:tcW w:w="2343" w:type="dxa"/>
            <w:tcBorders>
              <w:top w:val="single" w:sz="8" w:space="0" w:color="auto"/>
              <w:bottom w:val="single" w:sz="8" w:space="0" w:color="auto"/>
            </w:tcBorders>
            <w:shd w:val="clear" w:color="auto" w:fill="auto"/>
            <w:vAlign w:val="center"/>
          </w:tcPr>
          <w:p w14:paraId="2ADD55BE" w14:textId="77777777" w:rsidR="0051768F" w:rsidRPr="00EE2244" w:rsidRDefault="0051768F">
            <w:pPr>
              <w:pStyle w:val="afffffffffb"/>
            </w:pPr>
          </w:p>
        </w:tc>
        <w:tc>
          <w:tcPr>
            <w:tcW w:w="2343" w:type="dxa"/>
            <w:tcBorders>
              <w:top w:val="single" w:sz="8" w:space="0" w:color="auto"/>
              <w:bottom w:val="single" w:sz="8" w:space="0" w:color="auto"/>
            </w:tcBorders>
            <w:shd w:val="clear" w:color="auto" w:fill="auto"/>
            <w:vAlign w:val="center"/>
          </w:tcPr>
          <w:p w14:paraId="082F21CF" w14:textId="77777777" w:rsidR="0051768F" w:rsidRPr="00EE2244" w:rsidRDefault="00000000">
            <w:pPr>
              <w:pStyle w:val="afffffffffb"/>
            </w:pPr>
            <w:r w:rsidRPr="00EE2244">
              <w:rPr>
                <w:rFonts w:hint="eastAsia"/>
              </w:rPr>
              <w:t>高</w:t>
            </w:r>
          </w:p>
        </w:tc>
        <w:tc>
          <w:tcPr>
            <w:tcW w:w="2344" w:type="dxa"/>
            <w:tcBorders>
              <w:top w:val="single" w:sz="8" w:space="0" w:color="auto"/>
              <w:bottom w:val="single" w:sz="8" w:space="0" w:color="auto"/>
            </w:tcBorders>
            <w:shd w:val="clear" w:color="auto" w:fill="auto"/>
            <w:vAlign w:val="center"/>
          </w:tcPr>
          <w:p w14:paraId="1330B621" w14:textId="77777777" w:rsidR="0051768F" w:rsidRPr="00EE2244" w:rsidRDefault="00000000">
            <w:pPr>
              <w:pStyle w:val="afffffffffb"/>
            </w:pPr>
            <w:r w:rsidRPr="00EE2244">
              <w:rPr>
                <w:rFonts w:hint="eastAsia"/>
              </w:rPr>
              <w:t>中</w:t>
            </w:r>
          </w:p>
        </w:tc>
        <w:tc>
          <w:tcPr>
            <w:tcW w:w="2344" w:type="dxa"/>
            <w:tcBorders>
              <w:top w:val="single" w:sz="8" w:space="0" w:color="auto"/>
              <w:bottom w:val="single" w:sz="8" w:space="0" w:color="auto"/>
            </w:tcBorders>
            <w:shd w:val="clear" w:color="auto" w:fill="auto"/>
            <w:vAlign w:val="center"/>
          </w:tcPr>
          <w:p w14:paraId="4EC7BEBE" w14:textId="77777777" w:rsidR="0051768F" w:rsidRPr="00EE2244" w:rsidRDefault="00000000">
            <w:pPr>
              <w:pStyle w:val="afffffffffb"/>
            </w:pPr>
            <w:r w:rsidRPr="00EE2244">
              <w:rPr>
                <w:rFonts w:hint="eastAsia"/>
              </w:rPr>
              <w:t>低</w:t>
            </w:r>
          </w:p>
        </w:tc>
      </w:tr>
      <w:tr w:rsidR="00EE2244" w:rsidRPr="00EE2244" w14:paraId="42DD8523" w14:textId="77777777">
        <w:trPr>
          <w:trHeight w:val="340"/>
          <w:jc w:val="center"/>
        </w:trPr>
        <w:tc>
          <w:tcPr>
            <w:tcW w:w="2343" w:type="dxa"/>
            <w:tcBorders>
              <w:top w:val="single" w:sz="8" w:space="0" w:color="auto"/>
            </w:tcBorders>
            <w:shd w:val="clear" w:color="auto" w:fill="auto"/>
            <w:vAlign w:val="center"/>
          </w:tcPr>
          <w:p w14:paraId="3170D132" w14:textId="77777777" w:rsidR="0051768F" w:rsidRPr="00EE2244" w:rsidRDefault="00000000">
            <w:pPr>
              <w:pStyle w:val="afffffffffb"/>
            </w:pPr>
            <w:r w:rsidRPr="00EE2244">
              <w:rPr>
                <w:rFonts w:hint="eastAsia"/>
              </w:rPr>
              <w:t>凝聚力</w:t>
            </w:r>
          </w:p>
        </w:tc>
        <w:tc>
          <w:tcPr>
            <w:tcW w:w="2343" w:type="dxa"/>
            <w:tcBorders>
              <w:top w:val="single" w:sz="8" w:space="0" w:color="auto"/>
            </w:tcBorders>
            <w:shd w:val="clear" w:color="auto" w:fill="auto"/>
            <w:vAlign w:val="center"/>
          </w:tcPr>
          <w:p w14:paraId="50164826" w14:textId="77777777" w:rsidR="0051768F" w:rsidRPr="00EE2244" w:rsidRDefault="00000000">
            <w:pPr>
              <w:pStyle w:val="afffffffffb"/>
            </w:pPr>
            <w:r w:rsidRPr="00EE2244">
              <w:rPr>
                <w:rFonts w:hint="eastAsia"/>
              </w:rPr>
              <w:t>0.8-1</w:t>
            </w:r>
          </w:p>
        </w:tc>
        <w:tc>
          <w:tcPr>
            <w:tcW w:w="2344" w:type="dxa"/>
            <w:tcBorders>
              <w:top w:val="single" w:sz="8" w:space="0" w:color="auto"/>
            </w:tcBorders>
            <w:shd w:val="clear" w:color="auto" w:fill="auto"/>
            <w:vAlign w:val="center"/>
          </w:tcPr>
          <w:p w14:paraId="01DAC39C" w14:textId="77777777" w:rsidR="0051768F" w:rsidRPr="00EE2244" w:rsidRDefault="00000000">
            <w:pPr>
              <w:pStyle w:val="afffffffffb"/>
            </w:pPr>
            <w:r w:rsidRPr="00EE2244">
              <w:rPr>
                <w:rFonts w:hint="eastAsia"/>
              </w:rPr>
              <w:t>0.1-0.8</w:t>
            </w:r>
          </w:p>
        </w:tc>
        <w:tc>
          <w:tcPr>
            <w:tcW w:w="2344" w:type="dxa"/>
            <w:tcBorders>
              <w:top w:val="single" w:sz="8" w:space="0" w:color="auto"/>
            </w:tcBorders>
            <w:shd w:val="clear" w:color="auto" w:fill="auto"/>
            <w:vAlign w:val="center"/>
          </w:tcPr>
          <w:p w14:paraId="408ED711" w14:textId="77777777" w:rsidR="0051768F" w:rsidRPr="00EE2244" w:rsidRDefault="00000000">
            <w:pPr>
              <w:pStyle w:val="afffffffffb"/>
            </w:pPr>
            <w:r w:rsidRPr="00EE2244">
              <w:rPr>
                <w:rFonts w:hint="eastAsia"/>
              </w:rPr>
              <w:t>0-0.1</w:t>
            </w:r>
          </w:p>
        </w:tc>
      </w:tr>
      <w:tr w:rsidR="00EE2244" w:rsidRPr="00EE2244" w14:paraId="24BDFBD8" w14:textId="77777777">
        <w:trPr>
          <w:trHeight w:val="340"/>
          <w:jc w:val="center"/>
        </w:trPr>
        <w:tc>
          <w:tcPr>
            <w:tcW w:w="2343" w:type="dxa"/>
            <w:shd w:val="clear" w:color="auto" w:fill="auto"/>
            <w:vAlign w:val="center"/>
          </w:tcPr>
          <w:p w14:paraId="47497804" w14:textId="77777777" w:rsidR="0051768F" w:rsidRPr="00EE2244" w:rsidRDefault="00000000">
            <w:pPr>
              <w:pStyle w:val="afffffffffb"/>
            </w:pPr>
            <w:r w:rsidRPr="00EE2244">
              <w:rPr>
                <w:rFonts w:hint="eastAsia"/>
              </w:rPr>
              <w:lastRenderedPageBreak/>
              <w:t>附着力（g·sec）</w:t>
            </w:r>
          </w:p>
        </w:tc>
        <w:tc>
          <w:tcPr>
            <w:tcW w:w="2343" w:type="dxa"/>
            <w:shd w:val="clear" w:color="auto" w:fill="auto"/>
            <w:vAlign w:val="center"/>
          </w:tcPr>
          <w:p w14:paraId="688E054C" w14:textId="77777777" w:rsidR="0051768F" w:rsidRPr="00EE2244" w:rsidRDefault="00000000">
            <w:pPr>
              <w:pStyle w:val="afffffffffb"/>
            </w:pPr>
            <w:r w:rsidRPr="00EE2244">
              <w:rPr>
                <w:rFonts w:hint="eastAsia"/>
              </w:rPr>
              <w:t>＜(-55)</w:t>
            </w:r>
          </w:p>
        </w:tc>
        <w:tc>
          <w:tcPr>
            <w:tcW w:w="2344" w:type="dxa"/>
            <w:shd w:val="clear" w:color="auto" w:fill="auto"/>
            <w:vAlign w:val="center"/>
          </w:tcPr>
          <w:p w14:paraId="2B6E1844" w14:textId="77777777" w:rsidR="0051768F" w:rsidRPr="00EE2244" w:rsidRDefault="00000000">
            <w:pPr>
              <w:pStyle w:val="afffffffffb"/>
            </w:pPr>
            <w:r w:rsidRPr="00EE2244">
              <w:rPr>
                <w:rFonts w:hint="eastAsia"/>
              </w:rPr>
              <w:t>(-</w:t>
            </w:r>
            <w:proofErr w:type="gramStart"/>
            <w:r w:rsidRPr="00EE2244">
              <w:rPr>
                <w:rFonts w:hint="eastAsia"/>
              </w:rPr>
              <w:t>55)-(</w:t>
            </w:r>
            <w:proofErr w:type="gramEnd"/>
            <w:r w:rsidRPr="00EE2244">
              <w:rPr>
                <w:rFonts w:hint="eastAsia"/>
              </w:rPr>
              <w:t>-25)</w:t>
            </w:r>
          </w:p>
        </w:tc>
        <w:tc>
          <w:tcPr>
            <w:tcW w:w="2344" w:type="dxa"/>
            <w:shd w:val="clear" w:color="auto" w:fill="auto"/>
            <w:vAlign w:val="center"/>
          </w:tcPr>
          <w:p w14:paraId="39A5B282" w14:textId="77777777" w:rsidR="0051768F" w:rsidRPr="00EE2244" w:rsidRDefault="00000000">
            <w:pPr>
              <w:pStyle w:val="afffffffffb"/>
            </w:pPr>
            <w:r w:rsidRPr="00EE2244">
              <w:rPr>
                <w:rFonts w:hint="eastAsia"/>
              </w:rPr>
              <w:t>(-25)-0</w:t>
            </w:r>
          </w:p>
        </w:tc>
      </w:tr>
    </w:tbl>
    <w:p w14:paraId="27736669" w14:textId="77777777" w:rsidR="0051768F" w:rsidRPr="00EE2244" w:rsidRDefault="00000000">
      <w:pPr>
        <w:pStyle w:val="aff"/>
        <w:numPr>
          <w:ilvl w:val="1"/>
          <w:numId w:val="0"/>
        </w:numPr>
        <w:spacing w:before="120" w:after="120"/>
      </w:pPr>
      <w:r w:rsidRPr="00EE2244">
        <w:rPr>
          <w:rFonts w:hint="eastAsia"/>
        </w:rPr>
        <w:t>表B.2凝聚力及附着力组合与食物粘度判断表</w:t>
      </w:r>
    </w:p>
    <w:tbl>
      <w:tblPr>
        <w:tblStyle w:val="affff8"/>
        <w:tblW w:w="0" w:type="auto"/>
        <w:jc w:val="center"/>
        <w:tblBorders>
          <w:top w:val="single" w:sz="8" w:space="0" w:color="auto"/>
          <w:left w:val="single" w:sz="8" w:space="0" w:color="auto"/>
          <w:bottom w:val="single" w:sz="8" w:space="0" w:color="auto"/>
          <w:right w:val="single" w:sz="8" w:space="0" w:color="auto"/>
        </w:tblBorders>
        <w:tblCellMar>
          <w:left w:w="0" w:type="dxa"/>
          <w:right w:w="0" w:type="dxa"/>
        </w:tblCellMar>
        <w:tblLook w:val="04A0" w:firstRow="1" w:lastRow="0" w:firstColumn="1" w:lastColumn="0" w:noHBand="0" w:noVBand="1"/>
      </w:tblPr>
      <w:tblGrid>
        <w:gridCol w:w="1563"/>
        <w:gridCol w:w="2120"/>
        <w:gridCol w:w="1834"/>
        <w:gridCol w:w="3817"/>
      </w:tblGrid>
      <w:tr w:rsidR="00EE2244" w:rsidRPr="00EE2244" w14:paraId="04F77A58" w14:textId="77777777">
        <w:trPr>
          <w:trHeight w:val="340"/>
          <w:tblHeader/>
          <w:jc w:val="center"/>
        </w:trPr>
        <w:tc>
          <w:tcPr>
            <w:tcW w:w="1570" w:type="dxa"/>
            <w:tcBorders>
              <w:top w:val="single" w:sz="8" w:space="0" w:color="auto"/>
              <w:bottom w:val="single" w:sz="8" w:space="0" w:color="auto"/>
            </w:tcBorders>
            <w:shd w:val="clear" w:color="auto" w:fill="auto"/>
            <w:vAlign w:val="center"/>
          </w:tcPr>
          <w:p w14:paraId="112C94ED" w14:textId="77777777" w:rsidR="0051768F" w:rsidRPr="00EE2244" w:rsidRDefault="00000000">
            <w:pPr>
              <w:pStyle w:val="afffffffffb"/>
            </w:pPr>
            <w:r w:rsidRPr="00EE2244">
              <w:rPr>
                <w:rFonts w:hint="eastAsia"/>
              </w:rPr>
              <w:t>凝聚力</w:t>
            </w:r>
          </w:p>
        </w:tc>
        <w:tc>
          <w:tcPr>
            <w:tcW w:w="2126" w:type="dxa"/>
            <w:tcBorders>
              <w:top w:val="single" w:sz="8" w:space="0" w:color="auto"/>
              <w:bottom w:val="single" w:sz="8" w:space="0" w:color="auto"/>
            </w:tcBorders>
            <w:shd w:val="clear" w:color="auto" w:fill="auto"/>
            <w:vAlign w:val="center"/>
          </w:tcPr>
          <w:p w14:paraId="765A0636" w14:textId="77777777" w:rsidR="0051768F" w:rsidRPr="00EE2244" w:rsidRDefault="00000000">
            <w:pPr>
              <w:pStyle w:val="afffffffffb"/>
            </w:pPr>
            <w:r w:rsidRPr="00EE2244">
              <w:rPr>
                <w:rFonts w:hint="eastAsia"/>
              </w:rPr>
              <w:t>附着力（g·sec）</w:t>
            </w:r>
          </w:p>
        </w:tc>
        <w:tc>
          <w:tcPr>
            <w:tcW w:w="1843" w:type="dxa"/>
            <w:tcBorders>
              <w:top w:val="single" w:sz="8" w:space="0" w:color="auto"/>
              <w:bottom w:val="single" w:sz="8" w:space="0" w:color="auto"/>
            </w:tcBorders>
            <w:shd w:val="clear" w:color="auto" w:fill="auto"/>
            <w:vAlign w:val="center"/>
          </w:tcPr>
          <w:p w14:paraId="76AD35B5" w14:textId="77777777" w:rsidR="0051768F" w:rsidRPr="00EE2244" w:rsidRDefault="00000000">
            <w:pPr>
              <w:pStyle w:val="afffffffffb"/>
            </w:pPr>
            <w:r w:rsidRPr="00EE2244">
              <w:rPr>
                <w:rFonts w:hint="eastAsia"/>
              </w:rPr>
              <w:t>判断</w:t>
            </w:r>
          </w:p>
        </w:tc>
        <w:tc>
          <w:tcPr>
            <w:tcW w:w="3835" w:type="dxa"/>
            <w:tcBorders>
              <w:top w:val="single" w:sz="8" w:space="0" w:color="auto"/>
              <w:bottom w:val="single" w:sz="8" w:space="0" w:color="auto"/>
            </w:tcBorders>
            <w:shd w:val="clear" w:color="auto" w:fill="auto"/>
            <w:vAlign w:val="center"/>
          </w:tcPr>
          <w:p w14:paraId="6DF256C3" w14:textId="77777777" w:rsidR="0051768F" w:rsidRPr="00EE2244" w:rsidRDefault="00000000">
            <w:pPr>
              <w:pStyle w:val="afffffffffb"/>
            </w:pPr>
            <w:r w:rsidRPr="00EE2244">
              <w:rPr>
                <w:rFonts w:hint="eastAsia"/>
              </w:rPr>
              <w:t>结果</w:t>
            </w:r>
          </w:p>
        </w:tc>
      </w:tr>
      <w:tr w:rsidR="00EE2244" w:rsidRPr="00EE2244" w14:paraId="5E92754F" w14:textId="77777777">
        <w:trPr>
          <w:trHeight w:val="340"/>
          <w:jc w:val="center"/>
        </w:trPr>
        <w:tc>
          <w:tcPr>
            <w:tcW w:w="1570" w:type="dxa"/>
            <w:tcBorders>
              <w:top w:val="single" w:sz="8" w:space="0" w:color="auto"/>
            </w:tcBorders>
            <w:shd w:val="clear" w:color="auto" w:fill="auto"/>
            <w:vAlign w:val="center"/>
          </w:tcPr>
          <w:p w14:paraId="251D2D0E" w14:textId="77777777" w:rsidR="0051768F" w:rsidRPr="00EE2244" w:rsidRDefault="00000000">
            <w:pPr>
              <w:pStyle w:val="afffffffffb"/>
            </w:pPr>
            <w:r w:rsidRPr="00EE2244">
              <w:rPr>
                <w:rFonts w:hint="eastAsia"/>
              </w:rPr>
              <w:t>高</w:t>
            </w:r>
          </w:p>
        </w:tc>
        <w:tc>
          <w:tcPr>
            <w:tcW w:w="2126" w:type="dxa"/>
            <w:tcBorders>
              <w:top w:val="single" w:sz="8" w:space="0" w:color="auto"/>
            </w:tcBorders>
            <w:shd w:val="clear" w:color="auto" w:fill="auto"/>
            <w:vAlign w:val="center"/>
          </w:tcPr>
          <w:p w14:paraId="6B563691" w14:textId="77777777" w:rsidR="0051768F" w:rsidRPr="00EE2244" w:rsidRDefault="00000000">
            <w:pPr>
              <w:pStyle w:val="afffffffffb"/>
            </w:pPr>
            <w:r w:rsidRPr="00EE2244">
              <w:rPr>
                <w:rFonts w:hint="eastAsia"/>
              </w:rPr>
              <w:t>高</w:t>
            </w:r>
          </w:p>
        </w:tc>
        <w:tc>
          <w:tcPr>
            <w:tcW w:w="1843" w:type="dxa"/>
            <w:tcBorders>
              <w:top w:val="single" w:sz="8" w:space="0" w:color="auto"/>
            </w:tcBorders>
            <w:shd w:val="clear" w:color="auto" w:fill="auto"/>
            <w:vAlign w:val="center"/>
          </w:tcPr>
          <w:p w14:paraId="657859A0" w14:textId="77777777" w:rsidR="0051768F" w:rsidRPr="00EE2244" w:rsidRDefault="00000000">
            <w:pPr>
              <w:pStyle w:val="afffffffffb"/>
            </w:pPr>
            <w:r w:rsidRPr="00EE2244">
              <w:rPr>
                <w:rFonts w:hint="eastAsia"/>
              </w:rPr>
              <w:t>较粘</w:t>
            </w:r>
          </w:p>
        </w:tc>
        <w:tc>
          <w:tcPr>
            <w:tcW w:w="3835" w:type="dxa"/>
            <w:tcBorders>
              <w:top w:val="single" w:sz="8" w:space="0" w:color="auto"/>
            </w:tcBorders>
            <w:shd w:val="clear" w:color="auto" w:fill="auto"/>
            <w:vAlign w:val="center"/>
          </w:tcPr>
          <w:p w14:paraId="55134031" w14:textId="77777777" w:rsidR="0051768F" w:rsidRPr="00EE2244" w:rsidRDefault="00000000">
            <w:pPr>
              <w:pStyle w:val="afffffffffb"/>
            </w:pPr>
            <w:r w:rsidRPr="00EE2244">
              <w:rPr>
                <w:rFonts w:hint="eastAsia"/>
              </w:rPr>
              <w:t>不符合</w:t>
            </w:r>
          </w:p>
        </w:tc>
      </w:tr>
      <w:tr w:rsidR="00EE2244" w:rsidRPr="00EE2244" w14:paraId="336E6840" w14:textId="77777777">
        <w:trPr>
          <w:trHeight w:val="340"/>
          <w:jc w:val="center"/>
        </w:trPr>
        <w:tc>
          <w:tcPr>
            <w:tcW w:w="1570" w:type="dxa"/>
            <w:shd w:val="clear" w:color="auto" w:fill="auto"/>
            <w:vAlign w:val="center"/>
          </w:tcPr>
          <w:p w14:paraId="33AB4BEA" w14:textId="77777777" w:rsidR="0051768F" w:rsidRPr="00EE2244" w:rsidRDefault="00000000">
            <w:pPr>
              <w:pStyle w:val="afffffffffb"/>
            </w:pPr>
            <w:r w:rsidRPr="00EE2244">
              <w:rPr>
                <w:rFonts w:hint="eastAsia"/>
              </w:rPr>
              <w:t>高</w:t>
            </w:r>
          </w:p>
        </w:tc>
        <w:tc>
          <w:tcPr>
            <w:tcW w:w="2126" w:type="dxa"/>
            <w:shd w:val="clear" w:color="auto" w:fill="auto"/>
            <w:vAlign w:val="center"/>
          </w:tcPr>
          <w:p w14:paraId="4D8C1F48" w14:textId="77777777" w:rsidR="0051768F" w:rsidRPr="00EE2244" w:rsidRDefault="00000000">
            <w:pPr>
              <w:pStyle w:val="afffffffffb"/>
            </w:pPr>
            <w:r w:rsidRPr="00EE2244">
              <w:rPr>
                <w:rFonts w:hint="eastAsia"/>
              </w:rPr>
              <w:t>中</w:t>
            </w:r>
          </w:p>
        </w:tc>
        <w:tc>
          <w:tcPr>
            <w:tcW w:w="1843" w:type="dxa"/>
            <w:shd w:val="clear" w:color="auto" w:fill="auto"/>
            <w:vAlign w:val="center"/>
          </w:tcPr>
          <w:p w14:paraId="1398EDBE" w14:textId="77777777" w:rsidR="0051768F" w:rsidRPr="00EE2244" w:rsidRDefault="00000000">
            <w:pPr>
              <w:pStyle w:val="afffffffffb"/>
            </w:pPr>
            <w:r w:rsidRPr="00EE2244">
              <w:rPr>
                <w:rFonts w:hint="eastAsia"/>
              </w:rPr>
              <w:t>较粘</w:t>
            </w:r>
          </w:p>
        </w:tc>
        <w:tc>
          <w:tcPr>
            <w:tcW w:w="3835" w:type="dxa"/>
            <w:shd w:val="clear" w:color="auto" w:fill="auto"/>
            <w:vAlign w:val="center"/>
          </w:tcPr>
          <w:p w14:paraId="6CE54AAB" w14:textId="77777777" w:rsidR="0051768F" w:rsidRPr="00EE2244" w:rsidRDefault="00000000">
            <w:pPr>
              <w:pStyle w:val="afffffffffb"/>
            </w:pPr>
            <w:r w:rsidRPr="00EE2244">
              <w:rPr>
                <w:rFonts w:hint="eastAsia"/>
              </w:rPr>
              <w:t>不符合</w:t>
            </w:r>
          </w:p>
        </w:tc>
      </w:tr>
      <w:tr w:rsidR="00EE2244" w:rsidRPr="00EE2244" w14:paraId="656773C5" w14:textId="77777777">
        <w:trPr>
          <w:trHeight w:val="340"/>
          <w:jc w:val="center"/>
        </w:trPr>
        <w:tc>
          <w:tcPr>
            <w:tcW w:w="1570" w:type="dxa"/>
            <w:shd w:val="clear" w:color="auto" w:fill="auto"/>
            <w:vAlign w:val="center"/>
          </w:tcPr>
          <w:p w14:paraId="2DA228E8" w14:textId="77777777" w:rsidR="0051768F" w:rsidRPr="00EE2244" w:rsidRDefault="00000000">
            <w:pPr>
              <w:pStyle w:val="afffffffffb"/>
            </w:pPr>
            <w:r w:rsidRPr="00EE2244">
              <w:rPr>
                <w:rFonts w:hint="eastAsia"/>
              </w:rPr>
              <w:t>高</w:t>
            </w:r>
          </w:p>
        </w:tc>
        <w:tc>
          <w:tcPr>
            <w:tcW w:w="2126" w:type="dxa"/>
            <w:shd w:val="clear" w:color="auto" w:fill="auto"/>
            <w:vAlign w:val="center"/>
          </w:tcPr>
          <w:p w14:paraId="410814F6" w14:textId="77777777" w:rsidR="0051768F" w:rsidRPr="00EE2244" w:rsidRDefault="00000000">
            <w:pPr>
              <w:pStyle w:val="afffffffffb"/>
            </w:pPr>
            <w:r w:rsidRPr="00EE2244">
              <w:rPr>
                <w:rFonts w:hint="eastAsia"/>
              </w:rPr>
              <w:t>低</w:t>
            </w:r>
          </w:p>
        </w:tc>
        <w:tc>
          <w:tcPr>
            <w:tcW w:w="1843" w:type="dxa"/>
            <w:shd w:val="clear" w:color="auto" w:fill="auto"/>
            <w:vAlign w:val="center"/>
          </w:tcPr>
          <w:p w14:paraId="6E19028C" w14:textId="77777777" w:rsidR="0051768F" w:rsidRPr="00EE2244" w:rsidRDefault="00000000">
            <w:pPr>
              <w:pStyle w:val="afffffffffb"/>
            </w:pPr>
            <w:r w:rsidRPr="00EE2244">
              <w:rPr>
                <w:rFonts w:hint="eastAsia"/>
              </w:rPr>
              <w:t>较不粘</w:t>
            </w:r>
          </w:p>
        </w:tc>
        <w:tc>
          <w:tcPr>
            <w:tcW w:w="3835" w:type="dxa"/>
            <w:shd w:val="clear" w:color="auto" w:fill="auto"/>
            <w:vAlign w:val="center"/>
          </w:tcPr>
          <w:p w14:paraId="5083A540" w14:textId="77777777" w:rsidR="0051768F" w:rsidRPr="00EE2244" w:rsidRDefault="00000000">
            <w:pPr>
              <w:pStyle w:val="afffffffffb"/>
            </w:pPr>
            <w:r w:rsidRPr="00EE2244">
              <w:rPr>
                <w:rFonts w:hint="eastAsia"/>
              </w:rPr>
              <w:t>初步符合，应用附录B测试方法重复验证</w:t>
            </w:r>
          </w:p>
        </w:tc>
      </w:tr>
      <w:tr w:rsidR="00EE2244" w:rsidRPr="00EE2244" w14:paraId="6B025637" w14:textId="77777777">
        <w:trPr>
          <w:trHeight w:val="340"/>
          <w:jc w:val="center"/>
        </w:trPr>
        <w:tc>
          <w:tcPr>
            <w:tcW w:w="1570" w:type="dxa"/>
            <w:shd w:val="clear" w:color="auto" w:fill="auto"/>
            <w:vAlign w:val="center"/>
          </w:tcPr>
          <w:p w14:paraId="4CD13F82" w14:textId="77777777" w:rsidR="0051768F" w:rsidRPr="00EE2244" w:rsidRDefault="00000000">
            <w:pPr>
              <w:pStyle w:val="afffffffffb"/>
            </w:pPr>
            <w:r w:rsidRPr="00EE2244">
              <w:rPr>
                <w:rFonts w:hint="eastAsia"/>
              </w:rPr>
              <w:t>中</w:t>
            </w:r>
          </w:p>
        </w:tc>
        <w:tc>
          <w:tcPr>
            <w:tcW w:w="2126" w:type="dxa"/>
            <w:shd w:val="clear" w:color="auto" w:fill="auto"/>
            <w:vAlign w:val="center"/>
          </w:tcPr>
          <w:p w14:paraId="127E2A22" w14:textId="77777777" w:rsidR="0051768F" w:rsidRPr="00EE2244" w:rsidRDefault="00000000">
            <w:pPr>
              <w:pStyle w:val="afffffffffb"/>
            </w:pPr>
            <w:r w:rsidRPr="00EE2244">
              <w:rPr>
                <w:rFonts w:hint="eastAsia"/>
              </w:rPr>
              <w:t>高</w:t>
            </w:r>
          </w:p>
        </w:tc>
        <w:tc>
          <w:tcPr>
            <w:tcW w:w="1843" w:type="dxa"/>
            <w:shd w:val="clear" w:color="auto" w:fill="auto"/>
            <w:vAlign w:val="center"/>
          </w:tcPr>
          <w:p w14:paraId="0D230DE8" w14:textId="77777777" w:rsidR="0051768F" w:rsidRPr="00EE2244" w:rsidRDefault="00000000">
            <w:pPr>
              <w:pStyle w:val="afffffffffb"/>
            </w:pPr>
            <w:r w:rsidRPr="00EE2244">
              <w:rPr>
                <w:rFonts w:hint="eastAsia"/>
              </w:rPr>
              <w:t>不能确定</w:t>
            </w:r>
          </w:p>
        </w:tc>
        <w:tc>
          <w:tcPr>
            <w:tcW w:w="3835" w:type="dxa"/>
            <w:shd w:val="clear" w:color="auto" w:fill="auto"/>
            <w:vAlign w:val="center"/>
          </w:tcPr>
          <w:p w14:paraId="14D92F90" w14:textId="77777777" w:rsidR="0051768F" w:rsidRPr="00EE2244" w:rsidRDefault="00000000">
            <w:pPr>
              <w:pStyle w:val="afffffffffb"/>
            </w:pPr>
            <w:r w:rsidRPr="00EE2244">
              <w:rPr>
                <w:rFonts w:hint="eastAsia"/>
              </w:rPr>
              <w:t>不能确定，应用附录B测试方法重复验证</w:t>
            </w:r>
          </w:p>
        </w:tc>
      </w:tr>
      <w:tr w:rsidR="00EE2244" w:rsidRPr="00EE2244" w14:paraId="6B70B8EC" w14:textId="77777777">
        <w:trPr>
          <w:trHeight w:val="340"/>
          <w:jc w:val="center"/>
        </w:trPr>
        <w:tc>
          <w:tcPr>
            <w:tcW w:w="1570" w:type="dxa"/>
            <w:shd w:val="clear" w:color="auto" w:fill="auto"/>
            <w:vAlign w:val="center"/>
          </w:tcPr>
          <w:p w14:paraId="53B270F1" w14:textId="77777777" w:rsidR="0051768F" w:rsidRPr="00EE2244" w:rsidRDefault="00000000">
            <w:pPr>
              <w:pStyle w:val="afffffffffb"/>
            </w:pPr>
            <w:r w:rsidRPr="00EE2244">
              <w:rPr>
                <w:rFonts w:hint="eastAsia"/>
              </w:rPr>
              <w:t>中</w:t>
            </w:r>
          </w:p>
        </w:tc>
        <w:tc>
          <w:tcPr>
            <w:tcW w:w="2126" w:type="dxa"/>
            <w:shd w:val="clear" w:color="auto" w:fill="auto"/>
            <w:vAlign w:val="center"/>
          </w:tcPr>
          <w:p w14:paraId="7FA3BC37" w14:textId="77777777" w:rsidR="0051768F" w:rsidRPr="00EE2244" w:rsidRDefault="00000000">
            <w:pPr>
              <w:pStyle w:val="afffffffffb"/>
            </w:pPr>
            <w:r w:rsidRPr="00EE2244">
              <w:rPr>
                <w:rFonts w:hint="eastAsia"/>
              </w:rPr>
              <w:t>中</w:t>
            </w:r>
          </w:p>
        </w:tc>
        <w:tc>
          <w:tcPr>
            <w:tcW w:w="1843" w:type="dxa"/>
            <w:shd w:val="clear" w:color="auto" w:fill="auto"/>
            <w:vAlign w:val="center"/>
          </w:tcPr>
          <w:p w14:paraId="4778950C" w14:textId="77777777" w:rsidR="0051768F" w:rsidRPr="00EE2244" w:rsidRDefault="00000000">
            <w:pPr>
              <w:pStyle w:val="afffffffffb"/>
            </w:pPr>
            <w:r w:rsidRPr="00EE2244">
              <w:rPr>
                <w:rFonts w:hint="eastAsia"/>
              </w:rPr>
              <w:t>较不粘</w:t>
            </w:r>
          </w:p>
        </w:tc>
        <w:tc>
          <w:tcPr>
            <w:tcW w:w="3835" w:type="dxa"/>
            <w:vMerge w:val="restart"/>
            <w:shd w:val="clear" w:color="auto" w:fill="auto"/>
            <w:vAlign w:val="center"/>
          </w:tcPr>
          <w:p w14:paraId="77FACBFE" w14:textId="77777777" w:rsidR="0051768F" w:rsidRPr="00EE2244" w:rsidRDefault="00000000">
            <w:pPr>
              <w:pStyle w:val="afffffffffb"/>
            </w:pPr>
            <w:r w:rsidRPr="00EE2244">
              <w:rPr>
                <w:rFonts w:hint="eastAsia"/>
              </w:rPr>
              <w:t>初步符合，应用附录B测试方法重复验证</w:t>
            </w:r>
          </w:p>
        </w:tc>
      </w:tr>
      <w:tr w:rsidR="00EE2244" w:rsidRPr="00EE2244" w14:paraId="1C6CB4CC" w14:textId="77777777">
        <w:trPr>
          <w:trHeight w:val="340"/>
          <w:jc w:val="center"/>
        </w:trPr>
        <w:tc>
          <w:tcPr>
            <w:tcW w:w="1570" w:type="dxa"/>
            <w:shd w:val="clear" w:color="auto" w:fill="auto"/>
            <w:vAlign w:val="center"/>
          </w:tcPr>
          <w:p w14:paraId="5E731411" w14:textId="77777777" w:rsidR="0051768F" w:rsidRPr="00EE2244" w:rsidRDefault="00000000">
            <w:pPr>
              <w:pStyle w:val="afffffffffb"/>
            </w:pPr>
            <w:r w:rsidRPr="00EE2244">
              <w:rPr>
                <w:rFonts w:hint="eastAsia"/>
              </w:rPr>
              <w:t>中</w:t>
            </w:r>
          </w:p>
        </w:tc>
        <w:tc>
          <w:tcPr>
            <w:tcW w:w="2126" w:type="dxa"/>
            <w:shd w:val="clear" w:color="auto" w:fill="auto"/>
            <w:vAlign w:val="center"/>
          </w:tcPr>
          <w:p w14:paraId="7FD5C463" w14:textId="77777777" w:rsidR="0051768F" w:rsidRPr="00EE2244" w:rsidRDefault="00000000">
            <w:pPr>
              <w:pStyle w:val="afffffffffb"/>
            </w:pPr>
            <w:r w:rsidRPr="00EE2244">
              <w:rPr>
                <w:rFonts w:hint="eastAsia"/>
              </w:rPr>
              <w:t>低</w:t>
            </w:r>
          </w:p>
        </w:tc>
        <w:tc>
          <w:tcPr>
            <w:tcW w:w="1843" w:type="dxa"/>
            <w:shd w:val="clear" w:color="auto" w:fill="auto"/>
            <w:vAlign w:val="center"/>
          </w:tcPr>
          <w:p w14:paraId="46DBFF9A" w14:textId="77777777" w:rsidR="0051768F" w:rsidRPr="00EE2244" w:rsidRDefault="00000000">
            <w:pPr>
              <w:pStyle w:val="afffffffffb"/>
            </w:pPr>
            <w:r w:rsidRPr="00EE2244">
              <w:rPr>
                <w:rFonts w:hint="eastAsia"/>
              </w:rPr>
              <w:t>较不粘</w:t>
            </w:r>
          </w:p>
        </w:tc>
        <w:tc>
          <w:tcPr>
            <w:tcW w:w="3835" w:type="dxa"/>
            <w:vMerge/>
            <w:shd w:val="clear" w:color="auto" w:fill="auto"/>
            <w:vAlign w:val="center"/>
          </w:tcPr>
          <w:p w14:paraId="00E997AF" w14:textId="77777777" w:rsidR="0051768F" w:rsidRPr="00EE2244" w:rsidRDefault="0051768F">
            <w:pPr>
              <w:pStyle w:val="afffffffffb"/>
            </w:pPr>
          </w:p>
        </w:tc>
      </w:tr>
      <w:tr w:rsidR="00EE2244" w:rsidRPr="00EE2244" w14:paraId="626B1125" w14:textId="77777777">
        <w:trPr>
          <w:trHeight w:val="340"/>
          <w:jc w:val="center"/>
        </w:trPr>
        <w:tc>
          <w:tcPr>
            <w:tcW w:w="1570" w:type="dxa"/>
            <w:shd w:val="clear" w:color="auto" w:fill="auto"/>
            <w:vAlign w:val="center"/>
          </w:tcPr>
          <w:p w14:paraId="1160ADA3" w14:textId="77777777" w:rsidR="0051768F" w:rsidRPr="00EE2244" w:rsidRDefault="00000000">
            <w:pPr>
              <w:pStyle w:val="afffffffffb"/>
            </w:pPr>
            <w:r w:rsidRPr="00EE2244">
              <w:rPr>
                <w:rFonts w:hint="eastAsia"/>
              </w:rPr>
              <w:t>低</w:t>
            </w:r>
          </w:p>
        </w:tc>
        <w:tc>
          <w:tcPr>
            <w:tcW w:w="2126" w:type="dxa"/>
            <w:shd w:val="clear" w:color="auto" w:fill="auto"/>
            <w:vAlign w:val="center"/>
          </w:tcPr>
          <w:p w14:paraId="44F1F5AF" w14:textId="77777777" w:rsidR="0051768F" w:rsidRPr="00EE2244" w:rsidRDefault="00000000">
            <w:pPr>
              <w:pStyle w:val="afffffffffb"/>
            </w:pPr>
            <w:r w:rsidRPr="00EE2244">
              <w:rPr>
                <w:rFonts w:hint="eastAsia"/>
              </w:rPr>
              <w:t>高</w:t>
            </w:r>
          </w:p>
        </w:tc>
        <w:tc>
          <w:tcPr>
            <w:tcW w:w="1843" w:type="dxa"/>
            <w:shd w:val="clear" w:color="auto" w:fill="auto"/>
            <w:vAlign w:val="center"/>
          </w:tcPr>
          <w:p w14:paraId="116B03E5" w14:textId="77777777" w:rsidR="0051768F" w:rsidRPr="00EE2244" w:rsidRDefault="00000000">
            <w:pPr>
              <w:pStyle w:val="afffffffffb"/>
            </w:pPr>
            <w:r w:rsidRPr="00EE2244">
              <w:rPr>
                <w:rFonts w:hint="eastAsia"/>
              </w:rPr>
              <w:t>较不粘</w:t>
            </w:r>
          </w:p>
        </w:tc>
        <w:tc>
          <w:tcPr>
            <w:tcW w:w="3835" w:type="dxa"/>
            <w:vMerge/>
            <w:shd w:val="clear" w:color="auto" w:fill="auto"/>
            <w:vAlign w:val="center"/>
          </w:tcPr>
          <w:p w14:paraId="518124BC" w14:textId="77777777" w:rsidR="0051768F" w:rsidRPr="00EE2244" w:rsidRDefault="0051768F">
            <w:pPr>
              <w:pStyle w:val="afffffffffb"/>
            </w:pPr>
          </w:p>
        </w:tc>
      </w:tr>
      <w:tr w:rsidR="00EE2244" w:rsidRPr="00EE2244" w14:paraId="588F7EA2" w14:textId="77777777">
        <w:trPr>
          <w:trHeight w:val="340"/>
          <w:jc w:val="center"/>
        </w:trPr>
        <w:tc>
          <w:tcPr>
            <w:tcW w:w="1570" w:type="dxa"/>
            <w:shd w:val="clear" w:color="auto" w:fill="auto"/>
            <w:vAlign w:val="center"/>
          </w:tcPr>
          <w:p w14:paraId="407D91E8" w14:textId="77777777" w:rsidR="0051768F" w:rsidRPr="00EE2244" w:rsidRDefault="00000000">
            <w:pPr>
              <w:pStyle w:val="afffffffffb"/>
            </w:pPr>
            <w:r w:rsidRPr="00EE2244">
              <w:rPr>
                <w:rFonts w:hint="eastAsia"/>
              </w:rPr>
              <w:t>低</w:t>
            </w:r>
          </w:p>
        </w:tc>
        <w:tc>
          <w:tcPr>
            <w:tcW w:w="2126" w:type="dxa"/>
            <w:shd w:val="clear" w:color="auto" w:fill="auto"/>
            <w:vAlign w:val="center"/>
          </w:tcPr>
          <w:p w14:paraId="2C53467A" w14:textId="77777777" w:rsidR="0051768F" w:rsidRPr="00EE2244" w:rsidRDefault="00000000">
            <w:pPr>
              <w:pStyle w:val="afffffffffb"/>
            </w:pPr>
            <w:r w:rsidRPr="00EE2244">
              <w:rPr>
                <w:rFonts w:hint="eastAsia"/>
              </w:rPr>
              <w:t>中</w:t>
            </w:r>
          </w:p>
        </w:tc>
        <w:tc>
          <w:tcPr>
            <w:tcW w:w="1843" w:type="dxa"/>
            <w:shd w:val="clear" w:color="auto" w:fill="auto"/>
            <w:vAlign w:val="center"/>
          </w:tcPr>
          <w:p w14:paraId="11C37DF4" w14:textId="77777777" w:rsidR="0051768F" w:rsidRPr="00EE2244" w:rsidRDefault="00000000">
            <w:pPr>
              <w:pStyle w:val="afffffffffb"/>
            </w:pPr>
            <w:r w:rsidRPr="00EE2244">
              <w:rPr>
                <w:rFonts w:hint="eastAsia"/>
              </w:rPr>
              <w:t>较不粘</w:t>
            </w:r>
          </w:p>
        </w:tc>
        <w:tc>
          <w:tcPr>
            <w:tcW w:w="3835" w:type="dxa"/>
            <w:vMerge/>
            <w:shd w:val="clear" w:color="auto" w:fill="auto"/>
            <w:vAlign w:val="center"/>
          </w:tcPr>
          <w:p w14:paraId="13C3C5FF" w14:textId="77777777" w:rsidR="0051768F" w:rsidRPr="00EE2244" w:rsidRDefault="0051768F">
            <w:pPr>
              <w:pStyle w:val="afffffffffb"/>
            </w:pPr>
          </w:p>
        </w:tc>
      </w:tr>
      <w:tr w:rsidR="00EE2244" w:rsidRPr="00EE2244" w14:paraId="0E196354" w14:textId="77777777">
        <w:trPr>
          <w:trHeight w:val="340"/>
          <w:jc w:val="center"/>
        </w:trPr>
        <w:tc>
          <w:tcPr>
            <w:tcW w:w="1570" w:type="dxa"/>
            <w:shd w:val="clear" w:color="auto" w:fill="auto"/>
            <w:vAlign w:val="center"/>
          </w:tcPr>
          <w:p w14:paraId="13F9F322" w14:textId="77777777" w:rsidR="0051768F" w:rsidRPr="00EE2244" w:rsidRDefault="00000000">
            <w:pPr>
              <w:pStyle w:val="afffffffffb"/>
            </w:pPr>
            <w:r w:rsidRPr="00EE2244">
              <w:rPr>
                <w:rFonts w:hint="eastAsia"/>
              </w:rPr>
              <w:t>低</w:t>
            </w:r>
          </w:p>
        </w:tc>
        <w:tc>
          <w:tcPr>
            <w:tcW w:w="2126" w:type="dxa"/>
            <w:shd w:val="clear" w:color="auto" w:fill="auto"/>
            <w:vAlign w:val="center"/>
          </w:tcPr>
          <w:p w14:paraId="76F11080" w14:textId="77777777" w:rsidR="0051768F" w:rsidRPr="00EE2244" w:rsidRDefault="00000000">
            <w:pPr>
              <w:pStyle w:val="afffffffffb"/>
            </w:pPr>
            <w:r w:rsidRPr="00EE2244">
              <w:rPr>
                <w:rFonts w:hint="eastAsia"/>
              </w:rPr>
              <w:t>低</w:t>
            </w:r>
          </w:p>
        </w:tc>
        <w:tc>
          <w:tcPr>
            <w:tcW w:w="1843" w:type="dxa"/>
            <w:shd w:val="clear" w:color="auto" w:fill="auto"/>
            <w:vAlign w:val="center"/>
          </w:tcPr>
          <w:p w14:paraId="191304B3" w14:textId="77777777" w:rsidR="0051768F" w:rsidRPr="00EE2244" w:rsidRDefault="00000000">
            <w:pPr>
              <w:pStyle w:val="afffffffffb"/>
            </w:pPr>
            <w:r w:rsidRPr="00EE2244">
              <w:rPr>
                <w:rFonts w:hint="eastAsia"/>
              </w:rPr>
              <w:t>较不粘</w:t>
            </w:r>
          </w:p>
        </w:tc>
        <w:tc>
          <w:tcPr>
            <w:tcW w:w="3835" w:type="dxa"/>
            <w:vMerge/>
            <w:shd w:val="clear" w:color="auto" w:fill="auto"/>
            <w:vAlign w:val="center"/>
          </w:tcPr>
          <w:p w14:paraId="09A806CC" w14:textId="77777777" w:rsidR="0051768F" w:rsidRPr="00EE2244" w:rsidRDefault="0051768F">
            <w:pPr>
              <w:pStyle w:val="afffffffffb"/>
            </w:pPr>
          </w:p>
        </w:tc>
      </w:tr>
    </w:tbl>
    <w:p w14:paraId="7F044F39" w14:textId="77777777" w:rsidR="0051768F" w:rsidRPr="00EE2244" w:rsidRDefault="00000000">
      <w:pPr>
        <w:pStyle w:val="aff4"/>
        <w:spacing w:before="120" w:after="120"/>
      </w:pPr>
      <w:r w:rsidRPr="00EE2244">
        <w:rPr>
          <w:rFonts w:hint="eastAsia"/>
        </w:rPr>
        <w:t>液体样品粘度的测定</w:t>
      </w:r>
    </w:p>
    <w:p w14:paraId="6360495F" w14:textId="77777777" w:rsidR="0051768F" w:rsidRPr="00EE2244" w:rsidRDefault="00000000">
      <w:pPr>
        <w:pStyle w:val="aff5"/>
        <w:spacing w:before="120" w:after="120"/>
      </w:pPr>
      <w:r w:rsidRPr="00EE2244">
        <w:rPr>
          <w:rFonts w:hint="eastAsia"/>
        </w:rPr>
        <w:t>方法原理</w:t>
      </w:r>
    </w:p>
    <w:p w14:paraId="7FEBB187" w14:textId="77777777" w:rsidR="0051768F" w:rsidRPr="00EE2244" w:rsidRDefault="00000000">
      <w:pPr>
        <w:pStyle w:val="afffff7"/>
        <w:ind w:firstLine="420"/>
      </w:pPr>
      <w:r w:rsidRPr="00EE2244">
        <w:rPr>
          <w:rFonts w:hint="eastAsia"/>
        </w:rPr>
        <w:t>使圆筒（圆锥）在流体中旋转或圆筒（圆锥）静止而</w:t>
      </w:r>
      <w:proofErr w:type="gramStart"/>
      <w:r w:rsidRPr="00EE2244">
        <w:rPr>
          <w:rFonts w:hint="eastAsia"/>
        </w:rPr>
        <w:t>停周围</w:t>
      </w:r>
      <w:proofErr w:type="gramEnd"/>
      <w:r w:rsidRPr="00EE2244">
        <w:rPr>
          <w:rFonts w:hint="eastAsia"/>
        </w:rPr>
        <w:t>的流体旋转流动，流体的粘性扭矩将作用于圆筒（圆锥），流体的动力粘度与扭矩的关系可用公式（</w:t>
      </w:r>
      <w:r w:rsidRPr="00EE2244">
        <w:t>C.</w:t>
      </w:r>
      <w:r w:rsidRPr="00EE2244">
        <w:fldChar w:fldCharType="begin"/>
      </w:r>
      <w:r w:rsidRPr="00EE2244">
        <w:instrText xml:space="preserve"> seq fulu_equation_133788905464883495 </w:instrText>
      </w:r>
      <w:r w:rsidRPr="00EE2244">
        <w:fldChar w:fldCharType="separate"/>
      </w:r>
      <w:r w:rsidRPr="00EE2244">
        <w:t>1</w:t>
      </w:r>
      <w:r w:rsidRPr="00EE2244">
        <w:fldChar w:fldCharType="end"/>
      </w:r>
      <w:r w:rsidRPr="00EE2244">
        <w:rPr>
          <w:rFonts w:hint="eastAsia"/>
        </w:rPr>
        <w:t>）表示。</w:t>
      </w:r>
    </w:p>
    <w:p w14:paraId="10067717" w14:textId="77777777" w:rsidR="0051768F" w:rsidRPr="00EE2244" w:rsidRDefault="00000000">
      <w:pPr>
        <w:pStyle w:val="afffffff3"/>
        <w:rPr>
          <w:rFonts w:hint="eastAsia"/>
        </w:rPr>
      </w:pPr>
      <w:r w:rsidRPr="00EE2244">
        <w:rPr>
          <w:rFonts w:hint="eastAsia"/>
        </w:rPr>
        <w:tab/>
      </w:r>
      <m:oMath>
        <m:sSub>
          <m:sSubPr>
            <m:ctrlPr>
              <w:rPr>
                <w:rFonts w:ascii="Cambria Math" w:hAnsi="Cambria Math"/>
                <w:i/>
              </w:rPr>
            </m:ctrlPr>
          </m:sSubPr>
          <m:e>
            <w:bookmarkStart w:id="83" w:name="_Hlk185338459"/>
            <m:r>
              <w:rPr>
                <w:rFonts w:ascii="Cambria Math" w:hAnsi="Cambria Math"/>
              </w:rPr>
              <m:t>η</m:t>
            </m:r>
          </m:e>
          <m:sub>
            <m:r>
              <w:rPr>
                <w:rFonts w:ascii="Cambria Math" w:hAnsi="Cambria Math"/>
              </w:rPr>
              <m:t>1</m:t>
            </m:r>
            <w:bookmarkEnd w:id="83"/>
          </m:sub>
        </m:sSub>
        <m:r>
          <w:rPr>
            <w:rFonts w:ascii="Cambria Math" w:hAnsi="Cambria Math"/>
          </w:rPr>
          <m:t>=</m:t>
        </m:r>
        <m:f>
          <m:fPr>
            <m:ctrlPr>
              <w:rPr>
                <w:rFonts w:ascii="Cambria Math" w:hAnsi="Cambria Math"/>
                <w:i/>
              </w:rPr>
            </m:ctrlPr>
          </m:fPr>
          <m:num>
            <m:r>
              <w:rPr>
                <w:rFonts w:ascii="Cambria Math" w:hAnsi="Cambria Math"/>
              </w:rPr>
              <m:t>AM</m:t>
            </m:r>
          </m:num>
          <m:den>
            <m:sSub>
              <m:sSubPr>
                <m:ctrlPr>
                  <w:rPr>
                    <w:rFonts w:ascii="Cambria Math" w:hAnsi="Cambria Math"/>
                    <w:i/>
                  </w:rPr>
                </m:ctrlPr>
              </m:sSubPr>
              <m:e>
                <m:r>
                  <w:rPr>
                    <w:rFonts w:ascii="Cambria Math" w:hAnsi="Cambria Math" w:hint="eastAsia"/>
                  </w:rPr>
                  <m:t>n</m:t>
                </m:r>
              </m:e>
              <m:sub>
                <m:r>
                  <w:rPr>
                    <w:rFonts w:ascii="Cambria Math" w:hAnsi="Cambria Math"/>
                  </w:rPr>
                  <m:t>1</m:t>
                </m:r>
              </m:sub>
            </m:sSub>
          </m:den>
        </m:f>
      </m:oMath>
      <w:r w:rsidRPr="00EE2244">
        <w:rPr>
          <w:rFonts w:ascii="微软雅黑" w:eastAsia="微软雅黑" w:hAnsi="微软雅黑" w:hint="eastAsia"/>
        </w:rPr>
        <w:tab/>
      </w:r>
      <w:r w:rsidRPr="00EE2244">
        <w:t>(C.</w:t>
      </w:r>
      <w:fldSimple w:instr=" seq fulu_equation_133788905464883495 ">
        <w:r w:rsidRPr="00EE2244">
          <w:rPr>
            <w:rFonts w:hint="eastAsia"/>
          </w:rPr>
          <w:t>2</w:t>
        </w:r>
      </w:fldSimple>
      <w:r w:rsidRPr="00EE2244">
        <w:t>)</w:t>
      </w:r>
    </w:p>
    <w:p w14:paraId="63136852" w14:textId="77777777" w:rsidR="0051768F" w:rsidRPr="00EE2244" w:rsidRDefault="00000000">
      <w:pPr>
        <w:pStyle w:val="afffff6"/>
        <w:ind w:firstLine="420"/>
      </w:pPr>
      <w:r w:rsidRPr="00EE2244">
        <w:rPr>
          <w:rFonts w:hint="eastAsia"/>
        </w:rPr>
        <w:t>式中：</w:t>
      </w:r>
    </w:p>
    <w:bookmarkStart w:id="84" w:name="_Hlk185338943"/>
    <w:p w14:paraId="7A96101D" w14:textId="77777777" w:rsidR="0051768F" w:rsidRPr="00EE2244" w:rsidRDefault="00000000">
      <w:pPr>
        <w:pStyle w:val="afffff7"/>
        <w:ind w:firstLine="420"/>
      </w:pPr>
      <m:oMath>
        <m:sSub>
          <m:sSubPr>
            <m:ctrlPr>
              <w:rPr>
                <w:rFonts w:ascii="Cambria Math" w:hAnsi="Cambria Math"/>
                <w:i/>
                <w:kern w:val="2"/>
                <w:szCs w:val="21"/>
              </w:rPr>
            </m:ctrlPr>
          </m:sSubPr>
          <m:e>
            <m:r>
              <w:rPr>
                <w:rFonts w:ascii="Cambria Math" w:hAnsi="Cambria Math"/>
              </w:rPr>
              <m:t>η</m:t>
            </m:r>
          </m:e>
          <m:sub>
            <m:r>
              <w:rPr>
                <w:rFonts w:ascii="Cambria Math" w:hAnsi="Cambria Math"/>
              </w:rPr>
              <m:t>1</m:t>
            </m:r>
          </m:sub>
        </m:sSub>
      </m:oMath>
      <w:r w:rsidRPr="00EE2244">
        <w:rPr>
          <w:rFonts w:ascii="Arial" w:hAnsi="Arial" w:cs="Arial" w:hint="eastAsia"/>
          <w:kern w:val="2"/>
          <w:szCs w:val="21"/>
        </w:rPr>
        <w:t xml:space="preserve">  </w:t>
      </w:r>
      <w:r w:rsidRPr="00EE2244">
        <w:rPr>
          <w:rFonts w:ascii="Arial" w:hAnsi="Arial" w:cs="Arial"/>
          <w:sz w:val="20"/>
          <w:shd w:val="clear" w:color="auto" w:fill="FFFFFF"/>
        </w:rPr>
        <w:t>──</w:t>
      </w:r>
      <w:r w:rsidRPr="00EE2244">
        <w:rPr>
          <w:rFonts w:hint="eastAsia"/>
        </w:rPr>
        <w:t>流体的动力粘度，单位为帕秒（Pa·s）；</w:t>
      </w:r>
    </w:p>
    <w:bookmarkEnd w:id="84"/>
    <w:p w14:paraId="69F5322D" w14:textId="77777777" w:rsidR="0051768F" w:rsidRPr="00EE2244" w:rsidRDefault="00000000">
      <w:pPr>
        <w:pStyle w:val="afffff7"/>
        <w:ind w:firstLine="420"/>
      </w:pPr>
      <w:r w:rsidRPr="00EE2244">
        <w:rPr>
          <w:rFonts w:hint="eastAsia"/>
        </w:rPr>
        <w:t xml:space="preserve">M   </w:t>
      </w:r>
      <w:r w:rsidRPr="00EE2244">
        <w:rPr>
          <w:rFonts w:ascii="Arial" w:hAnsi="Arial" w:cs="Arial"/>
          <w:sz w:val="20"/>
          <w:shd w:val="clear" w:color="auto" w:fill="FFFFFF"/>
        </w:rPr>
        <w:t>──</w:t>
      </w:r>
      <w:r w:rsidRPr="00EE2244">
        <w:rPr>
          <w:rFonts w:hint="eastAsia"/>
        </w:rPr>
        <w:t>流体作用于圆筒（圆锥）的粘度扭矩，单位为牛顿米（N·m）；</w:t>
      </w:r>
    </w:p>
    <w:p w14:paraId="7E92DC1C" w14:textId="77777777" w:rsidR="0051768F" w:rsidRPr="00EE2244" w:rsidRDefault="00000000">
      <w:pPr>
        <w:pStyle w:val="afffff7"/>
        <w:ind w:firstLine="420"/>
      </w:pPr>
      <m:oMath>
        <m:sSub>
          <m:sSubPr>
            <m:ctrlPr>
              <w:rPr>
                <w:rFonts w:ascii="Cambria Math" w:hAnsi="Cambria Math"/>
                <w:i/>
                <w:kern w:val="2"/>
                <w:szCs w:val="21"/>
              </w:rPr>
            </m:ctrlPr>
          </m:sSubPr>
          <m:e>
            <m:r>
              <w:rPr>
                <w:rFonts w:ascii="Cambria Math" w:hAnsi="Cambria Math" w:hint="eastAsia"/>
              </w:rPr>
              <m:t>n</m:t>
            </m:r>
          </m:e>
          <m:sub>
            <m:r>
              <w:rPr>
                <w:rFonts w:ascii="Cambria Math" w:hAnsi="Cambria Math"/>
              </w:rPr>
              <m:t>1</m:t>
            </m:r>
          </m:sub>
        </m:sSub>
      </m:oMath>
      <w:r w:rsidRPr="00EE2244">
        <w:rPr>
          <w:rFonts w:ascii="Arial" w:hAnsi="Arial" w:cs="Arial" w:hint="eastAsia"/>
          <w:kern w:val="2"/>
          <w:szCs w:val="21"/>
        </w:rPr>
        <w:t xml:space="preserve">  </w:t>
      </w:r>
      <w:r w:rsidRPr="00EE2244">
        <w:rPr>
          <w:rFonts w:ascii="Arial" w:hAnsi="Arial" w:cs="Arial"/>
          <w:sz w:val="20"/>
          <w:shd w:val="clear" w:color="auto" w:fill="FFFFFF"/>
        </w:rPr>
        <w:t>──</w:t>
      </w:r>
      <w:r w:rsidRPr="00EE2244">
        <w:rPr>
          <w:rFonts w:hint="eastAsia"/>
        </w:rPr>
        <w:t>圆筒（圆锥）的旋转速度，单位为弧度每秒（rad/s）；</w:t>
      </w:r>
    </w:p>
    <w:p w14:paraId="6313105C" w14:textId="77777777" w:rsidR="0051768F" w:rsidRPr="00EE2244" w:rsidRDefault="00000000">
      <w:pPr>
        <w:pStyle w:val="afffff7"/>
        <w:ind w:firstLine="420"/>
      </w:pPr>
      <w:r w:rsidRPr="00EE2244">
        <w:rPr>
          <w:rFonts w:hint="eastAsia"/>
        </w:rPr>
        <w:t>A</w:t>
      </w:r>
      <w:r w:rsidRPr="00EE2244">
        <w:rPr>
          <w:rFonts w:hint="eastAsia"/>
        </w:rPr>
        <w:tab/>
      </w:r>
      <w:r w:rsidRPr="00EE2244">
        <w:rPr>
          <w:rFonts w:ascii="Arial" w:hAnsi="Arial" w:cs="Arial"/>
          <w:sz w:val="20"/>
          <w:shd w:val="clear" w:color="auto" w:fill="FFFFFF"/>
        </w:rPr>
        <w:t>──</w:t>
      </w:r>
      <w:r w:rsidRPr="00EE2244">
        <w:rPr>
          <w:rFonts w:hint="eastAsia"/>
        </w:rPr>
        <w:t>常数，单位为每立方米（m</w:t>
      </w:r>
      <w:r w:rsidRPr="00EE2244">
        <w:rPr>
          <w:rFonts w:hint="eastAsia"/>
          <w:vertAlign w:val="superscript"/>
        </w:rPr>
        <w:t>-3</w:t>
      </w:r>
      <w:r w:rsidRPr="00EE2244">
        <w:rPr>
          <w:rFonts w:hint="eastAsia"/>
        </w:rPr>
        <w:t>）。</w:t>
      </w:r>
    </w:p>
    <w:p w14:paraId="6D6792BA" w14:textId="77777777" w:rsidR="0051768F" w:rsidRPr="00EE2244" w:rsidRDefault="00000000">
      <w:pPr>
        <w:pStyle w:val="afffff7"/>
        <w:ind w:firstLine="420"/>
      </w:pPr>
      <w:r w:rsidRPr="00EE2244">
        <w:rPr>
          <w:rFonts w:hint="eastAsia"/>
        </w:rPr>
        <w:t>在选定的转速下，流体动力粘度仅与扭矩有关，可按公式（</w:t>
      </w:r>
      <w:r w:rsidRPr="00EE2244">
        <w:t>C.</w:t>
      </w:r>
      <w:r w:rsidRPr="00EE2244">
        <w:rPr>
          <w:rFonts w:hint="eastAsia"/>
        </w:rPr>
        <w:t>2）求得动力粘度。</w:t>
      </w:r>
    </w:p>
    <w:p w14:paraId="3974ECB2" w14:textId="77777777" w:rsidR="0051768F" w:rsidRPr="00EE2244" w:rsidRDefault="00000000">
      <w:pPr>
        <w:pStyle w:val="afffffff3"/>
        <w:rPr>
          <w:rFonts w:hint="eastAsia"/>
        </w:rPr>
      </w:pPr>
      <w:r w:rsidRPr="00EE2244">
        <w:rPr>
          <w:rFonts w:hint="eastAsia"/>
        </w:rPr>
        <w:tab/>
      </w:r>
      <m:oMath>
        <m:sSub>
          <m:sSubPr>
            <m:ctrlPr>
              <w:rPr>
                <w:rFonts w:ascii="Cambria Math" w:hAnsi="Cambria Math"/>
                <w:i/>
              </w:rPr>
            </m:ctrlPr>
          </m:sSubPr>
          <m:e>
            <m:r>
              <w:rPr>
                <w:rFonts w:ascii="Cambria Math" w:hAnsi="Cambria Math"/>
              </w:rPr>
              <m:t>η</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1</m:t>
            </m:r>
          </m:sub>
        </m:sSub>
        <m:r>
          <w:rPr>
            <w:rFonts w:ascii="Cambria Math" w:hAnsi="Cambria Math"/>
          </w:rPr>
          <m:t>×</m:t>
        </m:r>
        <w:bookmarkStart w:id="85" w:name="_Hlk185338933"/>
        <m:r>
          <w:rPr>
            <w:rFonts w:ascii="Cambria Math" w:hAnsi="Cambria Math"/>
          </w:rPr>
          <m:t>α</m:t>
        </m:r>
      </m:oMath>
      <w:bookmarkEnd w:id="85"/>
      <w:r w:rsidRPr="00EE2244">
        <w:rPr>
          <w:rFonts w:ascii="微软雅黑" w:eastAsia="微软雅黑" w:hAnsi="微软雅黑" w:hint="eastAsia"/>
        </w:rPr>
        <w:tab/>
      </w:r>
      <w:r w:rsidRPr="00EE2244">
        <w:t>(C.</w:t>
      </w:r>
      <w:fldSimple w:instr="  seq fulu_equation_133788905464883495  ">
        <w:r w:rsidRPr="00EE2244">
          <w:rPr>
            <w:rFonts w:hint="eastAsia"/>
          </w:rPr>
          <w:t>3</w:t>
        </w:r>
      </w:fldSimple>
      <w:r w:rsidRPr="00EE2244">
        <w:t>)</w:t>
      </w:r>
    </w:p>
    <w:p w14:paraId="55A93DB5" w14:textId="77777777" w:rsidR="0051768F" w:rsidRPr="00EE2244" w:rsidRDefault="00000000">
      <w:pPr>
        <w:pStyle w:val="afffff6"/>
        <w:ind w:firstLine="420"/>
      </w:pPr>
      <w:r w:rsidRPr="00EE2244">
        <w:rPr>
          <w:rFonts w:hint="eastAsia"/>
        </w:rPr>
        <w:t>式中：</w:t>
      </w:r>
    </w:p>
    <w:p w14:paraId="58B128D0" w14:textId="77777777" w:rsidR="0051768F" w:rsidRPr="00EE2244" w:rsidRDefault="00000000">
      <w:pPr>
        <w:widowControl/>
        <w:autoSpaceDE w:val="0"/>
        <w:autoSpaceDN w:val="0"/>
        <w:adjustRightInd/>
        <w:spacing w:line="240" w:lineRule="auto"/>
        <w:ind w:firstLineChars="200" w:firstLine="420"/>
        <w:rPr>
          <w:rFonts w:ascii="宋体" w:hAnsi="Times New Roman"/>
          <w:kern w:val="0"/>
          <w:szCs w:val="20"/>
        </w:rPr>
      </w:pPr>
      <m:oMath>
        <m:sSub>
          <m:sSubPr>
            <m:ctrlPr>
              <w:rPr>
                <w:rFonts w:ascii="Cambria Math" w:hAnsi="Cambria Math"/>
                <w:i/>
              </w:rPr>
            </m:ctrlPr>
          </m:sSubPr>
          <m:e>
            <m:r>
              <w:rPr>
                <w:rFonts w:ascii="Cambria Math" w:hAnsi="Cambria Math"/>
                <w:kern w:val="0"/>
                <w:szCs w:val="20"/>
              </w:rPr>
              <m:t>η</m:t>
            </m:r>
          </m:e>
          <m:sub>
            <m:r>
              <w:rPr>
                <w:rFonts w:ascii="Cambria Math" w:hAnsi="Cambria Math"/>
                <w:kern w:val="0"/>
                <w:szCs w:val="20"/>
              </w:rPr>
              <m:t>1</m:t>
            </m:r>
          </m:sub>
        </m:sSub>
      </m:oMath>
      <w:r w:rsidRPr="00EE2244">
        <w:rPr>
          <w:rFonts w:ascii="Arial" w:hAnsi="Arial" w:cs="Arial" w:hint="eastAsia"/>
        </w:rPr>
        <w:t xml:space="preserve">  </w:t>
      </w:r>
      <w:bookmarkStart w:id="86" w:name="OLE_LINK1"/>
      <w:r w:rsidRPr="00EE2244">
        <w:rPr>
          <w:rFonts w:ascii="Arial" w:hAnsi="Arial" w:cs="Arial"/>
          <w:kern w:val="0"/>
          <w:sz w:val="20"/>
          <w:szCs w:val="20"/>
          <w:shd w:val="clear" w:color="auto" w:fill="FFFFFF"/>
        </w:rPr>
        <w:t>──</w:t>
      </w:r>
      <w:bookmarkEnd w:id="86"/>
      <w:r w:rsidRPr="00EE2244">
        <w:rPr>
          <w:rFonts w:ascii="宋体" w:hAnsi="Times New Roman" w:hint="eastAsia"/>
          <w:kern w:val="0"/>
          <w:szCs w:val="20"/>
        </w:rPr>
        <w:t>流体的动力粘度，单位为帕秒（Pa·s）；</w:t>
      </w:r>
    </w:p>
    <w:p w14:paraId="1F778829" w14:textId="77777777" w:rsidR="0051768F" w:rsidRPr="00EE2244" w:rsidRDefault="00000000">
      <w:pPr>
        <w:pStyle w:val="afffff7"/>
        <w:ind w:firstLine="420"/>
      </w:pPr>
      <m:oMath>
        <m:sSub>
          <m:sSubPr>
            <m:ctrlPr>
              <w:rPr>
                <w:rFonts w:ascii="Cambria Math" w:hAnsi="Cambria Math"/>
                <w:i/>
                <w:kern w:val="2"/>
                <w:szCs w:val="21"/>
              </w:rPr>
            </m:ctrlPr>
          </m:sSubPr>
          <m:e>
            <m:r>
              <w:rPr>
                <w:rFonts w:ascii="Cambria Math" w:hAnsi="Cambria Math"/>
              </w:rPr>
              <m:t>K</m:t>
            </m:r>
          </m:e>
          <m:sub>
            <m:r>
              <w:rPr>
                <w:rFonts w:ascii="Cambria Math" w:hAnsi="Cambria Math"/>
              </w:rPr>
              <m:t>1</m:t>
            </m:r>
          </m:sub>
        </m:sSub>
      </m:oMath>
      <w:r w:rsidRPr="00EE2244">
        <w:rPr>
          <w:rFonts w:ascii="Arial" w:hAnsi="Arial" w:cs="Arial" w:hint="eastAsia"/>
          <w:kern w:val="2"/>
          <w:szCs w:val="21"/>
        </w:rPr>
        <w:t xml:space="preserve">  </w:t>
      </w:r>
      <w:r w:rsidRPr="00EE2244">
        <w:rPr>
          <w:rFonts w:ascii="Arial" w:hAnsi="Arial" w:cs="Arial"/>
          <w:sz w:val="20"/>
          <w:shd w:val="clear" w:color="auto" w:fill="FFFFFF"/>
        </w:rPr>
        <w:t>──</w:t>
      </w:r>
      <w:r w:rsidRPr="00EE2244">
        <w:rPr>
          <w:rFonts w:hint="eastAsia"/>
        </w:rPr>
        <w:t>粘度计常数，单位为帕秒（Pa·s）；</w:t>
      </w:r>
    </w:p>
    <w:p w14:paraId="47AF4324" w14:textId="77777777" w:rsidR="0051768F" w:rsidRPr="00EE2244" w:rsidRDefault="00000000">
      <w:pPr>
        <w:pStyle w:val="afffff7"/>
        <w:ind w:firstLine="420"/>
      </w:pPr>
      <m:oMath>
        <m:r>
          <w:rPr>
            <w:rFonts w:ascii="Cambria Math" w:hAnsi="Cambria Math"/>
          </w:rPr>
          <m:t>α</m:t>
        </m:r>
      </m:oMath>
      <w:r w:rsidRPr="00EE2244">
        <w:rPr>
          <w:rFonts w:hint="eastAsia"/>
        </w:rPr>
        <w:tab/>
      </w:r>
      <w:r w:rsidRPr="00EE2244">
        <w:rPr>
          <w:rFonts w:ascii="Arial" w:hAnsi="Arial" w:cs="Arial"/>
          <w:sz w:val="20"/>
          <w:shd w:val="clear" w:color="auto" w:fill="FFFFFF"/>
        </w:rPr>
        <w:t>──</w:t>
      </w:r>
      <w:r w:rsidRPr="00EE2244">
        <w:rPr>
          <w:rFonts w:hint="eastAsia"/>
        </w:rPr>
        <w:t>粘度计示值。</w:t>
      </w:r>
    </w:p>
    <w:p w14:paraId="29AFA966" w14:textId="77777777" w:rsidR="0051768F" w:rsidRPr="00EE2244" w:rsidRDefault="00000000">
      <w:pPr>
        <w:pStyle w:val="afffff7"/>
        <w:ind w:firstLine="420"/>
      </w:pPr>
      <w:r w:rsidRPr="00EE2244">
        <w:rPr>
          <w:rFonts w:hint="eastAsia"/>
        </w:rPr>
        <w:t>在选定的剪切速率下，流体动力粘度仅与剪切应力有关。根据牛顿内摩擦定律，流体的动力粘度与剪切速率关系如下，可按公式（</w:t>
      </w:r>
      <w:r w:rsidRPr="00EE2244">
        <w:t>C.</w:t>
      </w:r>
      <w:r w:rsidRPr="00EE2244">
        <w:rPr>
          <w:rFonts w:hint="eastAsia"/>
        </w:rPr>
        <w:t>3）求得动力粘度。</w:t>
      </w:r>
    </w:p>
    <w:p w14:paraId="5302886B" w14:textId="77777777" w:rsidR="0051768F" w:rsidRPr="00EE2244" w:rsidRDefault="00000000">
      <w:pPr>
        <w:pStyle w:val="afffffff3"/>
        <w:rPr>
          <w:rFonts w:hint="eastAsia"/>
        </w:rPr>
      </w:pPr>
      <w:r w:rsidRPr="00EE2244">
        <w:rPr>
          <w:rFonts w:hint="eastAsia"/>
        </w:rPr>
        <w:tab/>
      </w:r>
      <m:oMath>
        <m:sSub>
          <m:sSubPr>
            <m:ctrlPr>
              <w:rPr>
                <w:rFonts w:ascii="Cambria Math" w:hAnsi="Cambria Math"/>
                <w:i/>
              </w:rPr>
            </m:ctrlPr>
          </m:sSubPr>
          <m:e>
            <m:r>
              <w:rPr>
                <w:rFonts w:ascii="Cambria Math" w:hAnsi="Cambria Math"/>
              </w:rPr>
              <m:t>η</m:t>
            </m:r>
          </m:e>
          <m:sub>
            <m:r>
              <w:rPr>
                <w:rFonts w:ascii="Cambria Math" w:hAnsi="Cambria Math"/>
              </w:rPr>
              <m:t>1</m:t>
            </m:r>
          </m:sub>
        </m:sSub>
        <m:r>
          <w:rPr>
            <w:rFonts w:ascii="Cambria Math" w:hAnsi="Cambria Math"/>
          </w:rPr>
          <m:t>=</m:t>
        </m:r>
        <m:f>
          <m:fPr>
            <m:ctrlPr>
              <w:rPr>
                <w:rFonts w:ascii="Cambria Math" w:hAnsi="Cambria Math"/>
                <w:i/>
              </w:rPr>
            </m:ctrlPr>
          </m:fPr>
          <m:num>
            <m:r>
              <w:rPr>
                <w:rFonts w:ascii="Cambria Math" w:hAnsi="Cambria Math"/>
              </w:rPr>
              <m:t>τ</m:t>
            </m:r>
          </m:num>
          <m:den>
            <m:r>
              <w:rPr>
                <w:rFonts w:ascii="Cambria Math" w:hAnsi="Cambria Math"/>
              </w:rPr>
              <m:t>γ</m:t>
            </m:r>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Z</m:t>
                </m:r>
              </m:e>
              <m:sub>
                <m:r>
                  <w:rPr>
                    <w:rFonts w:ascii="Cambria Math" w:hAnsi="Cambria Math" w:hint="eastAsia"/>
                  </w:rPr>
                  <m:t>a</m:t>
                </m:r>
              </m:sub>
            </m:sSub>
          </m:num>
          <m:den>
            <m:r>
              <w:rPr>
                <w:rFonts w:ascii="Cambria Math" w:hAnsi="Cambria Math"/>
              </w:rPr>
              <m:t>γ</m:t>
            </m:r>
          </m:den>
        </m:f>
      </m:oMath>
      <w:r w:rsidRPr="00EE2244">
        <w:rPr>
          <w:rFonts w:ascii="微软雅黑" w:eastAsia="微软雅黑" w:hAnsi="微软雅黑" w:hint="eastAsia"/>
        </w:rPr>
        <w:tab/>
      </w:r>
      <w:r w:rsidRPr="00EE2244">
        <w:t>(C.</w:t>
      </w:r>
      <w:fldSimple w:instr="  seq fulu_equation_133788905464883495  ">
        <w:r w:rsidRPr="00EE2244">
          <w:rPr>
            <w:rFonts w:hint="eastAsia"/>
          </w:rPr>
          <w:t>4</w:t>
        </w:r>
      </w:fldSimple>
      <w:r w:rsidRPr="00EE2244">
        <w:t>)</w:t>
      </w:r>
    </w:p>
    <w:p w14:paraId="23384CF6" w14:textId="77777777" w:rsidR="0051768F" w:rsidRPr="00EE2244" w:rsidRDefault="00000000">
      <w:pPr>
        <w:pStyle w:val="afffff6"/>
        <w:ind w:firstLine="420"/>
      </w:pPr>
      <w:r w:rsidRPr="00EE2244">
        <w:rPr>
          <w:rFonts w:hint="eastAsia"/>
        </w:rPr>
        <w:t>式中：</w:t>
      </w:r>
    </w:p>
    <w:p w14:paraId="41ED35E9" w14:textId="77777777" w:rsidR="0051768F" w:rsidRPr="00EE2244" w:rsidRDefault="00000000">
      <w:pPr>
        <w:pStyle w:val="afffff7"/>
        <w:ind w:firstLine="420"/>
      </w:pPr>
      <m:oMath>
        <m:r>
          <w:rPr>
            <w:rFonts w:ascii="Cambria Math" w:hAnsi="Cambria Math"/>
          </w:rPr>
          <m:t>τ</m:t>
        </m:r>
      </m:oMath>
      <w:r w:rsidRPr="00EE2244">
        <w:rPr>
          <w:rFonts w:hint="eastAsia"/>
        </w:rPr>
        <w:tab/>
      </w:r>
      <w:r w:rsidRPr="00EE2244">
        <w:rPr>
          <w:rFonts w:ascii="Arial" w:hAnsi="Arial" w:cs="Arial"/>
          <w:sz w:val="20"/>
          <w:shd w:val="clear" w:color="auto" w:fill="FFFFFF"/>
        </w:rPr>
        <w:t>──</w:t>
      </w:r>
      <w:r w:rsidRPr="00EE2244">
        <w:rPr>
          <w:rFonts w:hint="eastAsia"/>
        </w:rPr>
        <w:t>流体作用于圆筒（圆锥）的剪切应力，单位为帕（Pa）；</w:t>
      </w:r>
    </w:p>
    <w:p w14:paraId="4439FC7E" w14:textId="77777777" w:rsidR="0051768F" w:rsidRPr="00EE2244" w:rsidRDefault="00000000">
      <w:pPr>
        <w:pStyle w:val="afffff7"/>
        <w:ind w:firstLine="420"/>
      </w:pPr>
      <m:oMath>
        <m:r>
          <w:rPr>
            <w:rFonts w:ascii="Cambria Math" w:hAnsi="Cambria Math"/>
          </w:rPr>
          <m:t>γ</m:t>
        </m:r>
      </m:oMath>
      <w:r w:rsidRPr="00EE2244">
        <w:rPr>
          <w:rFonts w:hint="eastAsia"/>
        </w:rPr>
        <w:tab/>
      </w:r>
      <w:r w:rsidRPr="00EE2244">
        <w:rPr>
          <w:rFonts w:ascii="Arial" w:hAnsi="Arial" w:cs="Arial"/>
          <w:sz w:val="20"/>
          <w:shd w:val="clear" w:color="auto" w:fill="FFFFFF"/>
        </w:rPr>
        <w:t>──</w:t>
      </w:r>
      <w:r w:rsidRPr="00EE2244">
        <w:rPr>
          <w:rFonts w:hint="eastAsia"/>
        </w:rPr>
        <w:t>流体的剪切速率，单位为每秒（s</w:t>
      </w:r>
      <w:r w:rsidRPr="00EE2244">
        <w:rPr>
          <w:rFonts w:hint="eastAsia"/>
          <w:vertAlign w:val="superscript"/>
        </w:rPr>
        <w:t>-1</w:t>
      </w:r>
      <w:r w:rsidRPr="00EE2244">
        <w:rPr>
          <w:rFonts w:hint="eastAsia"/>
        </w:rPr>
        <w:t>）；</w:t>
      </w:r>
    </w:p>
    <w:p w14:paraId="7F98473C" w14:textId="77777777" w:rsidR="0051768F" w:rsidRPr="00EE2244" w:rsidRDefault="00000000">
      <w:pPr>
        <w:pStyle w:val="afffff7"/>
        <w:ind w:firstLine="420"/>
      </w:pPr>
      <m:oMath>
        <m:r>
          <w:rPr>
            <w:rFonts w:ascii="Cambria Math" w:hAnsi="Cambria Math"/>
          </w:rPr>
          <m:t>Z</m:t>
        </m:r>
      </m:oMath>
      <w:r w:rsidRPr="00EE2244">
        <w:rPr>
          <w:rFonts w:hint="eastAsia"/>
        </w:rPr>
        <w:tab/>
      </w:r>
      <w:r w:rsidRPr="00EE2244">
        <w:rPr>
          <w:rFonts w:ascii="Arial" w:hAnsi="Arial" w:cs="Arial"/>
          <w:sz w:val="20"/>
          <w:shd w:val="clear" w:color="auto" w:fill="FFFFFF"/>
        </w:rPr>
        <w:t>──</w:t>
      </w:r>
      <w:r w:rsidRPr="00EE2244">
        <w:rPr>
          <w:rFonts w:hint="eastAsia"/>
        </w:rPr>
        <w:t>粘度计测量系统常数，单位为帕（Pa）。</w:t>
      </w:r>
    </w:p>
    <w:p w14:paraId="0FF1C45B" w14:textId="77777777" w:rsidR="0051768F" w:rsidRPr="00EE2244" w:rsidRDefault="00000000">
      <w:pPr>
        <w:pStyle w:val="aff5"/>
        <w:spacing w:before="120" w:after="120"/>
      </w:pPr>
      <w:r w:rsidRPr="00EE2244">
        <w:rPr>
          <w:rFonts w:hint="eastAsia"/>
        </w:rPr>
        <w:t>仪器设备</w:t>
      </w:r>
    </w:p>
    <w:p w14:paraId="49069EC4" w14:textId="77777777" w:rsidR="0051768F" w:rsidRPr="00EE2244" w:rsidRDefault="00000000">
      <w:pPr>
        <w:pStyle w:val="aff6"/>
        <w:spacing w:before="120" w:after="120"/>
      </w:pPr>
      <w:r w:rsidRPr="00EE2244">
        <w:rPr>
          <w:rFonts w:hint="eastAsia"/>
        </w:rPr>
        <w:t>粘度计</w:t>
      </w:r>
    </w:p>
    <w:p w14:paraId="1E059887" w14:textId="77777777" w:rsidR="0051768F" w:rsidRPr="00EE2244" w:rsidRDefault="00000000">
      <w:pPr>
        <w:pStyle w:val="afffff7"/>
        <w:ind w:firstLine="420"/>
      </w:pPr>
      <w:r w:rsidRPr="00EE2244">
        <w:rPr>
          <w:rFonts w:hint="eastAsia"/>
        </w:rPr>
        <w:lastRenderedPageBreak/>
        <w:t>根据粘度范围、剪切应力、剪切速率、准确度和样品</w:t>
      </w:r>
      <w:proofErr w:type="gramStart"/>
      <w:r w:rsidRPr="00EE2244">
        <w:rPr>
          <w:rFonts w:hint="eastAsia"/>
        </w:rPr>
        <w:t>量选择</w:t>
      </w:r>
      <w:proofErr w:type="gramEnd"/>
      <w:r w:rsidRPr="00EE2244">
        <w:rPr>
          <w:rFonts w:hint="eastAsia"/>
        </w:rPr>
        <w:t>粘度计型式。旋转粘度计需经校准。</w:t>
      </w:r>
    </w:p>
    <w:p w14:paraId="57B925EB" w14:textId="77777777" w:rsidR="0051768F" w:rsidRPr="00EE2244" w:rsidRDefault="00000000">
      <w:pPr>
        <w:pStyle w:val="aff6"/>
        <w:spacing w:before="120" w:after="120"/>
      </w:pPr>
      <w:r w:rsidRPr="00EE2244">
        <w:rPr>
          <w:rFonts w:hint="eastAsia"/>
        </w:rPr>
        <w:t>恒温槽</w:t>
      </w:r>
    </w:p>
    <w:p w14:paraId="74F08F05" w14:textId="77777777" w:rsidR="0051768F" w:rsidRPr="00EE2244" w:rsidRDefault="00000000">
      <w:pPr>
        <w:pStyle w:val="afffff7"/>
        <w:ind w:firstLine="420"/>
      </w:pPr>
      <w:r w:rsidRPr="00EE2244">
        <w:rPr>
          <w:rFonts w:hint="eastAsia"/>
        </w:rPr>
        <w:t>在设定温度下，温度波动不超过±0.1℃，可以对外输出循环恒温水。</w:t>
      </w:r>
    </w:p>
    <w:p w14:paraId="4BABAD2D" w14:textId="77777777" w:rsidR="0051768F" w:rsidRPr="00EE2244" w:rsidRDefault="00000000">
      <w:pPr>
        <w:pStyle w:val="aff6"/>
        <w:spacing w:before="120" w:after="120"/>
      </w:pPr>
      <w:r w:rsidRPr="00EE2244">
        <w:rPr>
          <w:rFonts w:hint="eastAsia"/>
        </w:rPr>
        <w:t>温度计</w:t>
      </w:r>
    </w:p>
    <w:p w14:paraId="141F62A7" w14:textId="77777777" w:rsidR="0051768F" w:rsidRPr="00EE2244" w:rsidRDefault="00000000">
      <w:pPr>
        <w:pStyle w:val="afffff7"/>
        <w:ind w:firstLine="420"/>
      </w:pPr>
      <w:r w:rsidRPr="00EE2244">
        <w:rPr>
          <w:rFonts w:hint="eastAsia"/>
        </w:rPr>
        <w:t>采用校准并修正过的，其分辨率不大于0.1℃的水银温度计或其他测温设备。</w:t>
      </w:r>
    </w:p>
    <w:p w14:paraId="13186934" w14:textId="77777777" w:rsidR="0051768F" w:rsidRPr="00EE2244" w:rsidRDefault="00000000">
      <w:pPr>
        <w:pStyle w:val="aff6"/>
        <w:spacing w:before="120" w:after="120"/>
      </w:pPr>
      <w:r w:rsidRPr="00EE2244">
        <w:rPr>
          <w:rFonts w:hint="eastAsia"/>
        </w:rPr>
        <w:t>其他</w:t>
      </w:r>
    </w:p>
    <w:p w14:paraId="2A889CC6" w14:textId="77777777" w:rsidR="0051768F" w:rsidRPr="00EE2244" w:rsidRDefault="00000000">
      <w:pPr>
        <w:pStyle w:val="afffff7"/>
        <w:ind w:firstLine="420"/>
      </w:pPr>
      <w:r w:rsidRPr="00EE2244">
        <w:rPr>
          <w:rFonts w:hint="eastAsia"/>
        </w:rPr>
        <w:t>取样器皿、溶剂或洗液、白绸、卷筒纸等。</w:t>
      </w:r>
    </w:p>
    <w:p w14:paraId="55F32A33" w14:textId="77777777" w:rsidR="0051768F" w:rsidRPr="00EE2244" w:rsidRDefault="00000000">
      <w:pPr>
        <w:pStyle w:val="aff5"/>
        <w:spacing w:before="120" w:after="120"/>
      </w:pPr>
      <w:r w:rsidRPr="00EE2244">
        <w:rPr>
          <w:rFonts w:hint="eastAsia"/>
        </w:rPr>
        <w:t>实验步骤</w:t>
      </w:r>
    </w:p>
    <w:p w14:paraId="6CA6D14C" w14:textId="77777777" w:rsidR="0051768F" w:rsidRPr="00EE2244" w:rsidRDefault="00000000">
      <w:pPr>
        <w:pStyle w:val="aff6"/>
        <w:spacing w:before="120" w:after="120"/>
      </w:pPr>
      <w:r w:rsidRPr="00EE2244">
        <w:rPr>
          <w:rFonts w:hint="eastAsia"/>
        </w:rPr>
        <w:t>安装</w:t>
      </w:r>
    </w:p>
    <w:p w14:paraId="56B84A97" w14:textId="77777777" w:rsidR="0051768F" w:rsidRPr="00EE2244" w:rsidRDefault="00000000">
      <w:pPr>
        <w:pStyle w:val="afffff7"/>
        <w:ind w:firstLine="420"/>
      </w:pPr>
      <w:r w:rsidRPr="00EE2244">
        <w:rPr>
          <w:rFonts w:hint="eastAsia"/>
        </w:rPr>
        <w:t>按粘度计说明书安装，有水平要求的粘度计需调节支座螺钉达到水平。</w:t>
      </w:r>
    </w:p>
    <w:p w14:paraId="771277F7" w14:textId="77777777" w:rsidR="0051768F" w:rsidRPr="00EE2244" w:rsidRDefault="00000000">
      <w:pPr>
        <w:pStyle w:val="aff6"/>
        <w:spacing w:before="120" w:after="120"/>
      </w:pPr>
      <w:r w:rsidRPr="00EE2244">
        <w:rPr>
          <w:rFonts w:hint="eastAsia"/>
        </w:rPr>
        <w:t>清洗</w:t>
      </w:r>
    </w:p>
    <w:p w14:paraId="1A913B44" w14:textId="77777777" w:rsidR="0051768F" w:rsidRPr="00EE2244" w:rsidRDefault="00000000">
      <w:pPr>
        <w:pStyle w:val="afffff7"/>
        <w:ind w:firstLine="420"/>
      </w:pPr>
      <w:r w:rsidRPr="00EE2244">
        <w:rPr>
          <w:rFonts w:hint="eastAsia"/>
        </w:rPr>
        <w:t>用适当的溶剂清洗取样器皿、测量系统，用白绸或卷筒纸擦干（或吹干）后备用。</w:t>
      </w:r>
    </w:p>
    <w:p w14:paraId="509B4EFB" w14:textId="77777777" w:rsidR="0051768F" w:rsidRPr="00EE2244" w:rsidRDefault="00000000">
      <w:pPr>
        <w:pStyle w:val="aff6"/>
        <w:spacing w:before="120" w:after="120"/>
      </w:pPr>
      <w:r w:rsidRPr="00EE2244">
        <w:rPr>
          <w:rFonts w:hint="eastAsia"/>
        </w:rPr>
        <w:t>装料</w:t>
      </w:r>
    </w:p>
    <w:p w14:paraId="7131E49F" w14:textId="77777777" w:rsidR="0051768F" w:rsidRPr="00EE2244" w:rsidRDefault="00000000">
      <w:pPr>
        <w:pStyle w:val="afffff7"/>
        <w:ind w:firstLine="420"/>
      </w:pPr>
      <w:r w:rsidRPr="00EE2244">
        <w:rPr>
          <w:rFonts w:hint="eastAsia"/>
        </w:rPr>
        <w:t>目测样品无杂质和气泡后，按规定准确取样。</w:t>
      </w:r>
    </w:p>
    <w:p w14:paraId="221CA81E" w14:textId="77777777" w:rsidR="0051768F" w:rsidRPr="00EE2244" w:rsidRDefault="00000000">
      <w:pPr>
        <w:pStyle w:val="aff6"/>
        <w:spacing w:before="120" w:after="120"/>
      </w:pPr>
      <w:r w:rsidRPr="00EE2244">
        <w:rPr>
          <w:rFonts w:hint="eastAsia"/>
        </w:rPr>
        <w:t>恒温</w:t>
      </w:r>
    </w:p>
    <w:p w14:paraId="406A4038" w14:textId="77777777" w:rsidR="0051768F" w:rsidRPr="00EE2244" w:rsidRDefault="00000000">
      <w:pPr>
        <w:pStyle w:val="afffff7"/>
        <w:ind w:firstLine="420"/>
      </w:pPr>
      <w:r w:rsidRPr="00EE2244">
        <w:rPr>
          <w:rFonts w:hint="eastAsia"/>
        </w:rPr>
        <w:t>样品在测试温度下充分恒温，以保证示值稳定。参考恒温时间：锥-板、同轴圆筒、单圆筒系统依次为</w:t>
      </w:r>
      <w:r w:rsidRPr="00EE2244">
        <w:t> </w:t>
      </w:r>
      <w:r w:rsidRPr="00EE2244">
        <w:rPr>
          <w:rFonts w:hint="eastAsia"/>
        </w:rPr>
        <w:t>0.5</w:t>
      </w:r>
      <w:r w:rsidRPr="00EE2244">
        <w:t> </w:t>
      </w:r>
      <w:r w:rsidRPr="00EE2244">
        <w:rPr>
          <w:rFonts w:hint="eastAsia"/>
        </w:rPr>
        <w:t>h、1</w:t>
      </w:r>
      <w:r w:rsidRPr="00EE2244">
        <w:t> </w:t>
      </w:r>
      <w:r w:rsidRPr="00EE2244">
        <w:rPr>
          <w:rFonts w:hint="eastAsia"/>
        </w:rPr>
        <w:t>h、2</w:t>
      </w:r>
      <w:bookmarkStart w:id="87" w:name="_Hlk187050771"/>
      <w:r w:rsidRPr="00EE2244">
        <w:t> </w:t>
      </w:r>
      <w:bookmarkEnd w:id="87"/>
      <w:r w:rsidRPr="00EE2244">
        <w:rPr>
          <w:rFonts w:hint="eastAsia"/>
        </w:rPr>
        <w:t>h。</w:t>
      </w:r>
    </w:p>
    <w:p w14:paraId="472E7C76" w14:textId="77777777" w:rsidR="0051768F" w:rsidRPr="00EE2244" w:rsidRDefault="00000000">
      <w:pPr>
        <w:pStyle w:val="afffff7"/>
        <w:ind w:firstLine="420"/>
      </w:pPr>
      <w:r w:rsidRPr="00EE2244">
        <w:rPr>
          <w:rFonts w:hint="eastAsia"/>
        </w:rPr>
        <w:t>单圆筒系统样品用料多，应注意检测样品内层的温度，使之符合要求。</w:t>
      </w:r>
    </w:p>
    <w:p w14:paraId="5D6985B8" w14:textId="77777777" w:rsidR="0051768F" w:rsidRPr="00EE2244" w:rsidRDefault="00000000">
      <w:pPr>
        <w:pStyle w:val="aff6"/>
        <w:spacing w:before="120" w:after="120"/>
      </w:pPr>
      <w:r w:rsidRPr="00EE2244">
        <w:rPr>
          <w:rFonts w:hint="eastAsia"/>
        </w:rPr>
        <w:t>测量</w:t>
      </w:r>
    </w:p>
    <w:p w14:paraId="343BCF4B" w14:textId="77777777" w:rsidR="0051768F" w:rsidRPr="00EE2244" w:rsidRDefault="00000000">
      <w:pPr>
        <w:pStyle w:val="afffff7"/>
        <w:ind w:firstLine="420"/>
      </w:pPr>
      <w:r w:rsidRPr="00EE2244">
        <w:rPr>
          <w:rFonts w:hint="eastAsia"/>
        </w:rPr>
        <w:t>启动粘度计，选定的剪切速度为50</w:t>
      </w:r>
      <w:r w:rsidRPr="00EE2244">
        <w:t> </w:t>
      </w:r>
      <w:r w:rsidRPr="00EE2244">
        <w:rPr>
          <w:rFonts w:hint="eastAsia"/>
        </w:rPr>
        <w:t>s</w:t>
      </w:r>
      <w:r w:rsidRPr="00EE2244">
        <w:rPr>
          <w:rFonts w:hint="eastAsia"/>
          <w:vertAlign w:val="superscript"/>
        </w:rPr>
        <w:t>-1</w:t>
      </w:r>
      <w:r w:rsidRPr="00EE2244">
        <w:rPr>
          <w:rFonts w:hint="eastAsia"/>
        </w:rPr>
        <w:t>，待示值稳定后读数，然后关断电源。如此重复测量三次示值，其与平均值的最大偏差不超过平均值的±1.5%，否则，应重新测量。取三次示值的平均值为该次测量结果。</w:t>
      </w:r>
    </w:p>
    <w:p w14:paraId="758C35DA" w14:textId="77777777" w:rsidR="0051768F" w:rsidRPr="00EE2244" w:rsidRDefault="00000000">
      <w:pPr>
        <w:pStyle w:val="afff2"/>
      </w:pPr>
      <w:r w:rsidRPr="00EE2244">
        <w:rPr>
          <w:rFonts w:hint="eastAsia"/>
        </w:rPr>
        <w:t>通常情况下，样品在常温（22℃-26℃）状态下进行测试。如样品包装上标明需加热食用，则根据包装上的加热方式进行加热，再进行实验测试；如样品包装上有多种加热方法，则随机选取其中一种方法进行加热，再进行实验测试。</w:t>
      </w:r>
    </w:p>
    <w:p w14:paraId="1EFAE296" w14:textId="77777777" w:rsidR="0051768F" w:rsidRPr="00EE2244" w:rsidRDefault="00000000">
      <w:pPr>
        <w:pStyle w:val="aff5"/>
        <w:spacing w:before="120" w:after="120"/>
      </w:pPr>
      <w:r w:rsidRPr="00EE2244">
        <w:rPr>
          <w:rFonts w:hint="eastAsia"/>
        </w:rPr>
        <w:t>结果计算</w:t>
      </w:r>
    </w:p>
    <w:p w14:paraId="19D347AC" w14:textId="77777777" w:rsidR="0051768F" w:rsidRPr="00EE2244" w:rsidRDefault="00000000">
      <w:pPr>
        <w:pStyle w:val="afffff7"/>
        <w:ind w:firstLine="420"/>
      </w:pPr>
      <w:r w:rsidRPr="00EE2244">
        <w:rPr>
          <w:rFonts w:hint="eastAsia"/>
        </w:rPr>
        <w:t>根据公式（2）、公式（3）计算粘度。</w:t>
      </w:r>
    </w:p>
    <w:p w14:paraId="59714748" w14:textId="77777777" w:rsidR="0051768F" w:rsidRPr="00EE2244" w:rsidRDefault="00000000">
      <w:pPr>
        <w:pStyle w:val="afffff7"/>
        <w:ind w:firstLine="420"/>
      </w:pPr>
      <w:r w:rsidRPr="00EE2244">
        <w:rPr>
          <w:rFonts w:hint="eastAsia"/>
        </w:rPr>
        <w:t>示值受电网频率影响的粘度计（见粘度计说明书），若电网频率变化超过±1%，应对测量结果加以修正。</w:t>
      </w:r>
    </w:p>
    <w:p w14:paraId="69C87F07" w14:textId="77777777" w:rsidR="0051768F" w:rsidRPr="00EE2244" w:rsidRDefault="00000000">
      <w:pPr>
        <w:pStyle w:val="afffffff3"/>
        <w:rPr>
          <w:rFonts w:hint="eastAsia"/>
        </w:rPr>
      </w:pPr>
      <w:r w:rsidRPr="00EE2244">
        <w:rPr>
          <w:rFonts w:hint="eastAsia"/>
        </w:rPr>
        <w:tab/>
      </w:r>
      <m:oMath>
        <m:sSub>
          <m:sSubPr>
            <m:ctrlPr>
              <w:rPr>
                <w:rFonts w:ascii="Cambria Math" w:hAnsi="Cambria Math"/>
                <w:i/>
              </w:rPr>
            </m:ctrlPr>
          </m:sSubPr>
          <m:e>
            <m:r>
              <w:rPr>
                <w:rFonts w:ascii="Cambria Math" w:hAnsi="Cambria Math"/>
              </w:rPr>
              <m:t>η</m:t>
            </m:r>
          </m:e>
          <m:sub>
            <m:r>
              <w:rPr>
                <w:rFonts w:ascii="Cambria Math" w:hAnsi="Cambria Math"/>
              </w:rPr>
              <m:t>S</m:t>
            </m:r>
          </m:sub>
        </m:sSub>
        <m:r>
          <w:rPr>
            <w:rFonts w:ascii="Cambria Math" w:hAnsi="Cambria Math"/>
          </w:rPr>
          <m:t>=</m:t>
        </m:r>
        <m:sSub>
          <m:sSubPr>
            <m:ctrlPr>
              <w:rPr>
                <w:rFonts w:ascii="Cambria Math" w:hAnsi="Cambria Math"/>
                <w:i/>
              </w:rPr>
            </m:ctrlPr>
          </m:sSubPr>
          <m:e>
            <m:r>
              <w:rPr>
                <w:rFonts w:ascii="Cambria Math" w:hAnsi="Cambria Math"/>
              </w:rPr>
              <m:t>η</m:t>
            </m:r>
          </m:e>
          <m:sub>
            <m:r>
              <w:rPr>
                <w:rFonts w:ascii="Cambria Math" w:hAnsi="Cambria Math"/>
              </w:rPr>
              <m:t>C</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hint="eastAsia"/>
                  </w:rPr>
                  <m:t>f</m:t>
                </m:r>
              </m:e>
              <m:sub>
                <m:r>
                  <w:rPr>
                    <w:rFonts w:ascii="Cambria Math" w:hAnsi="Cambria Math"/>
                  </w:rPr>
                  <m:t>B</m:t>
                </m:r>
              </m:sub>
            </m:sSub>
          </m:num>
          <m:den>
            <m:sSub>
              <m:sSubPr>
                <m:ctrlPr>
                  <w:rPr>
                    <w:rFonts w:ascii="Cambria Math" w:hAnsi="Cambria Math"/>
                    <w:i/>
                  </w:rPr>
                </m:ctrlPr>
              </m:sSubPr>
              <m:e>
                <m:r>
                  <w:rPr>
                    <w:rFonts w:ascii="Cambria Math" w:hAnsi="Cambria Math" w:hint="eastAsia"/>
                  </w:rPr>
                  <m:t>f</m:t>
                </m:r>
              </m:e>
              <m:sub>
                <m:r>
                  <w:rPr>
                    <w:rFonts w:ascii="Cambria Math" w:hAnsi="Cambria Math"/>
                  </w:rPr>
                  <m:t>A</m:t>
                </m:r>
              </m:sub>
            </m:sSub>
          </m:den>
        </m:f>
      </m:oMath>
      <w:r w:rsidRPr="00EE2244">
        <w:rPr>
          <w:rFonts w:ascii="微软雅黑" w:eastAsia="微软雅黑" w:hAnsi="微软雅黑" w:hint="eastAsia"/>
        </w:rPr>
        <w:tab/>
      </w:r>
      <w:r w:rsidRPr="00EE2244">
        <w:t>(C.</w:t>
      </w:r>
      <w:fldSimple w:instr="  seq fulu_equation_133788905464883495  ">
        <w:r w:rsidRPr="00EE2244">
          <w:rPr>
            <w:rFonts w:hint="eastAsia"/>
          </w:rPr>
          <w:t>5</w:t>
        </w:r>
      </w:fldSimple>
      <w:r w:rsidRPr="00EE2244">
        <w:t>)</w:t>
      </w:r>
    </w:p>
    <w:p w14:paraId="4BBE22A2" w14:textId="77777777" w:rsidR="0051768F" w:rsidRPr="00EE2244" w:rsidRDefault="00000000">
      <w:pPr>
        <w:pStyle w:val="afffff6"/>
        <w:ind w:firstLine="420"/>
      </w:pPr>
      <w:r w:rsidRPr="00EE2244">
        <w:rPr>
          <w:rFonts w:hint="eastAsia"/>
        </w:rPr>
        <w:t>式中：</w:t>
      </w:r>
    </w:p>
    <w:p w14:paraId="58437AB0" w14:textId="77777777" w:rsidR="0051768F" w:rsidRPr="00EE2244" w:rsidRDefault="00000000">
      <w:pPr>
        <w:pStyle w:val="afffff7"/>
        <w:ind w:firstLine="420"/>
      </w:pPr>
      <m:oMath>
        <m:sSub>
          <m:sSubPr>
            <m:ctrlPr>
              <w:rPr>
                <w:rFonts w:ascii="Cambria Math" w:hAnsi="Cambria Math"/>
                <w:i/>
                <w:kern w:val="2"/>
                <w:szCs w:val="21"/>
              </w:rPr>
            </m:ctrlPr>
          </m:sSubPr>
          <m:e>
            <m:r>
              <w:rPr>
                <w:rFonts w:ascii="Cambria Math" w:hAnsi="Cambria Math"/>
              </w:rPr>
              <m:t>η</m:t>
            </m:r>
          </m:e>
          <m:sub>
            <m:r>
              <w:rPr>
                <w:rFonts w:ascii="Cambria Math" w:hAnsi="Cambria Math"/>
              </w:rPr>
              <m:t>S</m:t>
            </m:r>
          </m:sub>
        </m:sSub>
      </m:oMath>
      <w:r w:rsidRPr="00EE2244">
        <w:rPr>
          <w:rFonts w:hint="eastAsia"/>
        </w:rPr>
        <w:tab/>
      </w:r>
      <w:r w:rsidRPr="00EE2244">
        <w:rPr>
          <w:rFonts w:ascii="Arial" w:hAnsi="Arial" w:cs="Arial"/>
          <w:sz w:val="20"/>
          <w:shd w:val="clear" w:color="auto" w:fill="FFFFFF"/>
        </w:rPr>
        <w:t>──</w:t>
      </w:r>
      <w:r w:rsidRPr="00EE2244">
        <w:rPr>
          <w:rFonts w:hint="eastAsia"/>
        </w:rPr>
        <w:t>实际粘度，单位为帕秒（Pa·s）；</w:t>
      </w:r>
    </w:p>
    <w:p w14:paraId="2FC6A9F9" w14:textId="77777777" w:rsidR="0051768F" w:rsidRPr="00EE2244" w:rsidRDefault="00000000">
      <w:pPr>
        <w:pStyle w:val="afffff7"/>
        <w:ind w:firstLine="420"/>
      </w:pPr>
      <m:oMath>
        <m:sSub>
          <m:sSubPr>
            <m:ctrlPr>
              <w:rPr>
                <w:rFonts w:ascii="Cambria Math" w:hAnsi="Cambria Math"/>
                <w:i/>
                <w:kern w:val="2"/>
                <w:szCs w:val="21"/>
              </w:rPr>
            </m:ctrlPr>
          </m:sSubPr>
          <m:e>
            <m:r>
              <w:rPr>
                <w:rFonts w:ascii="Cambria Math" w:hAnsi="Cambria Math"/>
              </w:rPr>
              <m:t>η</m:t>
            </m:r>
          </m:e>
          <m:sub>
            <m:r>
              <w:rPr>
                <w:rFonts w:ascii="Cambria Math" w:hAnsi="Cambria Math"/>
              </w:rPr>
              <m:t>C</m:t>
            </m:r>
          </m:sub>
        </m:sSub>
      </m:oMath>
      <w:r w:rsidRPr="00EE2244">
        <w:rPr>
          <w:rFonts w:hint="eastAsia"/>
        </w:rPr>
        <w:tab/>
      </w:r>
      <w:r w:rsidRPr="00EE2244">
        <w:rPr>
          <w:rFonts w:ascii="Arial" w:hAnsi="Arial" w:cs="Arial"/>
          <w:sz w:val="20"/>
          <w:shd w:val="clear" w:color="auto" w:fill="FFFFFF"/>
        </w:rPr>
        <w:t>──</w:t>
      </w:r>
      <w:r w:rsidRPr="00EE2244">
        <w:rPr>
          <w:rFonts w:hint="eastAsia"/>
        </w:rPr>
        <w:t>测量粘度，单位为帕秒（Pa·s）；</w:t>
      </w:r>
    </w:p>
    <w:p w14:paraId="73738ED8" w14:textId="77777777" w:rsidR="0051768F" w:rsidRPr="00EE2244" w:rsidRDefault="00000000">
      <w:pPr>
        <w:pStyle w:val="afffff7"/>
        <w:ind w:firstLine="420"/>
      </w:pPr>
      <m:oMath>
        <m:sSub>
          <m:sSubPr>
            <m:ctrlPr>
              <w:rPr>
                <w:rFonts w:ascii="Cambria Math" w:hAnsi="Cambria Math"/>
                <w:i/>
                <w:kern w:val="2"/>
                <w:szCs w:val="21"/>
              </w:rPr>
            </m:ctrlPr>
          </m:sSubPr>
          <m:e>
            <m:r>
              <w:rPr>
                <w:rFonts w:ascii="Cambria Math" w:hAnsi="Cambria Math" w:hint="eastAsia"/>
              </w:rPr>
              <m:t>f</m:t>
            </m:r>
          </m:e>
          <m:sub>
            <m:r>
              <w:rPr>
                <w:rFonts w:ascii="Cambria Math" w:hAnsi="Cambria Math"/>
              </w:rPr>
              <m:t>B</m:t>
            </m:r>
          </m:sub>
        </m:sSub>
      </m:oMath>
      <w:r w:rsidRPr="00EE2244">
        <w:rPr>
          <w:rFonts w:hint="eastAsia"/>
        </w:rPr>
        <w:tab/>
      </w:r>
      <w:r w:rsidRPr="00EE2244">
        <w:rPr>
          <w:rFonts w:ascii="Arial" w:hAnsi="Arial" w:cs="Arial"/>
          <w:sz w:val="20"/>
          <w:shd w:val="clear" w:color="auto" w:fill="FFFFFF"/>
        </w:rPr>
        <w:t>──</w:t>
      </w:r>
      <w:r w:rsidRPr="00EE2244">
        <w:rPr>
          <w:rFonts w:hint="eastAsia"/>
        </w:rPr>
        <w:t>电网标称频率，单位为赫兹（Hz）；</w:t>
      </w:r>
    </w:p>
    <w:p w14:paraId="333BE90F" w14:textId="77777777" w:rsidR="0051768F" w:rsidRPr="00EE2244" w:rsidRDefault="00000000">
      <w:pPr>
        <w:pStyle w:val="afffff7"/>
        <w:ind w:firstLine="420"/>
      </w:pPr>
      <m:oMath>
        <m:sSub>
          <m:sSubPr>
            <m:ctrlPr>
              <w:rPr>
                <w:rFonts w:ascii="Cambria Math" w:hAnsi="Cambria Math"/>
                <w:i/>
                <w:kern w:val="2"/>
                <w:szCs w:val="21"/>
              </w:rPr>
            </m:ctrlPr>
          </m:sSubPr>
          <m:e>
            <m:r>
              <w:rPr>
                <w:rFonts w:ascii="Cambria Math" w:hAnsi="Cambria Math" w:hint="eastAsia"/>
              </w:rPr>
              <m:t>f</m:t>
            </m:r>
          </m:e>
          <m:sub>
            <m:r>
              <w:rPr>
                <w:rFonts w:ascii="Cambria Math" w:hAnsi="Cambria Math"/>
              </w:rPr>
              <m:t>A</m:t>
            </m:r>
          </m:sub>
        </m:sSub>
      </m:oMath>
      <w:r w:rsidRPr="00EE2244">
        <w:rPr>
          <w:rFonts w:hint="eastAsia"/>
        </w:rPr>
        <w:tab/>
      </w:r>
      <w:r w:rsidRPr="00EE2244">
        <w:rPr>
          <w:rFonts w:ascii="Arial" w:hAnsi="Arial" w:cs="Arial"/>
          <w:sz w:val="20"/>
          <w:shd w:val="clear" w:color="auto" w:fill="FFFFFF"/>
        </w:rPr>
        <w:t>──</w:t>
      </w:r>
      <w:r w:rsidRPr="00EE2244">
        <w:rPr>
          <w:rFonts w:hint="eastAsia"/>
        </w:rPr>
        <w:t>电网实际频率，单位为赫兹（Hz）。</w:t>
      </w:r>
    </w:p>
    <w:p w14:paraId="1C68B034" w14:textId="77777777" w:rsidR="0051768F" w:rsidRPr="00EE2244" w:rsidRDefault="00000000">
      <w:pPr>
        <w:pStyle w:val="afffff7"/>
        <w:ind w:firstLine="420"/>
      </w:pPr>
      <w:r w:rsidRPr="00EE2244">
        <w:rPr>
          <w:rFonts w:hint="eastAsia"/>
        </w:rPr>
        <w:t>最终测得的粘度结果，保留三位有效数字。</w:t>
      </w:r>
    </w:p>
    <w:p w14:paraId="773C86DD" w14:textId="77777777" w:rsidR="0051768F" w:rsidRPr="00EE2244" w:rsidRDefault="00000000">
      <w:pPr>
        <w:pStyle w:val="aff5"/>
        <w:spacing w:before="120" w:after="120"/>
      </w:pPr>
      <w:r w:rsidRPr="00EE2244">
        <w:rPr>
          <w:rFonts w:hint="eastAsia"/>
        </w:rPr>
        <w:t>精密度</w:t>
      </w:r>
    </w:p>
    <w:p w14:paraId="680ED387" w14:textId="77777777" w:rsidR="0051768F" w:rsidRPr="00EE2244" w:rsidRDefault="00000000">
      <w:pPr>
        <w:pStyle w:val="aff6"/>
        <w:spacing w:before="120" w:after="120"/>
      </w:pPr>
      <w:r w:rsidRPr="00EE2244">
        <w:rPr>
          <w:rFonts w:hint="eastAsia"/>
        </w:rPr>
        <w:t>重复性</w:t>
      </w:r>
    </w:p>
    <w:p w14:paraId="1BD5DD01" w14:textId="77777777" w:rsidR="0051768F" w:rsidRPr="00EE2244" w:rsidRDefault="00000000">
      <w:pPr>
        <w:pStyle w:val="afffff7"/>
        <w:ind w:firstLine="420"/>
      </w:pPr>
      <w:r w:rsidRPr="00EE2244">
        <w:rPr>
          <w:rFonts w:hint="eastAsia"/>
        </w:rPr>
        <w:lastRenderedPageBreak/>
        <w:t>同一操作者，在同一实验室，用同一台粘度计，对同一样品做两次次测量，其结果与平均值之差应不大于所选粘度计的固有误差。</w:t>
      </w:r>
    </w:p>
    <w:p w14:paraId="768C259C" w14:textId="77777777" w:rsidR="0051768F" w:rsidRPr="00EE2244" w:rsidRDefault="00000000">
      <w:pPr>
        <w:pStyle w:val="aff6"/>
        <w:spacing w:before="120" w:after="120"/>
      </w:pPr>
      <w:r w:rsidRPr="00EE2244">
        <w:rPr>
          <w:rFonts w:hint="eastAsia"/>
        </w:rPr>
        <w:t>再现性</w:t>
      </w:r>
    </w:p>
    <w:p w14:paraId="798BBEFD" w14:textId="77777777" w:rsidR="0051768F" w:rsidRPr="00EE2244" w:rsidRDefault="00000000">
      <w:pPr>
        <w:pStyle w:val="afffff7"/>
        <w:ind w:firstLine="420"/>
      </w:pPr>
      <w:r w:rsidRPr="00EE2244">
        <w:rPr>
          <w:rFonts w:hint="eastAsia"/>
        </w:rPr>
        <w:t>不同操作者，在不同实验室，使用相同类型的不同粘度计，对同一样品测量，其结果与平均值之差不得超过所选粘度计固有误差的1.5倍。</w:t>
      </w:r>
    </w:p>
    <w:p w14:paraId="012AF0B7" w14:textId="77777777" w:rsidR="0051768F" w:rsidRPr="00EE2244" w:rsidRDefault="00000000">
      <w:pPr>
        <w:pStyle w:val="afff2"/>
      </w:pPr>
      <w:r w:rsidRPr="00EE2244">
        <w:rPr>
          <w:rFonts w:hint="eastAsia"/>
        </w:rPr>
        <w:t>为了得到可靠的再现性结果，需要在相同试验温度下，对同一样品进行测量。</w:t>
      </w:r>
    </w:p>
    <w:p w14:paraId="6761593F" w14:textId="77777777" w:rsidR="0051768F" w:rsidRPr="00EE2244" w:rsidRDefault="0051768F">
      <w:pPr>
        <w:pStyle w:val="afffff7"/>
        <w:ind w:firstLineChars="0" w:firstLine="0"/>
        <w:jc w:val="center"/>
      </w:pPr>
    </w:p>
    <w:p w14:paraId="1CA9ABA5" w14:textId="77777777" w:rsidR="0051768F" w:rsidRPr="00EE2244" w:rsidRDefault="0051768F">
      <w:pPr>
        <w:pStyle w:val="afffff7"/>
        <w:ind w:firstLineChars="0" w:firstLine="0"/>
        <w:jc w:val="center"/>
        <w:sectPr w:rsidR="0051768F" w:rsidRPr="00EE2244">
          <w:pgSz w:w="11906" w:h="16838"/>
          <w:pgMar w:top="2410" w:right="1134" w:bottom="1134" w:left="1134" w:header="1418" w:footer="1134" w:gutter="284"/>
          <w:cols w:space="425"/>
          <w:formProt w:val="0"/>
          <w:docGrid w:linePitch="312"/>
        </w:sectPr>
      </w:pPr>
      <w:bookmarkStart w:id="88" w:name="BookMark6"/>
      <w:bookmarkEnd w:id="80"/>
    </w:p>
    <w:p w14:paraId="342A8B25" w14:textId="77777777" w:rsidR="0051768F" w:rsidRPr="00EE2244" w:rsidRDefault="00000000">
      <w:pPr>
        <w:pStyle w:val="afffffe"/>
        <w:spacing w:before="96" w:after="120"/>
      </w:pPr>
      <w:bookmarkStart w:id="89" w:name="_Toc185340539"/>
      <w:r w:rsidRPr="00EE2244">
        <w:rPr>
          <w:rFonts w:hint="eastAsia"/>
          <w:spacing w:val="105"/>
        </w:rPr>
        <w:lastRenderedPageBreak/>
        <w:t>参考文</w:t>
      </w:r>
      <w:r w:rsidRPr="00EE2244">
        <w:rPr>
          <w:rFonts w:hint="eastAsia"/>
        </w:rPr>
        <w:t>献</w:t>
      </w:r>
      <w:bookmarkEnd w:id="89"/>
    </w:p>
    <w:p w14:paraId="5F28D8BD" w14:textId="77777777" w:rsidR="0051768F" w:rsidRPr="00EE2244" w:rsidRDefault="00000000">
      <w:pPr>
        <w:pStyle w:val="afffff7"/>
        <w:spacing w:line="360" w:lineRule="auto"/>
        <w:ind w:firstLine="420"/>
      </w:pPr>
      <w:r w:rsidRPr="00EE2244">
        <w:rPr>
          <w:rFonts w:hint="eastAsia"/>
        </w:rPr>
        <w:t>[1]《国际吞咽障碍饮食标准（IDDSI）》</w:t>
      </w:r>
    </w:p>
    <w:p w14:paraId="3D0FC3BF" w14:textId="77777777" w:rsidR="0051768F" w:rsidRPr="00EE2244" w:rsidRDefault="00000000">
      <w:pPr>
        <w:pStyle w:val="afffff7"/>
        <w:spacing w:line="360" w:lineRule="auto"/>
        <w:ind w:firstLine="420"/>
      </w:pPr>
      <w:r w:rsidRPr="00EE2244">
        <w:rPr>
          <w:rFonts w:hint="eastAsia"/>
        </w:rPr>
        <w:t>[2] 中国康复医学会吞咽障碍康复专业委员会、中国营养学会老年营养分会，吞咽障碍膳食营养管理中国专家共识（2019版）</w:t>
      </w:r>
    </w:p>
    <w:p w14:paraId="20D53E3F" w14:textId="77777777" w:rsidR="0051768F" w:rsidRPr="00EE2244" w:rsidRDefault="00000000">
      <w:pPr>
        <w:pStyle w:val="afffff7"/>
        <w:spacing w:line="360" w:lineRule="auto"/>
        <w:ind w:firstLine="420"/>
      </w:pPr>
      <w:r w:rsidRPr="00EE2244">
        <w:rPr>
          <w:rFonts w:hint="eastAsia"/>
        </w:rPr>
        <w:t>[3] 中国老年医学学会，养老</w:t>
      </w:r>
      <w:proofErr w:type="gramStart"/>
      <w:r w:rsidRPr="00EE2244">
        <w:rPr>
          <w:rFonts w:hint="eastAsia"/>
        </w:rPr>
        <w:t>机构适老营养</w:t>
      </w:r>
      <w:proofErr w:type="gramEnd"/>
      <w:r w:rsidRPr="00EE2244">
        <w:rPr>
          <w:rFonts w:hint="eastAsia"/>
        </w:rPr>
        <w:t>膳食照护中国专家共识（2023）</w:t>
      </w:r>
    </w:p>
    <w:p w14:paraId="2FC1B1C8" w14:textId="77777777" w:rsidR="0051768F" w:rsidRPr="00EE2244" w:rsidRDefault="00000000">
      <w:pPr>
        <w:pStyle w:val="afffff7"/>
        <w:spacing w:line="360" w:lineRule="auto"/>
        <w:ind w:firstLine="420"/>
      </w:pPr>
      <w:r w:rsidRPr="00EE2244">
        <w:rPr>
          <w:rFonts w:hint="eastAsia"/>
        </w:rPr>
        <w:t>[4] 香港社会服务联会，照护</w:t>
      </w:r>
      <w:proofErr w:type="gramStart"/>
      <w:r w:rsidRPr="00EE2244">
        <w:rPr>
          <w:rFonts w:hint="eastAsia"/>
        </w:rPr>
        <w:t>食标准</w:t>
      </w:r>
      <w:proofErr w:type="gramEnd"/>
      <w:r w:rsidRPr="00EE2244">
        <w:rPr>
          <w:rFonts w:hint="eastAsia"/>
        </w:rPr>
        <w:t>指引.2023年</w:t>
      </w:r>
    </w:p>
    <w:p w14:paraId="34CE16A8" w14:textId="77777777" w:rsidR="0051768F" w:rsidRPr="00EE2244" w:rsidRDefault="00000000">
      <w:pPr>
        <w:pStyle w:val="afffff7"/>
        <w:spacing w:line="360" w:lineRule="auto"/>
        <w:ind w:firstLine="420"/>
      </w:pPr>
      <w:r w:rsidRPr="00EE2244">
        <w:rPr>
          <w:rFonts w:hint="eastAsia"/>
        </w:rPr>
        <w:t>[5] 食物内有害物质规例（香港特别行政区第132章，附属法例AF）</w:t>
      </w:r>
    </w:p>
    <w:p w14:paraId="6147EC11" w14:textId="77777777" w:rsidR="0051768F" w:rsidRPr="00EE2244" w:rsidRDefault="00000000">
      <w:pPr>
        <w:pStyle w:val="afffff7"/>
        <w:spacing w:line="360" w:lineRule="auto"/>
        <w:ind w:firstLine="420"/>
      </w:pPr>
      <w:r w:rsidRPr="00EE2244">
        <w:rPr>
          <w:rFonts w:hint="eastAsia"/>
        </w:rPr>
        <w:t>[6] 2021年食物</w:t>
      </w:r>
      <w:proofErr w:type="gramStart"/>
      <w:r w:rsidRPr="00EE2244">
        <w:rPr>
          <w:rFonts w:hint="eastAsia"/>
        </w:rPr>
        <w:t>內</w:t>
      </w:r>
      <w:proofErr w:type="gramEnd"/>
      <w:r w:rsidRPr="00EE2244">
        <w:rPr>
          <w:rFonts w:hint="eastAsia"/>
        </w:rPr>
        <w:t>有害物質（修訂）規例（香港特别行政区2021年第86号法律公告）</w:t>
      </w:r>
    </w:p>
    <w:p w14:paraId="1F383B7E" w14:textId="77777777" w:rsidR="0051768F" w:rsidRPr="00EE2244" w:rsidRDefault="00000000">
      <w:pPr>
        <w:pStyle w:val="afffff7"/>
        <w:spacing w:line="360" w:lineRule="auto"/>
        <w:ind w:firstLine="420"/>
      </w:pPr>
      <w:r w:rsidRPr="00EE2244">
        <w:rPr>
          <w:rFonts w:hint="eastAsia"/>
        </w:rPr>
        <w:t>[7] 食物内除害剂残余规例（香港特别行政区第132章，附属法例CM）</w:t>
      </w:r>
    </w:p>
    <w:p w14:paraId="4B4F1927" w14:textId="77777777" w:rsidR="0051768F" w:rsidRPr="00EE2244" w:rsidRDefault="00000000">
      <w:pPr>
        <w:pStyle w:val="afffff7"/>
        <w:spacing w:line="360" w:lineRule="auto"/>
        <w:ind w:firstLine="420"/>
      </w:pPr>
      <w:r w:rsidRPr="00EE2244">
        <w:rPr>
          <w:rFonts w:hint="eastAsia"/>
        </w:rPr>
        <w:t>[8] 食物掺杂(金属杂质含量)规例（香港特别行政区第132章，附属法例V）</w:t>
      </w:r>
    </w:p>
    <w:p w14:paraId="3484D8D7" w14:textId="77777777" w:rsidR="0051768F" w:rsidRPr="00EE2244" w:rsidRDefault="00000000">
      <w:pPr>
        <w:pStyle w:val="afffff7"/>
        <w:spacing w:line="360" w:lineRule="auto"/>
        <w:ind w:firstLine="420"/>
      </w:pPr>
      <w:r w:rsidRPr="00EE2244">
        <w:rPr>
          <w:rFonts w:hint="eastAsia"/>
        </w:rPr>
        <w:t>[9] 食物及药物（成分组合及标签）规例（香港特别行政区第132章，附属法例W）</w:t>
      </w:r>
    </w:p>
    <w:p w14:paraId="677F8A9E" w14:textId="77777777" w:rsidR="0051768F" w:rsidRPr="00EE2244" w:rsidRDefault="00000000">
      <w:pPr>
        <w:pStyle w:val="afffff7"/>
        <w:spacing w:line="360" w:lineRule="auto"/>
        <w:ind w:firstLine="420"/>
      </w:pPr>
      <w:r w:rsidRPr="00EE2244">
        <w:rPr>
          <w:rFonts w:hint="eastAsia"/>
        </w:rPr>
        <w:t>[10] 香港特别行政区食品微生物含量指引 ( 食物安全中心 二零一四年六月 (修订本))</w:t>
      </w:r>
    </w:p>
    <w:p w14:paraId="22F5B96D" w14:textId="77777777" w:rsidR="0051768F" w:rsidRPr="00EE2244" w:rsidRDefault="00000000">
      <w:pPr>
        <w:pStyle w:val="afffff7"/>
        <w:spacing w:line="360" w:lineRule="auto"/>
        <w:ind w:firstLine="420"/>
      </w:pPr>
      <w:r w:rsidRPr="00EE2244">
        <w:rPr>
          <w:rFonts w:hint="eastAsia"/>
        </w:rPr>
        <w:t>[11] 食品中禁用物质清单(澳门特别行政区第3/2016号行政法规修改第6/2014号行政法规）</w:t>
      </w:r>
    </w:p>
    <w:p w14:paraId="47D73EE6" w14:textId="77777777" w:rsidR="0051768F" w:rsidRPr="00EE2244" w:rsidRDefault="00000000">
      <w:pPr>
        <w:pStyle w:val="afffff7"/>
        <w:spacing w:line="360" w:lineRule="auto"/>
        <w:ind w:firstLine="420"/>
      </w:pPr>
      <w:r w:rsidRPr="00EE2244">
        <w:rPr>
          <w:rFonts w:hint="eastAsia"/>
        </w:rPr>
        <w:t>[12] 食品中禁用物质清单(澳门特别行政区第6/2014号行政法规）</w:t>
      </w:r>
    </w:p>
    <w:p w14:paraId="2794CF27" w14:textId="77777777" w:rsidR="0051768F" w:rsidRPr="00EE2244" w:rsidRDefault="00000000">
      <w:pPr>
        <w:pStyle w:val="afffff7"/>
        <w:spacing w:line="360" w:lineRule="auto"/>
        <w:ind w:firstLine="420"/>
      </w:pPr>
      <w:r w:rsidRPr="00EE2244">
        <w:rPr>
          <w:rFonts w:hint="eastAsia"/>
        </w:rPr>
        <w:t>[13] 食品中农药最高残留限量(澳门特别行政区第11/2020号行政法规）</w:t>
      </w:r>
    </w:p>
    <w:p w14:paraId="12DBDD98" w14:textId="77777777" w:rsidR="0051768F" w:rsidRPr="00EE2244" w:rsidRDefault="00000000">
      <w:pPr>
        <w:pStyle w:val="afffff7"/>
        <w:spacing w:line="360" w:lineRule="auto"/>
        <w:ind w:firstLine="420"/>
      </w:pPr>
      <w:r w:rsidRPr="00EE2244">
        <w:rPr>
          <w:rFonts w:hint="eastAsia"/>
        </w:rPr>
        <w:t>[14] 食品中兽药最高残留限量(澳门特别行政区第13/2013号行政法规）</w:t>
      </w:r>
    </w:p>
    <w:p w14:paraId="17D0BC34" w14:textId="77777777" w:rsidR="0051768F" w:rsidRPr="00EE2244" w:rsidRDefault="00000000">
      <w:pPr>
        <w:pStyle w:val="afffff7"/>
        <w:spacing w:line="360" w:lineRule="auto"/>
        <w:ind w:firstLine="420"/>
      </w:pPr>
      <w:r w:rsidRPr="00EE2244">
        <w:rPr>
          <w:rFonts w:hint="eastAsia"/>
        </w:rPr>
        <w:t>[15] 食品中重金属污染</w:t>
      </w:r>
      <w:proofErr w:type="gramStart"/>
      <w:r w:rsidRPr="00EE2244">
        <w:rPr>
          <w:rFonts w:hint="eastAsia"/>
        </w:rPr>
        <w:t>物最高</w:t>
      </w:r>
      <w:proofErr w:type="gramEnd"/>
      <w:r w:rsidRPr="00EE2244">
        <w:rPr>
          <w:rFonts w:hint="eastAsia"/>
        </w:rPr>
        <w:t>限量(澳门特别行政区第23/2018号行政法规）</w:t>
      </w:r>
    </w:p>
    <w:p w14:paraId="3DD0E245" w14:textId="77777777" w:rsidR="0051768F" w:rsidRPr="00EE2244" w:rsidRDefault="00000000">
      <w:pPr>
        <w:pStyle w:val="afffff7"/>
        <w:spacing w:line="360" w:lineRule="auto"/>
        <w:ind w:firstLine="420"/>
      </w:pPr>
      <w:r w:rsidRPr="00EE2244">
        <w:rPr>
          <w:rFonts w:hint="eastAsia"/>
        </w:rPr>
        <w:t>[16] 供应予消费者之熟食产品标签所应该遵守之条件（澳门特别行政区第50/92/M号法令）</w:t>
      </w:r>
    </w:p>
    <w:p w14:paraId="11854092" w14:textId="77777777" w:rsidR="0051768F" w:rsidRPr="00EE2244" w:rsidRDefault="00000000">
      <w:pPr>
        <w:pStyle w:val="afffff7"/>
        <w:spacing w:line="360" w:lineRule="auto"/>
        <w:ind w:firstLine="420"/>
      </w:pPr>
      <w:r w:rsidRPr="00EE2244">
        <w:rPr>
          <w:rFonts w:hint="eastAsia"/>
        </w:rPr>
        <w:t>[17] 国家卫生健康委员会，国家卫生健康委办公厅关于印发成人高</w:t>
      </w:r>
      <w:proofErr w:type="gramStart"/>
      <w:r w:rsidRPr="00EE2244">
        <w:rPr>
          <w:rFonts w:hint="eastAsia"/>
        </w:rPr>
        <w:t>脂血症食养</w:t>
      </w:r>
      <w:proofErr w:type="gramEnd"/>
      <w:r w:rsidRPr="00EE2244">
        <w:rPr>
          <w:rFonts w:hint="eastAsia"/>
        </w:rPr>
        <w:t>指南（2023年版）等4项食养指南的通知，成人高血压食养指南（2023年版）：国卫</w:t>
      </w:r>
      <w:proofErr w:type="gramStart"/>
      <w:r w:rsidRPr="00EE2244">
        <w:rPr>
          <w:rFonts w:hint="eastAsia"/>
        </w:rPr>
        <w:t>办食品函</w:t>
      </w:r>
      <w:proofErr w:type="gramEnd"/>
      <w:r w:rsidRPr="00EE2244">
        <w:rPr>
          <w:rFonts w:hint="eastAsia"/>
        </w:rPr>
        <w:t>〔2023〕5号.2023年</w:t>
      </w:r>
    </w:p>
    <w:p w14:paraId="400AC9CD" w14:textId="77777777" w:rsidR="0051768F" w:rsidRPr="00EE2244" w:rsidRDefault="00000000">
      <w:pPr>
        <w:pStyle w:val="afffff7"/>
        <w:spacing w:line="360" w:lineRule="auto"/>
        <w:ind w:firstLine="420"/>
      </w:pPr>
      <w:r w:rsidRPr="00EE2244">
        <w:rPr>
          <w:rFonts w:hint="eastAsia"/>
        </w:rPr>
        <w:t>[18] 国家卫生健康委员会，国家卫生健康委办公厅关于印发成人高</w:t>
      </w:r>
      <w:proofErr w:type="gramStart"/>
      <w:r w:rsidRPr="00EE2244">
        <w:rPr>
          <w:rFonts w:hint="eastAsia"/>
        </w:rPr>
        <w:t>脂血症食养</w:t>
      </w:r>
      <w:proofErr w:type="gramEnd"/>
      <w:r w:rsidRPr="00EE2244">
        <w:rPr>
          <w:rFonts w:hint="eastAsia"/>
        </w:rPr>
        <w:t>指南（2023年版）等4项食养指南的通知，成人高</w:t>
      </w:r>
      <w:proofErr w:type="gramStart"/>
      <w:r w:rsidRPr="00EE2244">
        <w:rPr>
          <w:rFonts w:hint="eastAsia"/>
        </w:rPr>
        <w:t>脂血症食养</w:t>
      </w:r>
      <w:proofErr w:type="gramEnd"/>
      <w:r w:rsidRPr="00EE2244">
        <w:rPr>
          <w:rFonts w:hint="eastAsia"/>
        </w:rPr>
        <w:t>指南（2023年版）：国卫</w:t>
      </w:r>
      <w:proofErr w:type="gramStart"/>
      <w:r w:rsidRPr="00EE2244">
        <w:rPr>
          <w:rFonts w:hint="eastAsia"/>
        </w:rPr>
        <w:t>办食品函</w:t>
      </w:r>
      <w:proofErr w:type="gramEnd"/>
      <w:r w:rsidRPr="00EE2244">
        <w:rPr>
          <w:rFonts w:hint="eastAsia"/>
        </w:rPr>
        <w:t>〔2023〕5号.2023年</w:t>
      </w:r>
    </w:p>
    <w:p w14:paraId="78EC901E" w14:textId="77777777" w:rsidR="0051768F" w:rsidRPr="00EE2244" w:rsidRDefault="00000000">
      <w:pPr>
        <w:pStyle w:val="afffff7"/>
        <w:spacing w:line="360" w:lineRule="auto"/>
        <w:ind w:firstLine="420"/>
      </w:pPr>
      <w:r w:rsidRPr="00EE2244">
        <w:rPr>
          <w:rFonts w:hint="eastAsia"/>
        </w:rPr>
        <w:t>[19] 国家卫生健康委员会，国家卫生健康委办公厅关于印发成人高</w:t>
      </w:r>
      <w:proofErr w:type="gramStart"/>
      <w:r w:rsidRPr="00EE2244">
        <w:rPr>
          <w:rFonts w:hint="eastAsia"/>
        </w:rPr>
        <w:t>脂血症食养</w:t>
      </w:r>
      <w:proofErr w:type="gramEnd"/>
      <w:r w:rsidRPr="00EE2244">
        <w:rPr>
          <w:rFonts w:hint="eastAsia"/>
        </w:rPr>
        <w:t>指南（2023年版）等4项食养指南的通知，成人糖尿病食养指南（2023年版）：国卫</w:t>
      </w:r>
      <w:proofErr w:type="gramStart"/>
      <w:r w:rsidRPr="00EE2244">
        <w:rPr>
          <w:rFonts w:hint="eastAsia"/>
        </w:rPr>
        <w:t>办食品函</w:t>
      </w:r>
      <w:proofErr w:type="gramEnd"/>
      <w:r w:rsidRPr="00EE2244">
        <w:rPr>
          <w:rFonts w:hint="eastAsia"/>
        </w:rPr>
        <w:t>〔2023〕5号.2023年</w:t>
      </w:r>
    </w:p>
    <w:p w14:paraId="2661B627" w14:textId="77777777" w:rsidR="0051768F" w:rsidRPr="00EE2244" w:rsidRDefault="00000000">
      <w:pPr>
        <w:pStyle w:val="afffff7"/>
        <w:spacing w:line="360" w:lineRule="auto"/>
        <w:ind w:firstLine="420"/>
      </w:pPr>
      <w:r w:rsidRPr="00EE2244">
        <w:rPr>
          <w:rFonts w:hint="eastAsia"/>
        </w:rPr>
        <w:t>[20] 国家卫生健康委员会.国家卫生健康委办公厅关于印发成人高尿酸血症与痛风食养指南（2024年版）等4项食养指南的通知成人高尿酸血症与痛风食养指南（2024年版），成人高尿酸血症与痛风食养指南（2024年版）：国卫</w:t>
      </w:r>
      <w:proofErr w:type="gramStart"/>
      <w:r w:rsidRPr="00EE2244">
        <w:rPr>
          <w:rFonts w:hint="eastAsia"/>
        </w:rPr>
        <w:t>办食品函</w:t>
      </w:r>
      <w:proofErr w:type="gramEnd"/>
      <w:r w:rsidRPr="00EE2244">
        <w:rPr>
          <w:rFonts w:hint="eastAsia"/>
        </w:rPr>
        <w:t>〔2024〕53号.2024年</w:t>
      </w:r>
    </w:p>
    <w:p w14:paraId="0D95B556" w14:textId="77777777" w:rsidR="0051768F" w:rsidRPr="00EE2244" w:rsidRDefault="00000000">
      <w:pPr>
        <w:pStyle w:val="afffff7"/>
        <w:ind w:firstLineChars="0" w:firstLine="0"/>
        <w:jc w:val="center"/>
      </w:pPr>
      <w:bookmarkStart w:id="90" w:name="BookMark8"/>
      <w:bookmarkEnd w:id="88"/>
      <w:r w:rsidRPr="00EE2244">
        <w:rPr>
          <w:noProof/>
        </w:rPr>
        <w:drawing>
          <wp:inline distT="0" distB="0" distL="0" distR="0" wp14:anchorId="11A45A82" wp14:editId="6930EC3D">
            <wp:extent cx="1485900" cy="317500"/>
            <wp:effectExtent l="0" t="0" r="0" b="6350"/>
            <wp:docPr id="1737657176" name="图片 5"/>
            <wp:cNvGraphicFramePr/>
            <a:graphic xmlns:a="http://schemas.openxmlformats.org/drawingml/2006/main">
              <a:graphicData uri="http://schemas.openxmlformats.org/drawingml/2006/picture">
                <pic:pic xmlns:pic="http://schemas.openxmlformats.org/drawingml/2006/picture">
                  <pic:nvPicPr>
                    <pic:cNvPr id="1737657176" name="图片 5"/>
                    <pic:cNvPicPr/>
                  </pic:nvPicPr>
                  <pic:blipFill>
                    <a:blip r:embed="rId33">
                      <a:extLst>
                        <a:ext uri="{28A0092B-C50C-407E-A947-70E740481C1C}">
                          <a14:useLocalDpi xmlns:a14="http://schemas.microsoft.com/office/drawing/2010/main" val="0"/>
                        </a:ext>
                      </a:extLst>
                    </a:blip>
                    <a:stretch>
                      <a:fillRect/>
                    </a:stretch>
                  </pic:blipFill>
                  <pic:spPr>
                    <a:xfrm>
                      <a:off x="0" y="0"/>
                      <a:ext cx="1485900" cy="317500"/>
                    </a:xfrm>
                    <a:prstGeom prst="rect">
                      <a:avLst/>
                    </a:prstGeom>
                  </pic:spPr>
                </pic:pic>
              </a:graphicData>
            </a:graphic>
          </wp:inline>
        </w:drawing>
      </w:r>
      <w:bookmarkEnd w:id="90"/>
    </w:p>
    <w:sectPr w:rsidR="0051768F" w:rsidRPr="00EE2244">
      <w:pgSz w:w="11906" w:h="16838"/>
      <w:pgMar w:top="2410" w:right="1134" w:bottom="1134" w:left="1134" w:header="1418" w:footer="1134" w:gutter="284"/>
      <w:cols w:space="425"/>
      <w:formProt w:val="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391D19" w14:textId="77777777" w:rsidR="00CB4A4A" w:rsidRDefault="00CB4A4A">
      <w:pPr>
        <w:spacing w:line="240" w:lineRule="auto"/>
      </w:pPr>
      <w:r>
        <w:separator/>
      </w:r>
    </w:p>
  </w:endnote>
  <w:endnote w:type="continuationSeparator" w:id="0">
    <w:p w14:paraId="7A19149B" w14:textId="77777777" w:rsidR="00CB4A4A" w:rsidRDefault="00CB4A4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黑体">
    <w:altName w:val="SimHei"/>
    <w:panose1 w:val="02010609060101010101"/>
    <w:charset w:val="86"/>
    <w:family w:val="modern"/>
    <w:pitch w:val="fixed"/>
    <w:sig w:usb0="800002BF" w:usb1="38CF7CFA"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等线 Light">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微软雅黑">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4F5027" w14:textId="77777777" w:rsidR="0051768F" w:rsidRDefault="00000000">
    <w:pPr>
      <w:pStyle w:val="affff"/>
    </w:pPr>
    <w:r>
      <w:fldChar w:fldCharType="begin"/>
    </w:r>
    <w:r>
      <w:instrText>PAGE   \* MERGEFORMAT</w:instrText>
    </w:r>
    <w:r>
      <w:fldChar w:fldCharType="separate"/>
    </w:r>
    <w:r>
      <w:rPr>
        <w:lang w:val="zh-CN"/>
      </w:rPr>
      <w:t>2</w:t>
    </w:r>
    <w: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A80135" w14:textId="77777777" w:rsidR="0051768F" w:rsidRDefault="00000000">
    <w:pPr>
      <w:pStyle w:val="afffff3"/>
    </w:pPr>
    <w:r>
      <w:fldChar w:fldCharType="begin"/>
    </w:r>
    <w:r>
      <w:instrText xml:space="preserve"> PAGE   \* MERGEFORMAT \* MERGEFORMAT </w:instrText>
    </w:r>
    <w:r>
      <w:fldChar w:fldCharType="separate"/>
    </w:r>
    <w:r>
      <w:t>22</w:t>
    </w:r>
    <w: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C7827C" w14:textId="77777777" w:rsidR="0051768F" w:rsidRDefault="00000000">
    <w:pPr>
      <w:pStyle w:val="afffff4"/>
    </w:pPr>
    <w:r>
      <w:fldChar w:fldCharType="begin"/>
    </w:r>
    <w:r>
      <w:instrText>PAGE   \* MERGEFORMAT</w:instrText>
    </w:r>
    <w:r>
      <w:fldChar w:fldCharType="separate"/>
    </w:r>
    <w:r>
      <w:rPr>
        <w:lang w:val="zh-CN"/>
      </w:rPr>
      <w:t>1</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82170D" w14:textId="77777777" w:rsidR="0051768F" w:rsidRDefault="0051768F">
    <w:pPr>
      <w:pStyle w:val="affff"/>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C61C03" w14:textId="77777777" w:rsidR="0051768F" w:rsidRDefault="0051768F">
    <w:pPr>
      <w:pStyle w:val="affff"/>
      <w:ind w:right="720"/>
      <w:jc w:val="both"/>
      <w:rPr>
        <w:sz w:val="2"/>
        <w:szCs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719928" w14:textId="77777777" w:rsidR="0051768F" w:rsidRDefault="00000000">
    <w:pPr>
      <w:pStyle w:val="afffff3"/>
    </w:pPr>
    <w:r>
      <w:fldChar w:fldCharType="begin"/>
    </w:r>
    <w:r>
      <w:instrText xml:space="preserve"> PAGE   \* MERGEFORMAT \* MERGEFORMAT </w:instrText>
    </w:r>
    <w:r>
      <w:fldChar w:fldCharType="separate"/>
    </w:r>
    <w:r>
      <w:t>II</w:t>
    </w:r>
    <w: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0CE87B" w14:textId="77777777" w:rsidR="0051768F" w:rsidRDefault="00000000">
    <w:pPr>
      <w:pStyle w:val="afffff4"/>
    </w:pPr>
    <w:r>
      <w:fldChar w:fldCharType="begin"/>
    </w:r>
    <w:r>
      <w:instrText>PAGE   \* MERGEFORMAT</w:instrText>
    </w:r>
    <w:r>
      <w:fldChar w:fldCharType="separate"/>
    </w:r>
    <w:r>
      <w:rPr>
        <w:lang w:val="zh-CN"/>
      </w:rPr>
      <w:t>I</w:t>
    </w:r>
    <w: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ADB5F8" w14:textId="77777777" w:rsidR="0051768F" w:rsidRDefault="00000000">
    <w:pPr>
      <w:pStyle w:val="afffff3"/>
    </w:pPr>
    <w:r>
      <w:fldChar w:fldCharType="begin"/>
    </w:r>
    <w:r>
      <w:instrText xml:space="preserve"> PAGE   \* MERGEFORMAT \* MERGEFORMAT </w:instrText>
    </w:r>
    <w:r>
      <w:fldChar w:fldCharType="separate"/>
    </w:r>
    <w:r>
      <w:t>II</w:t>
    </w:r>
    <w: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5C2750" w14:textId="77777777" w:rsidR="0051768F" w:rsidRDefault="00000000">
    <w:pPr>
      <w:pStyle w:val="afffff4"/>
    </w:pPr>
    <w:r>
      <w:fldChar w:fldCharType="begin"/>
    </w:r>
    <w:r>
      <w:instrText>PAGE   \* MERGEFORMAT</w:instrText>
    </w:r>
    <w:r>
      <w:fldChar w:fldCharType="separate"/>
    </w:r>
    <w:r>
      <w:rPr>
        <w:lang w:val="zh-CN"/>
      </w:rPr>
      <w:t>1</w:t>
    </w:r>
    <w: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C24603" w14:textId="77777777" w:rsidR="0051768F" w:rsidRDefault="00000000">
    <w:pPr>
      <w:pStyle w:val="afffff3"/>
    </w:pPr>
    <w:r>
      <w:fldChar w:fldCharType="begin"/>
    </w:r>
    <w:r>
      <w:instrText xml:space="preserve"> PAGE   \* MERGEFORMAT \* MERGEFORMAT </w:instrText>
    </w:r>
    <w:r>
      <w:fldChar w:fldCharType="separate"/>
    </w:r>
    <w:r>
      <w:t>20</w:t>
    </w:r>
    <w: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D58F91" w14:textId="77777777" w:rsidR="0051768F" w:rsidRDefault="00000000">
    <w:pPr>
      <w:pStyle w:val="afffff4"/>
    </w:pPr>
    <w:r>
      <w:fldChar w:fldCharType="begin"/>
    </w:r>
    <w:r>
      <w:instrText>PAGE   \* MERGEFORMAT</w:instrText>
    </w:r>
    <w:r>
      <w:fldChar w:fldCharType="separate"/>
    </w:r>
    <w:r>
      <w:rPr>
        <w:lang w:val="zh-CN"/>
      </w:rPr>
      <w:t>1</w:t>
    </w:r>
    <w:r>
      <w:rPr>
        <w:lang w:val="zh-CN"/>
      </w:rPr>
      <w:t>9</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85A838" w14:textId="77777777" w:rsidR="00CB4A4A" w:rsidRDefault="00CB4A4A">
      <w:pPr>
        <w:spacing w:line="240" w:lineRule="auto"/>
      </w:pPr>
      <w:r>
        <w:separator/>
      </w:r>
    </w:p>
  </w:footnote>
  <w:footnote w:type="continuationSeparator" w:id="0">
    <w:p w14:paraId="3553EF97" w14:textId="77777777" w:rsidR="00CB4A4A" w:rsidRDefault="00CB4A4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BDDB9D" w14:textId="77777777" w:rsidR="0051768F" w:rsidRDefault="0051768F">
    <w:pPr>
      <w:pStyle w:val="affff1"/>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A24BB9" w14:textId="1DDA61DE" w:rsidR="0051768F" w:rsidRDefault="00000000">
    <w:pPr>
      <w:pStyle w:val="afffffd"/>
      <w:rPr>
        <w:rFonts w:hint="eastAsia"/>
      </w:rPr>
    </w:pPr>
    <w:r>
      <w:rPr>
        <w:rFonts w:hint="eastAsia"/>
      </w:rPr>
      <w:fldChar w:fldCharType="begin"/>
    </w:r>
    <w:r>
      <w:rPr>
        <w:rFonts w:hint="eastAsia"/>
      </w:rPr>
      <w:instrText xml:space="preserve"> STYLEREF  标准文件_文件编号 \* MERGEFORMAT </w:instrText>
    </w:r>
    <w:r>
      <w:rPr>
        <w:rFonts w:hint="eastAsia"/>
      </w:rPr>
      <w:fldChar w:fldCharType="separate"/>
    </w:r>
    <w:r w:rsidR="00EE2244">
      <w:rPr>
        <w:rFonts w:hint="eastAsia"/>
        <w:noProof/>
      </w:rPr>
      <w:t>SATA/T XXXXX—2024</w:t>
    </w:r>
    <w:r>
      <w:rPr>
        <w:rFonts w:hint="eastAsia"/>
      </w:rPr>
      <w:fldChar w:fldCharType="end"/>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EDF693" w14:textId="5D2BB5C3" w:rsidR="0051768F" w:rsidRDefault="00000000">
    <w:pPr>
      <w:pStyle w:val="afffffc"/>
      <w:rPr>
        <w:rFonts w:hint="eastAsia"/>
      </w:rPr>
    </w:pPr>
    <w:r>
      <w:fldChar w:fldCharType="begin"/>
    </w:r>
    <w:r>
      <w:instrText xml:space="preserve"> STYLEREF  标准文件_文件编号  \* MERGEFORMAT </w:instrText>
    </w:r>
    <w:r>
      <w:fldChar w:fldCharType="separate"/>
    </w:r>
    <w:r w:rsidR="00EE2244">
      <w:rPr>
        <w:rFonts w:hint="eastAsia"/>
        <w:noProof/>
      </w:rPr>
      <w:t>SATA/T XXXXX—2024</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4085C5" w14:textId="77777777" w:rsidR="0051768F" w:rsidRDefault="00000000">
    <w:pPr>
      <w:pStyle w:val="affff1"/>
      <w:wordWrap w:val="0"/>
      <w:jc w:val="right"/>
      <w:rPr>
        <w:rFonts w:ascii="黑体" w:eastAsia="黑体" w:hAnsi="黑体" w:hint="eastAsia"/>
      </w:rPr>
    </w:pPr>
    <w:r>
      <w:rPr>
        <w:rFonts w:ascii="黑体" w:eastAsia="黑体" w:hAnsi="黑体"/>
      </w:rPr>
      <w:t>Q/LB.</w:t>
    </w:r>
    <w:r>
      <w:rPr>
        <w:rFonts w:ascii="黑体" w:eastAsia="黑体" w:hAnsi="黑体" w:hint="eastAsia"/>
      </w:rPr>
      <w:t>□</w:t>
    </w:r>
    <w:r>
      <w:rPr>
        <w:rFonts w:ascii="黑体" w:eastAsia="黑体" w:hAnsi="黑体"/>
      </w:rPr>
      <w:t>XXXXX-XXXX</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F48E16" w14:textId="77777777" w:rsidR="0051768F" w:rsidRDefault="0051768F">
    <w:pPr>
      <w:pStyle w:val="affff1"/>
      <w:jc w:val="both"/>
      <w:rPr>
        <w:sz w:val="2"/>
        <w:szCs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61E7A6" w14:textId="77777777" w:rsidR="0051768F" w:rsidRDefault="00000000">
    <w:pPr>
      <w:pStyle w:val="afffffd"/>
      <w:rPr>
        <w:rFonts w:hint="eastAsia"/>
      </w:rPr>
    </w:pPr>
    <w:r>
      <w:rPr>
        <w:rFonts w:hint="eastAsia"/>
      </w:rPr>
      <w:fldChar w:fldCharType="begin"/>
    </w:r>
    <w:r>
      <w:rPr>
        <w:rFonts w:hint="eastAsia"/>
      </w:rPr>
      <w:instrText xml:space="preserve"> STYLEREF  标准文件_文件编号 \* MERGEFORMAT </w:instrText>
    </w:r>
    <w:r>
      <w:rPr>
        <w:rFonts w:hint="eastAsia"/>
      </w:rPr>
      <w:fldChar w:fldCharType="separate"/>
    </w:r>
    <w:r>
      <w:rPr>
        <w:rFonts w:hint="eastAsia"/>
      </w:rPr>
      <w:t>SATA/T XXXXX</w:t>
    </w:r>
    <w:r>
      <w:rPr>
        <w:rFonts w:hint="eastAsia"/>
      </w:rPr>
      <w:t>—2024</w:t>
    </w:r>
    <w:r>
      <w:rPr>
        <w:rFonts w:hint="eastAsia"/>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404E01" w14:textId="0B010BAE" w:rsidR="0051768F" w:rsidRDefault="00000000">
    <w:pPr>
      <w:pStyle w:val="afffffc"/>
      <w:rPr>
        <w:rFonts w:hint="eastAsia"/>
      </w:rPr>
    </w:pPr>
    <w:r>
      <w:fldChar w:fldCharType="begin"/>
    </w:r>
    <w:r>
      <w:instrText xml:space="preserve"> STYLEREF  标准文件_文件编号  \* MERGEFORMAT </w:instrText>
    </w:r>
    <w:r>
      <w:fldChar w:fldCharType="separate"/>
    </w:r>
    <w:r w:rsidR="00EE2244">
      <w:rPr>
        <w:rFonts w:hint="eastAsia"/>
        <w:noProof/>
      </w:rPr>
      <w:t>SATA/T XXXXX—2024</w:t>
    </w:r>
    <w: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34746E" w14:textId="0E825192" w:rsidR="0051768F" w:rsidRDefault="00000000">
    <w:pPr>
      <w:pStyle w:val="afffffd"/>
      <w:rPr>
        <w:rFonts w:hint="eastAsia"/>
      </w:rPr>
    </w:pPr>
    <w:r>
      <w:rPr>
        <w:rFonts w:hint="eastAsia"/>
      </w:rPr>
      <w:fldChar w:fldCharType="begin"/>
    </w:r>
    <w:r>
      <w:rPr>
        <w:rFonts w:hint="eastAsia"/>
      </w:rPr>
      <w:instrText xml:space="preserve"> STYLEREF  标准文件_文件编号 \* MERGEFORMAT </w:instrText>
    </w:r>
    <w:r>
      <w:rPr>
        <w:rFonts w:hint="eastAsia"/>
      </w:rPr>
      <w:fldChar w:fldCharType="separate"/>
    </w:r>
    <w:r w:rsidR="00EE2244">
      <w:rPr>
        <w:rFonts w:hint="eastAsia"/>
        <w:noProof/>
      </w:rPr>
      <w:t>SATA/T XXXXX—2024</w:t>
    </w:r>
    <w:r>
      <w:rPr>
        <w:rFonts w:hint="eastAsia"/>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AF5CE3" w14:textId="77777777" w:rsidR="0051768F" w:rsidRDefault="00000000">
    <w:pPr>
      <w:pStyle w:val="afffffc"/>
      <w:rPr>
        <w:rFonts w:hint="eastAsia"/>
      </w:rPr>
    </w:pPr>
    <w:r>
      <w:fldChar w:fldCharType="begin"/>
    </w:r>
    <w:r>
      <w:instrText xml:space="preserve"> STYLEREF  标准文件_文件编号  \* MERGEFORMAT </w:instrText>
    </w:r>
    <w:r>
      <w:fldChar w:fldCharType="separate"/>
    </w:r>
    <w:r>
      <w:t>SATA/T XXXXX</w:t>
    </w:r>
    <w:r>
      <w:t>—</w:t>
    </w:r>
    <w:r>
      <w:t>2024</w:t>
    </w:r>
    <w: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1A11E9" w14:textId="71073EA6" w:rsidR="0051768F" w:rsidRDefault="00000000">
    <w:pPr>
      <w:pStyle w:val="afffffd"/>
      <w:rPr>
        <w:rFonts w:hint="eastAsia"/>
      </w:rPr>
    </w:pPr>
    <w:r>
      <w:rPr>
        <w:rFonts w:hint="eastAsia"/>
      </w:rPr>
      <w:fldChar w:fldCharType="begin"/>
    </w:r>
    <w:r>
      <w:rPr>
        <w:rFonts w:hint="eastAsia"/>
      </w:rPr>
      <w:instrText xml:space="preserve"> STYLEREF  标准文件_文件编号 \* MERGEFORMAT </w:instrText>
    </w:r>
    <w:r>
      <w:rPr>
        <w:rFonts w:hint="eastAsia"/>
      </w:rPr>
      <w:fldChar w:fldCharType="separate"/>
    </w:r>
    <w:r w:rsidR="00EE2244">
      <w:rPr>
        <w:rFonts w:hint="eastAsia"/>
        <w:noProof/>
      </w:rPr>
      <w:t>SATA/T XXXXX—2024</w:t>
    </w:r>
    <w:r>
      <w:rPr>
        <w:rFonts w:hint="eastAsia"/>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17D06F" w14:textId="49733194" w:rsidR="0051768F" w:rsidRDefault="00000000">
    <w:pPr>
      <w:pStyle w:val="afffffc"/>
      <w:rPr>
        <w:rFonts w:hint="eastAsia"/>
      </w:rPr>
    </w:pPr>
    <w:r>
      <w:fldChar w:fldCharType="begin"/>
    </w:r>
    <w:r>
      <w:instrText xml:space="preserve"> STYLEREF  标准文件_文件编号  \* MERGEFORMAT </w:instrText>
    </w:r>
    <w:r>
      <w:fldChar w:fldCharType="separate"/>
    </w:r>
    <w:r w:rsidR="00EE2244">
      <w:rPr>
        <w:rFonts w:hint="eastAsia"/>
        <w:noProof/>
      </w:rPr>
      <w:t>SATA/T XXXXX—2024</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837933"/>
    <w:multiLevelType w:val="multilevel"/>
    <w:tmpl w:val="02837933"/>
    <w:lvl w:ilvl="0">
      <w:start w:val="1"/>
      <w:numFmt w:val="decimal"/>
      <w:pStyle w:val="a"/>
      <w:lvlText w:val="[%1]"/>
      <w:lvlJc w:val="left"/>
      <w:pPr>
        <w:tabs>
          <w:tab w:val="left" w:pos="1646"/>
        </w:tabs>
        <w:ind w:left="1646" w:hanging="648"/>
      </w:pPr>
    </w:lvl>
    <w:lvl w:ilvl="1">
      <w:start w:val="1"/>
      <w:numFmt w:val="lowerLetter"/>
      <w:lvlText w:val="%2)"/>
      <w:lvlJc w:val="left"/>
      <w:pPr>
        <w:tabs>
          <w:tab w:val="left" w:pos="1838"/>
        </w:tabs>
        <w:ind w:left="1838" w:hanging="420"/>
      </w:pPr>
    </w:lvl>
    <w:lvl w:ilvl="2">
      <w:start w:val="1"/>
      <w:numFmt w:val="lowerRoman"/>
      <w:lvlText w:val="%3."/>
      <w:lvlJc w:val="right"/>
      <w:pPr>
        <w:tabs>
          <w:tab w:val="left" w:pos="2258"/>
        </w:tabs>
        <w:ind w:left="2258" w:hanging="420"/>
      </w:pPr>
    </w:lvl>
    <w:lvl w:ilvl="3">
      <w:start w:val="1"/>
      <w:numFmt w:val="decimal"/>
      <w:lvlText w:val="%4."/>
      <w:lvlJc w:val="left"/>
      <w:pPr>
        <w:tabs>
          <w:tab w:val="left" w:pos="2678"/>
        </w:tabs>
        <w:ind w:left="2678" w:hanging="420"/>
      </w:pPr>
    </w:lvl>
    <w:lvl w:ilvl="4">
      <w:start w:val="1"/>
      <w:numFmt w:val="lowerLetter"/>
      <w:lvlText w:val="%5)"/>
      <w:lvlJc w:val="left"/>
      <w:pPr>
        <w:tabs>
          <w:tab w:val="left" w:pos="3098"/>
        </w:tabs>
        <w:ind w:left="3098" w:hanging="420"/>
      </w:pPr>
    </w:lvl>
    <w:lvl w:ilvl="5">
      <w:start w:val="1"/>
      <w:numFmt w:val="lowerRoman"/>
      <w:lvlText w:val="%6."/>
      <w:lvlJc w:val="right"/>
      <w:pPr>
        <w:tabs>
          <w:tab w:val="left" w:pos="3518"/>
        </w:tabs>
        <w:ind w:left="3518" w:hanging="420"/>
      </w:pPr>
    </w:lvl>
    <w:lvl w:ilvl="6">
      <w:start w:val="1"/>
      <w:numFmt w:val="decimal"/>
      <w:lvlText w:val="%7."/>
      <w:lvlJc w:val="left"/>
      <w:pPr>
        <w:tabs>
          <w:tab w:val="left" w:pos="3938"/>
        </w:tabs>
        <w:ind w:left="3938" w:hanging="420"/>
      </w:pPr>
    </w:lvl>
    <w:lvl w:ilvl="7">
      <w:start w:val="1"/>
      <w:numFmt w:val="lowerLetter"/>
      <w:lvlText w:val="%8)"/>
      <w:lvlJc w:val="left"/>
      <w:pPr>
        <w:tabs>
          <w:tab w:val="left" w:pos="4358"/>
        </w:tabs>
        <w:ind w:left="4358" w:hanging="420"/>
      </w:pPr>
    </w:lvl>
    <w:lvl w:ilvl="8">
      <w:start w:val="1"/>
      <w:numFmt w:val="lowerRoman"/>
      <w:lvlText w:val="%9."/>
      <w:lvlJc w:val="right"/>
      <w:pPr>
        <w:tabs>
          <w:tab w:val="left" w:pos="4778"/>
        </w:tabs>
        <w:ind w:left="4778" w:hanging="420"/>
      </w:pPr>
    </w:lvl>
  </w:abstractNum>
  <w:abstractNum w:abstractNumId="1" w15:restartNumberingAfterBreak="0">
    <w:nsid w:val="040A15CD"/>
    <w:multiLevelType w:val="multilevel"/>
    <w:tmpl w:val="040A15CD"/>
    <w:lvl w:ilvl="0">
      <w:start w:val="1"/>
      <w:numFmt w:val="none"/>
      <w:suff w:val="nothing"/>
      <w:lvlText w:val="　"/>
      <w:lvlJc w:val="left"/>
      <w:pPr>
        <w:ind w:left="0" w:firstLine="0"/>
      </w:pPr>
    </w:lvl>
    <w:lvl w:ilvl="1">
      <w:start w:val="1"/>
      <w:numFmt w:val="decimal"/>
      <w:isLgl/>
      <w:suff w:val="nothing"/>
      <w:lvlText w:val="%2　"/>
      <w:lvlJc w:val="left"/>
      <w:pPr>
        <w:ind w:left="0" w:firstLine="0"/>
      </w:pPr>
    </w:lvl>
    <w:lvl w:ilvl="2">
      <w:start w:val="1"/>
      <w:numFmt w:val="decimal"/>
      <w:pStyle w:val="a0"/>
      <w:suff w:val="nothing"/>
      <w:lvlText w:val="%1%2.%3　"/>
      <w:lvlJc w:val="left"/>
      <w:pPr>
        <w:ind w:left="0" w:firstLine="0"/>
      </w:pPr>
    </w:lvl>
    <w:lvl w:ilvl="3">
      <w:start w:val="1"/>
      <w:numFmt w:val="decimal"/>
      <w:pStyle w:val="a1"/>
      <w:suff w:val="nothing"/>
      <w:lvlText w:val="%1%2.%3.%4　"/>
      <w:lvlJc w:val="left"/>
      <w:pPr>
        <w:ind w:left="0" w:firstLine="0"/>
      </w:pPr>
    </w:lvl>
    <w:lvl w:ilvl="4">
      <w:start w:val="1"/>
      <w:numFmt w:val="decimal"/>
      <w:pStyle w:val="a2"/>
      <w:suff w:val="nothing"/>
      <w:lvlText w:val="%1%2.%3.%4.%5　"/>
      <w:lvlJc w:val="left"/>
      <w:pPr>
        <w:ind w:left="0" w:firstLine="0"/>
      </w:pPr>
    </w:lvl>
    <w:lvl w:ilvl="5">
      <w:start w:val="1"/>
      <w:numFmt w:val="decimal"/>
      <w:pStyle w:val="a3"/>
      <w:suff w:val="nothing"/>
      <w:lvlText w:val="%1%2.%3.%4.%5.%6　"/>
      <w:lvlJc w:val="left"/>
      <w:pPr>
        <w:ind w:left="0" w:firstLine="0"/>
      </w:pPr>
    </w:lvl>
    <w:lvl w:ilvl="6">
      <w:start w:val="1"/>
      <w:numFmt w:val="decimal"/>
      <w:pStyle w:val="a4"/>
      <w:suff w:val="nothing"/>
      <w:lvlText w:val="%1%2.%3.%4.%5.%6.%7　"/>
      <w:lvlJc w:val="left"/>
      <w:pPr>
        <w:ind w:left="0" w:firstLine="0"/>
      </w:pPr>
    </w:lvl>
    <w:lvl w:ilvl="7">
      <w:start w:val="1"/>
      <w:numFmt w:val="decimal"/>
      <w:lvlText w:val="%1.%2.%3.%4.%5.%6.%7.%8"/>
      <w:lvlJc w:val="left"/>
      <w:pPr>
        <w:tabs>
          <w:tab w:val="left" w:pos="4394"/>
        </w:tabs>
        <w:ind w:left="4394" w:hanging="1418"/>
      </w:pPr>
    </w:lvl>
    <w:lvl w:ilvl="8">
      <w:start w:val="1"/>
      <w:numFmt w:val="decimal"/>
      <w:lvlText w:val="%1.%2.%3.%4.%5.%6.%7.%8.%9"/>
      <w:lvlJc w:val="left"/>
      <w:pPr>
        <w:tabs>
          <w:tab w:val="left" w:pos="5102"/>
        </w:tabs>
        <w:ind w:left="5102" w:hanging="1700"/>
      </w:pPr>
    </w:lvl>
  </w:abstractNum>
  <w:abstractNum w:abstractNumId="2" w15:restartNumberingAfterBreak="0">
    <w:nsid w:val="079102AD"/>
    <w:multiLevelType w:val="multilevel"/>
    <w:tmpl w:val="079102AD"/>
    <w:lvl w:ilvl="0">
      <w:start w:val="1"/>
      <w:numFmt w:val="decimal"/>
      <w:pStyle w:val="a5"/>
      <w:suff w:val="nothing"/>
      <w:lvlText w:val="注%1："/>
      <w:lvlJc w:val="left"/>
      <w:pPr>
        <w:ind w:left="811" w:hanging="448"/>
      </w:pPr>
      <w:rPr>
        <w:rFonts w:ascii="黑体" w:eastAsia="黑体" w:hint="eastAsia"/>
        <w:b w:val="0"/>
        <w:i w:val="0"/>
        <w:sz w:val="18"/>
      </w:rPr>
    </w:lvl>
    <w:lvl w:ilvl="1">
      <w:start w:val="1"/>
      <w:numFmt w:val="lowerLetter"/>
      <w:lvlText w:val="%2)"/>
      <w:lvlJc w:val="left"/>
      <w:pPr>
        <w:tabs>
          <w:tab w:val="left" w:pos="0"/>
        </w:tabs>
        <w:ind w:left="992" w:hanging="629"/>
      </w:pPr>
      <w:rPr>
        <w:rFonts w:hint="eastAsia"/>
      </w:rPr>
    </w:lvl>
    <w:lvl w:ilvl="2">
      <w:start w:val="1"/>
      <w:numFmt w:val="lowerRoman"/>
      <w:lvlText w:val="%3."/>
      <w:lvlJc w:val="right"/>
      <w:pPr>
        <w:tabs>
          <w:tab w:val="left" w:pos="0"/>
        </w:tabs>
        <w:ind w:left="992" w:hanging="629"/>
      </w:pPr>
      <w:rPr>
        <w:rFonts w:hint="eastAsia"/>
      </w:rPr>
    </w:lvl>
    <w:lvl w:ilvl="3">
      <w:start w:val="1"/>
      <w:numFmt w:val="decimal"/>
      <w:lvlText w:val="%4."/>
      <w:lvlJc w:val="left"/>
      <w:pPr>
        <w:tabs>
          <w:tab w:val="left" w:pos="0"/>
        </w:tabs>
        <w:ind w:left="992" w:hanging="629"/>
      </w:pPr>
      <w:rPr>
        <w:rFonts w:hint="eastAsia"/>
      </w:rPr>
    </w:lvl>
    <w:lvl w:ilvl="4">
      <w:start w:val="1"/>
      <w:numFmt w:val="lowerLetter"/>
      <w:lvlText w:val="%5)"/>
      <w:lvlJc w:val="left"/>
      <w:pPr>
        <w:tabs>
          <w:tab w:val="left" w:pos="0"/>
        </w:tabs>
        <w:ind w:left="992" w:hanging="629"/>
      </w:pPr>
      <w:rPr>
        <w:rFonts w:hint="eastAsia"/>
      </w:rPr>
    </w:lvl>
    <w:lvl w:ilvl="5">
      <w:start w:val="1"/>
      <w:numFmt w:val="lowerRoman"/>
      <w:lvlText w:val="%6."/>
      <w:lvlJc w:val="right"/>
      <w:pPr>
        <w:tabs>
          <w:tab w:val="left" w:pos="0"/>
        </w:tabs>
        <w:ind w:left="992" w:hanging="629"/>
      </w:pPr>
      <w:rPr>
        <w:rFonts w:hint="eastAsia"/>
      </w:rPr>
    </w:lvl>
    <w:lvl w:ilvl="6">
      <w:start w:val="1"/>
      <w:numFmt w:val="decimal"/>
      <w:lvlText w:val="%7."/>
      <w:lvlJc w:val="left"/>
      <w:pPr>
        <w:tabs>
          <w:tab w:val="left" w:pos="0"/>
        </w:tabs>
        <w:ind w:left="992" w:hanging="629"/>
      </w:pPr>
      <w:rPr>
        <w:rFonts w:hint="eastAsia"/>
      </w:rPr>
    </w:lvl>
    <w:lvl w:ilvl="7">
      <w:start w:val="1"/>
      <w:numFmt w:val="lowerLetter"/>
      <w:lvlText w:val="%8)"/>
      <w:lvlJc w:val="left"/>
      <w:pPr>
        <w:tabs>
          <w:tab w:val="left" w:pos="0"/>
        </w:tabs>
        <w:ind w:left="992" w:hanging="629"/>
      </w:pPr>
      <w:rPr>
        <w:rFonts w:hint="eastAsia"/>
      </w:rPr>
    </w:lvl>
    <w:lvl w:ilvl="8">
      <w:start w:val="1"/>
      <w:numFmt w:val="lowerRoman"/>
      <w:lvlText w:val="%9."/>
      <w:lvlJc w:val="right"/>
      <w:pPr>
        <w:tabs>
          <w:tab w:val="left" w:pos="0"/>
        </w:tabs>
        <w:ind w:left="992" w:hanging="629"/>
      </w:pPr>
      <w:rPr>
        <w:rFonts w:hint="eastAsia"/>
      </w:rPr>
    </w:lvl>
  </w:abstractNum>
  <w:abstractNum w:abstractNumId="3" w15:restartNumberingAfterBreak="0">
    <w:nsid w:val="07ED3FEA"/>
    <w:multiLevelType w:val="multilevel"/>
    <w:tmpl w:val="07ED3FEA"/>
    <w:lvl w:ilvl="0">
      <w:start w:val="1"/>
      <w:numFmt w:val="none"/>
      <w:pStyle w:val="a6"/>
      <w:lvlText w:val="%1"/>
      <w:lvlJc w:val="left"/>
      <w:pPr>
        <w:ind w:left="425" w:hanging="425"/>
      </w:pPr>
      <w:rPr>
        <w:rFonts w:hint="eastAsia"/>
      </w:rPr>
    </w:lvl>
    <w:lvl w:ilvl="1">
      <w:start w:val="1"/>
      <w:numFmt w:val="decimal"/>
      <w:pStyle w:val="a7"/>
      <w:suff w:val="nothing"/>
      <w:lvlText w:val="%10.%2 "/>
      <w:lvlJc w:val="left"/>
      <w:pPr>
        <w:ind w:left="0" w:firstLine="0"/>
      </w:pPr>
      <w:rPr>
        <w:rFonts w:ascii="黑体" w:eastAsia="黑体" w:hAnsiTheme="minorHAnsi" w:hint="eastAsia"/>
        <w:b w:val="0"/>
        <w:i w:val="0"/>
        <w:sz w:val="21"/>
      </w:rPr>
    </w:lvl>
    <w:lvl w:ilvl="2">
      <w:start w:val="1"/>
      <w:numFmt w:val="decimal"/>
      <w:pStyle w:val="a8"/>
      <w:suff w:val="nothing"/>
      <w:lvlText w:val="%10.%2.%3 "/>
      <w:lvlJc w:val="left"/>
      <w:pPr>
        <w:ind w:left="0" w:firstLine="0"/>
      </w:pPr>
      <w:rPr>
        <w:rFonts w:ascii="黑体" w:eastAsia="黑体" w:hAnsiTheme="minorHAnsi" w:hint="eastAsia"/>
        <w:b w:val="0"/>
        <w:i w:val="0"/>
        <w:sz w:val="21"/>
      </w:rPr>
    </w:lvl>
    <w:lvl w:ilvl="3">
      <w:start w:val="1"/>
      <w:numFmt w:val="decimal"/>
      <w:pStyle w:val="a9"/>
      <w:suff w:val="nothing"/>
      <w:lvlText w:val="%10.%2.%3.%4 "/>
      <w:lvlJc w:val="left"/>
      <w:pPr>
        <w:ind w:left="0" w:firstLine="0"/>
      </w:pPr>
      <w:rPr>
        <w:rFonts w:ascii="黑体" w:eastAsia="黑体" w:hAnsiTheme="minorHAnsi" w:hint="eastAsia"/>
        <w:b w:val="0"/>
        <w:i w:val="0"/>
        <w:sz w:val="21"/>
      </w:rPr>
    </w:lvl>
    <w:lvl w:ilvl="4">
      <w:start w:val="1"/>
      <w:numFmt w:val="decimal"/>
      <w:pStyle w:val="aa"/>
      <w:suff w:val="nothing"/>
      <w:lvlText w:val="%10.%2.%3.%4.%5 "/>
      <w:lvlJc w:val="left"/>
      <w:pPr>
        <w:ind w:left="0" w:firstLine="0"/>
      </w:pPr>
      <w:rPr>
        <w:rFonts w:ascii="黑体" w:eastAsia="黑体" w:hAnsiTheme="minorHAnsi" w:hint="eastAsia"/>
        <w:b w:val="0"/>
        <w:i w:val="0"/>
        <w:sz w:val="21"/>
      </w:rPr>
    </w:lvl>
    <w:lvl w:ilvl="5">
      <w:start w:val="1"/>
      <w:numFmt w:val="decimal"/>
      <w:pStyle w:val="ab"/>
      <w:suff w:val="nothing"/>
      <w:lvlText w:val="%10.%2.%3.%4.%5.%6 "/>
      <w:lvlJc w:val="left"/>
      <w:pPr>
        <w:ind w:left="0" w:firstLine="0"/>
      </w:pPr>
      <w:rPr>
        <w:rFonts w:ascii="黑体" w:eastAsia="黑体" w:hAnsiTheme="minorHAnsi" w:hint="eastAsia"/>
        <w:b w:val="0"/>
        <w:i w:val="0"/>
        <w:sz w:val="21"/>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 w15:restartNumberingAfterBreak="0">
    <w:nsid w:val="0AE367E9"/>
    <w:multiLevelType w:val="multilevel"/>
    <w:tmpl w:val="0AE367E9"/>
    <w:lvl w:ilvl="0">
      <w:start w:val="1"/>
      <w:numFmt w:val="none"/>
      <w:pStyle w:val="ac"/>
      <w:suff w:val="nothing"/>
      <w:lvlText w:val="%1示例："/>
      <w:lvlJc w:val="left"/>
      <w:pPr>
        <w:ind w:left="0" w:firstLine="363"/>
      </w:pPr>
      <w:rPr>
        <w:rFonts w:ascii="黑体" w:eastAsia="黑体" w:hint="eastAsia"/>
        <w:b w:val="0"/>
        <w:i w:val="0"/>
        <w:sz w:val="18"/>
      </w:rPr>
    </w:lvl>
    <w:lvl w:ilvl="1">
      <w:start w:val="1"/>
      <w:numFmt w:val="lowerLetter"/>
      <w:lvlText w:val="%2)"/>
      <w:lvlJc w:val="left"/>
      <w:pPr>
        <w:tabs>
          <w:tab w:val="left" w:pos="363"/>
        </w:tabs>
        <w:ind w:left="0" w:firstLine="363"/>
      </w:pPr>
      <w:rPr>
        <w:rFonts w:hint="eastAsia"/>
      </w:rPr>
    </w:lvl>
    <w:lvl w:ilvl="2">
      <w:start w:val="1"/>
      <w:numFmt w:val="lowerRoman"/>
      <w:lvlText w:val="%3."/>
      <w:lvlJc w:val="right"/>
      <w:pPr>
        <w:tabs>
          <w:tab w:val="left" w:pos="363"/>
        </w:tabs>
        <w:ind w:left="0" w:firstLine="363"/>
      </w:pPr>
      <w:rPr>
        <w:rFonts w:hint="eastAsia"/>
      </w:rPr>
    </w:lvl>
    <w:lvl w:ilvl="3">
      <w:start w:val="1"/>
      <w:numFmt w:val="decimal"/>
      <w:lvlText w:val="%4."/>
      <w:lvlJc w:val="left"/>
      <w:pPr>
        <w:tabs>
          <w:tab w:val="left" w:pos="363"/>
        </w:tabs>
        <w:ind w:left="0" w:firstLine="363"/>
      </w:pPr>
      <w:rPr>
        <w:rFonts w:hint="eastAsia"/>
      </w:rPr>
    </w:lvl>
    <w:lvl w:ilvl="4">
      <w:start w:val="1"/>
      <w:numFmt w:val="lowerLetter"/>
      <w:lvlText w:val="%5)"/>
      <w:lvlJc w:val="left"/>
      <w:pPr>
        <w:tabs>
          <w:tab w:val="left" w:pos="363"/>
        </w:tabs>
        <w:ind w:left="0" w:firstLine="363"/>
      </w:pPr>
      <w:rPr>
        <w:rFonts w:hint="eastAsia"/>
      </w:rPr>
    </w:lvl>
    <w:lvl w:ilvl="5">
      <w:start w:val="1"/>
      <w:numFmt w:val="lowerRoman"/>
      <w:lvlText w:val="%6."/>
      <w:lvlJc w:val="right"/>
      <w:pPr>
        <w:tabs>
          <w:tab w:val="left" w:pos="363"/>
        </w:tabs>
        <w:ind w:left="0" w:firstLine="363"/>
      </w:pPr>
      <w:rPr>
        <w:rFonts w:hint="eastAsia"/>
      </w:rPr>
    </w:lvl>
    <w:lvl w:ilvl="6">
      <w:start w:val="1"/>
      <w:numFmt w:val="decimal"/>
      <w:lvlText w:val="%7."/>
      <w:lvlJc w:val="left"/>
      <w:pPr>
        <w:tabs>
          <w:tab w:val="left" w:pos="363"/>
        </w:tabs>
        <w:ind w:left="0" w:firstLine="363"/>
      </w:pPr>
      <w:rPr>
        <w:rFonts w:hint="eastAsia"/>
      </w:rPr>
    </w:lvl>
    <w:lvl w:ilvl="7">
      <w:start w:val="1"/>
      <w:numFmt w:val="lowerLetter"/>
      <w:lvlText w:val="%8)"/>
      <w:lvlJc w:val="left"/>
      <w:pPr>
        <w:tabs>
          <w:tab w:val="left" w:pos="363"/>
        </w:tabs>
        <w:ind w:left="0" w:firstLine="363"/>
      </w:pPr>
      <w:rPr>
        <w:rFonts w:hint="eastAsia"/>
      </w:rPr>
    </w:lvl>
    <w:lvl w:ilvl="8">
      <w:start w:val="1"/>
      <w:numFmt w:val="lowerRoman"/>
      <w:lvlText w:val="%9."/>
      <w:lvlJc w:val="right"/>
      <w:pPr>
        <w:tabs>
          <w:tab w:val="left" w:pos="363"/>
        </w:tabs>
        <w:ind w:left="0" w:firstLine="363"/>
      </w:pPr>
      <w:rPr>
        <w:rFonts w:hint="eastAsia"/>
      </w:rPr>
    </w:lvl>
  </w:abstractNum>
  <w:abstractNum w:abstractNumId="5" w15:restartNumberingAfterBreak="0">
    <w:nsid w:val="0BDC1670"/>
    <w:multiLevelType w:val="multilevel"/>
    <w:tmpl w:val="0BDC1670"/>
    <w:lvl w:ilvl="0">
      <w:start w:val="1"/>
      <w:numFmt w:val="decimal"/>
      <w:pStyle w:val="ad"/>
      <w:lvlText w:val="[%1]"/>
      <w:lvlJc w:val="left"/>
      <w:pPr>
        <w:ind w:left="823" w:hanging="420"/>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6" w15:restartNumberingAfterBreak="0">
    <w:nsid w:val="0D051F45"/>
    <w:multiLevelType w:val="multilevel"/>
    <w:tmpl w:val="0D051F45"/>
    <w:lvl w:ilvl="0">
      <w:start w:val="1"/>
      <w:numFmt w:val="lowerRoman"/>
      <w:pStyle w:val="ae"/>
      <w:lvlText w:val="%1)"/>
      <w:lvlJc w:val="left"/>
      <w:pPr>
        <w:tabs>
          <w:tab w:val="left" w:pos="851"/>
        </w:tabs>
        <w:ind w:left="851" w:hanging="426"/>
      </w:pPr>
      <w:rPr>
        <w:rFonts w:ascii="宋体" w:eastAsia="宋体" w:hAnsi="Times New Roman" w:hint="eastAsia"/>
        <w:sz w:val="21"/>
      </w:rPr>
    </w:lvl>
    <w:lvl w:ilvl="1">
      <w:start w:val="1"/>
      <w:numFmt w:val="lowerLetter"/>
      <w:lvlText w:val="%2)"/>
      <w:lvlJc w:val="left"/>
      <w:pPr>
        <w:tabs>
          <w:tab w:val="left" w:pos="1543"/>
        </w:tabs>
        <w:ind w:left="1543" w:hanging="420"/>
      </w:pPr>
      <w:rPr>
        <w:rFonts w:hint="eastAsia"/>
      </w:rPr>
    </w:lvl>
    <w:lvl w:ilvl="2">
      <w:start w:val="1"/>
      <w:numFmt w:val="lowerRoman"/>
      <w:lvlText w:val="%3."/>
      <w:lvlJc w:val="right"/>
      <w:pPr>
        <w:tabs>
          <w:tab w:val="left" w:pos="1963"/>
        </w:tabs>
        <w:ind w:left="1963" w:hanging="420"/>
      </w:pPr>
      <w:rPr>
        <w:rFonts w:hint="eastAsia"/>
      </w:rPr>
    </w:lvl>
    <w:lvl w:ilvl="3">
      <w:start w:val="1"/>
      <w:numFmt w:val="decimal"/>
      <w:lvlText w:val="%4."/>
      <w:lvlJc w:val="left"/>
      <w:pPr>
        <w:tabs>
          <w:tab w:val="left" w:pos="2383"/>
        </w:tabs>
        <w:ind w:left="2383" w:hanging="420"/>
      </w:pPr>
      <w:rPr>
        <w:rFonts w:hint="eastAsia"/>
      </w:rPr>
    </w:lvl>
    <w:lvl w:ilvl="4">
      <w:start w:val="1"/>
      <w:numFmt w:val="lowerLetter"/>
      <w:lvlText w:val="%5)"/>
      <w:lvlJc w:val="left"/>
      <w:pPr>
        <w:tabs>
          <w:tab w:val="left" w:pos="2803"/>
        </w:tabs>
        <w:ind w:left="2803" w:hanging="420"/>
      </w:pPr>
      <w:rPr>
        <w:rFonts w:hint="eastAsia"/>
      </w:rPr>
    </w:lvl>
    <w:lvl w:ilvl="5">
      <w:start w:val="1"/>
      <w:numFmt w:val="lowerRoman"/>
      <w:lvlText w:val="%6."/>
      <w:lvlJc w:val="right"/>
      <w:pPr>
        <w:tabs>
          <w:tab w:val="left" w:pos="3223"/>
        </w:tabs>
        <w:ind w:left="3223" w:hanging="420"/>
      </w:pPr>
      <w:rPr>
        <w:rFonts w:hint="eastAsia"/>
      </w:rPr>
    </w:lvl>
    <w:lvl w:ilvl="6">
      <w:start w:val="1"/>
      <w:numFmt w:val="decimal"/>
      <w:lvlText w:val="%7."/>
      <w:lvlJc w:val="left"/>
      <w:pPr>
        <w:tabs>
          <w:tab w:val="left" w:pos="3643"/>
        </w:tabs>
        <w:ind w:left="3643" w:hanging="420"/>
      </w:pPr>
      <w:rPr>
        <w:rFonts w:hint="eastAsia"/>
      </w:rPr>
    </w:lvl>
    <w:lvl w:ilvl="7">
      <w:start w:val="1"/>
      <w:numFmt w:val="lowerLetter"/>
      <w:lvlText w:val="%8)"/>
      <w:lvlJc w:val="left"/>
      <w:pPr>
        <w:tabs>
          <w:tab w:val="left" w:pos="4063"/>
        </w:tabs>
        <w:ind w:left="4063" w:hanging="420"/>
      </w:pPr>
      <w:rPr>
        <w:rFonts w:hint="eastAsia"/>
      </w:rPr>
    </w:lvl>
    <w:lvl w:ilvl="8">
      <w:start w:val="1"/>
      <w:numFmt w:val="lowerRoman"/>
      <w:lvlText w:val="%9."/>
      <w:lvlJc w:val="right"/>
      <w:pPr>
        <w:tabs>
          <w:tab w:val="left" w:pos="4483"/>
        </w:tabs>
        <w:ind w:left="4483" w:hanging="420"/>
      </w:pPr>
      <w:rPr>
        <w:rFonts w:hint="eastAsia"/>
      </w:rPr>
    </w:lvl>
  </w:abstractNum>
  <w:abstractNum w:abstractNumId="7" w15:restartNumberingAfterBreak="0">
    <w:nsid w:val="1AD20F90"/>
    <w:multiLevelType w:val="multilevel"/>
    <w:tmpl w:val="1AD20F90"/>
    <w:lvl w:ilvl="0">
      <w:start w:val="1"/>
      <w:numFmt w:val="none"/>
      <w:pStyle w:val="af"/>
      <w:lvlText w:val="%1注："/>
      <w:lvlJc w:val="left"/>
      <w:pPr>
        <w:tabs>
          <w:tab w:val="left" w:pos="845"/>
        </w:tabs>
        <w:ind w:left="-102" w:firstLine="419"/>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8" w15:restartNumberingAfterBreak="0">
    <w:nsid w:val="1AF15012"/>
    <w:multiLevelType w:val="multilevel"/>
    <w:tmpl w:val="1AF15012"/>
    <w:lvl w:ilvl="0">
      <w:start w:val="1"/>
      <w:numFmt w:val="upperLetter"/>
      <w:pStyle w:val="af0"/>
      <w:suff w:val="nothing"/>
      <w:lvlText w:val="附 录(Annex) %1"/>
      <w:lvlJc w:val="left"/>
      <w:pPr>
        <w:ind w:left="0" w:firstLine="0"/>
      </w:pPr>
    </w:lvl>
    <w:lvl w:ilvl="1">
      <w:start w:val="1"/>
      <w:numFmt w:val="decimal"/>
      <w:suff w:val="nothing"/>
      <w:lvlText w:val="%1.%2　"/>
      <w:lvlJc w:val="left"/>
      <w:pPr>
        <w:ind w:left="0" w:firstLine="0"/>
      </w:pPr>
    </w:lvl>
    <w:lvl w:ilvl="2">
      <w:start w:val="1"/>
      <w:numFmt w:val="decimal"/>
      <w:suff w:val="nothing"/>
      <w:lvlText w:val="%1.%2.%3　"/>
      <w:lvlJc w:val="left"/>
      <w:pPr>
        <w:ind w:left="0" w:firstLine="0"/>
      </w:pPr>
    </w:lvl>
    <w:lvl w:ilvl="3">
      <w:start w:val="1"/>
      <w:numFmt w:val="decimal"/>
      <w:suff w:val="nothing"/>
      <w:lvlText w:val="%1.%2.%3.%4　"/>
      <w:lvlJc w:val="left"/>
      <w:pPr>
        <w:ind w:left="0" w:firstLine="0"/>
      </w:pPr>
    </w:lvl>
    <w:lvl w:ilvl="4">
      <w:start w:val="1"/>
      <w:numFmt w:val="decimal"/>
      <w:suff w:val="nothing"/>
      <w:lvlText w:val="%1.%2.%3.%4.%5　"/>
      <w:lvlJc w:val="left"/>
      <w:pPr>
        <w:ind w:left="0" w:firstLine="0"/>
      </w:pPr>
    </w:lvl>
    <w:lvl w:ilvl="5">
      <w:start w:val="1"/>
      <w:numFmt w:val="decimal"/>
      <w:suff w:val="nothing"/>
      <w:lvlText w:val="%1.%2.%3.%4.%5.%6　"/>
      <w:lvlJc w:val="left"/>
      <w:pPr>
        <w:ind w:left="0" w:firstLine="0"/>
      </w:pPr>
    </w:lvl>
    <w:lvl w:ilvl="6">
      <w:start w:val="1"/>
      <w:numFmt w:val="decimal"/>
      <w:suff w:val="nothing"/>
      <w:lvlText w:val="%1.%2.%3.%4.%5.%6.%7　"/>
      <w:lvlJc w:val="left"/>
      <w:pPr>
        <w:ind w:left="0" w:firstLine="0"/>
      </w:pPr>
    </w:lvl>
    <w:lvl w:ilvl="7">
      <w:start w:val="1"/>
      <w:numFmt w:val="decimal"/>
      <w:lvlText w:val="%1.%2.%3.%4.%5.%6.%7.%8"/>
      <w:lvlJc w:val="left"/>
      <w:pPr>
        <w:tabs>
          <w:tab w:val="left" w:pos="4394"/>
        </w:tabs>
        <w:ind w:left="4394" w:hanging="1418"/>
      </w:pPr>
    </w:lvl>
    <w:lvl w:ilvl="8">
      <w:start w:val="1"/>
      <w:numFmt w:val="decimal"/>
      <w:lvlText w:val="%1.%2.%3.%4.%5.%6.%7.%8.%9"/>
      <w:lvlJc w:val="left"/>
      <w:pPr>
        <w:tabs>
          <w:tab w:val="left" w:pos="5102"/>
        </w:tabs>
        <w:ind w:left="5102" w:hanging="1700"/>
      </w:pPr>
    </w:lvl>
  </w:abstractNum>
  <w:abstractNum w:abstractNumId="9" w15:restartNumberingAfterBreak="0">
    <w:nsid w:val="1EAA1992"/>
    <w:multiLevelType w:val="multilevel"/>
    <w:tmpl w:val="1EAA1992"/>
    <w:lvl w:ilvl="0">
      <w:start w:val="1"/>
      <w:numFmt w:val="none"/>
      <w:pStyle w:val="af1"/>
      <w:suff w:val="nothing"/>
      <w:lvlText w:val="——"/>
      <w:lvlJc w:val="left"/>
      <w:pPr>
        <w:ind w:left="794" w:hanging="397"/>
      </w:pPr>
    </w:lvl>
    <w:lvl w:ilvl="1">
      <w:start w:val="1"/>
      <w:numFmt w:val="decimal"/>
      <w:suff w:val="nothing"/>
      <w:lvlText w:val="%1.%2　"/>
      <w:lvlJc w:val="left"/>
      <w:pPr>
        <w:ind w:left="397" w:firstLine="0"/>
      </w:pPr>
    </w:lvl>
    <w:lvl w:ilvl="2">
      <w:start w:val="1"/>
      <w:numFmt w:val="decimal"/>
      <w:suff w:val="nothing"/>
      <w:lvlText w:val="%1.%2.%3　"/>
      <w:lvlJc w:val="left"/>
      <w:pPr>
        <w:ind w:left="397" w:firstLine="0"/>
      </w:pPr>
    </w:lvl>
    <w:lvl w:ilvl="3">
      <w:start w:val="1"/>
      <w:numFmt w:val="decimal"/>
      <w:suff w:val="nothing"/>
      <w:lvlText w:val="%1.%2.%3.%4　"/>
      <w:lvlJc w:val="left"/>
      <w:pPr>
        <w:ind w:left="397" w:firstLine="0"/>
      </w:pPr>
    </w:lvl>
    <w:lvl w:ilvl="4">
      <w:start w:val="1"/>
      <w:numFmt w:val="decimal"/>
      <w:suff w:val="nothing"/>
      <w:lvlText w:val="%1.%2.%3.%4.%5　"/>
      <w:lvlJc w:val="left"/>
      <w:pPr>
        <w:ind w:left="397" w:firstLine="0"/>
      </w:pPr>
    </w:lvl>
    <w:lvl w:ilvl="5">
      <w:start w:val="1"/>
      <w:numFmt w:val="decimal"/>
      <w:suff w:val="nothing"/>
      <w:lvlText w:val="%1.%2.%3.%4.%5.%6　"/>
      <w:lvlJc w:val="left"/>
      <w:pPr>
        <w:ind w:left="397" w:firstLine="0"/>
      </w:pPr>
    </w:lvl>
    <w:lvl w:ilvl="6">
      <w:start w:val="1"/>
      <w:numFmt w:val="decimal"/>
      <w:suff w:val="nothing"/>
      <w:lvlText w:val="%1.%2.%3.%4.%5.%6.%7　"/>
      <w:lvlJc w:val="left"/>
      <w:pPr>
        <w:ind w:left="397" w:firstLine="0"/>
      </w:pPr>
    </w:lvl>
    <w:lvl w:ilvl="7">
      <w:start w:val="1"/>
      <w:numFmt w:val="decimal"/>
      <w:lvlText w:val="%1.%2.%3.%4.%5.%6.%7.%8"/>
      <w:lvlJc w:val="left"/>
      <w:pPr>
        <w:tabs>
          <w:tab w:val="left" w:pos="4791"/>
        </w:tabs>
        <w:ind w:left="4791" w:hanging="1418"/>
      </w:pPr>
    </w:lvl>
    <w:lvl w:ilvl="8">
      <w:start w:val="1"/>
      <w:numFmt w:val="decimal"/>
      <w:lvlText w:val="%1.%2.%3.%4.%5.%6.%7.%8.%9"/>
      <w:lvlJc w:val="left"/>
      <w:pPr>
        <w:tabs>
          <w:tab w:val="left" w:pos="5499"/>
        </w:tabs>
        <w:ind w:left="5499" w:hanging="1700"/>
      </w:pPr>
    </w:lvl>
  </w:abstractNum>
  <w:abstractNum w:abstractNumId="10" w15:restartNumberingAfterBreak="0">
    <w:nsid w:val="2C5917C3"/>
    <w:multiLevelType w:val="multilevel"/>
    <w:tmpl w:val="2C5917C3"/>
    <w:lvl w:ilvl="0">
      <w:start w:val="1"/>
      <w:numFmt w:val="none"/>
      <w:pStyle w:val="af2"/>
      <w:lvlText w:val="%1——"/>
      <w:lvlJc w:val="left"/>
      <w:pPr>
        <w:tabs>
          <w:tab w:val="left" w:pos="851"/>
        </w:tabs>
        <w:ind w:left="851" w:hanging="426"/>
      </w:pPr>
      <w:rPr>
        <w:rFonts w:ascii="宋体" w:eastAsia="宋体" w:hAnsi="Times New Roman" w:hint="eastAsia"/>
        <w:b w:val="0"/>
        <w:i w:val="0"/>
        <w:sz w:val="21"/>
      </w:rPr>
    </w:lvl>
    <w:lvl w:ilvl="1">
      <w:start w:val="1"/>
      <w:numFmt w:val="none"/>
      <w:pStyle w:val="2"/>
      <w:lvlText w:val=""/>
      <w:lvlJc w:val="left"/>
      <w:pPr>
        <w:ind w:left="851" w:hanging="431"/>
      </w:pPr>
      <w:rPr>
        <w:rFonts w:ascii="Symbol" w:hAnsi="Symbol" w:hint="default"/>
        <w:sz w:val="21"/>
      </w:rPr>
    </w:lvl>
    <w:lvl w:ilvl="2">
      <w:start w:val="1"/>
      <w:numFmt w:val="bullet"/>
      <w:pStyle w:val="af3"/>
      <w:lvlText w:val=""/>
      <w:lvlJc w:val="left"/>
      <w:pPr>
        <w:ind w:left="851" w:hanging="426"/>
      </w:pPr>
      <w:rPr>
        <w:rFonts w:ascii="Wingdings" w:hAnsi="Wingdings" w:hint="default"/>
        <w:sz w:val="21"/>
      </w:rPr>
    </w:lvl>
    <w:lvl w:ilvl="3">
      <w:start w:val="1"/>
      <w:numFmt w:val="decimal"/>
      <w:lvlText w:val="%4."/>
      <w:lvlJc w:val="left"/>
      <w:pPr>
        <w:tabs>
          <w:tab w:val="left" w:pos="2071"/>
        </w:tabs>
        <w:ind w:left="1884" w:hanging="528"/>
      </w:pPr>
      <w:rPr>
        <w:rFonts w:hint="eastAsia"/>
      </w:rPr>
    </w:lvl>
    <w:lvl w:ilvl="4">
      <w:start w:val="1"/>
      <w:numFmt w:val="lowerLetter"/>
      <w:lvlText w:val="%5)"/>
      <w:lvlJc w:val="left"/>
      <w:pPr>
        <w:tabs>
          <w:tab w:val="left" w:pos="2383"/>
        </w:tabs>
        <w:ind w:left="2196" w:hanging="528"/>
      </w:pPr>
      <w:rPr>
        <w:rFonts w:hint="eastAsia"/>
      </w:rPr>
    </w:lvl>
    <w:lvl w:ilvl="5">
      <w:start w:val="1"/>
      <w:numFmt w:val="lowerRoman"/>
      <w:lvlText w:val="%6."/>
      <w:lvlJc w:val="right"/>
      <w:pPr>
        <w:tabs>
          <w:tab w:val="left" w:pos="2695"/>
        </w:tabs>
        <w:ind w:left="2508" w:hanging="528"/>
      </w:pPr>
      <w:rPr>
        <w:rFonts w:hint="eastAsia"/>
      </w:rPr>
    </w:lvl>
    <w:lvl w:ilvl="6">
      <w:start w:val="1"/>
      <w:numFmt w:val="decimal"/>
      <w:lvlText w:val="%7."/>
      <w:lvlJc w:val="left"/>
      <w:pPr>
        <w:tabs>
          <w:tab w:val="left" w:pos="3007"/>
        </w:tabs>
        <w:ind w:left="2820" w:hanging="528"/>
      </w:pPr>
      <w:rPr>
        <w:rFonts w:hint="eastAsia"/>
      </w:rPr>
    </w:lvl>
    <w:lvl w:ilvl="7">
      <w:start w:val="1"/>
      <w:numFmt w:val="lowerLetter"/>
      <w:lvlText w:val="%8)"/>
      <w:lvlJc w:val="left"/>
      <w:pPr>
        <w:tabs>
          <w:tab w:val="left" w:pos="3319"/>
        </w:tabs>
        <w:ind w:left="3132" w:hanging="528"/>
      </w:pPr>
      <w:rPr>
        <w:rFonts w:hint="eastAsia"/>
      </w:rPr>
    </w:lvl>
    <w:lvl w:ilvl="8">
      <w:start w:val="1"/>
      <w:numFmt w:val="lowerRoman"/>
      <w:lvlText w:val="%9."/>
      <w:lvlJc w:val="right"/>
      <w:pPr>
        <w:tabs>
          <w:tab w:val="left" w:pos="3631"/>
        </w:tabs>
        <w:ind w:left="3444" w:hanging="528"/>
      </w:pPr>
      <w:rPr>
        <w:rFonts w:hint="eastAsia"/>
      </w:rPr>
    </w:lvl>
  </w:abstractNum>
  <w:abstractNum w:abstractNumId="11" w15:restartNumberingAfterBreak="0">
    <w:nsid w:val="32F04FB2"/>
    <w:multiLevelType w:val="multilevel"/>
    <w:tmpl w:val="32F04FB2"/>
    <w:lvl w:ilvl="0">
      <w:start w:val="1"/>
      <w:numFmt w:val="lowerLetter"/>
      <w:pStyle w:val="af4"/>
      <w:lvlText w:val="%1"/>
      <w:lvlJc w:val="left"/>
      <w:pPr>
        <w:tabs>
          <w:tab w:val="left" w:pos="539"/>
        </w:tabs>
        <w:ind w:left="539" w:hanging="119"/>
      </w:pPr>
      <w:rPr>
        <w:rFonts w:hint="eastAsia"/>
        <w:caps w:val="0"/>
        <w:strike w:val="0"/>
        <w:dstrike w:val="0"/>
        <w:vanish w:val="0"/>
        <w:vertAlign w:val="superscript"/>
      </w:rPr>
    </w:lvl>
    <w:lvl w:ilvl="1">
      <w:start w:val="1"/>
      <w:numFmt w:val="lowerLetter"/>
      <w:lvlText w:val="%2)"/>
      <w:lvlJc w:val="left"/>
      <w:pPr>
        <w:ind w:left="1040" w:hanging="420"/>
      </w:pPr>
      <w:rPr>
        <w:rFonts w:hint="eastAsia"/>
      </w:rPr>
    </w:lvl>
    <w:lvl w:ilvl="2">
      <w:start w:val="1"/>
      <w:numFmt w:val="lowerRoman"/>
      <w:lvlText w:val="%3."/>
      <w:lvlJc w:val="right"/>
      <w:pPr>
        <w:ind w:left="1460" w:hanging="420"/>
      </w:pPr>
      <w:rPr>
        <w:rFonts w:hint="eastAsia"/>
      </w:rPr>
    </w:lvl>
    <w:lvl w:ilvl="3">
      <w:start w:val="1"/>
      <w:numFmt w:val="decimal"/>
      <w:lvlText w:val="%4."/>
      <w:lvlJc w:val="left"/>
      <w:pPr>
        <w:ind w:left="1880" w:hanging="420"/>
      </w:pPr>
      <w:rPr>
        <w:rFonts w:hint="eastAsia"/>
      </w:rPr>
    </w:lvl>
    <w:lvl w:ilvl="4">
      <w:start w:val="1"/>
      <w:numFmt w:val="lowerLetter"/>
      <w:lvlText w:val="%5)"/>
      <w:lvlJc w:val="left"/>
      <w:pPr>
        <w:ind w:left="2300" w:hanging="420"/>
      </w:pPr>
      <w:rPr>
        <w:rFonts w:hint="eastAsia"/>
      </w:rPr>
    </w:lvl>
    <w:lvl w:ilvl="5">
      <w:start w:val="1"/>
      <w:numFmt w:val="lowerRoman"/>
      <w:lvlText w:val="%6."/>
      <w:lvlJc w:val="right"/>
      <w:pPr>
        <w:ind w:left="2720" w:hanging="420"/>
      </w:pPr>
      <w:rPr>
        <w:rFonts w:hint="eastAsia"/>
      </w:rPr>
    </w:lvl>
    <w:lvl w:ilvl="6">
      <w:start w:val="1"/>
      <w:numFmt w:val="decimal"/>
      <w:lvlText w:val="%7."/>
      <w:lvlJc w:val="left"/>
      <w:pPr>
        <w:ind w:left="3140" w:hanging="420"/>
      </w:pPr>
      <w:rPr>
        <w:rFonts w:hint="eastAsia"/>
      </w:rPr>
    </w:lvl>
    <w:lvl w:ilvl="7">
      <w:start w:val="1"/>
      <w:numFmt w:val="lowerLetter"/>
      <w:lvlText w:val="%8)"/>
      <w:lvlJc w:val="left"/>
      <w:pPr>
        <w:ind w:left="3560" w:hanging="420"/>
      </w:pPr>
      <w:rPr>
        <w:rFonts w:hint="eastAsia"/>
      </w:rPr>
    </w:lvl>
    <w:lvl w:ilvl="8">
      <w:start w:val="1"/>
      <w:numFmt w:val="lowerRoman"/>
      <w:lvlText w:val="%9."/>
      <w:lvlJc w:val="right"/>
      <w:pPr>
        <w:ind w:left="3980" w:hanging="420"/>
      </w:pPr>
      <w:rPr>
        <w:rFonts w:hint="eastAsia"/>
      </w:rPr>
    </w:lvl>
  </w:abstractNum>
  <w:abstractNum w:abstractNumId="12" w15:restartNumberingAfterBreak="0">
    <w:nsid w:val="44C50F90"/>
    <w:multiLevelType w:val="multilevel"/>
    <w:tmpl w:val="44C50F90"/>
    <w:lvl w:ilvl="0">
      <w:start w:val="1"/>
      <w:numFmt w:val="lowerLetter"/>
      <w:pStyle w:val="af5"/>
      <w:lvlText w:val="%1)"/>
      <w:lvlJc w:val="left"/>
      <w:pPr>
        <w:tabs>
          <w:tab w:val="left" w:pos="851"/>
        </w:tabs>
        <w:ind w:left="851" w:hanging="426"/>
      </w:pPr>
      <w:rPr>
        <w:rFonts w:ascii="宋体" w:eastAsia="宋体" w:hAnsi="Times New Roman" w:hint="eastAsia"/>
        <w:sz w:val="21"/>
      </w:rPr>
    </w:lvl>
    <w:lvl w:ilvl="1">
      <w:start w:val="1"/>
      <w:numFmt w:val="decimal"/>
      <w:pStyle w:val="af6"/>
      <w:lvlText w:val="%2)"/>
      <w:lvlJc w:val="left"/>
      <w:pPr>
        <w:tabs>
          <w:tab w:val="left" w:pos="1276"/>
        </w:tabs>
        <w:ind w:left="1276" w:hanging="425"/>
      </w:pPr>
      <w:rPr>
        <w:rFonts w:ascii="宋体" w:eastAsia="宋体" w:hAnsi="Times New Roman" w:hint="eastAsia"/>
        <w:sz w:val="21"/>
      </w:rPr>
    </w:lvl>
    <w:lvl w:ilvl="2">
      <w:start w:val="1"/>
      <w:numFmt w:val="decimal"/>
      <w:pStyle w:val="af7"/>
      <w:lvlText w:val="(%3)"/>
      <w:lvlJc w:val="left"/>
      <w:pPr>
        <w:ind w:left="1701" w:hanging="425"/>
      </w:pPr>
      <w:rPr>
        <w:rFonts w:ascii="宋体" w:eastAsia="宋体" w:hAnsi="Times New Roman" w:hint="eastAsia"/>
        <w:sz w:val="21"/>
      </w:rPr>
    </w:lvl>
    <w:lvl w:ilvl="3">
      <w:start w:val="1"/>
      <w:numFmt w:val="decimal"/>
      <w:lvlText w:val="%4."/>
      <w:lvlJc w:val="left"/>
      <w:pPr>
        <w:tabs>
          <w:tab w:val="left" w:pos="2100"/>
        </w:tabs>
        <w:ind w:left="2099" w:hanging="419"/>
      </w:pPr>
      <w:rPr>
        <w:rFonts w:hint="eastAsia"/>
      </w:rPr>
    </w:lvl>
    <w:lvl w:ilvl="4">
      <w:start w:val="1"/>
      <w:numFmt w:val="lowerLetter"/>
      <w:lvlText w:val="%5)"/>
      <w:lvlJc w:val="left"/>
      <w:pPr>
        <w:tabs>
          <w:tab w:val="left" w:pos="2520"/>
        </w:tabs>
        <w:ind w:left="2519" w:hanging="419"/>
      </w:pPr>
      <w:rPr>
        <w:rFonts w:hint="eastAsia"/>
      </w:rPr>
    </w:lvl>
    <w:lvl w:ilvl="5">
      <w:start w:val="1"/>
      <w:numFmt w:val="lowerRoman"/>
      <w:lvlText w:val="%6."/>
      <w:lvlJc w:val="right"/>
      <w:pPr>
        <w:tabs>
          <w:tab w:val="left" w:pos="2940"/>
        </w:tabs>
        <w:ind w:left="2939" w:hanging="419"/>
      </w:pPr>
      <w:rPr>
        <w:rFonts w:hint="eastAsia"/>
      </w:rPr>
    </w:lvl>
    <w:lvl w:ilvl="6">
      <w:start w:val="1"/>
      <w:numFmt w:val="decimal"/>
      <w:lvlText w:val="%7."/>
      <w:lvlJc w:val="left"/>
      <w:pPr>
        <w:tabs>
          <w:tab w:val="left" w:pos="3360"/>
        </w:tabs>
        <w:ind w:left="3359" w:hanging="419"/>
      </w:pPr>
      <w:rPr>
        <w:rFonts w:hint="eastAsia"/>
      </w:rPr>
    </w:lvl>
    <w:lvl w:ilvl="7">
      <w:start w:val="1"/>
      <w:numFmt w:val="lowerLetter"/>
      <w:lvlText w:val="%8)"/>
      <w:lvlJc w:val="left"/>
      <w:pPr>
        <w:tabs>
          <w:tab w:val="left" w:pos="3780"/>
        </w:tabs>
        <w:ind w:left="3779" w:hanging="419"/>
      </w:pPr>
      <w:rPr>
        <w:rFonts w:hint="eastAsia"/>
      </w:rPr>
    </w:lvl>
    <w:lvl w:ilvl="8">
      <w:start w:val="1"/>
      <w:numFmt w:val="lowerRoman"/>
      <w:lvlText w:val="%9."/>
      <w:lvlJc w:val="right"/>
      <w:pPr>
        <w:tabs>
          <w:tab w:val="left" w:pos="4200"/>
        </w:tabs>
        <w:ind w:left="4199" w:hanging="419"/>
      </w:pPr>
      <w:rPr>
        <w:rFonts w:hint="eastAsia"/>
      </w:rPr>
    </w:lvl>
  </w:abstractNum>
  <w:abstractNum w:abstractNumId="13" w15:restartNumberingAfterBreak="0">
    <w:nsid w:val="48802D1C"/>
    <w:multiLevelType w:val="multilevel"/>
    <w:tmpl w:val="48802D1C"/>
    <w:lvl w:ilvl="0">
      <w:start w:val="1"/>
      <w:numFmt w:val="upperLetter"/>
      <w:pStyle w:val="af8"/>
      <w:lvlText w:val="%1"/>
      <w:lvlJc w:val="left"/>
      <w:pPr>
        <w:ind w:left="420" w:hanging="420"/>
      </w:pPr>
      <w:rPr>
        <w:rFonts w:hint="eastAsia"/>
      </w:rPr>
    </w:lvl>
    <w:lvl w:ilvl="1">
      <w:start w:val="1"/>
      <w:numFmt w:val="decimal"/>
      <w:pStyle w:val="af9"/>
      <w:suff w:val="space"/>
      <w:lvlText w:val="图%1.%2"/>
      <w:lvlJc w:val="center"/>
      <w:pPr>
        <w:ind w:left="3687" w:firstLine="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4" w15:restartNumberingAfterBreak="0">
    <w:nsid w:val="4B733A5F"/>
    <w:multiLevelType w:val="multilevel"/>
    <w:tmpl w:val="4B733A5F"/>
    <w:lvl w:ilvl="0">
      <w:start w:val="1"/>
      <w:numFmt w:val="decimal"/>
      <w:pStyle w:val="afa"/>
      <w:suff w:val="nothing"/>
      <w:lvlText w:val="示例%1："/>
      <w:lvlJc w:val="left"/>
      <w:pPr>
        <w:ind w:left="0" w:firstLine="363"/>
      </w:pPr>
      <w:rPr>
        <w:rFonts w:ascii="黑体" w:eastAsia="黑体" w:hint="eastAsia"/>
        <w:b w:val="0"/>
        <w:i w:val="0"/>
        <w:sz w:val="18"/>
      </w:rPr>
    </w:lvl>
    <w:lvl w:ilvl="1">
      <w:start w:val="1"/>
      <w:numFmt w:val="none"/>
      <w:suff w:val="space"/>
      <w:lvlText w:val=""/>
      <w:lvlJc w:val="left"/>
      <w:pPr>
        <w:ind w:left="0" w:firstLine="0"/>
      </w:pPr>
      <w:rPr>
        <w:rFonts w:hint="eastAsia"/>
      </w:rPr>
    </w:lvl>
    <w:lvl w:ilvl="2">
      <w:start w:val="1"/>
      <w:numFmt w:val="decimal"/>
      <w:suff w:val="space"/>
      <w:lvlText w:val="2.2.%3"/>
      <w:lvlJc w:val="left"/>
      <w:pPr>
        <w:ind w:left="0" w:firstLine="0"/>
      </w:pPr>
      <w:rPr>
        <w:rFonts w:hint="eastAsia"/>
      </w:rPr>
    </w:lvl>
    <w:lvl w:ilvl="3">
      <w:start w:val="1"/>
      <w:numFmt w:val="decimal"/>
      <w:lvlText w:val="%4."/>
      <w:lvlJc w:val="left"/>
      <w:pPr>
        <w:tabs>
          <w:tab w:val="left" w:pos="0"/>
        </w:tabs>
        <w:ind w:left="992" w:hanging="629"/>
      </w:pPr>
      <w:rPr>
        <w:rFonts w:hint="eastAsia"/>
      </w:rPr>
    </w:lvl>
    <w:lvl w:ilvl="4">
      <w:start w:val="1"/>
      <w:numFmt w:val="lowerLetter"/>
      <w:lvlText w:val="%5)"/>
      <w:lvlJc w:val="left"/>
      <w:pPr>
        <w:tabs>
          <w:tab w:val="left" w:pos="0"/>
        </w:tabs>
        <w:ind w:left="992" w:hanging="629"/>
      </w:pPr>
      <w:rPr>
        <w:rFonts w:hint="eastAsia"/>
      </w:rPr>
    </w:lvl>
    <w:lvl w:ilvl="5">
      <w:start w:val="1"/>
      <w:numFmt w:val="lowerRoman"/>
      <w:lvlText w:val="%6."/>
      <w:lvlJc w:val="right"/>
      <w:pPr>
        <w:tabs>
          <w:tab w:val="left" w:pos="0"/>
        </w:tabs>
        <w:ind w:left="992" w:hanging="629"/>
      </w:pPr>
      <w:rPr>
        <w:rFonts w:hint="eastAsia"/>
      </w:rPr>
    </w:lvl>
    <w:lvl w:ilvl="6">
      <w:start w:val="1"/>
      <w:numFmt w:val="decimal"/>
      <w:lvlText w:val="%7."/>
      <w:lvlJc w:val="left"/>
      <w:pPr>
        <w:tabs>
          <w:tab w:val="left" w:pos="0"/>
        </w:tabs>
        <w:ind w:left="992" w:hanging="629"/>
      </w:pPr>
      <w:rPr>
        <w:rFonts w:hint="eastAsia"/>
      </w:rPr>
    </w:lvl>
    <w:lvl w:ilvl="7">
      <w:start w:val="1"/>
      <w:numFmt w:val="lowerLetter"/>
      <w:lvlText w:val="%8)"/>
      <w:lvlJc w:val="left"/>
      <w:pPr>
        <w:tabs>
          <w:tab w:val="left" w:pos="0"/>
        </w:tabs>
        <w:ind w:left="992" w:hanging="629"/>
      </w:pPr>
      <w:rPr>
        <w:rFonts w:hint="eastAsia"/>
      </w:rPr>
    </w:lvl>
    <w:lvl w:ilvl="8">
      <w:start w:val="1"/>
      <w:numFmt w:val="lowerRoman"/>
      <w:lvlText w:val="%9."/>
      <w:lvlJc w:val="right"/>
      <w:pPr>
        <w:tabs>
          <w:tab w:val="left" w:pos="0"/>
        </w:tabs>
        <w:ind w:left="992" w:hanging="629"/>
      </w:pPr>
      <w:rPr>
        <w:rFonts w:hint="eastAsia"/>
      </w:rPr>
    </w:lvl>
  </w:abstractNum>
  <w:abstractNum w:abstractNumId="15" w15:restartNumberingAfterBreak="0">
    <w:nsid w:val="4E5D0534"/>
    <w:multiLevelType w:val="multilevel"/>
    <w:tmpl w:val="4E5D0534"/>
    <w:lvl w:ilvl="0">
      <w:start w:val="1"/>
      <w:numFmt w:val="decimal"/>
      <w:pStyle w:val="afb"/>
      <w:suff w:val="nothing"/>
      <w:lvlText w:val="Figure %1　"/>
      <w:lvlJc w:val="left"/>
      <w:pPr>
        <w:ind w:left="0" w:firstLine="0"/>
      </w:pPr>
    </w:lvl>
    <w:lvl w:ilvl="1">
      <w:start w:val="1"/>
      <w:numFmt w:val="decimal"/>
      <w:suff w:val="nothing"/>
      <w:lvlText w:val="%1%2　"/>
      <w:lvlJc w:val="left"/>
      <w:pPr>
        <w:ind w:left="0" w:firstLine="0"/>
      </w:pPr>
    </w:lvl>
    <w:lvl w:ilvl="2">
      <w:start w:val="1"/>
      <w:numFmt w:val="decimal"/>
      <w:suff w:val="nothing"/>
      <w:lvlText w:val="%1%2.%3　"/>
      <w:lvlJc w:val="left"/>
      <w:pPr>
        <w:ind w:left="0" w:firstLine="0"/>
      </w:pPr>
    </w:lvl>
    <w:lvl w:ilvl="3">
      <w:start w:val="1"/>
      <w:numFmt w:val="decimal"/>
      <w:suff w:val="nothing"/>
      <w:lvlText w:val="%1%2.%3.%4　"/>
      <w:lvlJc w:val="left"/>
      <w:pPr>
        <w:ind w:left="0" w:firstLine="0"/>
      </w:pPr>
    </w:lvl>
    <w:lvl w:ilvl="4">
      <w:start w:val="1"/>
      <w:numFmt w:val="decimal"/>
      <w:suff w:val="nothing"/>
      <w:lvlText w:val="%1%2.%3.%4.%5　"/>
      <w:lvlJc w:val="left"/>
      <w:pPr>
        <w:ind w:left="0" w:firstLine="0"/>
      </w:pPr>
    </w:lvl>
    <w:lvl w:ilvl="5">
      <w:start w:val="1"/>
      <w:numFmt w:val="decimal"/>
      <w:suff w:val="nothing"/>
      <w:lvlText w:val="%1%2.%3.%4.%5.%6　"/>
      <w:lvlJc w:val="left"/>
      <w:pPr>
        <w:ind w:left="0" w:firstLine="0"/>
      </w:pPr>
    </w:lvl>
    <w:lvl w:ilvl="6">
      <w:start w:val="1"/>
      <w:numFmt w:val="decimal"/>
      <w:suff w:val="nothing"/>
      <w:lvlText w:val="%1%2.%3.%4.%5.%6.%7　"/>
      <w:lvlJc w:val="left"/>
      <w:pPr>
        <w:ind w:left="0" w:firstLine="0"/>
      </w:pPr>
    </w:lvl>
    <w:lvl w:ilvl="7">
      <w:start w:val="1"/>
      <w:numFmt w:val="decimal"/>
      <w:lvlText w:val="%1.%2.%3.%4.%5.%6.%7.%8"/>
      <w:lvlJc w:val="left"/>
      <w:pPr>
        <w:tabs>
          <w:tab w:val="left" w:pos="4348"/>
        </w:tabs>
        <w:ind w:left="3969" w:hanging="1418"/>
      </w:pPr>
    </w:lvl>
    <w:lvl w:ilvl="8">
      <w:start w:val="1"/>
      <w:numFmt w:val="decimal"/>
      <w:lvlText w:val="%1.%2.%3.%4.%5.%6.%7.%8.%9"/>
      <w:lvlJc w:val="left"/>
      <w:pPr>
        <w:tabs>
          <w:tab w:val="left" w:pos="4774"/>
        </w:tabs>
        <w:ind w:left="4677" w:hanging="1701"/>
      </w:pPr>
    </w:lvl>
  </w:abstractNum>
  <w:abstractNum w:abstractNumId="16" w15:restartNumberingAfterBreak="0">
    <w:nsid w:val="54632751"/>
    <w:multiLevelType w:val="multilevel"/>
    <w:tmpl w:val="54632751"/>
    <w:lvl w:ilvl="0">
      <w:start w:val="1"/>
      <w:numFmt w:val="none"/>
      <w:pStyle w:val="afc"/>
      <w:suff w:val="nothing"/>
      <w:lvlText w:val="——"/>
      <w:lvlJc w:val="left"/>
      <w:pPr>
        <w:ind w:left="1588" w:firstLine="0"/>
      </w:pPr>
    </w:lvl>
    <w:lvl w:ilvl="1">
      <w:start w:val="1"/>
      <w:numFmt w:val="decimal"/>
      <w:suff w:val="nothing"/>
      <w:lvlText w:val="%1.%2　"/>
      <w:lvlJc w:val="left"/>
      <w:pPr>
        <w:ind w:left="1588" w:firstLine="0"/>
      </w:pPr>
    </w:lvl>
    <w:lvl w:ilvl="2">
      <w:start w:val="1"/>
      <w:numFmt w:val="decimal"/>
      <w:suff w:val="nothing"/>
      <w:lvlText w:val="%1.%2.%3　"/>
      <w:lvlJc w:val="left"/>
      <w:pPr>
        <w:ind w:left="1588" w:firstLine="0"/>
      </w:pPr>
    </w:lvl>
    <w:lvl w:ilvl="3">
      <w:start w:val="1"/>
      <w:numFmt w:val="decimal"/>
      <w:suff w:val="nothing"/>
      <w:lvlText w:val="%1.%2.%3.%4　"/>
      <w:lvlJc w:val="left"/>
      <w:pPr>
        <w:ind w:left="1588" w:firstLine="0"/>
      </w:pPr>
    </w:lvl>
    <w:lvl w:ilvl="4">
      <w:start w:val="1"/>
      <w:numFmt w:val="decimal"/>
      <w:suff w:val="nothing"/>
      <w:lvlText w:val="%1.%2.%3.%4.%5　"/>
      <w:lvlJc w:val="left"/>
      <w:pPr>
        <w:ind w:left="1588" w:firstLine="0"/>
      </w:pPr>
    </w:lvl>
    <w:lvl w:ilvl="5">
      <w:start w:val="1"/>
      <w:numFmt w:val="decimal"/>
      <w:suff w:val="nothing"/>
      <w:lvlText w:val="%1.%2.%3.%4.%5.%6　"/>
      <w:lvlJc w:val="left"/>
      <w:pPr>
        <w:ind w:left="1588" w:firstLine="0"/>
      </w:pPr>
    </w:lvl>
    <w:lvl w:ilvl="6">
      <w:start w:val="1"/>
      <w:numFmt w:val="decimal"/>
      <w:suff w:val="nothing"/>
      <w:lvlText w:val="%1.%2.%3.%4.%5.%6.%7　"/>
      <w:lvlJc w:val="left"/>
      <w:pPr>
        <w:ind w:left="1588" w:firstLine="0"/>
      </w:pPr>
    </w:lvl>
    <w:lvl w:ilvl="7">
      <w:start w:val="1"/>
      <w:numFmt w:val="decimal"/>
      <w:lvlText w:val="%1.%2.%3.%4.%5.%6.%7.%8"/>
      <w:lvlJc w:val="left"/>
      <w:pPr>
        <w:tabs>
          <w:tab w:val="left" w:pos="5982"/>
        </w:tabs>
        <w:ind w:left="5982" w:hanging="1418"/>
      </w:pPr>
    </w:lvl>
    <w:lvl w:ilvl="8">
      <w:start w:val="1"/>
      <w:numFmt w:val="decimal"/>
      <w:lvlText w:val="%1.%2.%3.%4.%5.%6.%7.%8.%9"/>
      <w:lvlJc w:val="left"/>
      <w:pPr>
        <w:tabs>
          <w:tab w:val="left" w:pos="6690"/>
        </w:tabs>
        <w:ind w:left="6690" w:hanging="1700"/>
      </w:pPr>
    </w:lvl>
  </w:abstractNum>
  <w:abstractNum w:abstractNumId="17" w15:restartNumberingAfterBreak="0">
    <w:nsid w:val="557C2AF5"/>
    <w:multiLevelType w:val="multilevel"/>
    <w:tmpl w:val="557C2AF5"/>
    <w:lvl w:ilvl="0">
      <w:start w:val="1"/>
      <w:numFmt w:val="decimal"/>
      <w:pStyle w:val="afd"/>
      <w:suff w:val="nothing"/>
      <w:lvlText w:val="图%1　"/>
      <w:lvlJc w:val="left"/>
      <w:pPr>
        <w:ind w:left="0" w:firstLine="0"/>
      </w:pPr>
    </w:lvl>
    <w:lvl w:ilvl="1">
      <w:start w:val="1"/>
      <w:numFmt w:val="decimal"/>
      <w:suff w:val="nothing"/>
      <w:lvlText w:val="%1%2　"/>
      <w:lvlJc w:val="left"/>
      <w:pPr>
        <w:ind w:left="0" w:firstLine="0"/>
      </w:pPr>
    </w:lvl>
    <w:lvl w:ilvl="2">
      <w:start w:val="1"/>
      <w:numFmt w:val="decimal"/>
      <w:suff w:val="nothing"/>
      <w:lvlText w:val="%1%2.%3　"/>
      <w:lvlJc w:val="left"/>
      <w:pPr>
        <w:ind w:left="0" w:firstLine="0"/>
      </w:pPr>
    </w:lvl>
    <w:lvl w:ilvl="3">
      <w:start w:val="1"/>
      <w:numFmt w:val="decimal"/>
      <w:suff w:val="nothing"/>
      <w:lvlText w:val="%1%2.%3.%4　"/>
      <w:lvlJc w:val="left"/>
      <w:pPr>
        <w:ind w:left="0" w:firstLine="0"/>
      </w:pPr>
    </w:lvl>
    <w:lvl w:ilvl="4">
      <w:start w:val="1"/>
      <w:numFmt w:val="decimal"/>
      <w:suff w:val="nothing"/>
      <w:lvlText w:val="%1%2.%3.%4.%5　"/>
      <w:lvlJc w:val="left"/>
      <w:pPr>
        <w:ind w:left="0" w:firstLine="0"/>
      </w:pPr>
    </w:lvl>
    <w:lvl w:ilvl="5">
      <w:start w:val="1"/>
      <w:numFmt w:val="decimal"/>
      <w:suff w:val="nothing"/>
      <w:lvlText w:val="%1%2.%3.%4.%5.%6　"/>
      <w:lvlJc w:val="left"/>
      <w:pPr>
        <w:ind w:left="0" w:firstLine="0"/>
      </w:pPr>
    </w:lvl>
    <w:lvl w:ilvl="6">
      <w:start w:val="1"/>
      <w:numFmt w:val="decimal"/>
      <w:suff w:val="nothing"/>
      <w:lvlText w:val="%1%2.%3.%4.%5.%6.%7　"/>
      <w:lvlJc w:val="left"/>
      <w:pPr>
        <w:ind w:left="0" w:firstLine="0"/>
      </w:pPr>
    </w:lvl>
    <w:lvl w:ilvl="7">
      <w:start w:val="1"/>
      <w:numFmt w:val="decimal"/>
      <w:lvlText w:val="%1.%2.%3.%4.%5.%6.%7.%8"/>
      <w:lvlJc w:val="left"/>
      <w:pPr>
        <w:tabs>
          <w:tab w:val="left" w:pos="4348"/>
        </w:tabs>
        <w:ind w:left="3969" w:hanging="1418"/>
      </w:pPr>
    </w:lvl>
    <w:lvl w:ilvl="8">
      <w:start w:val="1"/>
      <w:numFmt w:val="decimal"/>
      <w:lvlText w:val="%1.%2.%3.%4.%5.%6.%7.%8.%9"/>
      <w:lvlJc w:val="left"/>
      <w:pPr>
        <w:tabs>
          <w:tab w:val="left" w:pos="4774"/>
        </w:tabs>
        <w:ind w:left="4677" w:hanging="1701"/>
      </w:pPr>
    </w:lvl>
  </w:abstractNum>
  <w:abstractNum w:abstractNumId="18" w15:restartNumberingAfterBreak="0">
    <w:nsid w:val="5603797C"/>
    <w:multiLevelType w:val="multilevel"/>
    <w:tmpl w:val="5603797C"/>
    <w:lvl w:ilvl="0">
      <w:start w:val="1"/>
      <w:numFmt w:val="upperLetter"/>
      <w:pStyle w:val="afe"/>
      <w:suff w:val="space"/>
      <w:lvlText w:val="%1"/>
      <w:lvlJc w:val="left"/>
      <w:pPr>
        <w:ind w:left="425" w:hanging="425"/>
      </w:pPr>
      <w:rPr>
        <w:rFonts w:hint="eastAsia"/>
      </w:rPr>
    </w:lvl>
    <w:lvl w:ilvl="1">
      <w:start w:val="1"/>
      <w:numFmt w:val="decimal"/>
      <w:pStyle w:val="aff"/>
      <w:suff w:val="space"/>
      <w:lvlText w:val="表%1.%2"/>
      <w:lvlJc w:val="center"/>
      <w:pPr>
        <w:ind w:left="0" w:firstLine="0"/>
      </w:pPr>
      <w:rPr>
        <w:rFonts w:ascii="黑体" w:eastAsia="黑体" w:hint="eastAsia"/>
        <w:sz w:val="21"/>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9" w15:restartNumberingAfterBreak="0">
    <w:nsid w:val="564D2089"/>
    <w:multiLevelType w:val="multilevel"/>
    <w:tmpl w:val="564D2089"/>
    <w:lvl w:ilvl="0">
      <w:start w:val="1"/>
      <w:numFmt w:val="none"/>
      <w:pStyle w:val="aff0"/>
      <w:lvlText w:val="%1注"/>
      <w:lvlJc w:val="left"/>
      <w:pPr>
        <w:tabs>
          <w:tab w:val="left" w:pos="760"/>
        </w:tabs>
        <w:ind w:left="760" w:hanging="284"/>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0" w15:restartNumberingAfterBreak="0">
    <w:nsid w:val="644622F9"/>
    <w:multiLevelType w:val="multilevel"/>
    <w:tmpl w:val="644622F9"/>
    <w:lvl w:ilvl="0">
      <w:start w:val="1"/>
      <w:numFmt w:val="upperRoman"/>
      <w:pStyle w:val="aff1"/>
      <w:lvlText w:val="%1)"/>
      <w:lvlJc w:val="left"/>
      <w:pPr>
        <w:tabs>
          <w:tab w:val="left" w:pos="851"/>
        </w:tabs>
        <w:ind w:left="851" w:hanging="426"/>
      </w:pPr>
      <w:rPr>
        <w:rFonts w:ascii="宋体" w:eastAsia="宋体" w:hAnsi="Times New Roman" w:hint="eastAsia"/>
        <w:sz w:val="21"/>
      </w:rPr>
    </w:lvl>
    <w:lvl w:ilvl="1">
      <w:start w:val="1"/>
      <w:numFmt w:val="lowerLetter"/>
      <w:lvlText w:val="%2)"/>
      <w:lvlJc w:val="left"/>
      <w:pPr>
        <w:tabs>
          <w:tab w:val="left" w:pos="1310"/>
        </w:tabs>
        <w:ind w:left="1310" w:hanging="420"/>
      </w:pPr>
      <w:rPr>
        <w:rFonts w:hint="eastAsia"/>
      </w:rPr>
    </w:lvl>
    <w:lvl w:ilvl="2">
      <w:start w:val="1"/>
      <w:numFmt w:val="lowerRoman"/>
      <w:lvlText w:val="%3."/>
      <w:lvlJc w:val="right"/>
      <w:pPr>
        <w:tabs>
          <w:tab w:val="left" w:pos="1730"/>
        </w:tabs>
        <w:ind w:left="1730" w:hanging="420"/>
      </w:pPr>
      <w:rPr>
        <w:rFonts w:hint="eastAsia"/>
      </w:rPr>
    </w:lvl>
    <w:lvl w:ilvl="3">
      <w:start w:val="1"/>
      <w:numFmt w:val="decimal"/>
      <w:lvlText w:val="%4."/>
      <w:lvlJc w:val="left"/>
      <w:pPr>
        <w:tabs>
          <w:tab w:val="left" w:pos="2150"/>
        </w:tabs>
        <w:ind w:left="2150" w:hanging="420"/>
      </w:pPr>
      <w:rPr>
        <w:rFonts w:hint="eastAsia"/>
      </w:rPr>
    </w:lvl>
    <w:lvl w:ilvl="4">
      <w:start w:val="1"/>
      <w:numFmt w:val="lowerLetter"/>
      <w:lvlText w:val="%5)"/>
      <w:lvlJc w:val="left"/>
      <w:pPr>
        <w:tabs>
          <w:tab w:val="left" w:pos="2570"/>
        </w:tabs>
        <w:ind w:left="2570" w:hanging="420"/>
      </w:pPr>
      <w:rPr>
        <w:rFonts w:hint="eastAsia"/>
      </w:rPr>
    </w:lvl>
    <w:lvl w:ilvl="5">
      <w:start w:val="1"/>
      <w:numFmt w:val="lowerRoman"/>
      <w:lvlText w:val="%6."/>
      <w:lvlJc w:val="right"/>
      <w:pPr>
        <w:tabs>
          <w:tab w:val="left" w:pos="2990"/>
        </w:tabs>
        <w:ind w:left="2990" w:hanging="420"/>
      </w:pPr>
      <w:rPr>
        <w:rFonts w:hint="eastAsia"/>
      </w:rPr>
    </w:lvl>
    <w:lvl w:ilvl="6">
      <w:start w:val="1"/>
      <w:numFmt w:val="decimal"/>
      <w:lvlText w:val="%7."/>
      <w:lvlJc w:val="left"/>
      <w:pPr>
        <w:tabs>
          <w:tab w:val="left" w:pos="3410"/>
        </w:tabs>
        <w:ind w:left="3410" w:hanging="420"/>
      </w:pPr>
      <w:rPr>
        <w:rFonts w:hint="eastAsia"/>
      </w:rPr>
    </w:lvl>
    <w:lvl w:ilvl="7">
      <w:start w:val="1"/>
      <w:numFmt w:val="lowerLetter"/>
      <w:lvlText w:val="%8)"/>
      <w:lvlJc w:val="left"/>
      <w:pPr>
        <w:tabs>
          <w:tab w:val="left" w:pos="3830"/>
        </w:tabs>
        <w:ind w:left="3830" w:hanging="420"/>
      </w:pPr>
      <w:rPr>
        <w:rFonts w:hint="eastAsia"/>
      </w:rPr>
    </w:lvl>
    <w:lvl w:ilvl="8">
      <w:start w:val="1"/>
      <w:numFmt w:val="lowerRoman"/>
      <w:lvlText w:val="%9."/>
      <w:lvlJc w:val="right"/>
      <w:pPr>
        <w:tabs>
          <w:tab w:val="left" w:pos="4250"/>
        </w:tabs>
        <w:ind w:left="4250" w:hanging="420"/>
      </w:pPr>
      <w:rPr>
        <w:rFonts w:hint="eastAsia"/>
      </w:rPr>
    </w:lvl>
  </w:abstractNum>
  <w:abstractNum w:abstractNumId="21" w15:restartNumberingAfterBreak="0">
    <w:nsid w:val="646260FA"/>
    <w:multiLevelType w:val="multilevel"/>
    <w:tmpl w:val="646260FA"/>
    <w:lvl w:ilvl="0">
      <w:start w:val="1"/>
      <w:numFmt w:val="decimal"/>
      <w:pStyle w:val="aff2"/>
      <w:suff w:val="nothing"/>
      <w:lvlText w:val="表%1　"/>
      <w:lvlJc w:val="left"/>
      <w:pPr>
        <w:ind w:left="4820" w:firstLine="0"/>
      </w:pPr>
    </w:lvl>
    <w:lvl w:ilvl="1">
      <w:start w:val="1"/>
      <w:numFmt w:val="decimal"/>
      <w:lvlText w:val="%1.%2"/>
      <w:lvlJc w:val="left"/>
      <w:pPr>
        <w:tabs>
          <w:tab w:val="left" w:pos="992"/>
        </w:tabs>
        <w:ind w:left="992" w:hanging="567"/>
      </w:pPr>
    </w:lvl>
    <w:lvl w:ilvl="2">
      <w:start w:val="1"/>
      <w:numFmt w:val="decimal"/>
      <w:lvlText w:val="%1.%2.%3"/>
      <w:lvlJc w:val="left"/>
      <w:pPr>
        <w:tabs>
          <w:tab w:val="left" w:pos="1417"/>
        </w:tabs>
        <w:ind w:left="1417" w:hanging="567"/>
      </w:pPr>
    </w:lvl>
    <w:lvl w:ilvl="3">
      <w:start w:val="1"/>
      <w:numFmt w:val="decimal"/>
      <w:lvlText w:val="%1.%2.%3.%4"/>
      <w:lvlJc w:val="left"/>
      <w:pPr>
        <w:tabs>
          <w:tab w:val="left" w:pos="1984"/>
        </w:tabs>
        <w:ind w:left="1984" w:hanging="708"/>
      </w:pPr>
    </w:lvl>
    <w:lvl w:ilvl="4">
      <w:start w:val="1"/>
      <w:numFmt w:val="decimal"/>
      <w:lvlText w:val="%1.%2.%3.%4.%5"/>
      <w:lvlJc w:val="left"/>
      <w:pPr>
        <w:tabs>
          <w:tab w:val="left" w:pos="2551"/>
        </w:tabs>
        <w:ind w:left="2551" w:hanging="850"/>
      </w:pPr>
    </w:lvl>
    <w:lvl w:ilvl="5">
      <w:start w:val="1"/>
      <w:numFmt w:val="decimal"/>
      <w:lvlText w:val="%1.%2.%3.%4.%5.%6"/>
      <w:lvlJc w:val="left"/>
      <w:pPr>
        <w:tabs>
          <w:tab w:val="left" w:pos="3260"/>
        </w:tabs>
        <w:ind w:left="3260" w:hanging="1134"/>
      </w:pPr>
    </w:lvl>
    <w:lvl w:ilvl="6">
      <w:start w:val="1"/>
      <w:numFmt w:val="decimal"/>
      <w:lvlText w:val="%1.%2.%3.%4.%5.%6.%7"/>
      <w:lvlJc w:val="left"/>
      <w:pPr>
        <w:tabs>
          <w:tab w:val="left" w:pos="3827"/>
        </w:tabs>
        <w:ind w:left="3827" w:hanging="1276"/>
      </w:pPr>
    </w:lvl>
    <w:lvl w:ilvl="7">
      <w:start w:val="1"/>
      <w:numFmt w:val="decimal"/>
      <w:lvlText w:val="%1.%2.%3.%4.%5.%6.%7.%8"/>
      <w:lvlJc w:val="left"/>
      <w:pPr>
        <w:tabs>
          <w:tab w:val="left" w:pos="4394"/>
        </w:tabs>
        <w:ind w:left="4394" w:hanging="1418"/>
      </w:pPr>
    </w:lvl>
    <w:lvl w:ilvl="8">
      <w:start w:val="1"/>
      <w:numFmt w:val="decimal"/>
      <w:lvlText w:val="%1.%2.%3.%4.%5.%6.%7.%8.%9"/>
      <w:lvlJc w:val="left"/>
      <w:pPr>
        <w:tabs>
          <w:tab w:val="left" w:pos="5102"/>
        </w:tabs>
        <w:ind w:left="5102" w:hanging="1700"/>
      </w:pPr>
    </w:lvl>
  </w:abstractNum>
  <w:abstractNum w:abstractNumId="22" w15:restartNumberingAfterBreak="0">
    <w:nsid w:val="654A26C9"/>
    <w:multiLevelType w:val="multilevel"/>
    <w:tmpl w:val="654A26C9"/>
    <w:lvl w:ilvl="0">
      <w:start w:val="1"/>
      <w:numFmt w:val="none"/>
      <w:pStyle w:val="20"/>
      <w:lvlText w:val="──"/>
      <w:lvlJc w:val="left"/>
      <w:pPr>
        <w:ind w:left="851" w:firstLine="0"/>
      </w:pPr>
      <w:rPr>
        <w:rFonts w:ascii="宋体" w:eastAsia="宋体" w:hAnsiTheme="majorHAnsi" w:hint="eastAsia"/>
        <w:b w:val="0"/>
        <w:i w:val="0"/>
        <w:sz w:val="21"/>
      </w:rPr>
    </w:lvl>
    <w:lvl w:ilvl="1">
      <w:start w:val="1"/>
      <w:numFmt w:val="bullet"/>
      <w:lvlText w:val=""/>
      <w:lvlJc w:val="left"/>
      <w:pPr>
        <w:ind w:left="1276" w:hanging="425"/>
      </w:pPr>
      <w:rPr>
        <w:rFonts w:ascii="Wingdings" w:hAnsi="Wingdings" w:hint="default"/>
      </w:rPr>
    </w:lvl>
    <w:lvl w:ilvl="2">
      <w:start w:val="1"/>
      <w:numFmt w:val="bullet"/>
      <w:lvlText w:val=""/>
      <w:lvlJc w:val="left"/>
      <w:pPr>
        <w:ind w:left="1276" w:hanging="236"/>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23" w15:restartNumberingAfterBreak="0">
    <w:nsid w:val="657D3FBC"/>
    <w:multiLevelType w:val="multilevel"/>
    <w:tmpl w:val="657D3FBC"/>
    <w:lvl w:ilvl="0">
      <w:start w:val="1"/>
      <w:numFmt w:val="upperLetter"/>
      <w:pStyle w:val="aff3"/>
      <w:suff w:val="nothing"/>
      <w:lvlText w:val="附录%1"/>
      <w:lvlJc w:val="left"/>
      <w:pPr>
        <w:ind w:left="0" w:firstLine="0"/>
      </w:pPr>
      <w:rPr>
        <w:rFonts w:hint="eastAsia"/>
        <w:spacing w:val="100"/>
      </w:rPr>
    </w:lvl>
    <w:lvl w:ilvl="1">
      <w:start w:val="1"/>
      <w:numFmt w:val="decimal"/>
      <w:pStyle w:val="aff4"/>
      <w:suff w:val="nothing"/>
      <w:lvlText w:val="%1.%2　"/>
      <w:lvlJc w:val="left"/>
      <w:pPr>
        <w:ind w:left="0" w:firstLine="0"/>
      </w:pPr>
      <w:rPr>
        <w:rFonts w:ascii="黑体" w:eastAsia="黑体" w:hint="eastAsia"/>
        <w:b w:val="0"/>
        <w:i w:val="0"/>
        <w:sz w:val="21"/>
      </w:rPr>
    </w:lvl>
    <w:lvl w:ilvl="2">
      <w:start w:val="1"/>
      <w:numFmt w:val="decimal"/>
      <w:pStyle w:val="aff5"/>
      <w:suff w:val="nothing"/>
      <w:lvlText w:val="%1.%2.%3　"/>
      <w:lvlJc w:val="left"/>
      <w:pPr>
        <w:ind w:left="0" w:firstLine="0"/>
      </w:pPr>
      <w:rPr>
        <w:rFonts w:ascii="黑体" w:eastAsia="黑体" w:hint="eastAsia"/>
        <w:b w:val="0"/>
        <w:i w:val="0"/>
        <w:sz w:val="21"/>
      </w:rPr>
    </w:lvl>
    <w:lvl w:ilvl="3">
      <w:start w:val="1"/>
      <w:numFmt w:val="decimal"/>
      <w:pStyle w:val="aff6"/>
      <w:suff w:val="nothing"/>
      <w:lvlText w:val="%1.%2.%3.%4　"/>
      <w:lvlJc w:val="left"/>
      <w:pPr>
        <w:ind w:left="284" w:firstLine="0"/>
      </w:pPr>
      <w:rPr>
        <w:rFonts w:ascii="黑体" w:eastAsia="黑体" w:hint="eastAsia"/>
        <w:b w:val="0"/>
        <w:i w:val="0"/>
        <w:sz w:val="21"/>
      </w:rPr>
    </w:lvl>
    <w:lvl w:ilvl="4">
      <w:start w:val="1"/>
      <w:numFmt w:val="decimal"/>
      <w:pStyle w:val="aff7"/>
      <w:suff w:val="nothing"/>
      <w:lvlText w:val="%1.%2.%3.%4.%5　"/>
      <w:lvlJc w:val="left"/>
      <w:pPr>
        <w:ind w:left="0" w:firstLine="0"/>
      </w:pPr>
      <w:rPr>
        <w:rFonts w:ascii="黑体" w:eastAsia="黑体" w:hint="eastAsia"/>
        <w:b w:val="0"/>
        <w:i w:val="0"/>
        <w:sz w:val="21"/>
      </w:rPr>
    </w:lvl>
    <w:lvl w:ilvl="5">
      <w:start w:val="1"/>
      <w:numFmt w:val="decimal"/>
      <w:pStyle w:val="aff8"/>
      <w:suff w:val="nothing"/>
      <w:lvlText w:val="%1.%2.%3.%4.%5.%6　"/>
      <w:lvlJc w:val="left"/>
      <w:pPr>
        <w:ind w:left="0" w:firstLine="0"/>
      </w:pPr>
      <w:rPr>
        <w:rFonts w:ascii="黑体" w:eastAsia="黑体" w:hint="eastAsia"/>
        <w:b w:val="0"/>
        <w:i w:val="0"/>
        <w:sz w:val="21"/>
      </w:rPr>
    </w:lvl>
    <w:lvl w:ilvl="6">
      <w:start w:val="1"/>
      <w:numFmt w:val="decimal"/>
      <w:suff w:val="nothing"/>
      <w:lvlText w:val="%1.%2.%3.%4.%5.%6.%7　"/>
      <w:lvlJc w:val="left"/>
      <w:pPr>
        <w:ind w:left="0" w:firstLine="0"/>
      </w:pPr>
      <w:rPr>
        <w:rFonts w:hint="eastAsia"/>
      </w:rPr>
    </w:lvl>
    <w:lvl w:ilvl="7">
      <w:start w:val="1"/>
      <w:numFmt w:val="decimal"/>
      <w:lvlText w:val="%1.%2.%3.%4.%5.%6.%7.%8"/>
      <w:lvlJc w:val="left"/>
      <w:pPr>
        <w:tabs>
          <w:tab w:val="left" w:pos="4394"/>
        </w:tabs>
        <w:ind w:left="4394" w:hanging="1418"/>
      </w:pPr>
      <w:rPr>
        <w:rFonts w:hint="eastAsia"/>
      </w:rPr>
    </w:lvl>
    <w:lvl w:ilvl="8">
      <w:start w:val="1"/>
      <w:numFmt w:val="decimal"/>
      <w:lvlText w:val="%1.%2.%3.%4.%5.%6.%7.%8.%9"/>
      <w:lvlJc w:val="left"/>
      <w:pPr>
        <w:tabs>
          <w:tab w:val="left" w:pos="5102"/>
        </w:tabs>
        <w:ind w:left="5102" w:hanging="1700"/>
      </w:pPr>
      <w:rPr>
        <w:rFonts w:hint="eastAsia"/>
      </w:rPr>
    </w:lvl>
  </w:abstractNum>
  <w:abstractNum w:abstractNumId="24" w15:restartNumberingAfterBreak="0">
    <w:nsid w:val="69506ABF"/>
    <w:multiLevelType w:val="multilevel"/>
    <w:tmpl w:val="69506ABF"/>
    <w:lvl w:ilvl="0">
      <w:start w:val="1"/>
      <w:numFmt w:val="bullet"/>
      <w:pStyle w:val="21"/>
      <w:lvlText w:val=""/>
      <w:lvlJc w:val="left"/>
      <w:pPr>
        <w:ind w:left="851" w:firstLine="0"/>
      </w:pPr>
      <w:rPr>
        <w:rFonts w:ascii="Wingdings" w:hAnsi="Wingdings" w:hint="default"/>
        <w:color w:val="auto"/>
      </w:rPr>
    </w:lvl>
    <w:lvl w:ilvl="1">
      <w:start w:val="1"/>
      <w:numFmt w:val="lowerLetter"/>
      <w:lvlText w:val="%2)"/>
      <w:lvlJc w:val="left"/>
      <w:pPr>
        <w:ind w:left="1040" w:hanging="420"/>
      </w:pPr>
      <w:rPr>
        <w:rFonts w:hint="eastAsia"/>
      </w:rPr>
    </w:lvl>
    <w:lvl w:ilvl="2">
      <w:start w:val="1"/>
      <w:numFmt w:val="lowerRoman"/>
      <w:lvlText w:val="%3."/>
      <w:lvlJc w:val="right"/>
      <w:pPr>
        <w:ind w:left="1460" w:hanging="420"/>
      </w:pPr>
      <w:rPr>
        <w:rFonts w:hint="eastAsia"/>
      </w:rPr>
    </w:lvl>
    <w:lvl w:ilvl="3">
      <w:start w:val="1"/>
      <w:numFmt w:val="decimal"/>
      <w:lvlText w:val="%4."/>
      <w:lvlJc w:val="left"/>
      <w:pPr>
        <w:ind w:left="1880" w:hanging="420"/>
      </w:pPr>
      <w:rPr>
        <w:rFonts w:hint="eastAsia"/>
      </w:rPr>
    </w:lvl>
    <w:lvl w:ilvl="4">
      <w:start w:val="1"/>
      <w:numFmt w:val="lowerLetter"/>
      <w:lvlText w:val="%5)"/>
      <w:lvlJc w:val="left"/>
      <w:pPr>
        <w:ind w:left="2300" w:hanging="420"/>
      </w:pPr>
      <w:rPr>
        <w:rFonts w:hint="eastAsia"/>
      </w:rPr>
    </w:lvl>
    <w:lvl w:ilvl="5">
      <w:start w:val="1"/>
      <w:numFmt w:val="lowerRoman"/>
      <w:lvlText w:val="%6."/>
      <w:lvlJc w:val="right"/>
      <w:pPr>
        <w:ind w:left="2720" w:hanging="420"/>
      </w:pPr>
      <w:rPr>
        <w:rFonts w:hint="eastAsia"/>
      </w:rPr>
    </w:lvl>
    <w:lvl w:ilvl="6">
      <w:start w:val="1"/>
      <w:numFmt w:val="decimal"/>
      <w:lvlText w:val="%7."/>
      <w:lvlJc w:val="left"/>
      <w:pPr>
        <w:ind w:left="3140" w:hanging="420"/>
      </w:pPr>
      <w:rPr>
        <w:rFonts w:hint="eastAsia"/>
      </w:rPr>
    </w:lvl>
    <w:lvl w:ilvl="7">
      <w:start w:val="1"/>
      <w:numFmt w:val="lowerLetter"/>
      <w:lvlText w:val="%8)"/>
      <w:lvlJc w:val="left"/>
      <w:pPr>
        <w:ind w:left="3560" w:hanging="420"/>
      </w:pPr>
      <w:rPr>
        <w:rFonts w:hint="eastAsia"/>
      </w:rPr>
    </w:lvl>
    <w:lvl w:ilvl="8">
      <w:start w:val="1"/>
      <w:numFmt w:val="lowerRoman"/>
      <w:lvlText w:val="%9."/>
      <w:lvlJc w:val="right"/>
      <w:pPr>
        <w:ind w:left="3980" w:hanging="420"/>
      </w:pPr>
      <w:rPr>
        <w:rFonts w:hint="eastAsia"/>
      </w:rPr>
    </w:lvl>
  </w:abstractNum>
  <w:abstractNum w:abstractNumId="25" w15:restartNumberingAfterBreak="0">
    <w:nsid w:val="6CA41985"/>
    <w:multiLevelType w:val="multilevel"/>
    <w:tmpl w:val="6CA41985"/>
    <w:lvl w:ilvl="0">
      <w:start w:val="1"/>
      <w:numFmt w:val="decimal"/>
      <w:pStyle w:val="aff9"/>
      <w:lvlText w:val="%1)"/>
      <w:lvlJc w:val="left"/>
      <w:pPr>
        <w:tabs>
          <w:tab w:val="left" w:pos="823"/>
        </w:tabs>
        <w:ind w:left="823" w:hanging="420"/>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6" w15:restartNumberingAfterBreak="0">
    <w:nsid w:val="6CE42AC1"/>
    <w:multiLevelType w:val="multilevel"/>
    <w:tmpl w:val="6CE42AC1"/>
    <w:lvl w:ilvl="0">
      <w:start w:val="1"/>
      <w:numFmt w:val="lowerLetter"/>
      <w:pStyle w:val="affa"/>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7" w15:restartNumberingAfterBreak="0">
    <w:nsid w:val="6CEA2025"/>
    <w:multiLevelType w:val="multilevel"/>
    <w:tmpl w:val="6CEA2025"/>
    <w:lvl w:ilvl="0">
      <w:start w:val="1"/>
      <w:numFmt w:val="none"/>
      <w:pStyle w:val="affb"/>
      <w:suff w:val="nothing"/>
      <w:lvlText w:val="%1"/>
      <w:lvlJc w:val="left"/>
      <w:pPr>
        <w:ind w:left="0" w:firstLine="0"/>
      </w:pPr>
      <w:rPr>
        <w:rFonts w:hint="eastAsia"/>
      </w:rPr>
    </w:lvl>
    <w:lvl w:ilvl="1">
      <w:start w:val="1"/>
      <w:numFmt w:val="decimal"/>
      <w:pStyle w:val="affc"/>
      <w:suff w:val="nothing"/>
      <w:lvlText w:val="%1%2　"/>
      <w:lvlJc w:val="left"/>
      <w:pPr>
        <w:ind w:left="0" w:firstLine="0"/>
      </w:pPr>
      <w:rPr>
        <w:rFonts w:ascii="黑体" w:eastAsia="黑体" w:hint="eastAsia"/>
        <w:b w:val="0"/>
        <w:i w:val="0"/>
        <w:sz w:val="21"/>
      </w:rPr>
    </w:lvl>
    <w:lvl w:ilvl="2">
      <w:start w:val="1"/>
      <w:numFmt w:val="decimal"/>
      <w:pStyle w:val="affd"/>
      <w:suff w:val="nothing"/>
      <w:lvlText w:val="%1%2.%3　"/>
      <w:lvlJc w:val="left"/>
      <w:pPr>
        <w:ind w:left="0" w:firstLine="0"/>
      </w:pPr>
      <w:rPr>
        <w:rFonts w:ascii="黑体" w:eastAsia="黑体" w:hAnsi="Times New Roman" w:cs="Times New Roman" w:hint="eastAsia"/>
        <w:b w:val="0"/>
        <w:bCs w:val="0"/>
        <w:i w:val="0"/>
        <w:iCs w:val="0"/>
        <w:caps w:val="0"/>
        <w:smallCaps w:val="0"/>
        <w:strike w:val="0"/>
        <w:dstrike w:val="0"/>
        <w:vanish w:val="0"/>
        <w:color w:val="000000"/>
        <w:spacing w:val="0"/>
        <w:kern w:val="0"/>
        <w:position w:val="0"/>
        <w:sz w:val="21"/>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3">
      <w:start w:val="1"/>
      <w:numFmt w:val="decimal"/>
      <w:pStyle w:val="affe"/>
      <w:suff w:val="nothing"/>
      <w:lvlText w:val="%1%2.%3.%4　"/>
      <w:lvlJc w:val="left"/>
      <w:pPr>
        <w:ind w:left="2127" w:firstLine="0"/>
      </w:pPr>
      <w:rPr>
        <w:rFonts w:ascii="黑体" w:eastAsia="黑体" w:hint="eastAsia"/>
        <w:b w:val="0"/>
        <w:i w:val="0"/>
        <w:sz w:val="21"/>
      </w:rPr>
    </w:lvl>
    <w:lvl w:ilvl="4">
      <w:start w:val="1"/>
      <w:numFmt w:val="decimal"/>
      <w:pStyle w:val="afff"/>
      <w:suff w:val="nothing"/>
      <w:lvlText w:val="%1%2.%3.%4.%5　"/>
      <w:lvlJc w:val="left"/>
      <w:pPr>
        <w:ind w:left="1419" w:firstLine="0"/>
      </w:pPr>
      <w:rPr>
        <w:rFonts w:ascii="黑体" w:eastAsia="黑体" w:hAnsi="黑体" w:hint="eastAsia"/>
        <w:b w:val="0"/>
        <w:bCs w:val="0"/>
        <w:i w:val="0"/>
        <w:sz w:val="21"/>
      </w:rPr>
    </w:lvl>
    <w:lvl w:ilvl="5">
      <w:start w:val="1"/>
      <w:numFmt w:val="decimal"/>
      <w:pStyle w:val="afff0"/>
      <w:suff w:val="nothing"/>
      <w:lvlText w:val="%1%2.%3.%4.%5.%6　"/>
      <w:lvlJc w:val="left"/>
      <w:pPr>
        <w:ind w:left="1277" w:firstLine="0"/>
      </w:pPr>
      <w:rPr>
        <w:rFonts w:ascii="黑体" w:eastAsia="黑体" w:hint="eastAsia"/>
        <w:b w:val="0"/>
        <w:i w:val="0"/>
        <w:sz w:val="21"/>
      </w:rPr>
    </w:lvl>
    <w:lvl w:ilvl="6">
      <w:start w:val="1"/>
      <w:numFmt w:val="decimal"/>
      <w:pStyle w:val="afff1"/>
      <w:suff w:val="nothing"/>
      <w:lvlText w:val="%1%2.%3.%4.%5.%6.%7　"/>
      <w:lvlJc w:val="left"/>
      <w:pPr>
        <w:ind w:left="0" w:firstLine="0"/>
      </w:pPr>
      <w:rPr>
        <w:rFonts w:ascii="黑体" w:eastAsia="黑体" w:hint="eastAsia"/>
        <w:b w:val="0"/>
        <w:i w:val="0"/>
        <w:sz w:val="21"/>
      </w:rPr>
    </w:lvl>
    <w:lvl w:ilvl="7">
      <w:start w:val="1"/>
      <w:numFmt w:val="decimal"/>
      <w:lvlText w:val="%1.%2.%3.%4.%5.%6.%7.%8"/>
      <w:lvlJc w:val="left"/>
      <w:pPr>
        <w:tabs>
          <w:tab w:val="left" w:pos="4351"/>
        </w:tabs>
        <w:ind w:left="3969" w:hanging="1418"/>
      </w:pPr>
      <w:rPr>
        <w:rFonts w:hint="eastAsia"/>
      </w:rPr>
    </w:lvl>
    <w:lvl w:ilvl="8">
      <w:start w:val="1"/>
      <w:numFmt w:val="decimal"/>
      <w:lvlText w:val="%1.%2.%3.%4.%5.%6.%7.%8.%9"/>
      <w:lvlJc w:val="left"/>
      <w:pPr>
        <w:tabs>
          <w:tab w:val="left" w:pos="4777"/>
        </w:tabs>
        <w:ind w:left="4677" w:hanging="1700"/>
      </w:pPr>
      <w:rPr>
        <w:rFonts w:hint="eastAsia"/>
      </w:rPr>
    </w:lvl>
  </w:abstractNum>
  <w:abstractNum w:abstractNumId="28" w15:restartNumberingAfterBreak="0">
    <w:nsid w:val="6DBF04F4"/>
    <w:multiLevelType w:val="multilevel"/>
    <w:tmpl w:val="6DBF04F4"/>
    <w:lvl w:ilvl="0">
      <w:start w:val="1"/>
      <w:numFmt w:val="none"/>
      <w:pStyle w:val="afff2"/>
      <w:lvlText w:val="%1注："/>
      <w:lvlJc w:val="left"/>
      <w:pPr>
        <w:ind w:left="737" w:hanging="374"/>
      </w:pPr>
      <w:rPr>
        <w:rFonts w:ascii="黑体" w:eastAsia="黑体" w:hint="eastAsia"/>
        <w:b w:val="0"/>
        <w:i w:val="0"/>
        <w:sz w:val="18"/>
      </w:rPr>
    </w:lvl>
    <w:lvl w:ilvl="1">
      <w:start w:val="1"/>
      <w:numFmt w:val="lowerLetter"/>
      <w:lvlText w:val="%2)"/>
      <w:lvlJc w:val="left"/>
      <w:pPr>
        <w:tabs>
          <w:tab w:val="left" w:pos="1140"/>
        </w:tabs>
        <w:ind w:left="726" w:hanging="363"/>
      </w:pPr>
      <w:rPr>
        <w:rFonts w:hint="eastAsia"/>
      </w:rPr>
    </w:lvl>
    <w:lvl w:ilvl="2">
      <w:start w:val="1"/>
      <w:numFmt w:val="lowerRoman"/>
      <w:lvlText w:val="%3."/>
      <w:lvlJc w:val="right"/>
      <w:pPr>
        <w:tabs>
          <w:tab w:val="left" w:pos="1140"/>
        </w:tabs>
        <w:ind w:left="726" w:hanging="363"/>
      </w:pPr>
      <w:rPr>
        <w:rFonts w:hint="eastAsia"/>
      </w:rPr>
    </w:lvl>
    <w:lvl w:ilvl="3">
      <w:start w:val="1"/>
      <w:numFmt w:val="decimal"/>
      <w:lvlText w:val="%4."/>
      <w:lvlJc w:val="left"/>
      <w:pPr>
        <w:tabs>
          <w:tab w:val="left" w:pos="1140"/>
        </w:tabs>
        <w:ind w:left="726" w:hanging="363"/>
      </w:pPr>
      <w:rPr>
        <w:rFonts w:hint="eastAsia"/>
      </w:rPr>
    </w:lvl>
    <w:lvl w:ilvl="4">
      <w:start w:val="1"/>
      <w:numFmt w:val="lowerLetter"/>
      <w:lvlText w:val="%5)"/>
      <w:lvlJc w:val="left"/>
      <w:pPr>
        <w:tabs>
          <w:tab w:val="left" w:pos="1140"/>
        </w:tabs>
        <w:ind w:left="726" w:hanging="363"/>
      </w:pPr>
      <w:rPr>
        <w:rFonts w:hint="eastAsia"/>
      </w:rPr>
    </w:lvl>
    <w:lvl w:ilvl="5">
      <w:start w:val="1"/>
      <w:numFmt w:val="lowerRoman"/>
      <w:lvlText w:val="%6."/>
      <w:lvlJc w:val="right"/>
      <w:pPr>
        <w:tabs>
          <w:tab w:val="left" w:pos="1140"/>
        </w:tabs>
        <w:ind w:left="726" w:hanging="363"/>
      </w:pPr>
      <w:rPr>
        <w:rFonts w:hint="eastAsia"/>
      </w:rPr>
    </w:lvl>
    <w:lvl w:ilvl="6">
      <w:start w:val="1"/>
      <w:numFmt w:val="decimal"/>
      <w:lvlText w:val="%7."/>
      <w:lvlJc w:val="left"/>
      <w:pPr>
        <w:tabs>
          <w:tab w:val="left" w:pos="1140"/>
        </w:tabs>
        <w:ind w:left="726" w:hanging="363"/>
      </w:pPr>
      <w:rPr>
        <w:rFonts w:hint="eastAsia"/>
      </w:rPr>
    </w:lvl>
    <w:lvl w:ilvl="7">
      <w:start w:val="1"/>
      <w:numFmt w:val="lowerLetter"/>
      <w:lvlText w:val="%8)"/>
      <w:lvlJc w:val="left"/>
      <w:pPr>
        <w:tabs>
          <w:tab w:val="left" w:pos="1140"/>
        </w:tabs>
        <w:ind w:left="726" w:hanging="363"/>
      </w:pPr>
      <w:rPr>
        <w:rFonts w:hint="eastAsia"/>
      </w:rPr>
    </w:lvl>
    <w:lvl w:ilvl="8">
      <w:start w:val="1"/>
      <w:numFmt w:val="lowerRoman"/>
      <w:lvlText w:val="%9."/>
      <w:lvlJc w:val="right"/>
      <w:pPr>
        <w:tabs>
          <w:tab w:val="left" w:pos="1140"/>
        </w:tabs>
        <w:ind w:left="726" w:hanging="363"/>
      </w:pPr>
      <w:rPr>
        <w:rFonts w:hint="eastAsia"/>
      </w:rPr>
    </w:lvl>
  </w:abstractNum>
  <w:abstractNum w:abstractNumId="29" w15:restartNumberingAfterBreak="0">
    <w:nsid w:val="6DF35F19"/>
    <w:multiLevelType w:val="multilevel"/>
    <w:tmpl w:val="6DF35F19"/>
    <w:lvl w:ilvl="0">
      <w:start w:val="1"/>
      <w:numFmt w:val="decimal"/>
      <w:pStyle w:val="afff3"/>
      <w:suff w:val="nothing"/>
      <w:lvlText w:val="Table %1　"/>
      <w:lvlJc w:val="left"/>
      <w:pPr>
        <w:ind w:left="0" w:firstLine="0"/>
      </w:pPr>
    </w:lvl>
    <w:lvl w:ilvl="1">
      <w:start w:val="1"/>
      <w:numFmt w:val="decimal"/>
      <w:suff w:val="nothing"/>
      <w:lvlText w:val="%1%2　"/>
      <w:lvlJc w:val="left"/>
      <w:pPr>
        <w:ind w:left="0" w:firstLine="0"/>
      </w:pPr>
    </w:lvl>
    <w:lvl w:ilvl="2">
      <w:start w:val="1"/>
      <w:numFmt w:val="decimal"/>
      <w:suff w:val="nothing"/>
      <w:lvlText w:val="%1%2.%3　"/>
      <w:lvlJc w:val="left"/>
      <w:pPr>
        <w:ind w:left="0" w:firstLine="0"/>
      </w:pPr>
    </w:lvl>
    <w:lvl w:ilvl="3">
      <w:start w:val="1"/>
      <w:numFmt w:val="decimal"/>
      <w:suff w:val="nothing"/>
      <w:lvlText w:val="%1%2.%3.%4　"/>
      <w:lvlJc w:val="left"/>
      <w:pPr>
        <w:ind w:left="0" w:firstLine="0"/>
      </w:pPr>
    </w:lvl>
    <w:lvl w:ilvl="4">
      <w:start w:val="1"/>
      <w:numFmt w:val="decimal"/>
      <w:suff w:val="nothing"/>
      <w:lvlText w:val="%1%2.%3.%4.%5　"/>
      <w:lvlJc w:val="left"/>
      <w:pPr>
        <w:ind w:left="0" w:firstLine="0"/>
      </w:pPr>
    </w:lvl>
    <w:lvl w:ilvl="5">
      <w:start w:val="1"/>
      <w:numFmt w:val="decimal"/>
      <w:suff w:val="nothing"/>
      <w:lvlText w:val="%1%2.%3.%4.%5.%6　"/>
      <w:lvlJc w:val="left"/>
      <w:pPr>
        <w:ind w:left="0" w:firstLine="0"/>
      </w:pPr>
    </w:lvl>
    <w:lvl w:ilvl="6">
      <w:start w:val="1"/>
      <w:numFmt w:val="decimal"/>
      <w:suff w:val="nothing"/>
      <w:lvlText w:val="%1%2.%3.%4.%5.%6.%7　"/>
      <w:lvlJc w:val="left"/>
      <w:pPr>
        <w:ind w:left="0" w:firstLine="0"/>
      </w:pPr>
    </w:lvl>
    <w:lvl w:ilvl="7">
      <w:start w:val="1"/>
      <w:numFmt w:val="decimal"/>
      <w:lvlText w:val="%1.%2.%3.%4.%5.%6.%7.%8"/>
      <w:lvlJc w:val="left"/>
      <w:pPr>
        <w:tabs>
          <w:tab w:val="left" w:pos="4348"/>
        </w:tabs>
        <w:ind w:left="3969" w:hanging="1418"/>
      </w:pPr>
    </w:lvl>
    <w:lvl w:ilvl="8">
      <w:start w:val="1"/>
      <w:numFmt w:val="decimal"/>
      <w:lvlText w:val="%1.%2.%3.%4.%5.%6.%7.%8.%9"/>
      <w:lvlJc w:val="left"/>
      <w:pPr>
        <w:tabs>
          <w:tab w:val="left" w:pos="4774"/>
        </w:tabs>
        <w:ind w:left="4677" w:hanging="1701"/>
      </w:pPr>
    </w:lvl>
  </w:abstractNum>
  <w:abstractNum w:abstractNumId="30" w15:restartNumberingAfterBreak="0">
    <w:nsid w:val="76933334"/>
    <w:multiLevelType w:val="multilevel"/>
    <w:tmpl w:val="76933334"/>
    <w:lvl w:ilvl="0">
      <w:start w:val="1"/>
      <w:numFmt w:val="none"/>
      <w:pStyle w:val="afff4"/>
      <w:lvlText w:val="%1——"/>
      <w:lvlJc w:val="left"/>
      <w:pPr>
        <w:tabs>
          <w:tab w:val="left" w:pos="330"/>
        </w:tabs>
        <w:ind w:left="948" w:hanging="420"/>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num w:numId="1" w16cid:durableId="2037777443">
    <w:abstractNumId w:val="0"/>
  </w:num>
  <w:num w:numId="2" w16cid:durableId="708845659">
    <w:abstractNumId w:val="27"/>
  </w:num>
  <w:num w:numId="3" w16cid:durableId="1785422612">
    <w:abstractNumId w:val="5"/>
  </w:num>
  <w:num w:numId="4" w16cid:durableId="249042431">
    <w:abstractNumId w:val="23"/>
  </w:num>
  <w:num w:numId="5" w16cid:durableId="1700080695">
    <w:abstractNumId w:val="18"/>
  </w:num>
  <w:num w:numId="6" w16cid:durableId="1107431192">
    <w:abstractNumId w:val="13"/>
  </w:num>
  <w:num w:numId="7" w16cid:durableId="265619219">
    <w:abstractNumId w:val="8"/>
  </w:num>
  <w:num w:numId="8" w16cid:durableId="1754738738">
    <w:abstractNumId w:val="3"/>
  </w:num>
  <w:num w:numId="9" w16cid:durableId="810487666">
    <w:abstractNumId w:val="9"/>
  </w:num>
  <w:num w:numId="10" w16cid:durableId="58486230">
    <w:abstractNumId w:val="16"/>
  </w:num>
  <w:num w:numId="11" w16cid:durableId="1026490585">
    <w:abstractNumId w:val="25"/>
  </w:num>
  <w:num w:numId="12" w16cid:durableId="890657630">
    <w:abstractNumId w:val="11"/>
  </w:num>
  <w:num w:numId="13" w16cid:durableId="806893879">
    <w:abstractNumId w:val="12"/>
  </w:num>
  <w:num w:numId="14" w16cid:durableId="788627057">
    <w:abstractNumId w:val="7"/>
  </w:num>
  <w:num w:numId="15" w16cid:durableId="1767921866">
    <w:abstractNumId w:val="19"/>
  </w:num>
  <w:num w:numId="16" w16cid:durableId="1683165573">
    <w:abstractNumId w:val="21"/>
  </w:num>
  <w:num w:numId="17" w16cid:durableId="154033392">
    <w:abstractNumId w:val="17"/>
  </w:num>
  <w:num w:numId="18" w16cid:durableId="1309750722">
    <w:abstractNumId w:val="29"/>
  </w:num>
  <w:num w:numId="19" w16cid:durableId="969628451">
    <w:abstractNumId w:val="15"/>
  </w:num>
  <w:num w:numId="20" w16cid:durableId="697781317">
    <w:abstractNumId w:val="1"/>
  </w:num>
  <w:num w:numId="21" w16cid:durableId="1531844906">
    <w:abstractNumId w:val="10"/>
  </w:num>
  <w:num w:numId="22" w16cid:durableId="312636233">
    <w:abstractNumId w:val="30"/>
  </w:num>
  <w:num w:numId="23" w16cid:durableId="1052726654">
    <w:abstractNumId w:val="20"/>
  </w:num>
  <w:num w:numId="24" w16cid:durableId="1839300267">
    <w:abstractNumId w:val="6"/>
  </w:num>
  <w:num w:numId="25" w16cid:durableId="246231353">
    <w:abstractNumId w:val="26"/>
  </w:num>
  <w:num w:numId="26" w16cid:durableId="1235506828">
    <w:abstractNumId w:val="28"/>
  </w:num>
  <w:num w:numId="27" w16cid:durableId="190535638">
    <w:abstractNumId w:val="2"/>
  </w:num>
  <w:num w:numId="28" w16cid:durableId="781270058">
    <w:abstractNumId w:val="4"/>
  </w:num>
  <w:num w:numId="29" w16cid:durableId="747308961">
    <w:abstractNumId w:val="14"/>
  </w:num>
  <w:num w:numId="30" w16cid:durableId="28264796">
    <w:abstractNumId w:val="24"/>
  </w:num>
  <w:num w:numId="31" w16cid:durableId="953681495">
    <w:abstractNumId w:val="22"/>
  </w:num>
  <w:num w:numId="32" w16cid:durableId="118516668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82284274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bordersDoNotSurroundHeader/>
  <w:bordersDoNotSurroundFooter/>
  <w:proofState w:spelling="clean" w:grammar="clean"/>
  <w:documentProtection w:edit="forms" w:enforcement="0"/>
  <w:defaultTabStop w:val="420"/>
  <w:evenAndOddHeaders/>
  <w:drawingGridHorizontalSpacing w:val="105"/>
  <w:drawingGridVerticalSpacing w:val="156"/>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ODI5OGMzZGUxNDE2MzZhYTYwNDdhMDdmOWVjMWVlYWMifQ=="/>
  </w:docVars>
  <w:rsids>
    <w:rsidRoot w:val="00172A27"/>
    <w:rsid w:val="0000040A"/>
    <w:rsid w:val="00000798"/>
    <w:rsid w:val="00000A94"/>
    <w:rsid w:val="00001972"/>
    <w:rsid w:val="00001D9A"/>
    <w:rsid w:val="00007B3A"/>
    <w:rsid w:val="000107E0"/>
    <w:rsid w:val="00011FDE"/>
    <w:rsid w:val="00012FFD"/>
    <w:rsid w:val="00014162"/>
    <w:rsid w:val="0001422E"/>
    <w:rsid w:val="00014340"/>
    <w:rsid w:val="000164B7"/>
    <w:rsid w:val="00016A9C"/>
    <w:rsid w:val="00022184"/>
    <w:rsid w:val="00022762"/>
    <w:rsid w:val="000238E0"/>
    <w:rsid w:val="000249DB"/>
    <w:rsid w:val="00024CCD"/>
    <w:rsid w:val="0002595E"/>
    <w:rsid w:val="000303C3"/>
    <w:rsid w:val="000331D3"/>
    <w:rsid w:val="000346A5"/>
    <w:rsid w:val="000359C3"/>
    <w:rsid w:val="00035A7D"/>
    <w:rsid w:val="00035FC4"/>
    <w:rsid w:val="000410E8"/>
    <w:rsid w:val="0004249A"/>
    <w:rsid w:val="00043282"/>
    <w:rsid w:val="00044286"/>
    <w:rsid w:val="00046FF3"/>
    <w:rsid w:val="00047F28"/>
    <w:rsid w:val="00047F8C"/>
    <w:rsid w:val="000503AA"/>
    <w:rsid w:val="000506A1"/>
    <w:rsid w:val="000515DD"/>
    <w:rsid w:val="0005265A"/>
    <w:rsid w:val="000539DD"/>
    <w:rsid w:val="00053BD3"/>
    <w:rsid w:val="000556ED"/>
    <w:rsid w:val="00055FE2"/>
    <w:rsid w:val="0005616F"/>
    <w:rsid w:val="00057013"/>
    <w:rsid w:val="00060C2E"/>
    <w:rsid w:val="00061033"/>
    <w:rsid w:val="000619E9"/>
    <w:rsid w:val="000622D4"/>
    <w:rsid w:val="0006357D"/>
    <w:rsid w:val="0006392C"/>
    <w:rsid w:val="00067F1E"/>
    <w:rsid w:val="000706C5"/>
    <w:rsid w:val="00071917"/>
    <w:rsid w:val="00071CC0"/>
    <w:rsid w:val="00073C8C"/>
    <w:rsid w:val="00076EAB"/>
    <w:rsid w:val="00077B64"/>
    <w:rsid w:val="000808F7"/>
    <w:rsid w:val="00080A1C"/>
    <w:rsid w:val="00082317"/>
    <w:rsid w:val="00083D2C"/>
    <w:rsid w:val="0008529E"/>
    <w:rsid w:val="00086AA1"/>
    <w:rsid w:val="0008703D"/>
    <w:rsid w:val="00087A77"/>
    <w:rsid w:val="00087D5E"/>
    <w:rsid w:val="00090CA6"/>
    <w:rsid w:val="00092B8A"/>
    <w:rsid w:val="00092EB5"/>
    <w:rsid w:val="00092FB0"/>
    <w:rsid w:val="000934C5"/>
    <w:rsid w:val="00093D25"/>
    <w:rsid w:val="00093DAB"/>
    <w:rsid w:val="00094D73"/>
    <w:rsid w:val="00096D63"/>
    <w:rsid w:val="00097C14"/>
    <w:rsid w:val="000A0B60"/>
    <w:rsid w:val="000A0EB8"/>
    <w:rsid w:val="000A19FC"/>
    <w:rsid w:val="000A296B"/>
    <w:rsid w:val="000A39EB"/>
    <w:rsid w:val="000A3B62"/>
    <w:rsid w:val="000A7311"/>
    <w:rsid w:val="000B060F"/>
    <w:rsid w:val="000B1592"/>
    <w:rsid w:val="000B1FF2"/>
    <w:rsid w:val="000B2D55"/>
    <w:rsid w:val="000B3CDA"/>
    <w:rsid w:val="000B5005"/>
    <w:rsid w:val="000B6A0B"/>
    <w:rsid w:val="000B6DC4"/>
    <w:rsid w:val="000B7952"/>
    <w:rsid w:val="000C0F6C"/>
    <w:rsid w:val="000C11DB"/>
    <w:rsid w:val="000C1492"/>
    <w:rsid w:val="000C2FBD"/>
    <w:rsid w:val="000C4B41"/>
    <w:rsid w:val="000C57D6"/>
    <w:rsid w:val="000C7666"/>
    <w:rsid w:val="000C7B77"/>
    <w:rsid w:val="000D058A"/>
    <w:rsid w:val="000D0A9C"/>
    <w:rsid w:val="000D1795"/>
    <w:rsid w:val="000D2F41"/>
    <w:rsid w:val="000D329A"/>
    <w:rsid w:val="000D4B9C"/>
    <w:rsid w:val="000D4EB6"/>
    <w:rsid w:val="000D65F2"/>
    <w:rsid w:val="000D683F"/>
    <w:rsid w:val="000D753B"/>
    <w:rsid w:val="000E4C9E"/>
    <w:rsid w:val="000E6FD7"/>
    <w:rsid w:val="000F06E1"/>
    <w:rsid w:val="000F0E3C"/>
    <w:rsid w:val="000F19D5"/>
    <w:rsid w:val="000F3E38"/>
    <w:rsid w:val="000F4AEA"/>
    <w:rsid w:val="000F67E9"/>
    <w:rsid w:val="000F79D3"/>
    <w:rsid w:val="00103CBB"/>
    <w:rsid w:val="0010459D"/>
    <w:rsid w:val="00104926"/>
    <w:rsid w:val="001130E6"/>
    <w:rsid w:val="00113B1E"/>
    <w:rsid w:val="001170E3"/>
    <w:rsid w:val="0011711C"/>
    <w:rsid w:val="00117576"/>
    <w:rsid w:val="00124E4F"/>
    <w:rsid w:val="001260B7"/>
    <w:rsid w:val="001265CB"/>
    <w:rsid w:val="001321C6"/>
    <w:rsid w:val="00132373"/>
    <w:rsid w:val="001325C4"/>
    <w:rsid w:val="00133010"/>
    <w:rsid w:val="001338EE"/>
    <w:rsid w:val="00133AAE"/>
    <w:rsid w:val="00134CEE"/>
    <w:rsid w:val="00135323"/>
    <w:rsid w:val="001356C4"/>
    <w:rsid w:val="00141114"/>
    <w:rsid w:val="00142576"/>
    <w:rsid w:val="00142969"/>
    <w:rsid w:val="001457E7"/>
    <w:rsid w:val="00145D9D"/>
    <w:rsid w:val="00146388"/>
    <w:rsid w:val="001529E5"/>
    <w:rsid w:val="00153C7E"/>
    <w:rsid w:val="00156B25"/>
    <w:rsid w:val="00156E1A"/>
    <w:rsid w:val="00157B55"/>
    <w:rsid w:val="00162EFA"/>
    <w:rsid w:val="001642FA"/>
    <w:rsid w:val="001649EB"/>
    <w:rsid w:val="00164BAF"/>
    <w:rsid w:val="00164FA8"/>
    <w:rsid w:val="00165065"/>
    <w:rsid w:val="00165434"/>
    <w:rsid w:val="0016580B"/>
    <w:rsid w:val="00165F49"/>
    <w:rsid w:val="00166B88"/>
    <w:rsid w:val="0016770A"/>
    <w:rsid w:val="00170804"/>
    <w:rsid w:val="001708E9"/>
    <w:rsid w:val="00172A27"/>
    <w:rsid w:val="00172B18"/>
    <w:rsid w:val="0017340B"/>
    <w:rsid w:val="00173FB1"/>
    <w:rsid w:val="00176DFD"/>
    <w:rsid w:val="001825E0"/>
    <w:rsid w:val="00184AAC"/>
    <w:rsid w:val="001852C9"/>
    <w:rsid w:val="00190087"/>
    <w:rsid w:val="001913C4"/>
    <w:rsid w:val="0019348F"/>
    <w:rsid w:val="00193A07"/>
    <w:rsid w:val="00194C95"/>
    <w:rsid w:val="00195C34"/>
    <w:rsid w:val="001A1A53"/>
    <w:rsid w:val="001A234A"/>
    <w:rsid w:val="001B06E8"/>
    <w:rsid w:val="001B13C9"/>
    <w:rsid w:val="001B193E"/>
    <w:rsid w:val="001B4440"/>
    <w:rsid w:val="001B71D0"/>
    <w:rsid w:val="001B71EE"/>
    <w:rsid w:val="001B72E2"/>
    <w:rsid w:val="001C04A8"/>
    <w:rsid w:val="001C2C03"/>
    <w:rsid w:val="001C42F7"/>
    <w:rsid w:val="001C49E5"/>
    <w:rsid w:val="001C680C"/>
    <w:rsid w:val="001C7FEA"/>
    <w:rsid w:val="001D0499"/>
    <w:rsid w:val="001D0BBE"/>
    <w:rsid w:val="001D0ED4"/>
    <w:rsid w:val="001D212F"/>
    <w:rsid w:val="001D29D7"/>
    <w:rsid w:val="001D2DE7"/>
    <w:rsid w:val="001D411C"/>
    <w:rsid w:val="001D7F18"/>
    <w:rsid w:val="001E0A84"/>
    <w:rsid w:val="001E1B6A"/>
    <w:rsid w:val="001E2484"/>
    <w:rsid w:val="001E3CC4"/>
    <w:rsid w:val="001E4882"/>
    <w:rsid w:val="001E555F"/>
    <w:rsid w:val="001E73AB"/>
    <w:rsid w:val="001F092D"/>
    <w:rsid w:val="001F143A"/>
    <w:rsid w:val="001F1605"/>
    <w:rsid w:val="001F2508"/>
    <w:rsid w:val="001F4816"/>
    <w:rsid w:val="001F69B4"/>
    <w:rsid w:val="001F77C7"/>
    <w:rsid w:val="00200183"/>
    <w:rsid w:val="0020107D"/>
    <w:rsid w:val="00202AA4"/>
    <w:rsid w:val="002031F7"/>
    <w:rsid w:val="002040E6"/>
    <w:rsid w:val="0020527B"/>
    <w:rsid w:val="00205F2C"/>
    <w:rsid w:val="00210B15"/>
    <w:rsid w:val="002142EA"/>
    <w:rsid w:val="00217B99"/>
    <w:rsid w:val="002204BB"/>
    <w:rsid w:val="00221B79"/>
    <w:rsid w:val="00221C6B"/>
    <w:rsid w:val="00224596"/>
    <w:rsid w:val="002253A1"/>
    <w:rsid w:val="00225CF8"/>
    <w:rsid w:val="0022794E"/>
    <w:rsid w:val="00227ADB"/>
    <w:rsid w:val="00233D64"/>
    <w:rsid w:val="00234784"/>
    <w:rsid w:val="0023482A"/>
    <w:rsid w:val="002359CB"/>
    <w:rsid w:val="002374B1"/>
    <w:rsid w:val="002379B9"/>
    <w:rsid w:val="00243540"/>
    <w:rsid w:val="0024497B"/>
    <w:rsid w:val="0024515B"/>
    <w:rsid w:val="00246021"/>
    <w:rsid w:val="0024666E"/>
    <w:rsid w:val="00247F52"/>
    <w:rsid w:val="00247FD3"/>
    <w:rsid w:val="00250B25"/>
    <w:rsid w:val="00250BBE"/>
    <w:rsid w:val="002515C2"/>
    <w:rsid w:val="0025194F"/>
    <w:rsid w:val="0026148A"/>
    <w:rsid w:val="00262696"/>
    <w:rsid w:val="002634BC"/>
    <w:rsid w:val="002643C3"/>
    <w:rsid w:val="00264A0C"/>
    <w:rsid w:val="00266248"/>
    <w:rsid w:val="00267EF4"/>
    <w:rsid w:val="00270CB8"/>
    <w:rsid w:val="00272B08"/>
    <w:rsid w:val="00274A46"/>
    <w:rsid w:val="00277997"/>
    <w:rsid w:val="00280F12"/>
    <w:rsid w:val="00281BB8"/>
    <w:rsid w:val="00281E9E"/>
    <w:rsid w:val="00284D3D"/>
    <w:rsid w:val="00285170"/>
    <w:rsid w:val="00285361"/>
    <w:rsid w:val="00291E0E"/>
    <w:rsid w:val="00292D60"/>
    <w:rsid w:val="002939E4"/>
    <w:rsid w:val="00294D34"/>
    <w:rsid w:val="00294E3B"/>
    <w:rsid w:val="00296193"/>
    <w:rsid w:val="00296C66"/>
    <w:rsid w:val="00296EBE"/>
    <w:rsid w:val="002974E3"/>
    <w:rsid w:val="002A084B"/>
    <w:rsid w:val="002A1260"/>
    <w:rsid w:val="002A1589"/>
    <w:rsid w:val="002A1608"/>
    <w:rsid w:val="002A25DC"/>
    <w:rsid w:val="002A3545"/>
    <w:rsid w:val="002A3AAB"/>
    <w:rsid w:val="002A4CEA"/>
    <w:rsid w:val="002A5977"/>
    <w:rsid w:val="002A5A13"/>
    <w:rsid w:val="002A5BDC"/>
    <w:rsid w:val="002A757F"/>
    <w:rsid w:val="002A7F44"/>
    <w:rsid w:val="002B0C40"/>
    <w:rsid w:val="002B1966"/>
    <w:rsid w:val="002B23E3"/>
    <w:rsid w:val="002B4508"/>
    <w:rsid w:val="002B5779"/>
    <w:rsid w:val="002B7332"/>
    <w:rsid w:val="002B7F51"/>
    <w:rsid w:val="002C09E7"/>
    <w:rsid w:val="002C3F07"/>
    <w:rsid w:val="002C5278"/>
    <w:rsid w:val="002C7EBB"/>
    <w:rsid w:val="002D06C1"/>
    <w:rsid w:val="002D221D"/>
    <w:rsid w:val="002D3BB6"/>
    <w:rsid w:val="002D42B5"/>
    <w:rsid w:val="002D4F1A"/>
    <w:rsid w:val="002D6DA6"/>
    <w:rsid w:val="002D6EC6"/>
    <w:rsid w:val="002D769A"/>
    <w:rsid w:val="002D79AC"/>
    <w:rsid w:val="002D7BEC"/>
    <w:rsid w:val="002E039D"/>
    <w:rsid w:val="002E4D5A"/>
    <w:rsid w:val="002E6326"/>
    <w:rsid w:val="002E6A3E"/>
    <w:rsid w:val="002E7FA4"/>
    <w:rsid w:val="002F0929"/>
    <w:rsid w:val="002F1309"/>
    <w:rsid w:val="002F26C2"/>
    <w:rsid w:val="002F30E0"/>
    <w:rsid w:val="002F35E4"/>
    <w:rsid w:val="002F3730"/>
    <w:rsid w:val="002F38E1"/>
    <w:rsid w:val="002F7AF6"/>
    <w:rsid w:val="00300E63"/>
    <w:rsid w:val="00302F5F"/>
    <w:rsid w:val="0030441D"/>
    <w:rsid w:val="00304AF6"/>
    <w:rsid w:val="00306063"/>
    <w:rsid w:val="00310DD5"/>
    <w:rsid w:val="00313B85"/>
    <w:rsid w:val="00317107"/>
    <w:rsid w:val="00317988"/>
    <w:rsid w:val="003221B4"/>
    <w:rsid w:val="00322E62"/>
    <w:rsid w:val="0032417B"/>
    <w:rsid w:val="00324EDD"/>
    <w:rsid w:val="003331E4"/>
    <w:rsid w:val="00334324"/>
    <w:rsid w:val="00336C64"/>
    <w:rsid w:val="00337162"/>
    <w:rsid w:val="0034194F"/>
    <w:rsid w:val="0034288A"/>
    <w:rsid w:val="00342DB8"/>
    <w:rsid w:val="00344605"/>
    <w:rsid w:val="003474AA"/>
    <w:rsid w:val="003476E3"/>
    <w:rsid w:val="00350D1D"/>
    <w:rsid w:val="00351901"/>
    <w:rsid w:val="00352C83"/>
    <w:rsid w:val="003615D2"/>
    <w:rsid w:val="0036429C"/>
    <w:rsid w:val="00364A53"/>
    <w:rsid w:val="003654CB"/>
    <w:rsid w:val="00365F86"/>
    <w:rsid w:val="00365F87"/>
    <w:rsid w:val="003705F4"/>
    <w:rsid w:val="00370D58"/>
    <w:rsid w:val="00371316"/>
    <w:rsid w:val="003755C3"/>
    <w:rsid w:val="00376713"/>
    <w:rsid w:val="00381815"/>
    <w:rsid w:val="003819AF"/>
    <w:rsid w:val="003820E9"/>
    <w:rsid w:val="003827A9"/>
    <w:rsid w:val="00382DE7"/>
    <w:rsid w:val="00384FFC"/>
    <w:rsid w:val="003872FC"/>
    <w:rsid w:val="00387ADC"/>
    <w:rsid w:val="00390020"/>
    <w:rsid w:val="003903D6"/>
    <w:rsid w:val="00390EE6"/>
    <w:rsid w:val="0039118F"/>
    <w:rsid w:val="00391985"/>
    <w:rsid w:val="0039280C"/>
    <w:rsid w:val="00392AD7"/>
    <w:rsid w:val="003938D9"/>
    <w:rsid w:val="00393DA9"/>
    <w:rsid w:val="00394376"/>
    <w:rsid w:val="003943FF"/>
    <w:rsid w:val="00395C61"/>
    <w:rsid w:val="0039730D"/>
    <w:rsid w:val="003974EB"/>
    <w:rsid w:val="00397CC5"/>
    <w:rsid w:val="003A1582"/>
    <w:rsid w:val="003A4077"/>
    <w:rsid w:val="003A549A"/>
    <w:rsid w:val="003B09AD"/>
    <w:rsid w:val="003B0AFB"/>
    <w:rsid w:val="003B0BD9"/>
    <w:rsid w:val="003B1F18"/>
    <w:rsid w:val="003B5BF0"/>
    <w:rsid w:val="003B60BF"/>
    <w:rsid w:val="003B6BE3"/>
    <w:rsid w:val="003C010C"/>
    <w:rsid w:val="003C0A6C"/>
    <w:rsid w:val="003C2859"/>
    <w:rsid w:val="003C3057"/>
    <w:rsid w:val="003C5A43"/>
    <w:rsid w:val="003C6792"/>
    <w:rsid w:val="003D0519"/>
    <w:rsid w:val="003D0FF6"/>
    <w:rsid w:val="003D262C"/>
    <w:rsid w:val="003D3B39"/>
    <w:rsid w:val="003D6D61"/>
    <w:rsid w:val="003E091D"/>
    <w:rsid w:val="003E1C53"/>
    <w:rsid w:val="003E2A69"/>
    <w:rsid w:val="003E2D49"/>
    <w:rsid w:val="003E2FD4"/>
    <w:rsid w:val="003E49F6"/>
    <w:rsid w:val="003F0841"/>
    <w:rsid w:val="003F23D3"/>
    <w:rsid w:val="003F3F08"/>
    <w:rsid w:val="003F49F1"/>
    <w:rsid w:val="003F52A5"/>
    <w:rsid w:val="003F6272"/>
    <w:rsid w:val="003F72A3"/>
    <w:rsid w:val="00400E72"/>
    <w:rsid w:val="00401400"/>
    <w:rsid w:val="00404869"/>
    <w:rsid w:val="00405884"/>
    <w:rsid w:val="00407D39"/>
    <w:rsid w:val="00412A8F"/>
    <w:rsid w:val="0041477A"/>
    <w:rsid w:val="00414B9E"/>
    <w:rsid w:val="004167A3"/>
    <w:rsid w:val="00417505"/>
    <w:rsid w:val="004301CA"/>
    <w:rsid w:val="00432DAA"/>
    <w:rsid w:val="00434305"/>
    <w:rsid w:val="00435DF7"/>
    <w:rsid w:val="0043689A"/>
    <w:rsid w:val="0044083F"/>
    <w:rsid w:val="00441AE7"/>
    <w:rsid w:val="00445574"/>
    <w:rsid w:val="004467FB"/>
    <w:rsid w:val="00452644"/>
    <w:rsid w:val="00452D6B"/>
    <w:rsid w:val="00454484"/>
    <w:rsid w:val="0045517B"/>
    <w:rsid w:val="004555BA"/>
    <w:rsid w:val="004563CD"/>
    <w:rsid w:val="00457BA8"/>
    <w:rsid w:val="00463B77"/>
    <w:rsid w:val="00463C7B"/>
    <w:rsid w:val="00463F02"/>
    <w:rsid w:val="004644A6"/>
    <w:rsid w:val="004659BD"/>
    <w:rsid w:val="00470775"/>
    <w:rsid w:val="004715BD"/>
    <w:rsid w:val="004746B1"/>
    <w:rsid w:val="0047583F"/>
    <w:rsid w:val="00476168"/>
    <w:rsid w:val="00477189"/>
    <w:rsid w:val="00484936"/>
    <w:rsid w:val="00485C89"/>
    <w:rsid w:val="00486BE3"/>
    <w:rsid w:val="004905E4"/>
    <w:rsid w:val="00490A89"/>
    <w:rsid w:val="00490AB4"/>
    <w:rsid w:val="004920D8"/>
    <w:rsid w:val="00492F02"/>
    <w:rsid w:val="004939AE"/>
    <w:rsid w:val="004A12DF"/>
    <w:rsid w:val="004A1BA8"/>
    <w:rsid w:val="004A4B57"/>
    <w:rsid w:val="004A4DC5"/>
    <w:rsid w:val="004A63FA"/>
    <w:rsid w:val="004B0272"/>
    <w:rsid w:val="004B14D0"/>
    <w:rsid w:val="004B2701"/>
    <w:rsid w:val="004B2E1B"/>
    <w:rsid w:val="004B3E93"/>
    <w:rsid w:val="004C1FBC"/>
    <w:rsid w:val="004C3F1D"/>
    <w:rsid w:val="004C458D"/>
    <w:rsid w:val="004C551C"/>
    <w:rsid w:val="004C7556"/>
    <w:rsid w:val="004C7E9D"/>
    <w:rsid w:val="004C7F67"/>
    <w:rsid w:val="004D076D"/>
    <w:rsid w:val="004D0EF1"/>
    <w:rsid w:val="004D189E"/>
    <w:rsid w:val="004D2253"/>
    <w:rsid w:val="004D4406"/>
    <w:rsid w:val="004D7C42"/>
    <w:rsid w:val="004E0465"/>
    <w:rsid w:val="004E127B"/>
    <w:rsid w:val="004E1C0A"/>
    <w:rsid w:val="004E3014"/>
    <w:rsid w:val="004E30C5"/>
    <w:rsid w:val="004E4AA5"/>
    <w:rsid w:val="004E4AEE"/>
    <w:rsid w:val="004E59E3"/>
    <w:rsid w:val="004E67C0"/>
    <w:rsid w:val="004F391A"/>
    <w:rsid w:val="004F3CFB"/>
    <w:rsid w:val="004F6456"/>
    <w:rsid w:val="004F696E"/>
    <w:rsid w:val="004F6C71"/>
    <w:rsid w:val="00501139"/>
    <w:rsid w:val="00502991"/>
    <w:rsid w:val="0050363E"/>
    <w:rsid w:val="005039BC"/>
    <w:rsid w:val="005043BB"/>
    <w:rsid w:val="00504A3D"/>
    <w:rsid w:val="005056CE"/>
    <w:rsid w:val="00505767"/>
    <w:rsid w:val="005073F0"/>
    <w:rsid w:val="005107CE"/>
    <w:rsid w:val="00510A7B"/>
    <w:rsid w:val="00512F6E"/>
    <w:rsid w:val="00513038"/>
    <w:rsid w:val="00514174"/>
    <w:rsid w:val="00516088"/>
    <w:rsid w:val="00516B0B"/>
    <w:rsid w:val="0051768F"/>
    <w:rsid w:val="005207F4"/>
    <w:rsid w:val="005220EC"/>
    <w:rsid w:val="00523F95"/>
    <w:rsid w:val="00524D65"/>
    <w:rsid w:val="00525B16"/>
    <w:rsid w:val="0052623D"/>
    <w:rsid w:val="00533D04"/>
    <w:rsid w:val="00534804"/>
    <w:rsid w:val="00534BDF"/>
    <w:rsid w:val="005354EA"/>
    <w:rsid w:val="00535EC4"/>
    <w:rsid w:val="00535ED9"/>
    <w:rsid w:val="0053692B"/>
    <w:rsid w:val="0054043F"/>
    <w:rsid w:val="00541853"/>
    <w:rsid w:val="00543BDA"/>
    <w:rsid w:val="00543FD0"/>
    <w:rsid w:val="005441CC"/>
    <w:rsid w:val="0054525A"/>
    <w:rsid w:val="005479DA"/>
    <w:rsid w:val="00547BCC"/>
    <w:rsid w:val="0055013B"/>
    <w:rsid w:val="00551F6F"/>
    <w:rsid w:val="00553C77"/>
    <w:rsid w:val="00555044"/>
    <w:rsid w:val="00561475"/>
    <w:rsid w:val="0056487B"/>
    <w:rsid w:val="00564FB9"/>
    <w:rsid w:val="00573105"/>
    <w:rsid w:val="00573D9E"/>
    <w:rsid w:val="00577502"/>
    <w:rsid w:val="005801E3"/>
    <w:rsid w:val="00581162"/>
    <w:rsid w:val="00581802"/>
    <w:rsid w:val="005836A8"/>
    <w:rsid w:val="0058409C"/>
    <w:rsid w:val="00584262"/>
    <w:rsid w:val="00586630"/>
    <w:rsid w:val="00587ADD"/>
    <w:rsid w:val="00596160"/>
    <w:rsid w:val="005966E2"/>
    <w:rsid w:val="00596BE8"/>
    <w:rsid w:val="00597007"/>
    <w:rsid w:val="005A0966"/>
    <w:rsid w:val="005A11B7"/>
    <w:rsid w:val="005A260B"/>
    <w:rsid w:val="005A2AD9"/>
    <w:rsid w:val="005A4A1B"/>
    <w:rsid w:val="005A7830"/>
    <w:rsid w:val="005A7FCE"/>
    <w:rsid w:val="005B0F3F"/>
    <w:rsid w:val="005B176E"/>
    <w:rsid w:val="005B438D"/>
    <w:rsid w:val="005B4903"/>
    <w:rsid w:val="005B51CE"/>
    <w:rsid w:val="005B5885"/>
    <w:rsid w:val="005B5CD7"/>
    <w:rsid w:val="005B6CF6"/>
    <w:rsid w:val="005B6ED9"/>
    <w:rsid w:val="005B7422"/>
    <w:rsid w:val="005C29B8"/>
    <w:rsid w:val="005C5F21"/>
    <w:rsid w:val="005C686A"/>
    <w:rsid w:val="005C7156"/>
    <w:rsid w:val="005D0C75"/>
    <w:rsid w:val="005D1E63"/>
    <w:rsid w:val="005D4171"/>
    <w:rsid w:val="005D6A95"/>
    <w:rsid w:val="005D6B2C"/>
    <w:rsid w:val="005D6D9C"/>
    <w:rsid w:val="005E04CB"/>
    <w:rsid w:val="005E2335"/>
    <w:rsid w:val="005E34CA"/>
    <w:rsid w:val="005E3C18"/>
    <w:rsid w:val="005E6318"/>
    <w:rsid w:val="005E6812"/>
    <w:rsid w:val="005E7829"/>
    <w:rsid w:val="005E7881"/>
    <w:rsid w:val="005E78E0"/>
    <w:rsid w:val="005F0D9C"/>
    <w:rsid w:val="005F284E"/>
    <w:rsid w:val="006015CE"/>
    <w:rsid w:val="006031EC"/>
    <w:rsid w:val="00604784"/>
    <w:rsid w:val="00606419"/>
    <w:rsid w:val="00607D29"/>
    <w:rsid w:val="00611253"/>
    <w:rsid w:val="00612952"/>
    <w:rsid w:val="00614CC1"/>
    <w:rsid w:val="00615A9D"/>
    <w:rsid w:val="00617387"/>
    <w:rsid w:val="006252D8"/>
    <w:rsid w:val="00625368"/>
    <w:rsid w:val="006259BC"/>
    <w:rsid w:val="0062636B"/>
    <w:rsid w:val="00630147"/>
    <w:rsid w:val="00632182"/>
    <w:rsid w:val="00632AE0"/>
    <w:rsid w:val="00633C17"/>
    <w:rsid w:val="0063463C"/>
    <w:rsid w:val="006366ED"/>
    <w:rsid w:val="00636E3E"/>
    <w:rsid w:val="006379F7"/>
    <w:rsid w:val="00637E4D"/>
    <w:rsid w:val="00640620"/>
    <w:rsid w:val="00641A1F"/>
    <w:rsid w:val="0064528D"/>
    <w:rsid w:val="00645904"/>
    <w:rsid w:val="006479A4"/>
    <w:rsid w:val="00650B2C"/>
    <w:rsid w:val="00651ACB"/>
    <w:rsid w:val="00651C47"/>
    <w:rsid w:val="00652AB2"/>
    <w:rsid w:val="00654EC0"/>
    <w:rsid w:val="0065525B"/>
    <w:rsid w:val="00655D4F"/>
    <w:rsid w:val="00657B69"/>
    <w:rsid w:val="00662138"/>
    <w:rsid w:val="006640E5"/>
    <w:rsid w:val="006646F1"/>
    <w:rsid w:val="00664929"/>
    <w:rsid w:val="00664F62"/>
    <w:rsid w:val="006655E1"/>
    <w:rsid w:val="00665CC4"/>
    <w:rsid w:val="00672060"/>
    <w:rsid w:val="006721CB"/>
    <w:rsid w:val="00672BFD"/>
    <w:rsid w:val="006770F4"/>
    <w:rsid w:val="00677A84"/>
    <w:rsid w:val="0068026D"/>
    <w:rsid w:val="00680A27"/>
    <w:rsid w:val="006816A4"/>
    <w:rsid w:val="006819B8"/>
    <w:rsid w:val="006840A6"/>
    <w:rsid w:val="006850CD"/>
    <w:rsid w:val="00685AAB"/>
    <w:rsid w:val="00697A7B"/>
    <w:rsid w:val="006A07AA"/>
    <w:rsid w:val="006A25E5"/>
    <w:rsid w:val="006A2B46"/>
    <w:rsid w:val="006A336D"/>
    <w:rsid w:val="006A37B9"/>
    <w:rsid w:val="006B2672"/>
    <w:rsid w:val="006B54BF"/>
    <w:rsid w:val="006B5F44"/>
    <w:rsid w:val="006B5F90"/>
    <w:rsid w:val="006B62E4"/>
    <w:rsid w:val="006B6923"/>
    <w:rsid w:val="006B7562"/>
    <w:rsid w:val="006B7FF7"/>
    <w:rsid w:val="006C0CB6"/>
    <w:rsid w:val="006C1BBA"/>
    <w:rsid w:val="006C2079"/>
    <w:rsid w:val="006C317D"/>
    <w:rsid w:val="006C5A62"/>
    <w:rsid w:val="006C5D68"/>
    <w:rsid w:val="006C6976"/>
    <w:rsid w:val="006C6DD0"/>
    <w:rsid w:val="006D04EA"/>
    <w:rsid w:val="006D16C4"/>
    <w:rsid w:val="006D3E96"/>
    <w:rsid w:val="006D4515"/>
    <w:rsid w:val="006D4BB1"/>
    <w:rsid w:val="006D6593"/>
    <w:rsid w:val="006D686E"/>
    <w:rsid w:val="006F03A8"/>
    <w:rsid w:val="006F126C"/>
    <w:rsid w:val="006F1817"/>
    <w:rsid w:val="006F2ACA"/>
    <w:rsid w:val="006F2ADC"/>
    <w:rsid w:val="006F2BFE"/>
    <w:rsid w:val="006F31E9"/>
    <w:rsid w:val="006F56E5"/>
    <w:rsid w:val="006F6284"/>
    <w:rsid w:val="007002C5"/>
    <w:rsid w:val="0070102E"/>
    <w:rsid w:val="0070348B"/>
    <w:rsid w:val="00704387"/>
    <w:rsid w:val="00707669"/>
    <w:rsid w:val="00711CBA"/>
    <w:rsid w:val="00711FB5"/>
    <w:rsid w:val="00712A01"/>
    <w:rsid w:val="00714F58"/>
    <w:rsid w:val="00722FBF"/>
    <w:rsid w:val="00722FC2"/>
    <w:rsid w:val="00725949"/>
    <w:rsid w:val="00727FA2"/>
    <w:rsid w:val="007322D9"/>
    <w:rsid w:val="00732BC0"/>
    <w:rsid w:val="00732F4E"/>
    <w:rsid w:val="00736C31"/>
    <w:rsid w:val="0073720F"/>
    <w:rsid w:val="00737796"/>
    <w:rsid w:val="0074165C"/>
    <w:rsid w:val="00742C35"/>
    <w:rsid w:val="007432CA"/>
    <w:rsid w:val="007439EB"/>
    <w:rsid w:val="00743CB4"/>
    <w:rsid w:val="00743F0A"/>
    <w:rsid w:val="007444E8"/>
    <w:rsid w:val="0074548E"/>
    <w:rsid w:val="00745773"/>
    <w:rsid w:val="00746800"/>
    <w:rsid w:val="00747CF0"/>
    <w:rsid w:val="007501A8"/>
    <w:rsid w:val="00750EE1"/>
    <w:rsid w:val="00752B4D"/>
    <w:rsid w:val="0075529E"/>
    <w:rsid w:val="00755402"/>
    <w:rsid w:val="00756B26"/>
    <w:rsid w:val="00756EDF"/>
    <w:rsid w:val="007633C7"/>
    <w:rsid w:val="00765C43"/>
    <w:rsid w:val="00765EFB"/>
    <w:rsid w:val="007671CA"/>
    <w:rsid w:val="0076744F"/>
    <w:rsid w:val="00767C61"/>
    <w:rsid w:val="0077008A"/>
    <w:rsid w:val="00773C1F"/>
    <w:rsid w:val="00774DA4"/>
    <w:rsid w:val="00776599"/>
    <w:rsid w:val="0078114B"/>
    <w:rsid w:val="00781DD2"/>
    <w:rsid w:val="00783ECF"/>
    <w:rsid w:val="0078413A"/>
    <w:rsid w:val="0078490C"/>
    <w:rsid w:val="00784B1E"/>
    <w:rsid w:val="007867AD"/>
    <w:rsid w:val="007959E8"/>
    <w:rsid w:val="00795E9C"/>
    <w:rsid w:val="00796AA4"/>
    <w:rsid w:val="007976E3"/>
    <w:rsid w:val="007A0521"/>
    <w:rsid w:val="007A2E12"/>
    <w:rsid w:val="007A3475"/>
    <w:rsid w:val="007A41C8"/>
    <w:rsid w:val="007A54CE"/>
    <w:rsid w:val="007A6FD9"/>
    <w:rsid w:val="007A7FFA"/>
    <w:rsid w:val="007B0178"/>
    <w:rsid w:val="007B04EB"/>
    <w:rsid w:val="007B0A03"/>
    <w:rsid w:val="007B0BCD"/>
    <w:rsid w:val="007B0D4F"/>
    <w:rsid w:val="007B2CD6"/>
    <w:rsid w:val="007B5A3D"/>
    <w:rsid w:val="007B5B95"/>
    <w:rsid w:val="007B5E6E"/>
    <w:rsid w:val="007B68EA"/>
    <w:rsid w:val="007B7453"/>
    <w:rsid w:val="007C072E"/>
    <w:rsid w:val="007C2D89"/>
    <w:rsid w:val="007C4593"/>
    <w:rsid w:val="007C5309"/>
    <w:rsid w:val="007C6069"/>
    <w:rsid w:val="007D06C4"/>
    <w:rsid w:val="007D1352"/>
    <w:rsid w:val="007D2508"/>
    <w:rsid w:val="007D346A"/>
    <w:rsid w:val="007D6518"/>
    <w:rsid w:val="007D6526"/>
    <w:rsid w:val="007D6A1C"/>
    <w:rsid w:val="007D6B61"/>
    <w:rsid w:val="007D76BD"/>
    <w:rsid w:val="007E0BF1"/>
    <w:rsid w:val="007E0D02"/>
    <w:rsid w:val="007E258B"/>
    <w:rsid w:val="007F0ED8"/>
    <w:rsid w:val="007F0F63"/>
    <w:rsid w:val="007F3748"/>
    <w:rsid w:val="007F529C"/>
    <w:rsid w:val="007F75CE"/>
    <w:rsid w:val="007F77BC"/>
    <w:rsid w:val="008013A4"/>
    <w:rsid w:val="008027CE"/>
    <w:rsid w:val="00802F42"/>
    <w:rsid w:val="00804383"/>
    <w:rsid w:val="00804BB7"/>
    <w:rsid w:val="00810257"/>
    <w:rsid w:val="008104F5"/>
    <w:rsid w:val="00811072"/>
    <w:rsid w:val="00811369"/>
    <w:rsid w:val="00815419"/>
    <w:rsid w:val="008163C8"/>
    <w:rsid w:val="008164A1"/>
    <w:rsid w:val="00817325"/>
    <w:rsid w:val="008209E6"/>
    <w:rsid w:val="00820A62"/>
    <w:rsid w:val="00823303"/>
    <w:rsid w:val="008233B2"/>
    <w:rsid w:val="00823A9F"/>
    <w:rsid w:val="00823C85"/>
    <w:rsid w:val="00825138"/>
    <w:rsid w:val="00826366"/>
    <w:rsid w:val="008269DD"/>
    <w:rsid w:val="00827D11"/>
    <w:rsid w:val="00830621"/>
    <w:rsid w:val="0083348C"/>
    <w:rsid w:val="00833CDF"/>
    <w:rsid w:val="008373D3"/>
    <w:rsid w:val="00840617"/>
    <w:rsid w:val="00842A47"/>
    <w:rsid w:val="00843C13"/>
    <w:rsid w:val="008454F8"/>
    <w:rsid w:val="0085173A"/>
    <w:rsid w:val="00853A14"/>
    <w:rsid w:val="00854343"/>
    <w:rsid w:val="0085650C"/>
    <w:rsid w:val="0085750C"/>
    <w:rsid w:val="00860297"/>
    <w:rsid w:val="008603CE"/>
    <w:rsid w:val="008620FC"/>
    <w:rsid w:val="008627A5"/>
    <w:rsid w:val="00863E05"/>
    <w:rsid w:val="0086431E"/>
    <w:rsid w:val="00865ACA"/>
    <w:rsid w:val="00865D28"/>
    <w:rsid w:val="00865F85"/>
    <w:rsid w:val="00867C10"/>
    <w:rsid w:val="00870344"/>
    <w:rsid w:val="00870439"/>
    <w:rsid w:val="00870DA1"/>
    <w:rsid w:val="008722EF"/>
    <w:rsid w:val="00877840"/>
    <w:rsid w:val="00881409"/>
    <w:rsid w:val="00882D29"/>
    <w:rsid w:val="00883F93"/>
    <w:rsid w:val="00884DB3"/>
    <w:rsid w:val="00885A9D"/>
    <w:rsid w:val="008864F6"/>
    <w:rsid w:val="0089049D"/>
    <w:rsid w:val="00890A16"/>
    <w:rsid w:val="00892527"/>
    <w:rsid w:val="008928C9"/>
    <w:rsid w:val="008938DC"/>
    <w:rsid w:val="00893DF0"/>
    <w:rsid w:val="00893FD1"/>
    <w:rsid w:val="00894836"/>
    <w:rsid w:val="00895172"/>
    <w:rsid w:val="00895680"/>
    <w:rsid w:val="00896DFF"/>
    <w:rsid w:val="0089746B"/>
    <w:rsid w:val="0089762C"/>
    <w:rsid w:val="00897A2D"/>
    <w:rsid w:val="008A10B7"/>
    <w:rsid w:val="008A1893"/>
    <w:rsid w:val="008A6520"/>
    <w:rsid w:val="008A769A"/>
    <w:rsid w:val="008B0C9C"/>
    <w:rsid w:val="008B166D"/>
    <w:rsid w:val="008B17F4"/>
    <w:rsid w:val="008B3615"/>
    <w:rsid w:val="008B4782"/>
    <w:rsid w:val="008B4AC4"/>
    <w:rsid w:val="008B50C8"/>
    <w:rsid w:val="008B5281"/>
    <w:rsid w:val="008B7E05"/>
    <w:rsid w:val="008C1797"/>
    <w:rsid w:val="008C219C"/>
    <w:rsid w:val="008C475E"/>
    <w:rsid w:val="008C4767"/>
    <w:rsid w:val="008C5696"/>
    <w:rsid w:val="008C619A"/>
    <w:rsid w:val="008D0CE8"/>
    <w:rsid w:val="008D298A"/>
    <w:rsid w:val="008D2D1D"/>
    <w:rsid w:val="008D453D"/>
    <w:rsid w:val="008D53AD"/>
    <w:rsid w:val="008D562B"/>
    <w:rsid w:val="008D5733"/>
    <w:rsid w:val="008D622B"/>
    <w:rsid w:val="008D666C"/>
    <w:rsid w:val="008D7B54"/>
    <w:rsid w:val="008D7EF9"/>
    <w:rsid w:val="008E0C9D"/>
    <w:rsid w:val="008E1648"/>
    <w:rsid w:val="008E1B3E"/>
    <w:rsid w:val="008E2319"/>
    <w:rsid w:val="008E30E3"/>
    <w:rsid w:val="008E4BB6"/>
    <w:rsid w:val="008E5518"/>
    <w:rsid w:val="008E6A84"/>
    <w:rsid w:val="008E762B"/>
    <w:rsid w:val="008E7739"/>
    <w:rsid w:val="008F0CDC"/>
    <w:rsid w:val="008F17A3"/>
    <w:rsid w:val="008F1ED3"/>
    <w:rsid w:val="008F4C29"/>
    <w:rsid w:val="008F58DC"/>
    <w:rsid w:val="008F70BD"/>
    <w:rsid w:val="008F788F"/>
    <w:rsid w:val="008F7EA2"/>
    <w:rsid w:val="00902722"/>
    <w:rsid w:val="009027BC"/>
    <w:rsid w:val="009062E6"/>
    <w:rsid w:val="009104C1"/>
    <w:rsid w:val="009112CB"/>
    <w:rsid w:val="00911B40"/>
    <w:rsid w:val="00911BE5"/>
    <w:rsid w:val="00913CA9"/>
    <w:rsid w:val="00913ECA"/>
    <w:rsid w:val="009145AE"/>
    <w:rsid w:val="009146CE"/>
    <w:rsid w:val="00914CA7"/>
    <w:rsid w:val="00915C3E"/>
    <w:rsid w:val="009161A8"/>
    <w:rsid w:val="009175BD"/>
    <w:rsid w:val="009245F5"/>
    <w:rsid w:val="009249EC"/>
    <w:rsid w:val="009273B3"/>
    <w:rsid w:val="009305B5"/>
    <w:rsid w:val="009333E0"/>
    <w:rsid w:val="0093486B"/>
    <w:rsid w:val="009429D5"/>
    <w:rsid w:val="00942BF1"/>
    <w:rsid w:val="00944F74"/>
    <w:rsid w:val="00945180"/>
    <w:rsid w:val="00945428"/>
    <w:rsid w:val="0094607B"/>
    <w:rsid w:val="00946558"/>
    <w:rsid w:val="00950DDB"/>
    <w:rsid w:val="00953604"/>
    <w:rsid w:val="0095496B"/>
    <w:rsid w:val="009610DC"/>
    <w:rsid w:val="00961490"/>
    <w:rsid w:val="0096381A"/>
    <w:rsid w:val="00965E04"/>
    <w:rsid w:val="009674AD"/>
    <w:rsid w:val="00970621"/>
    <w:rsid w:val="00970CDC"/>
    <w:rsid w:val="00977010"/>
    <w:rsid w:val="00977D02"/>
    <w:rsid w:val="009809BB"/>
    <w:rsid w:val="0098364B"/>
    <w:rsid w:val="00985A2E"/>
    <w:rsid w:val="00985D91"/>
    <w:rsid w:val="009911AF"/>
    <w:rsid w:val="00991875"/>
    <w:rsid w:val="00991F92"/>
    <w:rsid w:val="009926FB"/>
    <w:rsid w:val="00992985"/>
    <w:rsid w:val="00992BBF"/>
    <w:rsid w:val="00993889"/>
    <w:rsid w:val="00994782"/>
    <w:rsid w:val="0099551B"/>
    <w:rsid w:val="009968C8"/>
    <w:rsid w:val="00997BF1"/>
    <w:rsid w:val="009A089C"/>
    <w:rsid w:val="009A118E"/>
    <w:rsid w:val="009A21CD"/>
    <w:rsid w:val="009A278C"/>
    <w:rsid w:val="009A2BC2"/>
    <w:rsid w:val="009A42C1"/>
    <w:rsid w:val="009A5429"/>
    <w:rsid w:val="009A72AD"/>
    <w:rsid w:val="009B09E0"/>
    <w:rsid w:val="009B0BC5"/>
    <w:rsid w:val="009B1247"/>
    <w:rsid w:val="009B6029"/>
    <w:rsid w:val="009B6464"/>
    <w:rsid w:val="009B6971"/>
    <w:rsid w:val="009C2562"/>
    <w:rsid w:val="009C27F1"/>
    <w:rsid w:val="009C3152"/>
    <w:rsid w:val="009C4CFA"/>
    <w:rsid w:val="009C5070"/>
    <w:rsid w:val="009D112C"/>
    <w:rsid w:val="009D47FA"/>
    <w:rsid w:val="009D50D2"/>
    <w:rsid w:val="009D6BCA"/>
    <w:rsid w:val="009D6D54"/>
    <w:rsid w:val="009D72B9"/>
    <w:rsid w:val="009E0F62"/>
    <w:rsid w:val="009E1848"/>
    <w:rsid w:val="009E4A58"/>
    <w:rsid w:val="009E5A2D"/>
    <w:rsid w:val="009E5AB2"/>
    <w:rsid w:val="009E6219"/>
    <w:rsid w:val="009F03B3"/>
    <w:rsid w:val="009F28D4"/>
    <w:rsid w:val="00A01757"/>
    <w:rsid w:val="00A028C0"/>
    <w:rsid w:val="00A02BAE"/>
    <w:rsid w:val="00A05AA6"/>
    <w:rsid w:val="00A06A6B"/>
    <w:rsid w:val="00A07DEA"/>
    <w:rsid w:val="00A07E47"/>
    <w:rsid w:val="00A129D0"/>
    <w:rsid w:val="00A12C33"/>
    <w:rsid w:val="00A138BA"/>
    <w:rsid w:val="00A14C8E"/>
    <w:rsid w:val="00A150CA"/>
    <w:rsid w:val="00A153D9"/>
    <w:rsid w:val="00A15F09"/>
    <w:rsid w:val="00A169B6"/>
    <w:rsid w:val="00A17464"/>
    <w:rsid w:val="00A2271D"/>
    <w:rsid w:val="00A237D5"/>
    <w:rsid w:val="00A23E62"/>
    <w:rsid w:val="00A27B6C"/>
    <w:rsid w:val="00A30EFC"/>
    <w:rsid w:val="00A31984"/>
    <w:rsid w:val="00A324C9"/>
    <w:rsid w:val="00A32D73"/>
    <w:rsid w:val="00A3367B"/>
    <w:rsid w:val="00A3597D"/>
    <w:rsid w:val="00A36233"/>
    <w:rsid w:val="00A3757C"/>
    <w:rsid w:val="00A4006C"/>
    <w:rsid w:val="00A40091"/>
    <w:rsid w:val="00A4030F"/>
    <w:rsid w:val="00A41C79"/>
    <w:rsid w:val="00A41CB5"/>
    <w:rsid w:val="00A42CDF"/>
    <w:rsid w:val="00A4307B"/>
    <w:rsid w:val="00A4452E"/>
    <w:rsid w:val="00A4472C"/>
    <w:rsid w:val="00A44E69"/>
    <w:rsid w:val="00A4661E"/>
    <w:rsid w:val="00A55BD6"/>
    <w:rsid w:val="00A55D50"/>
    <w:rsid w:val="00A563EA"/>
    <w:rsid w:val="00A5675E"/>
    <w:rsid w:val="00A57142"/>
    <w:rsid w:val="00A61B8C"/>
    <w:rsid w:val="00A61D48"/>
    <w:rsid w:val="00A648CD"/>
    <w:rsid w:val="00A64912"/>
    <w:rsid w:val="00A6537A"/>
    <w:rsid w:val="00A67866"/>
    <w:rsid w:val="00A70B07"/>
    <w:rsid w:val="00A723F8"/>
    <w:rsid w:val="00A770D0"/>
    <w:rsid w:val="00A77C72"/>
    <w:rsid w:val="00A77CCB"/>
    <w:rsid w:val="00A83800"/>
    <w:rsid w:val="00A83D8D"/>
    <w:rsid w:val="00A8446B"/>
    <w:rsid w:val="00A8473F"/>
    <w:rsid w:val="00A85534"/>
    <w:rsid w:val="00A862D6"/>
    <w:rsid w:val="00A8715E"/>
    <w:rsid w:val="00A87647"/>
    <w:rsid w:val="00A9228E"/>
    <w:rsid w:val="00A9295B"/>
    <w:rsid w:val="00A92BF8"/>
    <w:rsid w:val="00A93B09"/>
    <w:rsid w:val="00A952D7"/>
    <w:rsid w:val="00A963F7"/>
    <w:rsid w:val="00A96AD8"/>
    <w:rsid w:val="00AA052C"/>
    <w:rsid w:val="00AA1E45"/>
    <w:rsid w:val="00AA30E6"/>
    <w:rsid w:val="00AA4286"/>
    <w:rsid w:val="00AA456B"/>
    <w:rsid w:val="00AA57F5"/>
    <w:rsid w:val="00AA6411"/>
    <w:rsid w:val="00AA672E"/>
    <w:rsid w:val="00AA6EC9"/>
    <w:rsid w:val="00AB6309"/>
    <w:rsid w:val="00AB6C5F"/>
    <w:rsid w:val="00AB7129"/>
    <w:rsid w:val="00AB769C"/>
    <w:rsid w:val="00AC200F"/>
    <w:rsid w:val="00AC27A6"/>
    <w:rsid w:val="00AC30F7"/>
    <w:rsid w:val="00AC3A5A"/>
    <w:rsid w:val="00AC4D95"/>
    <w:rsid w:val="00AC5DF4"/>
    <w:rsid w:val="00AD0AEF"/>
    <w:rsid w:val="00AD11B7"/>
    <w:rsid w:val="00AD1A94"/>
    <w:rsid w:val="00AD1C05"/>
    <w:rsid w:val="00AD247A"/>
    <w:rsid w:val="00AD4126"/>
    <w:rsid w:val="00AD421C"/>
    <w:rsid w:val="00AD44FA"/>
    <w:rsid w:val="00AD5D89"/>
    <w:rsid w:val="00AD7AAC"/>
    <w:rsid w:val="00AE070A"/>
    <w:rsid w:val="00AE101C"/>
    <w:rsid w:val="00AE232F"/>
    <w:rsid w:val="00AE36DD"/>
    <w:rsid w:val="00AE5EB4"/>
    <w:rsid w:val="00AF0C18"/>
    <w:rsid w:val="00AF47C5"/>
    <w:rsid w:val="00AF5398"/>
    <w:rsid w:val="00AF7900"/>
    <w:rsid w:val="00B049AF"/>
    <w:rsid w:val="00B07242"/>
    <w:rsid w:val="00B10534"/>
    <w:rsid w:val="00B113DB"/>
    <w:rsid w:val="00B11D8A"/>
    <w:rsid w:val="00B12981"/>
    <w:rsid w:val="00B147DD"/>
    <w:rsid w:val="00B156FD"/>
    <w:rsid w:val="00B21F61"/>
    <w:rsid w:val="00B261F1"/>
    <w:rsid w:val="00B265BC"/>
    <w:rsid w:val="00B278D8"/>
    <w:rsid w:val="00B31FB1"/>
    <w:rsid w:val="00B336C7"/>
    <w:rsid w:val="00B33952"/>
    <w:rsid w:val="00B33C5E"/>
    <w:rsid w:val="00B342F4"/>
    <w:rsid w:val="00B34369"/>
    <w:rsid w:val="00B34DC2"/>
    <w:rsid w:val="00B375B8"/>
    <w:rsid w:val="00B378E5"/>
    <w:rsid w:val="00B4346D"/>
    <w:rsid w:val="00B440F4"/>
    <w:rsid w:val="00B447A5"/>
    <w:rsid w:val="00B4654C"/>
    <w:rsid w:val="00B47293"/>
    <w:rsid w:val="00B50E50"/>
    <w:rsid w:val="00B52120"/>
    <w:rsid w:val="00B54ABC"/>
    <w:rsid w:val="00B56D44"/>
    <w:rsid w:val="00B56FBE"/>
    <w:rsid w:val="00B62B58"/>
    <w:rsid w:val="00B64D14"/>
    <w:rsid w:val="00B65149"/>
    <w:rsid w:val="00B66567"/>
    <w:rsid w:val="00B66F52"/>
    <w:rsid w:val="00B66FE5"/>
    <w:rsid w:val="00B70ABD"/>
    <w:rsid w:val="00B715A7"/>
    <w:rsid w:val="00B72880"/>
    <w:rsid w:val="00B73C7F"/>
    <w:rsid w:val="00B758BF"/>
    <w:rsid w:val="00B77BC9"/>
    <w:rsid w:val="00B827A6"/>
    <w:rsid w:val="00B831CE"/>
    <w:rsid w:val="00B86677"/>
    <w:rsid w:val="00B87131"/>
    <w:rsid w:val="00B87497"/>
    <w:rsid w:val="00B939B1"/>
    <w:rsid w:val="00B96D40"/>
    <w:rsid w:val="00B96DB3"/>
    <w:rsid w:val="00B97386"/>
    <w:rsid w:val="00B978DB"/>
    <w:rsid w:val="00BA124F"/>
    <w:rsid w:val="00BA263B"/>
    <w:rsid w:val="00BA42B2"/>
    <w:rsid w:val="00BA58D4"/>
    <w:rsid w:val="00BA5B9E"/>
    <w:rsid w:val="00BA7C9A"/>
    <w:rsid w:val="00BB5F8F"/>
    <w:rsid w:val="00BB657A"/>
    <w:rsid w:val="00BB7BC7"/>
    <w:rsid w:val="00BC1A4E"/>
    <w:rsid w:val="00BC3E13"/>
    <w:rsid w:val="00BC5DC7"/>
    <w:rsid w:val="00BC6B8B"/>
    <w:rsid w:val="00BC73D8"/>
    <w:rsid w:val="00BD52D7"/>
    <w:rsid w:val="00BD5AD2"/>
    <w:rsid w:val="00BE1F79"/>
    <w:rsid w:val="00BE22F3"/>
    <w:rsid w:val="00BE4807"/>
    <w:rsid w:val="00BE5B52"/>
    <w:rsid w:val="00BE7B8D"/>
    <w:rsid w:val="00BF0993"/>
    <w:rsid w:val="00BF10A9"/>
    <w:rsid w:val="00BF1703"/>
    <w:rsid w:val="00BF231C"/>
    <w:rsid w:val="00BF48C2"/>
    <w:rsid w:val="00BF51E5"/>
    <w:rsid w:val="00BF74A6"/>
    <w:rsid w:val="00BF7718"/>
    <w:rsid w:val="00C013AD"/>
    <w:rsid w:val="00C020FB"/>
    <w:rsid w:val="00C03547"/>
    <w:rsid w:val="00C04904"/>
    <w:rsid w:val="00C056B3"/>
    <w:rsid w:val="00C103E5"/>
    <w:rsid w:val="00C13319"/>
    <w:rsid w:val="00C13EE9"/>
    <w:rsid w:val="00C21540"/>
    <w:rsid w:val="00C21906"/>
    <w:rsid w:val="00C21BFA"/>
    <w:rsid w:val="00C220F1"/>
    <w:rsid w:val="00C24C8D"/>
    <w:rsid w:val="00C2507E"/>
    <w:rsid w:val="00C25FE2"/>
    <w:rsid w:val="00C260F4"/>
    <w:rsid w:val="00C26B53"/>
    <w:rsid w:val="00C279B2"/>
    <w:rsid w:val="00C33E50"/>
    <w:rsid w:val="00C34C20"/>
    <w:rsid w:val="00C35A3E"/>
    <w:rsid w:val="00C42130"/>
    <w:rsid w:val="00C423A4"/>
    <w:rsid w:val="00C424B4"/>
    <w:rsid w:val="00C44BF5"/>
    <w:rsid w:val="00C46342"/>
    <w:rsid w:val="00C521D6"/>
    <w:rsid w:val="00C55232"/>
    <w:rsid w:val="00C553A4"/>
    <w:rsid w:val="00C55A06"/>
    <w:rsid w:val="00C55A90"/>
    <w:rsid w:val="00C55D03"/>
    <w:rsid w:val="00C601BC"/>
    <w:rsid w:val="00C6329F"/>
    <w:rsid w:val="00C63340"/>
    <w:rsid w:val="00C643F9"/>
    <w:rsid w:val="00C64E95"/>
    <w:rsid w:val="00C71372"/>
    <w:rsid w:val="00C72410"/>
    <w:rsid w:val="00C7287F"/>
    <w:rsid w:val="00C7386A"/>
    <w:rsid w:val="00C741DE"/>
    <w:rsid w:val="00C80CB8"/>
    <w:rsid w:val="00C819F8"/>
    <w:rsid w:val="00C8248C"/>
    <w:rsid w:val="00C82CA3"/>
    <w:rsid w:val="00C8395D"/>
    <w:rsid w:val="00C84E33"/>
    <w:rsid w:val="00C86D6F"/>
    <w:rsid w:val="00C878D6"/>
    <w:rsid w:val="00C905FC"/>
    <w:rsid w:val="00C92D03"/>
    <w:rsid w:val="00C9319C"/>
    <w:rsid w:val="00C9435D"/>
    <w:rsid w:val="00C96741"/>
    <w:rsid w:val="00C974AA"/>
    <w:rsid w:val="00CA2D1B"/>
    <w:rsid w:val="00CA45B6"/>
    <w:rsid w:val="00CA662A"/>
    <w:rsid w:val="00CA7AFD"/>
    <w:rsid w:val="00CA7C3C"/>
    <w:rsid w:val="00CB0189"/>
    <w:rsid w:val="00CB0BA2"/>
    <w:rsid w:val="00CB1A42"/>
    <w:rsid w:val="00CB1B0C"/>
    <w:rsid w:val="00CB2C0B"/>
    <w:rsid w:val="00CB4A4A"/>
    <w:rsid w:val="00CB517D"/>
    <w:rsid w:val="00CC038D"/>
    <w:rsid w:val="00CC39FF"/>
    <w:rsid w:val="00CC3C2F"/>
    <w:rsid w:val="00CC4AC8"/>
    <w:rsid w:val="00CC5233"/>
    <w:rsid w:val="00CC5DE6"/>
    <w:rsid w:val="00CC6E4E"/>
    <w:rsid w:val="00CC6FE8"/>
    <w:rsid w:val="00CC7202"/>
    <w:rsid w:val="00CD2808"/>
    <w:rsid w:val="00CD28BF"/>
    <w:rsid w:val="00CD4092"/>
    <w:rsid w:val="00CD4A20"/>
    <w:rsid w:val="00CD50A1"/>
    <w:rsid w:val="00CD519E"/>
    <w:rsid w:val="00CE0C4F"/>
    <w:rsid w:val="00CE30EA"/>
    <w:rsid w:val="00CE4BB4"/>
    <w:rsid w:val="00CF048A"/>
    <w:rsid w:val="00CF0C13"/>
    <w:rsid w:val="00CF155A"/>
    <w:rsid w:val="00CF2947"/>
    <w:rsid w:val="00CF46BC"/>
    <w:rsid w:val="00CF4E76"/>
    <w:rsid w:val="00CF5A7A"/>
    <w:rsid w:val="00CF686F"/>
    <w:rsid w:val="00CF6E60"/>
    <w:rsid w:val="00CF7BCA"/>
    <w:rsid w:val="00D008FD"/>
    <w:rsid w:val="00D0180D"/>
    <w:rsid w:val="00D0321C"/>
    <w:rsid w:val="00D035EC"/>
    <w:rsid w:val="00D06AB1"/>
    <w:rsid w:val="00D072E4"/>
    <w:rsid w:val="00D072ED"/>
    <w:rsid w:val="00D07A16"/>
    <w:rsid w:val="00D1067E"/>
    <w:rsid w:val="00D10F50"/>
    <w:rsid w:val="00D11272"/>
    <w:rsid w:val="00D126F5"/>
    <w:rsid w:val="00D1489E"/>
    <w:rsid w:val="00D20737"/>
    <w:rsid w:val="00D215AF"/>
    <w:rsid w:val="00D21E81"/>
    <w:rsid w:val="00D223DE"/>
    <w:rsid w:val="00D2449D"/>
    <w:rsid w:val="00D25E37"/>
    <w:rsid w:val="00D2661A"/>
    <w:rsid w:val="00D27582"/>
    <w:rsid w:val="00D27B24"/>
    <w:rsid w:val="00D32719"/>
    <w:rsid w:val="00D33333"/>
    <w:rsid w:val="00D34CB7"/>
    <w:rsid w:val="00D352A2"/>
    <w:rsid w:val="00D4162B"/>
    <w:rsid w:val="00D4514F"/>
    <w:rsid w:val="00D451E2"/>
    <w:rsid w:val="00D45E89"/>
    <w:rsid w:val="00D45E8D"/>
    <w:rsid w:val="00D45EA5"/>
    <w:rsid w:val="00D466AE"/>
    <w:rsid w:val="00D4734F"/>
    <w:rsid w:val="00D51BF3"/>
    <w:rsid w:val="00D54B98"/>
    <w:rsid w:val="00D56D85"/>
    <w:rsid w:val="00D66846"/>
    <w:rsid w:val="00D675FB"/>
    <w:rsid w:val="00D71F25"/>
    <w:rsid w:val="00D77031"/>
    <w:rsid w:val="00D77C7D"/>
    <w:rsid w:val="00D81136"/>
    <w:rsid w:val="00D83AD1"/>
    <w:rsid w:val="00D84941"/>
    <w:rsid w:val="00D84FA1"/>
    <w:rsid w:val="00D851F0"/>
    <w:rsid w:val="00D86DB7"/>
    <w:rsid w:val="00D86F0E"/>
    <w:rsid w:val="00D9060C"/>
    <w:rsid w:val="00D917EC"/>
    <w:rsid w:val="00D926D0"/>
    <w:rsid w:val="00D93030"/>
    <w:rsid w:val="00D950E1"/>
    <w:rsid w:val="00D952A6"/>
    <w:rsid w:val="00D97F99"/>
    <w:rsid w:val="00DA1E08"/>
    <w:rsid w:val="00DA24F8"/>
    <w:rsid w:val="00DA28E8"/>
    <w:rsid w:val="00DA38D3"/>
    <w:rsid w:val="00DA3932"/>
    <w:rsid w:val="00DA3AFC"/>
    <w:rsid w:val="00DA64F8"/>
    <w:rsid w:val="00DA6C15"/>
    <w:rsid w:val="00DA7943"/>
    <w:rsid w:val="00DB0C8B"/>
    <w:rsid w:val="00DB38EE"/>
    <w:rsid w:val="00DB498B"/>
    <w:rsid w:val="00DB66CA"/>
    <w:rsid w:val="00DB6BCA"/>
    <w:rsid w:val="00DB7113"/>
    <w:rsid w:val="00DC0321"/>
    <w:rsid w:val="00DC3067"/>
    <w:rsid w:val="00DC33C6"/>
    <w:rsid w:val="00DC370B"/>
    <w:rsid w:val="00DC5B90"/>
    <w:rsid w:val="00DC69DF"/>
    <w:rsid w:val="00DD00FF"/>
    <w:rsid w:val="00DD0619"/>
    <w:rsid w:val="00DD07FB"/>
    <w:rsid w:val="00DD25C6"/>
    <w:rsid w:val="00DD4FE5"/>
    <w:rsid w:val="00DD54B0"/>
    <w:rsid w:val="00DD5537"/>
    <w:rsid w:val="00DD57EE"/>
    <w:rsid w:val="00DD6BCC"/>
    <w:rsid w:val="00DE0A4B"/>
    <w:rsid w:val="00DE215B"/>
    <w:rsid w:val="00DE2410"/>
    <w:rsid w:val="00DE2939"/>
    <w:rsid w:val="00DE395C"/>
    <w:rsid w:val="00DE446D"/>
    <w:rsid w:val="00DE6E81"/>
    <w:rsid w:val="00DE703F"/>
    <w:rsid w:val="00DE72BA"/>
    <w:rsid w:val="00DE7595"/>
    <w:rsid w:val="00DF1961"/>
    <w:rsid w:val="00DF44DE"/>
    <w:rsid w:val="00DF4A10"/>
    <w:rsid w:val="00DF72E4"/>
    <w:rsid w:val="00E00618"/>
    <w:rsid w:val="00E01138"/>
    <w:rsid w:val="00E02DFB"/>
    <w:rsid w:val="00E030F9"/>
    <w:rsid w:val="00E0311A"/>
    <w:rsid w:val="00E03138"/>
    <w:rsid w:val="00E05224"/>
    <w:rsid w:val="00E06404"/>
    <w:rsid w:val="00E11A85"/>
    <w:rsid w:val="00E12495"/>
    <w:rsid w:val="00E15CCD"/>
    <w:rsid w:val="00E15D9E"/>
    <w:rsid w:val="00E17ED4"/>
    <w:rsid w:val="00E202EF"/>
    <w:rsid w:val="00E210B5"/>
    <w:rsid w:val="00E2552F"/>
    <w:rsid w:val="00E270A9"/>
    <w:rsid w:val="00E3137A"/>
    <w:rsid w:val="00E32213"/>
    <w:rsid w:val="00E32CCF"/>
    <w:rsid w:val="00E33542"/>
    <w:rsid w:val="00E34A98"/>
    <w:rsid w:val="00E35608"/>
    <w:rsid w:val="00E35D1E"/>
    <w:rsid w:val="00E364F9"/>
    <w:rsid w:val="00E365FA"/>
    <w:rsid w:val="00E36789"/>
    <w:rsid w:val="00E40143"/>
    <w:rsid w:val="00E407B2"/>
    <w:rsid w:val="00E42119"/>
    <w:rsid w:val="00E4389C"/>
    <w:rsid w:val="00E44A83"/>
    <w:rsid w:val="00E47F14"/>
    <w:rsid w:val="00E502C1"/>
    <w:rsid w:val="00E502DD"/>
    <w:rsid w:val="00E50D3A"/>
    <w:rsid w:val="00E51387"/>
    <w:rsid w:val="00E51E68"/>
    <w:rsid w:val="00E52EB7"/>
    <w:rsid w:val="00E52EFD"/>
    <w:rsid w:val="00E5408A"/>
    <w:rsid w:val="00E56800"/>
    <w:rsid w:val="00E62FF9"/>
    <w:rsid w:val="00E635D6"/>
    <w:rsid w:val="00E639BC"/>
    <w:rsid w:val="00E664CC"/>
    <w:rsid w:val="00E70388"/>
    <w:rsid w:val="00E70B15"/>
    <w:rsid w:val="00E70F92"/>
    <w:rsid w:val="00E71B8A"/>
    <w:rsid w:val="00E74C54"/>
    <w:rsid w:val="00E77A03"/>
    <w:rsid w:val="00E822E8"/>
    <w:rsid w:val="00E82554"/>
    <w:rsid w:val="00E82606"/>
    <w:rsid w:val="00E846C8"/>
    <w:rsid w:val="00E84957"/>
    <w:rsid w:val="00E84A55"/>
    <w:rsid w:val="00E85BFF"/>
    <w:rsid w:val="00E90391"/>
    <w:rsid w:val="00E906C2"/>
    <w:rsid w:val="00E9070B"/>
    <w:rsid w:val="00E9311F"/>
    <w:rsid w:val="00E934D1"/>
    <w:rsid w:val="00E94AF0"/>
    <w:rsid w:val="00E95D13"/>
    <w:rsid w:val="00E95DD3"/>
    <w:rsid w:val="00E969D5"/>
    <w:rsid w:val="00EA58D1"/>
    <w:rsid w:val="00EA5921"/>
    <w:rsid w:val="00EA61BC"/>
    <w:rsid w:val="00EA681A"/>
    <w:rsid w:val="00EA735B"/>
    <w:rsid w:val="00EA7B13"/>
    <w:rsid w:val="00EB1E69"/>
    <w:rsid w:val="00EB2086"/>
    <w:rsid w:val="00EB5EDF"/>
    <w:rsid w:val="00EB60FE"/>
    <w:rsid w:val="00EB74DB"/>
    <w:rsid w:val="00EC020A"/>
    <w:rsid w:val="00EC500B"/>
    <w:rsid w:val="00EC5359"/>
    <w:rsid w:val="00EC562A"/>
    <w:rsid w:val="00ED067A"/>
    <w:rsid w:val="00ED2B50"/>
    <w:rsid w:val="00EE0350"/>
    <w:rsid w:val="00EE0719"/>
    <w:rsid w:val="00EE0E80"/>
    <w:rsid w:val="00EE2244"/>
    <w:rsid w:val="00EE613F"/>
    <w:rsid w:val="00EE7295"/>
    <w:rsid w:val="00EE7869"/>
    <w:rsid w:val="00EF054A"/>
    <w:rsid w:val="00EF3235"/>
    <w:rsid w:val="00EF4B88"/>
    <w:rsid w:val="00EF7E72"/>
    <w:rsid w:val="00F01542"/>
    <w:rsid w:val="00F02375"/>
    <w:rsid w:val="00F054BA"/>
    <w:rsid w:val="00F06684"/>
    <w:rsid w:val="00F06D37"/>
    <w:rsid w:val="00F07B9D"/>
    <w:rsid w:val="00F10926"/>
    <w:rsid w:val="00F11586"/>
    <w:rsid w:val="00F1183B"/>
    <w:rsid w:val="00F11C9F"/>
    <w:rsid w:val="00F11F6B"/>
    <w:rsid w:val="00F12263"/>
    <w:rsid w:val="00F125DF"/>
    <w:rsid w:val="00F1409D"/>
    <w:rsid w:val="00F14214"/>
    <w:rsid w:val="00F157A9"/>
    <w:rsid w:val="00F21FB3"/>
    <w:rsid w:val="00F25BB6"/>
    <w:rsid w:val="00F25FE8"/>
    <w:rsid w:val="00F26B7E"/>
    <w:rsid w:val="00F27A3B"/>
    <w:rsid w:val="00F31438"/>
    <w:rsid w:val="00F33817"/>
    <w:rsid w:val="00F3447F"/>
    <w:rsid w:val="00F408BB"/>
    <w:rsid w:val="00F420D5"/>
    <w:rsid w:val="00F451EA"/>
    <w:rsid w:val="00F45447"/>
    <w:rsid w:val="00F456C6"/>
    <w:rsid w:val="00F4577B"/>
    <w:rsid w:val="00F45991"/>
    <w:rsid w:val="00F46496"/>
    <w:rsid w:val="00F474D0"/>
    <w:rsid w:val="00F50179"/>
    <w:rsid w:val="00F56511"/>
    <w:rsid w:val="00F6194E"/>
    <w:rsid w:val="00F623AC"/>
    <w:rsid w:val="00F6412A"/>
    <w:rsid w:val="00F65893"/>
    <w:rsid w:val="00F66A4A"/>
    <w:rsid w:val="00F67FBE"/>
    <w:rsid w:val="00F70D20"/>
    <w:rsid w:val="00F71E22"/>
    <w:rsid w:val="00F72142"/>
    <w:rsid w:val="00F72AE7"/>
    <w:rsid w:val="00F72C61"/>
    <w:rsid w:val="00F77D98"/>
    <w:rsid w:val="00F833BA"/>
    <w:rsid w:val="00F84FD0"/>
    <w:rsid w:val="00F859A8"/>
    <w:rsid w:val="00F86AD7"/>
    <w:rsid w:val="00F9108B"/>
    <w:rsid w:val="00F91349"/>
    <w:rsid w:val="00F93A8A"/>
    <w:rsid w:val="00F946CE"/>
    <w:rsid w:val="00F95248"/>
    <w:rsid w:val="00F956A9"/>
    <w:rsid w:val="00F963ED"/>
    <w:rsid w:val="00F966CF"/>
    <w:rsid w:val="00F96CAE"/>
    <w:rsid w:val="00F97C99"/>
    <w:rsid w:val="00FA3045"/>
    <w:rsid w:val="00FA662D"/>
    <w:rsid w:val="00FA6730"/>
    <w:rsid w:val="00FA73B1"/>
    <w:rsid w:val="00FB0CB9"/>
    <w:rsid w:val="00FB45F1"/>
    <w:rsid w:val="00FB4A72"/>
    <w:rsid w:val="00FB54E8"/>
    <w:rsid w:val="00FB7054"/>
    <w:rsid w:val="00FC17B7"/>
    <w:rsid w:val="00FC2CB7"/>
    <w:rsid w:val="00FC4090"/>
    <w:rsid w:val="00FC55B4"/>
    <w:rsid w:val="00FD00E6"/>
    <w:rsid w:val="00FD09A1"/>
    <w:rsid w:val="00FD2A7C"/>
    <w:rsid w:val="00FD59EB"/>
    <w:rsid w:val="00FD7299"/>
    <w:rsid w:val="00FE0392"/>
    <w:rsid w:val="00FE1FBE"/>
    <w:rsid w:val="00FE25D3"/>
    <w:rsid w:val="00FE3901"/>
    <w:rsid w:val="00FE39D3"/>
    <w:rsid w:val="00FE4BCE"/>
    <w:rsid w:val="00FE54AE"/>
    <w:rsid w:val="00FE576A"/>
    <w:rsid w:val="00FE7483"/>
    <w:rsid w:val="00FE7E79"/>
    <w:rsid w:val="00FF3E7D"/>
    <w:rsid w:val="00FF5B99"/>
    <w:rsid w:val="00FF730C"/>
    <w:rsid w:val="00FF73F4"/>
    <w:rsid w:val="00FF7AFB"/>
    <w:rsid w:val="00FF7CE4"/>
    <w:rsid w:val="00FF7E39"/>
    <w:rsid w:val="00FF7E4E"/>
    <w:rsid w:val="02B24E6A"/>
    <w:rsid w:val="030F42DA"/>
    <w:rsid w:val="053C08CF"/>
    <w:rsid w:val="05FE23E4"/>
    <w:rsid w:val="0621468D"/>
    <w:rsid w:val="06785C9F"/>
    <w:rsid w:val="06A00C02"/>
    <w:rsid w:val="07466260"/>
    <w:rsid w:val="07656042"/>
    <w:rsid w:val="08F30D21"/>
    <w:rsid w:val="09D96A1A"/>
    <w:rsid w:val="09E71497"/>
    <w:rsid w:val="0B110526"/>
    <w:rsid w:val="0B9C7E0F"/>
    <w:rsid w:val="0C136EB5"/>
    <w:rsid w:val="0CC005A6"/>
    <w:rsid w:val="0CD844E2"/>
    <w:rsid w:val="0DBE008E"/>
    <w:rsid w:val="0E1D439A"/>
    <w:rsid w:val="0E2A6F3D"/>
    <w:rsid w:val="0E757708"/>
    <w:rsid w:val="0E7D3F35"/>
    <w:rsid w:val="0EAD6EE4"/>
    <w:rsid w:val="0ECA425A"/>
    <w:rsid w:val="101D790A"/>
    <w:rsid w:val="10A16378"/>
    <w:rsid w:val="114C24EA"/>
    <w:rsid w:val="121C41DA"/>
    <w:rsid w:val="12891A4E"/>
    <w:rsid w:val="12E0359D"/>
    <w:rsid w:val="14720168"/>
    <w:rsid w:val="14800B6B"/>
    <w:rsid w:val="15176136"/>
    <w:rsid w:val="153C570D"/>
    <w:rsid w:val="17DB2818"/>
    <w:rsid w:val="17FA5890"/>
    <w:rsid w:val="18FC686E"/>
    <w:rsid w:val="191C51F3"/>
    <w:rsid w:val="19F04743"/>
    <w:rsid w:val="1A382409"/>
    <w:rsid w:val="1A74171F"/>
    <w:rsid w:val="1AD20097"/>
    <w:rsid w:val="1B4471B2"/>
    <w:rsid w:val="1BB71917"/>
    <w:rsid w:val="1C042324"/>
    <w:rsid w:val="1D3C4964"/>
    <w:rsid w:val="1DC5326D"/>
    <w:rsid w:val="1DEE23A8"/>
    <w:rsid w:val="1F351F4B"/>
    <w:rsid w:val="20651381"/>
    <w:rsid w:val="20B84948"/>
    <w:rsid w:val="21A659B2"/>
    <w:rsid w:val="21C63226"/>
    <w:rsid w:val="224C3C37"/>
    <w:rsid w:val="22593E69"/>
    <w:rsid w:val="22A73AFD"/>
    <w:rsid w:val="22C06F55"/>
    <w:rsid w:val="22C925A5"/>
    <w:rsid w:val="23222A45"/>
    <w:rsid w:val="236641B5"/>
    <w:rsid w:val="245D4738"/>
    <w:rsid w:val="251161B8"/>
    <w:rsid w:val="254E1747"/>
    <w:rsid w:val="26582D7D"/>
    <w:rsid w:val="26952324"/>
    <w:rsid w:val="275B2D9A"/>
    <w:rsid w:val="27661E14"/>
    <w:rsid w:val="28F16D61"/>
    <w:rsid w:val="292678FB"/>
    <w:rsid w:val="296021C6"/>
    <w:rsid w:val="29F458F0"/>
    <w:rsid w:val="2A8D3AAA"/>
    <w:rsid w:val="2ABA6A3A"/>
    <w:rsid w:val="2B0C61C7"/>
    <w:rsid w:val="2C721DD4"/>
    <w:rsid w:val="2F5F02E7"/>
    <w:rsid w:val="2F733739"/>
    <w:rsid w:val="2FFF6195"/>
    <w:rsid w:val="303D6F70"/>
    <w:rsid w:val="30AF6C34"/>
    <w:rsid w:val="31757685"/>
    <w:rsid w:val="32C630B9"/>
    <w:rsid w:val="34A82CFD"/>
    <w:rsid w:val="351079D6"/>
    <w:rsid w:val="355B75D0"/>
    <w:rsid w:val="35B5254C"/>
    <w:rsid w:val="37026363"/>
    <w:rsid w:val="375D103B"/>
    <w:rsid w:val="37E80BA5"/>
    <w:rsid w:val="38253A08"/>
    <w:rsid w:val="386E03A4"/>
    <w:rsid w:val="38735A0D"/>
    <w:rsid w:val="394C2E13"/>
    <w:rsid w:val="3A157721"/>
    <w:rsid w:val="3A530C3C"/>
    <w:rsid w:val="3A662100"/>
    <w:rsid w:val="3AB23E3C"/>
    <w:rsid w:val="3AE0097C"/>
    <w:rsid w:val="3B3A3160"/>
    <w:rsid w:val="3DB344F0"/>
    <w:rsid w:val="3DD63AA0"/>
    <w:rsid w:val="3F810461"/>
    <w:rsid w:val="3FBC45C0"/>
    <w:rsid w:val="3FC913BC"/>
    <w:rsid w:val="40574618"/>
    <w:rsid w:val="40661952"/>
    <w:rsid w:val="40850A58"/>
    <w:rsid w:val="426A6FE1"/>
    <w:rsid w:val="42B16EF1"/>
    <w:rsid w:val="441B666C"/>
    <w:rsid w:val="44421345"/>
    <w:rsid w:val="45F41AAA"/>
    <w:rsid w:val="462B05E2"/>
    <w:rsid w:val="46AB376F"/>
    <w:rsid w:val="47C270E3"/>
    <w:rsid w:val="47EA03B1"/>
    <w:rsid w:val="484023A8"/>
    <w:rsid w:val="487C00DE"/>
    <w:rsid w:val="499F422E"/>
    <w:rsid w:val="4A246FE7"/>
    <w:rsid w:val="4A57528F"/>
    <w:rsid w:val="4C16229C"/>
    <w:rsid w:val="4C267D6A"/>
    <w:rsid w:val="4CEB3CED"/>
    <w:rsid w:val="4D1E0BB5"/>
    <w:rsid w:val="4D4B5BF1"/>
    <w:rsid w:val="4D6D5452"/>
    <w:rsid w:val="4DE43428"/>
    <w:rsid w:val="4E012AAB"/>
    <w:rsid w:val="4F2D7EE3"/>
    <w:rsid w:val="4F560560"/>
    <w:rsid w:val="4FA63993"/>
    <w:rsid w:val="505570E2"/>
    <w:rsid w:val="513943F7"/>
    <w:rsid w:val="514069D9"/>
    <w:rsid w:val="51A03678"/>
    <w:rsid w:val="52685DC9"/>
    <w:rsid w:val="52C9123C"/>
    <w:rsid w:val="533339F4"/>
    <w:rsid w:val="535A6458"/>
    <w:rsid w:val="53C014C7"/>
    <w:rsid w:val="543F61DE"/>
    <w:rsid w:val="55001CAB"/>
    <w:rsid w:val="55627866"/>
    <w:rsid w:val="56533E51"/>
    <w:rsid w:val="56CD0D0F"/>
    <w:rsid w:val="572F5526"/>
    <w:rsid w:val="581E25C1"/>
    <w:rsid w:val="58AB573F"/>
    <w:rsid w:val="58DA5EB1"/>
    <w:rsid w:val="59091DA7"/>
    <w:rsid w:val="59464DA9"/>
    <w:rsid w:val="598B2F79"/>
    <w:rsid w:val="59B63649"/>
    <w:rsid w:val="5A3D2537"/>
    <w:rsid w:val="5A6044DA"/>
    <w:rsid w:val="5A715F5A"/>
    <w:rsid w:val="5ABF6EB9"/>
    <w:rsid w:val="5AC17363"/>
    <w:rsid w:val="5CE94273"/>
    <w:rsid w:val="5D9057B4"/>
    <w:rsid w:val="5FE12BDB"/>
    <w:rsid w:val="60023F4D"/>
    <w:rsid w:val="60245328"/>
    <w:rsid w:val="60264FF8"/>
    <w:rsid w:val="605B1F45"/>
    <w:rsid w:val="617073E8"/>
    <w:rsid w:val="61D64241"/>
    <w:rsid w:val="629D3A5C"/>
    <w:rsid w:val="63306B80"/>
    <w:rsid w:val="636F6F97"/>
    <w:rsid w:val="645C5E1A"/>
    <w:rsid w:val="647928DF"/>
    <w:rsid w:val="64D82C70"/>
    <w:rsid w:val="64EE798F"/>
    <w:rsid w:val="65470883"/>
    <w:rsid w:val="6550130E"/>
    <w:rsid w:val="660109D5"/>
    <w:rsid w:val="673739F8"/>
    <w:rsid w:val="67E74CFF"/>
    <w:rsid w:val="68183753"/>
    <w:rsid w:val="68B74643"/>
    <w:rsid w:val="68C70934"/>
    <w:rsid w:val="69141C0D"/>
    <w:rsid w:val="69736898"/>
    <w:rsid w:val="69982E7D"/>
    <w:rsid w:val="69CD694F"/>
    <w:rsid w:val="69CE74BE"/>
    <w:rsid w:val="6A0847D0"/>
    <w:rsid w:val="6AC66C4D"/>
    <w:rsid w:val="6AFB3CFB"/>
    <w:rsid w:val="6B4D0219"/>
    <w:rsid w:val="6B5B5D8B"/>
    <w:rsid w:val="6B781A16"/>
    <w:rsid w:val="6E337B9A"/>
    <w:rsid w:val="6E5C4055"/>
    <w:rsid w:val="6F4831D1"/>
    <w:rsid w:val="6F6649C9"/>
    <w:rsid w:val="6F9548B2"/>
    <w:rsid w:val="72306EC0"/>
    <w:rsid w:val="73125849"/>
    <w:rsid w:val="732425F8"/>
    <w:rsid w:val="73895B0F"/>
    <w:rsid w:val="7393108C"/>
    <w:rsid w:val="73CF3181"/>
    <w:rsid w:val="74C84CBB"/>
    <w:rsid w:val="75504B8E"/>
    <w:rsid w:val="75940D82"/>
    <w:rsid w:val="75B46AFF"/>
    <w:rsid w:val="75CA6E18"/>
    <w:rsid w:val="75E92518"/>
    <w:rsid w:val="76E21061"/>
    <w:rsid w:val="77A02AC3"/>
    <w:rsid w:val="77FB72C6"/>
    <w:rsid w:val="7838650A"/>
    <w:rsid w:val="78826D5A"/>
    <w:rsid w:val="78C572BB"/>
    <w:rsid w:val="78F468F4"/>
    <w:rsid w:val="79082AB3"/>
    <w:rsid w:val="7A9D7487"/>
    <w:rsid w:val="7AF57CCE"/>
    <w:rsid w:val="7B9A6B62"/>
    <w:rsid w:val="7BC54AD6"/>
    <w:rsid w:val="7C0E12FE"/>
    <w:rsid w:val="7D327DB0"/>
    <w:rsid w:val="7E3B1449"/>
    <w:rsid w:val="7E421843"/>
    <w:rsid w:val="7FB5039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356BD8DE"/>
  <w15:docId w15:val="{F2DE0068-38CF-4CB6-91F3-90CE2B62E3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semiHidden="1" w:uiPriority="0" w:unhideWhenUsed="1"/>
    <w:lsdException w:name="toc 9" w:semiHidden="1" w:uiPriority="0" w:unhideWhenUsed="1"/>
    <w:lsdException w:name="Normal Indent" w:uiPriority="0" w:qFormat="1"/>
    <w:lsdException w:name="footnote text" w:semiHidden="1" w:uiPriority="0" w:qFormat="1"/>
    <w:lsdException w:name="annotation text" w:semiHidden="1" w:unhideWhenUsed="1" w:qFormat="1"/>
    <w:lsdException w:name="header" w:qFormat="1"/>
    <w:lsdException w:name="footer" w:qFormat="1"/>
    <w:lsdException w:name="index heading" w:semiHidden="1" w:unhideWhenUsed="1"/>
    <w:lsdException w:name="caption" w:semiHidden="1" w:uiPriority="35" w:unhideWhenUsed="1" w:qFormat="1"/>
    <w:lsdException w:name="table of figures" w:semiHidden="1" w:uiPriority="0" w:qFormat="1"/>
    <w:lsdException w:name="envelope address" w:semiHidden="1" w:unhideWhenUsed="1"/>
    <w:lsdException w:name="envelope return" w:semiHidden="1" w:unhideWhenUsed="1"/>
    <w:lsdException w:name="footnote reference" w:semiHidden="1" w:uiPriority="0" w:qFormat="1"/>
    <w:lsdException w:name="annotation reference" w:semiHidden="1" w:unhideWhenUsed="1"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qFormat="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semiHidden="1" w:unhideWhenUsed="1"/>
    <w:lsdException w:name="Quote" w:uiPriority="29" w:qFormat="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fff5">
    <w:name w:val="Normal"/>
    <w:qFormat/>
    <w:pPr>
      <w:widowControl w:val="0"/>
      <w:adjustRightInd w:val="0"/>
      <w:spacing w:line="400" w:lineRule="exact"/>
      <w:jc w:val="both"/>
    </w:pPr>
    <w:rPr>
      <w:rFonts w:ascii="Calibri" w:hAnsi="Calibri"/>
      <w:kern w:val="2"/>
      <w:sz w:val="21"/>
      <w:szCs w:val="21"/>
    </w:rPr>
  </w:style>
  <w:style w:type="paragraph" w:styleId="1">
    <w:name w:val="heading 1"/>
    <w:basedOn w:val="afff5"/>
    <w:next w:val="afff5"/>
    <w:link w:val="10"/>
    <w:qFormat/>
    <w:pPr>
      <w:keepNext/>
      <w:keepLines/>
      <w:spacing w:before="340" w:after="330" w:line="578" w:lineRule="auto"/>
      <w:outlineLvl w:val="0"/>
    </w:pPr>
    <w:rPr>
      <w:b/>
      <w:bCs/>
      <w:kern w:val="44"/>
      <w:sz w:val="44"/>
      <w:szCs w:val="44"/>
    </w:rPr>
  </w:style>
  <w:style w:type="paragraph" w:styleId="22">
    <w:name w:val="heading 2"/>
    <w:basedOn w:val="afff5"/>
    <w:next w:val="afff5"/>
    <w:link w:val="23"/>
    <w:qFormat/>
    <w:pPr>
      <w:keepNext/>
      <w:keepLines/>
      <w:spacing w:before="260" w:after="260" w:line="416" w:lineRule="auto"/>
      <w:outlineLvl w:val="1"/>
    </w:pPr>
    <w:rPr>
      <w:rFonts w:ascii="Arial" w:eastAsia="黑体" w:hAnsi="Arial"/>
      <w:b/>
      <w:bCs/>
      <w:sz w:val="32"/>
      <w:szCs w:val="32"/>
    </w:rPr>
  </w:style>
  <w:style w:type="paragraph" w:styleId="3">
    <w:name w:val="heading 3"/>
    <w:basedOn w:val="afff5"/>
    <w:next w:val="afff5"/>
    <w:link w:val="30"/>
    <w:qFormat/>
    <w:pPr>
      <w:keepNext/>
      <w:keepLines/>
      <w:spacing w:before="260" w:after="260" w:line="416" w:lineRule="auto"/>
      <w:outlineLvl w:val="2"/>
    </w:pPr>
    <w:rPr>
      <w:b/>
      <w:bCs/>
      <w:sz w:val="32"/>
      <w:szCs w:val="32"/>
    </w:rPr>
  </w:style>
  <w:style w:type="paragraph" w:styleId="4">
    <w:name w:val="heading 4"/>
    <w:basedOn w:val="afff5"/>
    <w:next w:val="afff5"/>
    <w:link w:val="40"/>
    <w:qFormat/>
    <w:pPr>
      <w:keepNext/>
      <w:keepLines/>
      <w:spacing w:before="280" w:after="290" w:line="376" w:lineRule="auto"/>
      <w:outlineLvl w:val="3"/>
    </w:pPr>
    <w:rPr>
      <w:rFonts w:ascii="Arial" w:eastAsia="黑体" w:hAnsi="Arial"/>
      <w:b/>
      <w:bCs/>
      <w:sz w:val="28"/>
      <w:szCs w:val="28"/>
    </w:rPr>
  </w:style>
  <w:style w:type="paragraph" w:styleId="5">
    <w:name w:val="heading 5"/>
    <w:basedOn w:val="afff5"/>
    <w:next w:val="afff5"/>
    <w:link w:val="50"/>
    <w:qFormat/>
    <w:pPr>
      <w:keepNext/>
      <w:keepLines/>
      <w:adjustRightInd/>
      <w:spacing w:before="280" w:after="290" w:line="376" w:lineRule="auto"/>
      <w:outlineLvl w:val="4"/>
    </w:pPr>
    <w:rPr>
      <w:b/>
      <w:bCs/>
      <w:sz w:val="28"/>
      <w:szCs w:val="28"/>
    </w:rPr>
  </w:style>
  <w:style w:type="paragraph" w:styleId="6">
    <w:name w:val="heading 6"/>
    <w:basedOn w:val="afff5"/>
    <w:next w:val="afff5"/>
    <w:link w:val="60"/>
    <w:qFormat/>
    <w:pPr>
      <w:keepNext/>
      <w:keepLines/>
      <w:adjustRightInd/>
      <w:spacing w:before="240" w:after="64" w:line="320" w:lineRule="auto"/>
      <w:outlineLvl w:val="5"/>
    </w:pPr>
    <w:rPr>
      <w:rFonts w:ascii="Arial" w:eastAsia="黑体" w:hAnsi="Arial"/>
      <w:b/>
      <w:bCs/>
      <w:sz w:val="24"/>
      <w:szCs w:val="24"/>
    </w:rPr>
  </w:style>
  <w:style w:type="paragraph" w:styleId="7">
    <w:name w:val="heading 7"/>
    <w:basedOn w:val="afff5"/>
    <w:next w:val="afff5"/>
    <w:link w:val="70"/>
    <w:qFormat/>
    <w:pPr>
      <w:keepNext/>
      <w:keepLines/>
      <w:adjustRightInd/>
      <w:spacing w:before="240" w:after="64" w:line="320" w:lineRule="auto"/>
      <w:outlineLvl w:val="6"/>
    </w:pPr>
    <w:rPr>
      <w:b/>
      <w:bCs/>
      <w:sz w:val="24"/>
      <w:szCs w:val="24"/>
    </w:rPr>
  </w:style>
  <w:style w:type="paragraph" w:styleId="8">
    <w:name w:val="heading 8"/>
    <w:basedOn w:val="afff5"/>
    <w:next w:val="afff5"/>
    <w:link w:val="80"/>
    <w:qFormat/>
    <w:pPr>
      <w:keepNext/>
      <w:keepLines/>
      <w:adjustRightInd/>
      <w:spacing w:before="240" w:after="64" w:line="320" w:lineRule="auto"/>
      <w:outlineLvl w:val="7"/>
    </w:pPr>
    <w:rPr>
      <w:rFonts w:ascii="Arial" w:eastAsia="黑体" w:hAnsi="Arial"/>
      <w:sz w:val="24"/>
      <w:szCs w:val="24"/>
    </w:rPr>
  </w:style>
  <w:style w:type="paragraph" w:styleId="9">
    <w:name w:val="heading 9"/>
    <w:basedOn w:val="afff5"/>
    <w:next w:val="afff5"/>
    <w:link w:val="90"/>
    <w:qFormat/>
    <w:pPr>
      <w:keepNext/>
      <w:keepLines/>
      <w:adjustRightInd/>
      <w:spacing w:before="240" w:after="64" w:line="320" w:lineRule="auto"/>
      <w:outlineLvl w:val="8"/>
    </w:pPr>
    <w:rPr>
      <w:rFonts w:ascii="Arial" w:eastAsia="黑体" w:hAnsi="Arial"/>
    </w:rPr>
  </w:style>
  <w:style w:type="character" w:default="1" w:styleId="afff6">
    <w:name w:val="Default Paragraph Font"/>
    <w:uiPriority w:val="1"/>
    <w:semiHidden/>
    <w:unhideWhenUsed/>
  </w:style>
  <w:style w:type="table" w:default="1" w:styleId="afff7">
    <w:name w:val="Normal Table"/>
    <w:uiPriority w:val="99"/>
    <w:semiHidden/>
    <w:unhideWhenUsed/>
    <w:tblPr>
      <w:tblInd w:w="0" w:type="dxa"/>
      <w:tblCellMar>
        <w:top w:w="0" w:type="dxa"/>
        <w:left w:w="108" w:type="dxa"/>
        <w:bottom w:w="0" w:type="dxa"/>
        <w:right w:w="108" w:type="dxa"/>
      </w:tblCellMar>
    </w:tblPr>
  </w:style>
  <w:style w:type="numbering" w:default="1" w:styleId="afff8">
    <w:name w:val="No List"/>
    <w:uiPriority w:val="99"/>
    <w:semiHidden/>
    <w:unhideWhenUsed/>
  </w:style>
  <w:style w:type="paragraph" w:styleId="TOC7">
    <w:name w:val="toc 7"/>
    <w:basedOn w:val="afff5"/>
    <w:next w:val="afff5"/>
    <w:autoRedefine/>
    <w:uiPriority w:val="39"/>
    <w:unhideWhenUsed/>
    <w:qFormat/>
    <w:pPr>
      <w:tabs>
        <w:tab w:val="right" w:leader="dot" w:pos="9344"/>
      </w:tabs>
      <w:spacing w:line="300" w:lineRule="exact"/>
      <w:ind w:left="1259"/>
    </w:pPr>
    <w:rPr>
      <w:rFonts w:ascii="宋体"/>
    </w:rPr>
  </w:style>
  <w:style w:type="paragraph" w:styleId="afff9">
    <w:name w:val="Normal Indent"/>
    <w:basedOn w:val="afff5"/>
    <w:qFormat/>
    <w:pPr>
      <w:ind w:firstLine="420"/>
    </w:pPr>
  </w:style>
  <w:style w:type="paragraph" w:styleId="afffa">
    <w:name w:val="annotation text"/>
    <w:basedOn w:val="afff5"/>
    <w:uiPriority w:val="99"/>
    <w:semiHidden/>
    <w:unhideWhenUsed/>
    <w:qFormat/>
    <w:pPr>
      <w:jc w:val="left"/>
    </w:pPr>
  </w:style>
  <w:style w:type="paragraph" w:styleId="afffb">
    <w:name w:val="Body Text"/>
    <w:basedOn w:val="afff5"/>
    <w:link w:val="afffc"/>
    <w:qFormat/>
    <w:pPr>
      <w:spacing w:after="120"/>
    </w:pPr>
  </w:style>
  <w:style w:type="paragraph" w:styleId="TOC5">
    <w:name w:val="toc 5"/>
    <w:basedOn w:val="afff5"/>
    <w:next w:val="afff5"/>
    <w:autoRedefine/>
    <w:uiPriority w:val="39"/>
    <w:unhideWhenUsed/>
    <w:qFormat/>
    <w:pPr>
      <w:ind w:left="839"/>
    </w:pPr>
    <w:rPr>
      <w:rFonts w:ascii="宋体"/>
    </w:rPr>
  </w:style>
  <w:style w:type="paragraph" w:styleId="TOC3">
    <w:name w:val="toc 3"/>
    <w:basedOn w:val="afff5"/>
    <w:next w:val="afff5"/>
    <w:autoRedefine/>
    <w:uiPriority w:val="39"/>
    <w:unhideWhenUsed/>
    <w:qFormat/>
    <w:pPr>
      <w:spacing w:line="300" w:lineRule="exact"/>
      <w:ind w:left="420"/>
    </w:pPr>
    <w:rPr>
      <w:rFonts w:ascii="宋体"/>
    </w:rPr>
  </w:style>
  <w:style w:type="paragraph" w:styleId="afffd">
    <w:name w:val="Balloon Text"/>
    <w:basedOn w:val="afff5"/>
    <w:link w:val="afffe"/>
    <w:uiPriority w:val="99"/>
    <w:semiHidden/>
    <w:unhideWhenUsed/>
    <w:qFormat/>
    <w:rPr>
      <w:sz w:val="18"/>
      <w:szCs w:val="18"/>
    </w:rPr>
  </w:style>
  <w:style w:type="paragraph" w:styleId="affff">
    <w:name w:val="footer"/>
    <w:basedOn w:val="afff5"/>
    <w:link w:val="affff0"/>
    <w:uiPriority w:val="99"/>
    <w:qFormat/>
    <w:pPr>
      <w:tabs>
        <w:tab w:val="center" w:pos="4153"/>
        <w:tab w:val="right" w:pos="8306"/>
      </w:tabs>
      <w:adjustRightInd/>
      <w:snapToGrid w:val="0"/>
      <w:spacing w:line="240" w:lineRule="auto"/>
      <w:jc w:val="right"/>
    </w:pPr>
    <w:rPr>
      <w:rFonts w:ascii="宋体"/>
      <w:sz w:val="18"/>
      <w:szCs w:val="18"/>
    </w:rPr>
  </w:style>
  <w:style w:type="paragraph" w:styleId="affff1">
    <w:name w:val="header"/>
    <w:basedOn w:val="afff5"/>
    <w:link w:val="affff2"/>
    <w:uiPriority w:val="99"/>
    <w:qFormat/>
    <w:pPr>
      <w:tabs>
        <w:tab w:val="center" w:pos="4153"/>
        <w:tab w:val="right" w:pos="8306"/>
      </w:tabs>
      <w:adjustRightInd/>
      <w:snapToGrid w:val="0"/>
      <w:jc w:val="center"/>
    </w:pPr>
    <w:rPr>
      <w:sz w:val="18"/>
      <w:szCs w:val="18"/>
    </w:rPr>
  </w:style>
  <w:style w:type="paragraph" w:styleId="TOC1">
    <w:name w:val="toc 1"/>
    <w:basedOn w:val="afff5"/>
    <w:next w:val="afff5"/>
    <w:autoRedefine/>
    <w:uiPriority w:val="39"/>
    <w:unhideWhenUsed/>
    <w:qFormat/>
    <w:rPr>
      <w:rFonts w:ascii="宋体"/>
    </w:rPr>
  </w:style>
  <w:style w:type="paragraph" w:styleId="TOC4">
    <w:name w:val="toc 4"/>
    <w:basedOn w:val="afff5"/>
    <w:next w:val="afff5"/>
    <w:autoRedefine/>
    <w:uiPriority w:val="39"/>
    <w:unhideWhenUsed/>
    <w:qFormat/>
    <w:pPr>
      <w:tabs>
        <w:tab w:val="right" w:leader="dot" w:pos="9344"/>
      </w:tabs>
      <w:spacing w:line="300" w:lineRule="exact"/>
      <w:ind w:left="629"/>
    </w:pPr>
    <w:rPr>
      <w:rFonts w:ascii="宋体"/>
    </w:rPr>
  </w:style>
  <w:style w:type="paragraph" w:styleId="affff3">
    <w:name w:val="footnote text"/>
    <w:basedOn w:val="afff5"/>
    <w:next w:val="afff5"/>
    <w:link w:val="affff4"/>
    <w:semiHidden/>
    <w:qFormat/>
    <w:pPr>
      <w:adjustRightInd/>
      <w:snapToGrid w:val="0"/>
      <w:spacing w:line="300" w:lineRule="exact"/>
      <w:ind w:leftChars="200" w:left="400" w:hangingChars="200" w:hanging="200"/>
      <w:jc w:val="left"/>
    </w:pPr>
    <w:rPr>
      <w:rFonts w:ascii="宋体"/>
      <w:sz w:val="18"/>
      <w:szCs w:val="18"/>
    </w:rPr>
  </w:style>
  <w:style w:type="paragraph" w:styleId="TOC6">
    <w:name w:val="toc 6"/>
    <w:basedOn w:val="afff5"/>
    <w:next w:val="afff5"/>
    <w:autoRedefine/>
    <w:uiPriority w:val="39"/>
    <w:unhideWhenUsed/>
    <w:qFormat/>
    <w:pPr>
      <w:spacing w:line="300" w:lineRule="exact"/>
      <w:ind w:left="1049"/>
    </w:pPr>
    <w:rPr>
      <w:rFonts w:ascii="宋体"/>
    </w:rPr>
  </w:style>
  <w:style w:type="paragraph" w:styleId="affff5">
    <w:name w:val="table of figures"/>
    <w:basedOn w:val="afff5"/>
    <w:next w:val="afff5"/>
    <w:semiHidden/>
    <w:qFormat/>
    <w:pPr>
      <w:adjustRightInd/>
      <w:spacing w:line="240" w:lineRule="auto"/>
      <w:jc w:val="left"/>
    </w:pPr>
    <w:rPr>
      <w:szCs w:val="24"/>
    </w:rPr>
  </w:style>
  <w:style w:type="paragraph" w:styleId="TOC2">
    <w:name w:val="toc 2"/>
    <w:basedOn w:val="afff5"/>
    <w:next w:val="afff5"/>
    <w:autoRedefine/>
    <w:uiPriority w:val="39"/>
    <w:unhideWhenUsed/>
    <w:qFormat/>
    <w:pPr>
      <w:tabs>
        <w:tab w:val="right" w:leader="dot" w:pos="9344"/>
      </w:tabs>
      <w:spacing w:line="300" w:lineRule="exact"/>
      <w:ind w:left="210"/>
    </w:pPr>
    <w:rPr>
      <w:rFonts w:ascii="宋体"/>
    </w:rPr>
  </w:style>
  <w:style w:type="paragraph" w:styleId="affff6">
    <w:name w:val="Title"/>
    <w:basedOn w:val="afff5"/>
    <w:link w:val="affff7"/>
    <w:qFormat/>
    <w:pPr>
      <w:spacing w:before="240" w:after="60"/>
      <w:jc w:val="center"/>
      <w:outlineLvl w:val="0"/>
    </w:pPr>
    <w:rPr>
      <w:rFonts w:ascii="Arial" w:hAnsi="Arial" w:cs="Arial"/>
      <w:b/>
      <w:bCs/>
      <w:sz w:val="32"/>
      <w:szCs w:val="32"/>
    </w:rPr>
  </w:style>
  <w:style w:type="table" w:styleId="affff8">
    <w:name w:val="Table Grid"/>
    <w:basedOn w:val="afff7"/>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9">
    <w:name w:val="Strong"/>
    <w:uiPriority w:val="22"/>
    <w:qFormat/>
    <w:rPr>
      <w:b/>
      <w:bCs/>
    </w:rPr>
  </w:style>
  <w:style w:type="character" w:styleId="affffa">
    <w:name w:val="page number"/>
    <w:qFormat/>
    <w:rPr>
      <w:rFonts w:ascii="宋体" w:eastAsia="宋体" w:hAnsi="Times New Roman"/>
      <w:sz w:val="18"/>
    </w:rPr>
  </w:style>
  <w:style w:type="character" w:styleId="affffb">
    <w:name w:val="Emphasis"/>
    <w:uiPriority w:val="20"/>
    <w:qFormat/>
    <w:rPr>
      <w:i/>
      <w:iCs/>
    </w:rPr>
  </w:style>
  <w:style w:type="character" w:styleId="affffc">
    <w:name w:val="Hyperlink"/>
    <w:uiPriority w:val="99"/>
    <w:qFormat/>
    <w:rPr>
      <w:rFonts w:ascii="宋体" w:eastAsia="宋体" w:hAnsi="Times New Roman"/>
      <w:color w:val="auto"/>
      <w:spacing w:val="0"/>
      <w:w w:val="100"/>
      <w:position w:val="0"/>
      <w:sz w:val="21"/>
      <w:u w:val="none"/>
      <w:vertAlign w:val="baseline"/>
    </w:rPr>
  </w:style>
  <w:style w:type="character" w:styleId="affffd">
    <w:name w:val="annotation reference"/>
    <w:basedOn w:val="afff6"/>
    <w:uiPriority w:val="99"/>
    <w:semiHidden/>
    <w:unhideWhenUsed/>
    <w:qFormat/>
    <w:rPr>
      <w:sz w:val="21"/>
      <w:szCs w:val="21"/>
    </w:rPr>
  </w:style>
  <w:style w:type="character" w:styleId="affffe">
    <w:name w:val="footnote reference"/>
    <w:semiHidden/>
    <w:qFormat/>
    <w:rPr>
      <w:rFonts w:ascii="宋体" w:eastAsia="宋体" w:hAnsi="宋体" w:cs="Times New Roman"/>
      <w:spacing w:val="0"/>
      <w:sz w:val="18"/>
      <w:vertAlign w:val="superscript"/>
    </w:rPr>
  </w:style>
  <w:style w:type="character" w:customStyle="1" w:styleId="10">
    <w:name w:val="标题 1 字符"/>
    <w:link w:val="1"/>
    <w:qFormat/>
    <w:rPr>
      <w:rFonts w:ascii="Times New Roman" w:eastAsia="宋体" w:hAnsi="Times New Roman" w:cs="Times New Roman"/>
      <w:b/>
      <w:bCs/>
      <w:kern w:val="44"/>
      <w:sz w:val="44"/>
      <w:szCs w:val="44"/>
    </w:rPr>
  </w:style>
  <w:style w:type="character" w:customStyle="1" w:styleId="23">
    <w:name w:val="标题 2 字符"/>
    <w:link w:val="22"/>
    <w:qFormat/>
    <w:rPr>
      <w:rFonts w:ascii="Arial" w:eastAsia="黑体" w:hAnsi="Arial" w:cs="Times New Roman"/>
      <w:b/>
      <w:bCs/>
      <w:sz w:val="32"/>
      <w:szCs w:val="32"/>
    </w:rPr>
  </w:style>
  <w:style w:type="character" w:customStyle="1" w:styleId="30">
    <w:name w:val="标题 3 字符"/>
    <w:link w:val="3"/>
    <w:qFormat/>
    <w:rPr>
      <w:rFonts w:ascii="Times New Roman" w:eastAsia="宋体" w:hAnsi="Times New Roman" w:cs="Times New Roman"/>
      <w:b/>
      <w:bCs/>
      <w:sz w:val="32"/>
      <w:szCs w:val="32"/>
    </w:rPr>
  </w:style>
  <w:style w:type="character" w:customStyle="1" w:styleId="40">
    <w:name w:val="标题 4 字符"/>
    <w:link w:val="4"/>
    <w:qFormat/>
    <w:rPr>
      <w:rFonts w:ascii="Arial" w:eastAsia="黑体" w:hAnsi="Arial" w:cs="Times New Roman"/>
      <w:b/>
      <w:bCs/>
      <w:sz w:val="28"/>
      <w:szCs w:val="28"/>
    </w:rPr>
  </w:style>
  <w:style w:type="character" w:customStyle="1" w:styleId="50">
    <w:name w:val="标题 5 字符"/>
    <w:link w:val="5"/>
    <w:qFormat/>
    <w:rPr>
      <w:rFonts w:ascii="Times New Roman" w:eastAsia="宋体" w:hAnsi="Times New Roman" w:cs="Times New Roman"/>
      <w:b/>
      <w:bCs/>
      <w:sz w:val="28"/>
      <w:szCs w:val="28"/>
    </w:rPr>
  </w:style>
  <w:style w:type="character" w:customStyle="1" w:styleId="60">
    <w:name w:val="标题 6 字符"/>
    <w:link w:val="6"/>
    <w:qFormat/>
    <w:rPr>
      <w:rFonts w:ascii="Arial" w:eastAsia="黑体" w:hAnsi="Arial" w:cs="Times New Roman"/>
      <w:b/>
      <w:bCs/>
      <w:sz w:val="24"/>
      <w:szCs w:val="24"/>
    </w:rPr>
  </w:style>
  <w:style w:type="character" w:customStyle="1" w:styleId="70">
    <w:name w:val="标题 7 字符"/>
    <w:link w:val="7"/>
    <w:qFormat/>
    <w:rPr>
      <w:rFonts w:ascii="Times New Roman" w:eastAsia="宋体" w:hAnsi="Times New Roman" w:cs="Times New Roman"/>
      <w:b/>
      <w:bCs/>
      <w:sz w:val="24"/>
      <w:szCs w:val="24"/>
    </w:rPr>
  </w:style>
  <w:style w:type="character" w:customStyle="1" w:styleId="80">
    <w:name w:val="标题 8 字符"/>
    <w:link w:val="8"/>
    <w:qFormat/>
    <w:rPr>
      <w:rFonts w:ascii="Arial" w:eastAsia="黑体" w:hAnsi="Arial" w:cs="Times New Roman"/>
      <w:sz w:val="24"/>
      <w:szCs w:val="24"/>
    </w:rPr>
  </w:style>
  <w:style w:type="character" w:customStyle="1" w:styleId="90">
    <w:name w:val="标题 9 字符"/>
    <w:link w:val="9"/>
    <w:qFormat/>
    <w:rPr>
      <w:rFonts w:ascii="Arial" w:eastAsia="黑体" w:hAnsi="Arial" w:cs="Times New Roman"/>
      <w:szCs w:val="21"/>
    </w:rPr>
  </w:style>
  <w:style w:type="character" w:customStyle="1" w:styleId="affff2">
    <w:name w:val="页眉 字符"/>
    <w:link w:val="affff1"/>
    <w:uiPriority w:val="99"/>
    <w:qFormat/>
    <w:rPr>
      <w:rFonts w:ascii="Times New Roman" w:eastAsia="宋体" w:hAnsi="Times New Roman" w:cs="Times New Roman"/>
      <w:sz w:val="18"/>
      <w:szCs w:val="18"/>
    </w:rPr>
  </w:style>
  <w:style w:type="character" w:customStyle="1" w:styleId="affff0">
    <w:name w:val="页脚 字符"/>
    <w:link w:val="affff"/>
    <w:uiPriority w:val="99"/>
    <w:qFormat/>
    <w:rPr>
      <w:rFonts w:ascii="宋体" w:eastAsia="宋体" w:hAnsi="Times New Roman" w:cs="Times New Roman"/>
      <w:sz w:val="18"/>
      <w:szCs w:val="18"/>
    </w:rPr>
  </w:style>
  <w:style w:type="character" w:customStyle="1" w:styleId="afffe">
    <w:name w:val="批注框文本 字符"/>
    <w:link w:val="afffd"/>
    <w:uiPriority w:val="99"/>
    <w:semiHidden/>
    <w:qFormat/>
    <w:rPr>
      <w:sz w:val="18"/>
      <w:szCs w:val="18"/>
    </w:rPr>
  </w:style>
  <w:style w:type="paragraph" w:styleId="afffff">
    <w:name w:val="Quote"/>
    <w:basedOn w:val="afff5"/>
    <w:next w:val="afff5"/>
    <w:link w:val="afffff0"/>
    <w:uiPriority w:val="29"/>
    <w:qFormat/>
    <w:rPr>
      <w:i/>
      <w:iCs/>
      <w:color w:val="000000"/>
    </w:rPr>
  </w:style>
  <w:style w:type="character" w:customStyle="1" w:styleId="afffff0">
    <w:name w:val="引用 字符"/>
    <w:link w:val="afffff"/>
    <w:uiPriority w:val="29"/>
    <w:qFormat/>
    <w:rPr>
      <w:i/>
      <w:iCs/>
      <w:color w:val="000000"/>
    </w:rPr>
  </w:style>
  <w:style w:type="character" w:customStyle="1" w:styleId="affff7">
    <w:name w:val="标题 字符"/>
    <w:link w:val="affff6"/>
    <w:qFormat/>
    <w:rPr>
      <w:rFonts w:ascii="Arial" w:eastAsia="宋体" w:hAnsi="Arial" w:cs="Arial"/>
      <w:b/>
      <w:bCs/>
      <w:sz w:val="32"/>
      <w:szCs w:val="32"/>
    </w:rPr>
  </w:style>
  <w:style w:type="paragraph" w:customStyle="1" w:styleId="afffff1">
    <w:name w:val="标准标志"/>
    <w:next w:val="afff5"/>
    <w:qFormat/>
    <w:pPr>
      <w:framePr w:w="2268" w:h="1392" w:hRule="exact" w:wrap="around" w:hAnchor="margin" w:x="6748" w:y="171" w:anchorLock="1"/>
      <w:shd w:val="solid" w:color="FFFFFF" w:fill="FFFFFF"/>
      <w:spacing w:line="0" w:lineRule="atLeast"/>
      <w:jc w:val="right"/>
    </w:pPr>
    <w:rPr>
      <w:b/>
      <w:w w:val="130"/>
      <w:sz w:val="96"/>
    </w:rPr>
  </w:style>
  <w:style w:type="paragraph" w:customStyle="1" w:styleId="afffff2">
    <w:name w:val="标准称谓"/>
    <w:next w:val="afff5"/>
    <w:qFormat/>
    <w:pPr>
      <w:framePr w:w="9638" w:h="754" w:hRule="exact" w:hSpace="180" w:vSpace="180" w:wrap="around" w:vAnchor="page" w:hAnchor="margin" w:xAlign="center" w:y="2128" w:anchorLock="1"/>
      <w:widowControl w:val="0"/>
      <w:kinsoku w:val="0"/>
      <w:overflowPunct w:val="0"/>
      <w:autoSpaceDE w:val="0"/>
      <w:autoSpaceDN w:val="0"/>
      <w:spacing w:line="0" w:lineRule="atLeast"/>
      <w:jc w:val="distribute"/>
    </w:pPr>
    <w:rPr>
      <w:rFonts w:ascii="宋体"/>
      <w:b/>
      <w:bCs/>
      <w:w w:val="148"/>
      <w:sz w:val="52"/>
    </w:rPr>
  </w:style>
  <w:style w:type="paragraph" w:customStyle="1" w:styleId="afffff3">
    <w:name w:val="标准文件_页脚偶数页"/>
    <w:qFormat/>
    <w:pPr>
      <w:ind w:left="198"/>
    </w:pPr>
    <w:rPr>
      <w:rFonts w:ascii="宋体"/>
      <w:sz w:val="18"/>
    </w:rPr>
  </w:style>
  <w:style w:type="paragraph" w:customStyle="1" w:styleId="afffff4">
    <w:name w:val="标准文件_页脚奇数页"/>
    <w:qFormat/>
    <w:pPr>
      <w:ind w:right="227"/>
      <w:jc w:val="right"/>
    </w:pPr>
    <w:rPr>
      <w:rFonts w:ascii="宋体"/>
      <w:sz w:val="18"/>
    </w:rPr>
  </w:style>
  <w:style w:type="paragraph" w:customStyle="1" w:styleId="afffff5">
    <w:name w:val="标准书眉一"/>
    <w:qFormat/>
    <w:pPr>
      <w:jc w:val="both"/>
    </w:pPr>
  </w:style>
  <w:style w:type="paragraph" w:customStyle="1" w:styleId="ICS">
    <w:name w:val="标准文件_ICS"/>
    <w:basedOn w:val="afff5"/>
    <w:qFormat/>
    <w:pPr>
      <w:spacing w:line="0" w:lineRule="atLeast"/>
    </w:pPr>
    <w:rPr>
      <w:rFonts w:ascii="黑体" w:eastAsia="黑体" w:hAnsi="宋体"/>
    </w:rPr>
  </w:style>
  <w:style w:type="paragraph" w:customStyle="1" w:styleId="afffff6">
    <w:name w:val="标准文件_标准正文"/>
    <w:basedOn w:val="afff5"/>
    <w:next w:val="afffff7"/>
    <w:qFormat/>
    <w:pPr>
      <w:snapToGrid w:val="0"/>
      <w:ind w:firstLineChars="200" w:firstLine="200"/>
    </w:pPr>
    <w:rPr>
      <w:kern w:val="0"/>
    </w:rPr>
  </w:style>
  <w:style w:type="paragraph" w:customStyle="1" w:styleId="afffff7">
    <w:name w:val="标准文件_段"/>
    <w:link w:val="Char"/>
    <w:qFormat/>
    <w:pPr>
      <w:autoSpaceDE w:val="0"/>
      <w:autoSpaceDN w:val="0"/>
      <w:ind w:firstLineChars="200" w:firstLine="200"/>
      <w:jc w:val="both"/>
    </w:pPr>
    <w:rPr>
      <w:rFonts w:ascii="宋体"/>
      <w:sz w:val="21"/>
    </w:rPr>
  </w:style>
  <w:style w:type="paragraph" w:customStyle="1" w:styleId="afffff8">
    <w:name w:val="标准文件_版本"/>
    <w:basedOn w:val="afffff6"/>
    <w:qFormat/>
    <w:pPr>
      <w:adjustRightInd/>
      <w:snapToGrid/>
      <w:ind w:firstLineChars="0" w:firstLine="0"/>
    </w:pPr>
    <w:rPr>
      <w:rFonts w:ascii="宋体" w:hAnsi="宋体"/>
      <w:kern w:val="2"/>
    </w:rPr>
  </w:style>
  <w:style w:type="paragraph" w:customStyle="1" w:styleId="afffff9">
    <w:name w:val="标准文件_标准部门"/>
    <w:basedOn w:val="afff5"/>
    <w:qFormat/>
    <w:pPr>
      <w:jc w:val="center"/>
    </w:pPr>
    <w:rPr>
      <w:rFonts w:ascii="黑体" w:eastAsia="黑体"/>
      <w:kern w:val="0"/>
      <w:sz w:val="44"/>
    </w:rPr>
  </w:style>
  <w:style w:type="paragraph" w:customStyle="1" w:styleId="afffffa">
    <w:name w:val="标准文件_标准代替"/>
    <w:basedOn w:val="afff5"/>
    <w:next w:val="afff5"/>
    <w:qFormat/>
    <w:pPr>
      <w:spacing w:line="310" w:lineRule="exact"/>
      <w:jc w:val="right"/>
    </w:pPr>
    <w:rPr>
      <w:rFonts w:ascii="宋体" w:hAnsi="宋体"/>
      <w:kern w:val="0"/>
    </w:rPr>
  </w:style>
  <w:style w:type="paragraph" w:customStyle="1" w:styleId="afffffb">
    <w:name w:val="标准文件_标准名称标题"/>
    <w:basedOn w:val="afff5"/>
    <w:next w:val="afff5"/>
    <w:qFormat/>
    <w:pPr>
      <w:widowControl/>
      <w:shd w:val="clear" w:color="FFFFFF" w:fill="FFFFFF"/>
      <w:adjustRightInd/>
      <w:spacing w:before="640" w:after="100"/>
      <w:jc w:val="center"/>
    </w:pPr>
    <w:rPr>
      <w:rFonts w:ascii="黑体" w:eastAsia="黑体"/>
      <w:kern w:val="0"/>
      <w:sz w:val="32"/>
    </w:rPr>
  </w:style>
  <w:style w:type="paragraph" w:customStyle="1" w:styleId="afffffc">
    <w:name w:val="标准文件_页眉奇数页"/>
    <w:next w:val="afff5"/>
    <w:qFormat/>
    <w:pPr>
      <w:tabs>
        <w:tab w:val="center" w:pos="4154"/>
        <w:tab w:val="right" w:pos="8306"/>
      </w:tabs>
      <w:spacing w:after="120"/>
      <w:jc w:val="right"/>
    </w:pPr>
    <w:rPr>
      <w:rFonts w:ascii="黑体" w:eastAsia="黑体" w:hAnsi="宋体"/>
      <w:sz w:val="21"/>
    </w:rPr>
  </w:style>
  <w:style w:type="paragraph" w:customStyle="1" w:styleId="afffffd">
    <w:name w:val="标准文件_页眉偶数页"/>
    <w:basedOn w:val="afffffc"/>
    <w:next w:val="afff5"/>
    <w:qFormat/>
    <w:pPr>
      <w:jc w:val="left"/>
    </w:pPr>
  </w:style>
  <w:style w:type="paragraph" w:customStyle="1" w:styleId="afffffe">
    <w:name w:val="标准文件_参考文献标题"/>
    <w:basedOn w:val="afff5"/>
    <w:next w:val="afff5"/>
    <w:qFormat/>
    <w:pPr>
      <w:widowControl/>
      <w:shd w:val="clear" w:color="FFFFFF" w:fill="FFFFFF"/>
      <w:adjustRightInd/>
      <w:spacing w:beforeLines="40" w:before="40" w:afterLines="50" w:after="50" w:line="240" w:lineRule="auto"/>
      <w:jc w:val="center"/>
      <w:outlineLvl w:val="0"/>
    </w:pPr>
    <w:rPr>
      <w:rFonts w:ascii="黑体" w:eastAsia="黑体"/>
      <w:kern w:val="0"/>
    </w:rPr>
  </w:style>
  <w:style w:type="paragraph" w:customStyle="1" w:styleId="a">
    <w:name w:val="标准文件_参考文献条目"/>
    <w:qFormat/>
    <w:pPr>
      <w:numPr>
        <w:numId w:val="1"/>
      </w:numPr>
    </w:pPr>
    <w:rPr>
      <w:rFonts w:ascii="宋体"/>
    </w:rPr>
  </w:style>
  <w:style w:type="paragraph" w:customStyle="1" w:styleId="affe">
    <w:name w:val="标准文件_二级条标题"/>
    <w:next w:val="afffff7"/>
    <w:qFormat/>
    <w:pPr>
      <w:widowControl w:val="0"/>
      <w:numPr>
        <w:ilvl w:val="3"/>
        <w:numId w:val="2"/>
      </w:numPr>
      <w:spacing w:beforeLines="50" w:before="50" w:afterLines="50" w:after="50"/>
      <w:jc w:val="both"/>
      <w:outlineLvl w:val="2"/>
    </w:pPr>
    <w:rPr>
      <w:rFonts w:ascii="黑体" w:eastAsia="黑体"/>
      <w:sz w:val="21"/>
    </w:rPr>
  </w:style>
  <w:style w:type="character" w:customStyle="1" w:styleId="affffff">
    <w:name w:val="标准文件_发布"/>
    <w:qFormat/>
    <w:rPr>
      <w:rFonts w:ascii="黑体" w:eastAsia="黑体"/>
      <w:spacing w:val="0"/>
      <w:w w:val="100"/>
      <w:position w:val="3"/>
      <w:sz w:val="28"/>
    </w:rPr>
  </w:style>
  <w:style w:type="paragraph" w:customStyle="1" w:styleId="ad">
    <w:name w:val="标准文件_方框数字列项"/>
    <w:basedOn w:val="afffff7"/>
    <w:qFormat/>
    <w:pPr>
      <w:numPr>
        <w:numId w:val="3"/>
      </w:numPr>
      <w:ind w:firstLineChars="0" w:firstLine="0"/>
    </w:pPr>
  </w:style>
  <w:style w:type="paragraph" w:customStyle="1" w:styleId="affffff0">
    <w:name w:val="标准文件_封面标准编号"/>
    <w:basedOn w:val="afff5"/>
    <w:next w:val="afffffa"/>
    <w:qFormat/>
    <w:pPr>
      <w:spacing w:line="310" w:lineRule="exact"/>
      <w:jc w:val="right"/>
    </w:pPr>
    <w:rPr>
      <w:rFonts w:ascii="黑体" w:eastAsia="黑体"/>
      <w:kern w:val="0"/>
      <w:sz w:val="28"/>
    </w:rPr>
  </w:style>
  <w:style w:type="paragraph" w:customStyle="1" w:styleId="affffff1">
    <w:name w:val="标准文件_封面标准分类号"/>
    <w:basedOn w:val="afff5"/>
    <w:qFormat/>
    <w:rPr>
      <w:rFonts w:ascii="黑体" w:eastAsia="黑体"/>
      <w:b/>
      <w:kern w:val="0"/>
      <w:sz w:val="28"/>
    </w:rPr>
  </w:style>
  <w:style w:type="paragraph" w:customStyle="1" w:styleId="affffff2">
    <w:name w:val="标准文件_封面标准名称"/>
    <w:basedOn w:val="afff5"/>
    <w:qFormat/>
    <w:pPr>
      <w:spacing w:line="240" w:lineRule="auto"/>
      <w:jc w:val="center"/>
    </w:pPr>
    <w:rPr>
      <w:rFonts w:ascii="黑体" w:eastAsia="黑体"/>
      <w:kern w:val="0"/>
      <w:sz w:val="52"/>
    </w:rPr>
  </w:style>
  <w:style w:type="paragraph" w:customStyle="1" w:styleId="affffff3">
    <w:name w:val="标准文件_封面标准英文名称"/>
    <w:basedOn w:val="afff5"/>
    <w:qFormat/>
    <w:pPr>
      <w:spacing w:line="240" w:lineRule="auto"/>
      <w:jc w:val="center"/>
    </w:pPr>
    <w:rPr>
      <w:rFonts w:ascii="黑体" w:eastAsia="黑体"/>
      <w:b/>
      <w:sz w:val="28"/>
    </w:rPr>
  </w:style>
  <w:style w:type="paragraph" w:customStyle="1" w:styleId="affffff4">
    <w:name w:val="标准文件_封面发布日期"/>
    <w:basedOn w:val="afff5"/>
    <w:qFormat/>
    <w:pPr>
      <w:spacing w:line="310" w:lineRule="exact"/>
    </w:pPr>
    <w:rPr>
      <w:rFonts w:ascii="黑体" w:eastAsia="黑体"/>
      <w:kern w:val="0"/>
      <w:sz w:val="28"/>
    </w:rPr>
  </w:style>
  <w:style w:type="paragraph" w:customStyle="1" w:styleId="affffff5">
    <w:name w:val="标准文件_封面密级"/>
    <w:basedOn w:val="afff5"/>
    <w:qFormat/>
    <w:rPr>
      <w:rFonts w:eastAsia="黑体"/>
      <w:sz w:val="32"/>
    </w:rPr>
  </w:style>
  <w:style w:type="paragraph" w:customStyle="1" w:styleId="affffff6">
    <w:name w:val="标准文件_封面实施日期"/>
    <w:basedOn w:val="afff5"/>
    <w:qFormat/>
    <w:pPr>
      <w:spacing w:line="310" w:lineRule="exact"/>
      <w:jc w:val="right"/>
    </w:pPr>
    <w:rPr>
      <w:rFonts w:ascii="黑体" w:eastAsia="黑体"/>
      <w:sz w:val="28"/>
    </w:rPr>
  </w:style>
  <w:style w:type="paragraph" w:customStyle="1" w:styleId="affffff7">
    <w:name w:val="标准文件_封面抬头"/>
    <w:basedOn w:val="afffff7"/>
    <w:qFormat/>
    <w:pPr>
      <w:adjustRightInd w:val="0"/>
      <w:spacing w:line="800" w:lineRule="exact"/>
      <w:ind w:firstLineChars="0" w:firstLine="0"/>
      <w:jc w:val="distribute"/>
    </w:pPr>
    <w:rPr>
      <w:rFonts w:ascii="黑体" w:eastAsia="黑体"/>
      <w:b/>
      <w:sz w:val="64"/>
    </w:rPr>
  </w:style>
  <w:style w:type="paragraph" w:customStyle="1" w:styleId="aff3">
    <w:name w:val="标准文件_附录标识"/>
    <w:next w:val="afffff7"/>
    <w:qFormat/>
    <w:pPr>
      <w:numPr>
        <w:numId w:val="4"/>
      </w:numPr>
      <w:shd w:val="clear" w:color="FFFFFF" w:fill="FFFFFF"/>
      <w:tabs>
        <w:tab w:val="left" w:pos="6406"/>
      </w:tabs>
      <w:spacing w:beforeLines="25" w:before="25" w:afterLines="50" w:after="50"/>
      <w:jc w:val="center"/>
      <w:outlineLvl w:val="0"/>
    </w:pPr>
    <w:rPr>
      <w:rFonts w:ascii="黑体" w:eastAsia="黑体"/>
      <w:sz w:val="21"/>
    </w:rPr>
  </w:style>
  <w:style w:type="paragraph" w:customStyle="1" w:styleId="aff">
    <w:name w:val="标准文件_附录表标题"/>
    <w:next w:val="afffff7"/>
    <w:qFormat/>
    <w:pPr>
      <w:numPr>
        <w:ilvl w:val="1"/>
        <w:numId w:val="5"/>
      </w:numPr>
      <w:adjustRightInd w:val="0"/>
      <w:snapToGrid w:val="0"/>
      <w:spacing w:beforeLines="50" w:before="50" w:afterLines="50" w:after="50"/>
      <w:ind w:firstLine="420"/>
      <w:jc w:val="center"/>
      <w:textAlignment w:val="baseline"/>
    </w:pPr>
    <w:rPr>
      <w:rFonts w:ascii="黑体" w:eastAsia="黑体"/>
      <w:kern w:val="21"/>
      <w:sz w:val="21"/>
    </w:rPr>
  </w:style>
  <w:style w:type="paragraph" w:customStyle="1" w:styleId="aff4">
    <w:name w:val="标准文件_附录一级条标题"/>
    <w:next w:val="afffff7"/>
    <w:qFormat/>
    <w:pPr>
      <w:widowControl w:val="0"/>
      <w:numPr>
        <w:ilvl w:val="1"/>
        <w:numId w:val="4"/>
      </w:numPr>
      <w:spacing w:beforeLines="50" w:before="50" w:afterLines="50" w:after="50"/>
      <w:jc w:val="both"/>
      <w:outlineLvl w:val="2"/>
    </w:pPr>
    <w:rPr>
      <w:rFonts w:ascii="黑体" w:eastAsia="黑体"/>
      <w:kern w:val="21"/>
      <w:sz w:val="21"/>
    </w:rPr>
  </w:style>
  <w:style w:type="paragraph" w:customStyle="1" w:styleId="aff5">
    <w:name w:val="标准文件_附录二级条标题"/>
    <w:basedOn w:val="aff4"/>
    <w:next w:val="afffff7"/>
    <w:qFormat/>
    <w:pPr>
      <w:widowControl/>
      <w:numPr>
        <w:ilvl w:val="2"/>
      </w:numPr>
      <w:wordWrap w:val="0"/>
      <w:overflowPunct w:val="0"/>
      <w:autoSpaceDE w:val="0"/>
      <w:autoSpaceDN w:val="0"/>
      <w:textAlignment w:val="baseline"/>
      <w:outlineLvl w:val="3"/>
    </w:pPr>
  </w:style>
  <w:style w:type="paragraph" w:customStyle="1" w:styleId="affffff8">
    <w:name w:val="标准文件_附录公式"/>
    <w:basedOn w:val="afffff6"/>
    <w:next w:val="afffff6"/>
    <w:qFormat/>
    <w:pPr>
      <w:tabs>
        <w:tab w:val="center" w:pos="4678"/>
        <w:tab w:val="right" w:leader="middleDot" w:pos="9356"/>
      </w:tabs>
      <w:spacing w:line="240" w:lineRule="auto"/>
      <w:ind w:right="-51" w:firstLineChars="0" w:firstLine="0"/>
    </w:pPr>
    <w:rPr>
      <w:rFonts w:ascii="宋体" w:hAnsi="宋体"/>
    </w:rPr>
  </w:style>
  <w:style w:type="paragraph" w:customStyle="1" w:styleId="aff6">
    <w:name w:val="标准文件_附录三级条标题"/>
    <w:next w:val="afffff7"/>
    <w:qFormat/>
    <w:pPr>
      <w:widowControl w:val="0"/>
      <w:numPr>
        <w:ilvl w:val="3"/>
        <w:numId w:val="4"/>
      </w:numPr>
      <w:spacing w:beforeLines="50" w:before="50" w:afterLines="50" w:after="50"/>
      <w:jc w:val="both"/>
      <w:outlineLvl w:val="4"/>
    </w:pPr>
    <w:rPr>
      <w:rFonts w:ascii="黑体" w:eastAsia="黑体"/>
      <w:kern w:val="21"/>
      <w:sz w:val="21"/>
    </w:rPr>
  </w:style>
  <w:style w:type="paragraph" w:customStyle="1" w:styleId="aff7">
    <w:name w:val="标准文件_附录四级条标题"/>
    <w:next w:val="afffff7"/>
    <w:qFormat/>
    <w:pPr>
      <w:widowControl w:val="0"/>
      <w:numPr>
        <w:ilvl w:val="4"/>
        <w:numId w:val="4"/>
      </w:numPr>
      <w:spacing w:beforeLines="50" w:before="50" w:afterLines="50" w:after="50"/>
      <w:jc w:val="both"/>
      <w:outlineLvl w:val="5"/>
    </w:pPr>
    <w:rPr>
      <w:rFonts w:ascii="黑体" w:eastAsia="黑体"/>
      <w:kern w:val="21"/>
      <w:sz w:val="21"/>
    </w:rPr>
  </w:style>
  <w:style w:type="paragraph" w:customStyle="1" w:styleId="af9">
    <w:name w:val="标准文件_附录图标题"/>
    <w:next w:val="afffff7"/>
    <w:qFormat/>
    <w:pPr>
      <w:numPr>
        <w:ilvl w:val="1"/>
        <w:numId w:val="6"/>
      </w:numPr>
      <w:adjustRightInd w:val="0"/>
      <w:snapToGrid w:val="0"/>
      <w:spacing w:beforeLines="50" w:before="50" w:afterLines="50" w:after="50"/>
      <w:ind w:left="0"/>
      <w:jc w:val="center"/>
    </w:pPr>
    <w:rPr>
      <w:rFonts w:ascii="黑体" w:eastAsia="黑体"/>
      <w:sz w:val="21"/>
    </w:rPr>
  </w:style>
  <w:style w:type="paragraph" w:customStyle="1" w:styleId="aff8">
    <w:name w:val="标准文件_附录五级条标题"/>
    <w:next w:val="afffff7"/>
    <w:qFormat/>
    <w:pPr>
      <w:widowControl w:val="0"/>
      <w:numPr>
        <w:ilvl w:val="5"/>
        <w:numId w:val="4"/>
      </w:numPr>
      <w:spacing w:beforeLines="50" w:before="50" w:afterLines="50" w:after="50"/>
      <w:jc w:val="both"/>
      <w:outlineLvl w:val="6"/>
    </w:pPr>
    <w:rPr>
      <w:rFonts w:ascii="黑体" w:eastAsia="黑体"/>
      <w:kern w:val="21"/>
      <w:sz w:val="21"/>
    </w:rPr>
  </w:style>
  <w:style w:type="paragraph" w:customStyle="1" w:styleId="af0">
    <w:name w:val="标准文件_附录英文标识"/>
    <w:next w:val="afffb"/>
    <w:qFormat/>
    <w:pPr>
      <w:numPr>
        <w:numId w:val="7"/>
      </w:numPr>
      <w:tabs>
        <w:tab w:val="left" w:pos="6406"/>
      </w:tabs>
      <w:spacing w:before="220" w:after="320"/>
      <w:jc w:val="center"/>
      <w:outlineLvl w:val="0"/>
    </w:pPr>
    <w:rPr>
      <w:rFonts w:ascii="黑体" w:eastAsia="黑体"/>
      <w:sz w:val="21"/>
    </w:rPr>
  </w:style>
  <w:style w:type="character" w:customStyle="1" w:styleId="afffc">
    <w:name w:val="正文文本 字符"/>
    <w:link w:val="afffb"/>
    <w:qFormat/>
    <w:rPr>
      <w:rFonts w:ascii="Times New Roman" w:eastAsia="宋体" w:hAnsi="Times New Roman" w:cs="Times New Roman"/>
      <w:szCs w:val="20"/>
    </w:rPr>
  </w:style>
  <w:style w:type="paragraph" w:customStyle="1" w:styleId="affffff9">
    <w:name w:val="标准文件_附录章标题"/>
    <w:next w:val="afffff7"/>
    <w:qFormat/>
    <w:pPr>
      <w:wordWrap w:val="0"/>
      <w:overflowPunct w:val="0"/>
      <w:autoSpaceDE w:val="0"/>
      <w:spacing w:beforeLines="50" w:afterLines="50"/>
      <w:jc w:val="both"/>
      <w:textAlignment w:val="baseline"/>
      <w:outlineLvl w:val="1"/>
    </w:pPr>
    <w:rPr>
      <w:rFonts w:ascii="黑体" w:eastAsia="黑体"/>
      <w:kern w:val="21"/>
      <w:sz w:val="21"/>
    </w:rPr>
  </w:style>
  <w:style w:type="paragraph" w:customStyle="1" w:styleId="affffffa">
    <w:name w:val="标准文件_公式后的破折号"/>
    <w:basedOn w:val="afffff7"/>
    <w:next w:val="afffff7"/>
    <w:qFormat/>
    <w:pPr>
      <w:ind w:leftChars="200" w:left="488" w:hangingChars="290" w:hanging="289"/>
    </w:pPr>
  </w:style>
  <w:style w:type="paragraph" w:customStyle="1" w:styleId="a6">
    <w:name w:val="标准文件_前言、引言标题"/>
    <w:next w:val="afff5"/>
    <w:qFormat/>
    <w:pPr>
      <w:numPr>
        <w:numId w:val="8"/>
      </w:numPr>
      <w:shd w:val="clear" w:color="FFFFFF" w:fill="FFFFFF"/>
      <w:spacing w:afterLines="150" w:after="150"/>
      <w:ind w:left="0" w:firstLine="0"/>
      <w:jc w:val="center"/>
      <w:outlineLvl w:val="0"/>
    </w:pPr>
    <w:rPr>
      <w:rFonts w:ascii="黑体" w:eastAsia="黑体"/>
      <w:sz w:val="32"/>
    </w:rPr>
  </w:style>
  <w:style w:type="paragraph" w:customStyle="1" w:styleId="affffffb">
    <w:name w:val="标准文件_目次、标准名称标题"/>
    <w:basedOn w:val="a6"/>
    <w:next w:val="afffff7"/>
    <w:qFormat/>
    <w:pPr>
      <w:spacing w:line="460" w:lineRule="exact"/>
    </w:pPr>
  </w:style>
  <w:style w:type="paragraph" w:customStyle="1" w:styleId="affffffc">
    <w:name w:val="标准文件_目录标题"/>
    <w:basedOn w:val="afff5"/>
    <w:qFormat/>
    <w:pPr>
      <w:spacing w:afterLines="150" w:after="150" w:line="240" w:lineRule="auto"/>
      <w:jc w:val="center"/>
    </w:pPr>
    <w:rPr>
      <w:rFonts w:ascii="黑体" w:eastAsia="黑体"/>
      <w:sz w:val="32"/>
    </w:rPr>
  </w:style>
  <w:style w:type="paragraph" w:customStyle="1" w:styleId="af1">
    <w:name w:val="标准文件_破折号列项"/>
    <w:qFormat/>
    <w:pPr>
      <w:numPr>
        <w:numId w:val="9"/>
      </w:numPr>
      <w:adjustRightInd w:val="0"/>
      <w:snapToGrid w:val="0"/>
      <w:ind w:left="0" w:firstLineChars="200" w:firstLine="200"/>
    </w:pPr>
    <w:rPr>
      <w:sz w:val="21"/>
    </w:rPr>
  </w:style>
  <w:style w:type="paragraph" w:customStyle="1" w:styleId="afc">
    <w:name w:val="标准文件_破折号列项（二级）"/>
    <w:basedOn w:val="af1"/>
    <w:qFormat/>
    <w:pPr>
      <w:numPr>
        <w:numId w:val="10"/>
      </w:numPr>
      <w:ind w:left="0" w:firstLine="200"/>
    </w:pPr>
  </w:style>
  <w:style w:type="paragraph" w:customStyle="1" w:styleId="afff">
    <w:name w:val="标准文件_三级条标题"/>
    <w:basedOn w:val="affe"/>
    <w:next w:val="afffff7"/>
    <w:qFormat/>
    <w:pPr>
      <w:widowControl/>
      <w:numPr>
        <w:ilvl w:val="4"/>
      </w:numPr>
      <w:ind w:left="568"/>
      <w:outlineLvl w:val="3"/>
    </w:pPr>
  </w:style>
  <w:style w:type="character" w:customStyle="1" w:styleId="11">
    <w:name w:val="不明显参考1"/>
    <w:uiPriority w:val="31"/>
    <w:qFormat/>
    <w:rPr>
      <w:smallCaps/>
      <w:color w:val="C0504D"/>
      <w:u w:val="single"/>
    </w:rPr>
  </w:style>
  <w:style w:type="paragraph" w:customStyle="1" w:styleId="affffffd">
    <w:name w:val="标准文件_示例后续"/>
    <w:basedOn w:val="afff5"/>
    <w:qFormat/>
    <w:pPr>
      <w:adjustRightInd/>
      <w:spacing w:line="240" w:lineRule="auto"/>
      <w:ind w:firstLineChars="200" w:firstLine="200"/>
    </w:pPr>
    <w:rPr>
      <w:sz w:val="18"/>
      <w:szCs w:val="24"/>
    </w:rPr>
  </w:style>
  <w:style w:type="paragraph" w:customStyle="1" w:styleId="aff9">
    <w:name w:val="标准文件_数字编号列项"/>
    <w:qFormat/>
    <w:pPr>
      <w:numPr>
        <w:numId w:val="11"/>
      </w:numPr>
      <w:jc w:val="both"/>
    </w:pPr>
    <w:rPr>
      <w:rFonts w:ascii="宋体" w:hAnsi="宋体"/>
      <w:sz w:val="21"/>
    </w:rPr>
  </w:style>
  <w:style w:type="paragraph" w:customStyle="1" w:styleId="afff0">
    <w:name w:val="标准文件_四级条标题"/>
    <w:next w:val="afffff7"/>
    <w:qFormat/>
    <w:pPr>
      <w:widowControl w:val="0"/>
      <w:numPr>
        <w:ilvl w:val="5"/>
        <w:numId w:val="2"/>
      </w:numPr>
      <w:spacing w:beforeLines="50" w:before="50" w:afterLines="50" w:after="50"/>
      <w:ind w:left="0"/>
      <w:jc w:val="both"/>
      <w:outlineLvl w:val="4"/>
    </w:pPr>
    <w:rPr>
      <w:rFonts w:ascii="黑体" w:eastAsia="黑体"/>
      <w:sz w:val="21"/>
    </w:rPr>
  </w:style>
  <w:style w:type="character" w:customStyle="1" w:styleId="affff4">
    <w:name w:val="脚注文本 字符"/>
    <w:link w:val="affff3"/>
    <w:semiHidden/>
    <w:qFormat/>
    <w:rPr>
      <w:rFonts w:ascii="宋体" w:eastAsia="宋体" w:hAnsi="Times New Roman" w:cs="Times New Roman"/>
      <w:sz w:val="18"/>
      <w:szCs w:val="18"/>
    </w:rPr>
  </w:style>
  <w:style w:type="paragraph" w:customStyle="1" w:styleId="affffffe">
    <w:name w:val="标准文件_条文脚注"/>
    <w:basedOn w:val="affff3"/>
    <w:qFormat/>
    <w:pPr>
      <w:adjustRightInd w:val="0"/>
      <w:spacing w:line="240" w:lineRule="auto"/>
      <w:ind w:leftChars="0" w:left="0" w:firstLineChars="200" w:firstLine="200"/>
      <w:jc w:val="both"/>
    </w:pPr>
    <w:rPr>
      <w:rFonts w:hAnsi="宋体"/>
    </w:rPr>
  </w:style>
  <w:style w:type="paragraph" w:customStyle="1" w:styleId="af4">
    <w:name w:val="标准文件_图表脚注"/>
    <w:basedOn w:val="afff5"/>
    <w:next w:val="afffff7"/>
    <w:qFormat/>
    <w:pPr>
      <w:numPr>
        <w:numId w:val="12"/>
      </w:numPr>
      <w:spacing w:line="240" w:lineRule="auto"/>
      <w:jc w:val="left"/>
    </w:pPr>
    <w:rPr>
      <w:rFonts w:ascii="宋体" w:hAnsi="宋体"/>
      <w:sz w:val="18"/>
    </w:rPr>
  </w:style>
  <w:style w:type="character" w:customStyle="1" w:styleId="afffffff">
    <w:name w:val="标准文件_图表脚注内容"/>
    <w:qFormat/>
    <w:rPr>
      <w:rFonts w:ascii="宋体" w:eastAsia="宋体" w:hAnsi="宋体" w:cs="Times New Roman"/>
      <w:spacing w:val="0"/>
      <w:sz w:val="18"/>
      <w:vertAlign w:val="superscript"/>
    </w:rPr>
  </w:style>
  <w:style w:type="paragraph" w:customStyle="1" w:styleId="afff1">
    <w:name w:val="标准文件_五级条标题"/>
    <w:next w:val="afffff7"/>
    <w:qFormat/>
    <w:pPr>
      <w:widowControl w:val="0"/>
      <w:numPr>
        <w:ilvl w:val="6"/>
        <w:numId w:val="2"/>
      </w:numPr>
      <w:spacing w:beforeLines="50" w:before="50" w:afterLines="50" w:after="50"/>
      <w:jc w:val="both"/>
      <w:outlineLvl w:val="5"/>
    </w:pPr>
    <w:rPr>
      <w:rFonts w:ascii="黑体" w:eastAsia="黑体"/>
      <w:sz w:val="21"/>
    </w:rPr>
  </w:style>
  <w:style w:type="paragraph" w:customStyle="1" w:styleId="affc">
    <w:name w:val="标准文件_章标题"/>
    <w:next w:val="afffff7"/>
    <w:qFormat/>
    <w:pPr>
      <w:numPr>
        <w:ilvl w:val="1"/>
        <w:numId w:val="2"/>
      </w:numPr>
      <w:spacing w:beforeLines="100" w:before="100" w:afterLines="100" w:after="100"/>
      <w:jc w:val="both"/>
      <w:outlineLvl w:val="0"/>
    </w:pPr>
    <w:rPr>
      <w:rFonts w:ascii="黑体" w:eastAsia="黑体"/>
      <w:sz w:val="21"/>
    </w:rPr>
  </w:style>
  <w:style w:type="paragraph" w:customStyle="1" w:styleId="affd">
    <w:name w:val="标准文件_一级条标题"/>
    <w:basedOn w:val="affc"/>
    <w:next w:val="afffff7"/>
    <w:qFormat/>
    <w:pPr>
      <w:numPr>
        <w:ilvl w:val="2"/>
      </w:numPr>
      <w:spacing w:beforeLines="50" w:before="50" w:afterLines="50" w:after="50"/>
      <w:outlineLvl w:val="1"/>
    </w:pPr>
  </w:style>
  <w:style w:type="paragraph" w:customStyle="1" w:styleId="afffffff0">
    <w:name w:val="标准文件_一致程度"/>
    <w:basedOn w:val="afff5"/>
    <w:qFormat/>
    <w:pPr>
      <w:spacing w:line="440" w:lineRule="exact"/>
      <w:jc w:val="center"/>
    </w:pPr>
    <w:rPr>
      <w:sz w:val="28"/>
    </w:rPr>
  </w:style>
  <w:style w:type="paragraph" w:customStyle="1" w:styleId="afffffff1">
    <w:name w:val="标准文件_引言标题"/>
    <w:next w:val="afff5"/>
    <w:qFormat/>
    <w:pPr>
      <w:shd w:val="clear" w:color="FFFFFF" w:fill="FFFFFF"/>
      <w:spacing w:before="540" w:after="600"/>
      <w:jc w:val="center"/>
      <w:outlineLvl w:val="0"/>
    </w:pPr>
    <w:rPr>
      <w:rFonts w:ascii="黑体" w:eastAsia="黑体"/>
      <w:sz w:val="32"/>
    </w:rPr>
  </w:style>
  <w:style w:type="paragraph" w:customStyle="1" w:styleId="afffffff2">
    <w:name w:val="标准文件_英文图表脚注"/>
    <w:basedOn w:val="afffff6"/>
    <w:qFormat/>
    <w:pPr>
      <w:widowControl/>
      <w:adjustRightInd/>
      <w:snapToGrid/>
      <w:spacing w:line="240" w:lineRule="auto"/>
      <w:ind w:left="79" w:hangingChars="80" w:hanging="79"/>
    </w:pPr>
    <w:rPr>
      <w:rFonts w:ascii="宋体" w:hAnsi="宋体"/>
    </w:rPr>
  </w:style>
  <w:style w:type="paragraph" w:customStyle="1" w:styleId="af6">
    <w:name w:val="标准文件_数字编号列项（二级）"/>
    <w:qFormat/>
    <w:pPr>
      <w:numPr>
        <w:ilvl w:val="1"/>
        <w:numId w:val="13"/>
      </w:numPr>
      <w:jc w:val="both"/>
    </w:pPr>
    <w:rPr>
      <w:rFonts w:ascii="宋体"/>
      <w:sz w:val="21"/>
    </w:rPr>
  </w:style>
  <w:style w:type="paragraph" w:customStyle="1" w:styleId="af">
    <w:name w:val="标准文件_英文注："/>
    <w:basedOn w:val="afff5"/>
    <w:next w:val="afffff7"/>
    <w:qFormat/>
    <w:pPr>
      <w:numPr>
        <w:numId w:val="14"/>
      </w:numPr>
      <w:tabs>
        <w:tab w:val="left" w:pos="420"/>
      </w:tabs>
      <w:autoSpaceDE w:val="0"/>
      <w:autoSpaceDN w:val="0"/>
      <w:spacing w:line="240" w:lineRule="auto"/>
    </w:pPr>
    <w:rPr>
      <w:rFonts w:ascii="宋体" w:hAnsi="宋体"/>
      <w:kern w:val="0"/>
      <w:sz w:val="18"/>
      <w:szCs w:val="20"/>
    </w:rPr>
  </w:style>
  <w:style w:type="paragraph" w:customStyle="1" w:styleId="aff0">
    <w:name w:val="标准文件_英文注×："/>
    <w:basedOn w:val="afff5"/>
    <w:qFormat/>
    <w:pPr>
      <w:numPr>
        <w:numId w:val="15"/>
      </w:numPr>
      <w:tabs>
        <w:tab w:val="left" w:pos="210"/>
      </w:tabs>
      <w:autoSpaceDE w:val="0"/>
      <w:autoSpaceDN w:val="0"/>
      <w:spacing w:line="240" w:lineRule="auto"/>
    </w:pPr>
    <w:rPr>
      <w:rFonts w:ascii="宋体" w:hAnsi="宋体"/>
      <w:kern w:val="0"/>
      <w:szCs w:val="20"/>
    </w:rPr>
  </w:style>
  <w:style w:type="paragraph" w:customStyle="1" w:styleId="aff2">
    <w:name w:val="标准文件_正文表标题"/>
    <w:next w:val="afffff7"/>
    <w:qFormat/>
    <w:pPr>
      <w:numPr>
        <w:numId w:val="16"/>
      </w:numPr>
      <w:tabs>
        <w:tab w:val="left" w:pos="0"/>
      </w:tabs>
      <w:spacing w:beforeLines="50" w:before="50" w:afterLines="50" w:after="50"/>
      <w:ind w:left="0"/>
      <w:jc w:val="center"/>
    </w:pPr>
    <w:rPr>
      <w:rFonts w:ascii="黑体" w:eastAsia="黑体"/>
      <w:sz w:val="21"/>
    </w:rPr>
  </w:style>
  <w:style w:type="paragraph" w:customStyle="1" w:styleId="afffffff3">
    <w:name w:val="标准文件_正文公式"/>
    <w:basedOn w:val="afff5"/>
    <w:next w:val="afffff6"/>
    <w:qFormat/>
    <w:pPr>
      <w:tabs>
        <w:tab w:val="center" w:pos="4678"/>
        <w:tab w:val="right" w:leader="middleDot" w:pos="9356"/>
      </w:tabs>
      <w:spacing w:line="240" w:lineRule="auto"/>
    </w:pPr>
    <w:rPr>
      <w:rFonts w:ascii="宋体" w:hAnsi="宋体"/>
    </w:rPr>
  </w:style>
  <w:style w:type="paragraph" w:customStyle="1" w:styleId="afd">
    <w:name w:val="标准文件_正文图标题"/>
    <w:next w:val="afffff7"/>
    <w:qFormat/>
    <w:pPr>
      <w:numPr>
        <w:numId w:val="17"/>
      </w:numPr>
      <w:spacing w:beforeLines="50" w:before="50" w:afterLines="50" w:after="50"/>
      <w:jc w:val="center"/>
    </w:pPr>
    <w:rPr>
      <w:rFonts w:ascii="黑体" w:eastAsia="黑体"/>
      <w:sz w:val="21"/>
    </w:rPr>
  </w:style>
  <w:style w:type="paragraph" w:customStyle="1" w:styleId="afff3">
    <w:name w:val="标准文件_正文英文表标题"/>
    <w:next w:val="afffff7"/>
    <w:qFormat/>
    <w:pPr>
      <w:numPr>
        <w:numId w:val="18"/>
      </w:numPr>
      <w:jc w:val="center"/>
    </w:pPr>
    <w:rPr>
      <w:rFonts w:ascii="黑体" w:eastAsia="黑体"/>
      <w:sz w:val="21"/>
    </w:rPr>
  </w:style>
  <w:style w:type="paragraph" w:customStyle="1" w:styleId="afb">
    <w:name w:val="标准文件_正文英文图标题"/>
    <w:next w:val="afffff7"/>
    <w:qFormat/>
    <w:pPr>
      <w:numPr>
        <w:numId w:val="19"/>
      </w:numPr>
      <w:jc w:val="center"/>
    </w:pPr>
    <w:rPr>
      <w:rFonts w:ascii="黑体" w:eastAsia="黑体"/>
      <w:sz w:val="21"/>
    </w:rPr>
  </w:style>
  <w:style w:type="paragraph" w:customStyle="1" w:styleId="af7">
    <w:name w:val="标准文件_编号列项（三级）"/>
    <w:qFormat/>
    <w:pPr>
      <w:numPr>
        <w:ilvl w:val="2"/>
        <w:numId w:val="13"/>
      </w:numPr>
    </w:pPr>
    <w:rPr>
      <w:rFonts w:ascii="宋体"/>
      <w:sz w:val="21"/>
    </w:rPr>
  </w:style>
  <w:style w:type="paragraph" w:customStyle="1" w:styleId="a1">
    <w:name w:val="二级无标题条"/>
    <w:basedOn w:val="afff5"/>
    <w:qFormat/>
    <w:pPr>
      <w:numPr>
        <w:ilvl w:val="3"/>
        <w:numId w:val="20"/>
      </w:numPr>
      <w:adjustRightInd/>
      <w:spacing w:line="240" w:lineRule="auto"/>
    </w:pPr>
    <w:rPr>
      <w:rFonts w:ascii="宋体" w:hAnsi="宋体"/>
      <w:szCs w:val="24"/>
    </w:rPr>
  </w:style>
  <w:style w:type="paragraph" w:customStyle="1" w:styleId="afffffff4">
    <w:name w:val="发布部门"/>
    <w:next w:val="afffff7"/>
    <w:qFormat/>
    <w:pPr>
      <w:framePr w:w="7433" w:h="585" w:hRule="exact" w:hSpace="180" w:vSpace="180" w:wrap="around" w:hAnchor="margin" w:xAlign="center" w:y="14401" w:anchorLock="1"/>
      <w:jc w:val="center"/>
    </w:pPr>
    <w:rPr>
      <w:rFonts w:ascii="宋体"/>
      <w:b/>
      <w:w w:val="135"/>
      <w:sz w:val="36"/>
    </w:rPr>
  </w:style>
  <w:style w:type="paragraph" w:customStyle="1" w:styleId="afffffff5">
    <w:name w:val="发布日期"/>
    <w:qFormat/>
    <w:pPr>
      <w:framePr w:w="4000" w:h="473" w:hRule="exact" w:hSpace="180" w:vSpace="180" w:wrap="around" w:hAnchor="margin" w:y="13511" w:anchorLock="1"/>
    </w:pPr>
    <w:rPr>
      <w:rFonts w:eastAsia="黑体"/>
      <w:sz w:val="28"/>
    </w:rPr>
  </w:style>
  <w:style w:type="paragraph" w:customStyle="1" w:styleId="afffffff6">
    <w:name w:val="封面标准代替信息"/>
    <w:basedOn w:val="afff5"/>
    <w:qFormat/>
    <w:pPr>
      <w:framePr w:w="9138" w:h="1244" w:hRule="exact" w:wrap="auto" w:vAnchor="page" w:hAnchor="margin" w:y="2908"/>
      <w:kinsoku w:val="0"/>
      <w:overflowPunct w:val="0"/>
      <w:autoSpaceDE w:val="0"/>
      <w:autoSpaceDN w:val="0"/>
      <w:spacing w:before="57" w:line="280" w:lineRule="exact"/>
      <w:jc w:val="right"/>
      <w:textAlignment w:val="center"/>
    </w:pPr>
    <w:rPr>
      <w:rFonts w:ascii="宋体" w:hAnsi="Times New Roman"/>
      <w:kern w:val="0"/>
      <w:szCs w:val="20"/>
    </w:rPr>
  </w:style>
  <w:style w:type="paragraph" w:customStyle="1" w:styleId="afffffff7">
    <w:name w:val="封面标准名称"/>
    <w:qFormat/>
    <w:pPr>
      <w:framePr w:w="9638" w:h="6917" w:hRule="exact" w:wrap="around" w:hAnchor="margin" w:xAlign="center" w:y="5955" w:anchorLock="1"/>
      <w:widowControl w:val="0"/>
      <w:spacing w:line="680" w:lineRule="exact"/>
      <w:jc w:val="center"/>
      <w:textAlignment w:val="center"/>
    </w:pPr>
    <w:rPr>
      <w:rFonts w:ascii="黑体" w:eastAsia="黑体"/>
      <w:sz w:val="52"/>
    </w:rPr>
  </w:style>
  <w:style w:type="paragraph" w:customStyle="1" w:styleId="afffffff8">
    <w:name w:val="封面标准文稿编辑信息"/>
    <w:qFormat/>
    <w:pPr>
      <w:spacing w:before="180" w:line="180" w:lineRule="exact"/>
      <w:jc w:val="center"/>
    </w:pPr>
    <w:rPr>
      <w:rFonts w:ascii="宋体"/>
      <w:sz w:val="21"/>
    </w:rPr>
  </w:style>
  <w:style w:type="paragraph" w:customStyle="1" w:styleId="afffffff9">
    <w:name w:val="封面标准文稿类别"/>
    <w:qFormat/>
    <w:pPr>
      <w:spacing w:before="440" w:line="400" w:lineRule="exact"/>
      <w:jc w:val="center"/>
    </w:pPr>
    <w:rPr>
      <w:rFonts w:ascii="宋体"/>
      <w:sz w:val="24"/>
    </w:rPr>
  </w:style>
  <w:style w:type="paragraph" w:customStyle="1" w:styleId="afffffffa">
    <w:name w:val="封面标准英文名称"/>
    <w:qFormat/>
    <w:pPr>
      <w:widowControl w:val="0"/>
      <w:spacing w:line="360" w:lineRule="exact"/>
      <w:jc w:val="center"/>
    </w:pPr>
    <w:rPr>
      <w:sz w:val="28"/>
    </w:rPr>
  </w:style>
  <w:style w:type="paragraph" w:customStyle="1" w:styleId="afffffffb">
    <w:name w:val="封面一致性程度标识"/>
    <w:qFormat/>
    <w:pPr>
      <w:spacing w:before="440" w:line="440" w:lineRule="exact"/>
      <w:jc w:val="center"/>
    </w:pPr>
    <w:rPr>
      <w:sz w:val="28"/>
    </w:rPr>
  </w:style>
  <w:style w:type="paragraph" w:customStyle="1" w:styleId="afffffffc">
    <w:name w:val="封面正文"/>
    <w:qFormat/>
    <w:pPr>
      <w:jc w:val="both"/>
    </w:pPr>
  </w:style>
  <w:style w:type="paragraph" w:customStyle="1" w:styleId="afffffffd">
    <w:name w:val="附录二级无标题条"/>
    <w:basedOn w:val="afff5"/>
    <w:next w:val="afffff7"/>
    <w:qFormat/>
    <w:pPr>
      <w:widowControl/>
      <w:wordWrap w:val="0"/>
      <w:overflowPunct w:val="0"/>
      <w:autoSpaceDE w:val="0"/>
      <w:autoSpaceDN w:val="0"/>
      <w:adjustRightInd/>
      <w:spacing w:line="240" w:lineRule="auto"/>
      <w:textAlignment w:val="baseline"/>
      <w:outlineLvl w:val="3"/>
    </w:pPr>
    <w:rPr>
      <w:rFonts w:ascii="宋体" w:hAnsi="宋体"/>
      <w:kern w:val="21"/>
    </w:rPr>
  </w:style>
  <w:style w:type="paragraph" w:customStyle="1" w:styleId="afffffffe">
    <w:name w:val="附录三级无标题条"/>
    <w:basedOn w:val="afffffffd"/>
    <w:next w:val="afffff7"/>
    <w:qFormat/>
    <w:pPr>
      <w:outlineLvl w:val="4"/>
    </w:pPr>
  </w:style>
  <w:style w:type="paragraph" w:customStyle="1" w:styleId="affffffff">
    <w:name w:val="附录四级无标题条"/>
    <w:basedOn w:val="afffffffe"/>
    <w:next w:val="afffff7"/>
    <w:qFormat/>
    <w:pPr>
      <w:outlineLvl w:val="5"/>
    </w:pPr>
  </w:style>
  <w:style w:type="paragraph" w:customStyle="1" w:styleId="affffffff0">
    <w:name w:val="附录图"/>
    <w:next w:val="afffff7"/>
    <w:qFormat/>
    <w:pPr>
      <w:wordWrap w:val="0"/>
      <w:overflowPunct w:val="0"/>
      <w:autoSpaceDE w:val="0"/>
      <w:spacing w:beforeLines="50" w:before="50" w:afterLines="50" w:after="50"/>
      <w:jc w:val="center"/>
      <w:textAlignment w:val="baseline"/>
      <w:outlineLvl w:val="1"/>
    </w:pPr>
    <w:rPr>
      <w:rFonts w:ascii="黑体" w:eastAsia="黑体"/>
      <w:kern w:val="21"/>
      <w:sz w:val="21"/>
    </w:rPr>
  </w:style>
  <w:style w:type="paragraph" w:customStyle="1" w:styleId="af2">
    <w:name w:val="标准文件_一级项"/>
    <w:qFormat/>
    <w:pPr>
      <w:numPr>
        <w:numId w:val="21"/>
      </w:numPr>
    </w:pPr>
    <w:rPr>
      <w:rFonts w:ascii="宋体"/>
      <w:sz w:val="21"/>
    </w:rPr>
  </w:style>
  <w:style w:type="paragraph" w:customStyle="1" w:styleId="affffffff1">
    <w:name w:val="附录五级无标题条"/>
    <w:basedOn w:val="affffffff"/>
    <w:next w:val="afffff7"/>
    <w:qFormat/>
    <w:pPr>
      <w:outlineLvl w:val="6"/>
    </w:pPr>
  </w:style>
  <w:style w:type="paragraph" w:customStyle="1" w:styleId="affffffff2">
    <w:name w:val="附录性质"/>
    <w:basedOn w:val="afff5"/>
    <w:qFormat/>
    <w:pPr>
      <w:widowControl/>
      <w:adjustRightInd/>
      <w:jc w:val="center"/>
    </w:pPr>
    <w:rPr>
      <w:rFonts w:ascii="黑体" w:eastAsia="黑体"/>
    </w:rPr>
  </w:style>
  <w:style w:type="paragraph" w:customStyle="1" w:styleId="affffffff3">
    <w:name w:val="附录一级无标题条"/>
    <w:basedOn w:val="affffff9"/>
    <w:next w:val="afffff7"/>
    <w:qFormat/>
    <w:pPr>
      <w:autoSpaceDN w:val="0"/>
      <w:outlineLvl w:val="2"/>
    </w:pPr>
    <w:rPr>
      <w:rFonts w:ascii="宋体" w:eastAsia="宋体" w:hAnsi="宋体"/>
    </w:rPr>
  </w:style>
  <w:style w:type="character" w:customStyle="1" w:styleId="affffffff4">
    <w:name w:val="个人答复风格"/>
    <w:qFormat/>
    <w:rPr>
      <w:rFonts w:ascii="Arial" w:eastAsia="宋体" w:hAnsi="Arial" w:cs="Arial"/>
      <w:color w:val="auto"/>
      <w:spacing w:val="0"/>
      <w:sz w:val="20"/>
    </w:rPr>
  </w:style>
  <w:style w:type="character" w:customStyle="1" w:styleId="affffffff5">
    <w:name w:val="个人撰写风格"/>
    <w:qFormat/>
    <w:rPr>
      <w:rFonts w:ascii="Arial" w:eastAsia="宋体" w:hAnsi="Arial" w:cs="Arial"/>
      <w:color w:val="auto"/>
      <w:spacing w:val="0"/>
      <w:sz w:val="20"/>
    </w:rPr>
  </w:style>
  <w:style w:type="paragraph" w:customStyle="1" w:styleId="affffffff6">
    <w:name w:val="脚注后续"/>
    <w:qFormat/>
    <w:pPr>
      <w:ind w:leftChars="350" w:left="350"/>
      <w:jc w:val="both"/>
    </w:pPr>
    <w:rPr>
      <w:rFonts w:ascii="宋体"/>
      <w:sz w:val="18"/>
    </w:rPr>
  </w:style>
  <w:style w:type="paragraph" w:customStyle="1" w:styleId="afff4">
    <w:name w:val="列项——"/>
    <w:qFormat/>
    <w:pPr>
      <w:widowControl w:val="0"/>
      <w:numPr>
        <w:numId w:val="22"/>
      </w:numPr>
      <w:jc w:val="both"/>
    </w:pPr>
    <w:rPr>
      <w:rFonts w:ascii="宋体" w:hAnsi="宋体"/>
      <w:sz w:val="21"/>
    </w:rPr>
  </w:style>
  <w:style w:type="paragraph" w:customStyle="1" w:styleId="affffffff7">
    <w:name w:val="列项·"/>
    <w:basedOn w:val="afffff7"/>
    <w:qFormat/>
    <w:pPr>
      <w:tabs>
        <w:tab w:val="left" w:pos="840"/>
      </w:tabs>
    </w:pPr>
  </w:style>
  <w:style w:type="paragraph" w:customStyle="1" w:styleId="affffffff8">
    <w:name w:val="目次、索引正文"/>
    <w:qFormat/>
    <w:pPr>
      <w:spacing w:line="320" w:lineRule="exact"/>
      <w:jc w:val="both"/>
    </w:pPr>
    <w:rPr>
      <w:rFonts w:ascii="宋体"/>
      <w:sz w:val="21"/>
    </w:rPr>
  </w:style>
  <w:style w:type="paragraph" w:customStyle="1" w:styleId="210">
    <w:name w:val="目录 21"/>
    <w:basedOn w:val="afff5"/>
    <w:next w:val="afff5"/>
    <w:autoRedefine/>
    <w:semiHidden/>
    <w:qFormat/>
    <w:pPr>
      <w:adjustRightInd/>
      <w:spacing w:line="240" w:lineRule="auto"/>
      <w:jc w:val="left"/>
    </w:pPr>
    <w:rPr>
      <w:bCs/>
      <w:iCs/>
    </w:rPr>
  </w:style>
  <w:style w:type="paragraph" w:customStyle="1" w:styleId="31">
    <w:name w:val="目录 31"/>
    <w:basedOn w:val="afff5"/>
    <w:next w:val="afff5"/>
    <w:autoRedefine/>
    <w:semiHidden/>
    <w:qFormat/>
    <w:pPr>
      <w:spacing w:line="240" w:lineRule="auto"/>
    </w:pPr>
    <w:rPr>
      <w:rFonts w:ascii="宋体" w:hAnsi="宋体"/>
      <w:iCs/>
    </w:rPr>
  </w:style>
  <w:style w:type="paragraph" w:customStyle="1" w:styleId="41">
    <w:name w:val="目录 41"/>
    <w:basedOn w:val="afff5"/>
    <w:next w:val="afff5"/>
    <w:autoRedefine/>
    <w:semiHidden/>
    <w:qFormat/>
    <w:pPr>
      <w:adjustRightInd/>
      <w:spacing w:line="240" w:lineRule="auto"/>
      <w:jc w:val="left"/>
    </w:pPr>
  </w:style>
  <w:style w:type="paragraph" w:customStyle="1" w:styleId="51">
    <w:name w:val="目录 51"/>
    <w:basedOn w:val="afff5"/>
    <w:next w:val="afff5"/>
    <w:autoRedefine/>
    <w:semiHidden/>
    <w:qFormat/>
    <w:pPr>
      <w:spacing w:line="240" w:lineRule="auto"/>
    </w:pPr>
    <w:rPr>
      <w:rFonts w:ascii="宋体" w:hAnsi="宋体"/>
    </w:rPr>
  </w:style>
  <w:style w:type="paragraph" w:customStyle="1" w:styleId="61">
    <w:name w:val="目录 61"/>
    <w:basedOn w:val="afff5"/>
    <w:next w:val="afff5"/>
    <w:autoRedefine/>
    <w:semiHidden/>
    <w:qFormat/>
    <w:pPr>
      <w:adjustRightInd/>
      <w:spacing w:line="240" w:lineRule="auto"/>
      <w:jc w:val="left"/>
    </w:pPr>
  </w:style>
  <w:style w:type="paragraph" w:customStyle="1" w:styleId="71">
    <w:name w:val="目录 71"/>
    <w:basedOn w:val="61"/>
    <w:autoRedefine/>
    <w:semiHidden/>
    <w:qFormat/>
    <w:pPr>
      <w:ind w:left="1260"/>
    </w:pPr>
  </w:style>
  <w:style w:type="paragraph" w:customStyle="1" w:styleId="81">
    <w:name w:val="目录 81"/>
    <w:basedOn w:val="71"/>
    <w:autoRedefine/>
    <w:semiHidden/>
    <w:qFormat/>
    <w:pPr>
      <w:ind w:left="1470"/>
    </w:pPr>
  </w:style>
  <w:style w:type="paragraph" w:customStyle="1" w:styleId="91">
    <w:name w:val="目录 91"/>
    <w:basedOn w:val="81"/>
    <w:autoRedefine/>
    <w:semiHidden/>
    <w:qFormat/>
    <w:pPr>
      <w:ind w:left="1680"/>
    </w:pPr>
  </w:style>
  <w:style w:type="paragraph" w:customStyle="1" w:styleId="affffffff9">
    <w:name w:val="其他标准称谓"/>
    <w:qFormat/>
    <w:pPr>
      <w:spacing w:line="0" w:lineRule="atLeast"/>
      <w:jc w:val="distribute"/>
    </w:pPr>
    <w:rPr>
      <w:rFonts w:ascii="黑体" w:eastAsia="黑体" w:hAnsi="宋体"/>
      <w:sz w:val="52"/>
    </w:rPr>
  </w:style>
  <w:style w:type="paragraph" w:customStyle="1" w:styleId="affffffffa">
    <w:name w:val="其他发布部门"/>
    <w:basedOn w:val="afffffff4"/>
    <w:qFormat/>
    <w:pPr>
      <w:framePr w:wrap="around"/>
      <w:spacing w:line="0" w:lineRule="atLeast"/>
    </w:pPr>
    <w:rPr>
      <w:rFonts w:ascii="黑体" w:eastAsia="黑体"/>
      <w:b w:val="0"/>
    </w:rPr>
  </w:style>
  <w:style w:type="paragraph" w:customStyle="1" w:styleId="affb">
    <w:name w:val="前言标题"/>
    <w:next w:val="afff5"/>
    <w:qFormat/>
    <w:pPr>
      <w:numPr>
        <w:numId w:val="2"/>
      </w:numPr>
      <w:shd w:val="clear" w:color="FFFFFF" w:fill="FFFFFF"/>
      <w:spacing w:before="540" w:after="600"/>
      <w:jc w:val="center"/>
      <w:outlineLvl w:val="0"/>
    </w:pPr>
    <w:rPr>
      <w:rFonts w:ascii="黑体" w:eastAsia="黑体"/>
      <w:sz w:val="32"/>
    </w:rPr>
  </w:style>
  <w:style w:type="paragraph" w:customStyle="1" w:styleId="a2">
    <w:name w:val="三级无标题条"/>
    <w:basedOn w:val="afff5"/>
    <w:qFormat/>
    <w:pPr>
      <w:numPr>
        <w:ilvl w:val="4"/>
        <w:numId w:val="20"/>
      </w:numPr>
      <w:adjustRightInd/>
      <w:spacing w:line="240" w:lineRule="auto"/>
    </w:pPr>
    <w:rPr>
      <w:rFonts w:ascii="宋体" w:hAnsi="宋体"/>
      <w:szCs w:val="24"/>
    </w:rPr>
  </w:style>
  <w:style w:type="paragraph" w:customStyle="1" w:styleId="affffffffb">
    <w:name w:val="实施日期"/>
    <w:basedOn w:val="afffffff5"/>
    <w:qFormat/>
    <w:pPr>
      <w:framePr w:hSpace="0" w:wrap="around" w:xAlign="right"/>
      <w:jc w:val="right"/>
    </w:pPr>
  </w:style>
  <w:style w:type="paragraph" w:customStyle="1" w:styleId="a3">
    <w:name w:val="四级无标题条"/>
    <w:basedOn w:val="afff5"/>
    <w:qFormat/>
    <w:pPr>
      <w:numPr>
        <w:ilvl w:val="5"/>
        <w:numId w:val="20"/>
      </w:numPr>
      <w:adjustRightInd/>
      <w:spacing w:line="240" w:lineRule="auto"/>
    </w:pPr>
    <w:rPr>
      <w:rFonts w:ascii="宋体" w:hAnsi="宋体"/>
      <w:szCs w:val="24"/>
    </w:rPr>
  </w:style>
  <w:style w:type="paragraph" w:customStyle="1" w:styleId="affffffffc">
    <w:name w:val="文献分类号"/>
    <w:qFormat/>
    <w:pPr>
      <w:framePr w:hSpace="180" w:vSpace="180" w:wrap="around" w:hAnchor="margin" w:y="1" w:anchorLock="1"/>
      <w:widowControl w:val="0"/>
      <w:textAlignment w:val="center"/>
    </w:pPr>
    <w:rPr>
      <w:rFonts w:eastAsia="黑体"/>
      <w:sz w:val="21"/>
    </w:rPr>
  </w:style>
  <w:style w:type="paragraph" w:customStyle="1" w:styleId="affffffffd">
    <w:name w:val="无标题条"/>
    <w:next w:val="afffff7"/>
    <w:qFormat/>
    <w:pPr>
      <w:jc w:val="both"/>
    </w:pPr>
    <w:rPr>
      <w:rFonts w:ascii="宋体" w:hAnsi="宋体"/>
      <w:sz w:val="21"/>
    </w:rPr>
  </w:style>
  <w:style w:type="paragraph" w:customStyle="1" w:styleId="a4">
    <w:name w:val="五级无标题条"/>
    <w:basedOn w:val="afff5"/>
    <w:qFormat/>
    <w:pPr>
      <w:numPr>
        <w:ilvl w:val="6"/>
        <w:numId w:val="20"/>
      </w:numPr>
      <w:adjustRightInd/>
    </w:pPr>
    <w:rPr>
      <w:szCs w:val="24"/>
    </w:rPr>
  </w:style>
  <w:style w:type="paragraph" w:customStyle="1" w:styleId="a0">
    <w:name w:val="一级无标题条"/>
    <w:basedOn w:val="afff5"/>
    <w:qFormat/>
    <w:pPr>
      <w:numPr>
        <w:ilvl w:val="2"/>
        <w:numId w:val="20"/>
      </w:numPr>
      <w:adjustRightInd/>
      <w:spacing w:before="10" w:after="10" w:line="240" w:lineRule="auto"/>
    </w:pPr>
    <w:rPr>
      <w:rFonts w:ascii="宋体" w:hAnsi="宋体"/>
      <w:szCs w:val="24"/>
    </w:rPr>
  </w:style>
  <w:style w:type="paragraph" w:customStyle="1" w:styleId="affffffffe">
    <w:name w:val="注:后续"/>
    <w:qFormat/>
    <w:pPr>
      <w:spacing w:line="300" w:lineRule="exact"/>
      <w:ind w:leftChars="400" w:left="600" w:hangingChars="200" w:hanging="200"/>
      <w:jc w:val="both"/>
    </w:pPr>
    <w:rPr>
      <w:rFonts w:ascii="宋体"/>
      <w:sz w:val="18"/>
    </w:rPr>
  </w:style>
  <w:style w:type="paragraph" w:customStyle="1" w:styleId="afffffffff">
    <w:name w:val="注×:后续"/>
    <w:basedOn w:val="affffffffe"/>
    <w:qFormat/>
    <w:pPr>
      <w:ind w:leftChars="0" w:left="1406" w:firstLineChars="0" w:hanging="499"/>
    </w:pPr>
  </w:style>
  <w:style w:type="paragraph" w:customStyle="1" w:styleId="afffffffff0">
    <w:name w:val="标准文件_一级无标题"/>
    <w:basedOn w:val="affd"/>
    <w:qFormat/>
    <w:pPr>
      <w:spacing w:beforeLines="0" w:before="0" w:afterLines="0" w:after="0"/>
      <w:outlineLvl w:val="9"/>
    </w:pPr>
    <w:rPr>
      <w:rFonts w:ascii="宋体" w:eastAsia="宋体"/>
    </w:rPr>
  </w:style>
  <w:style w:type="paragraph" w:customStyle="1" w:styleId="afffffffff1">
    <w:name w:val="标准文件_五级无标题"/>
    <w:basedOn w:val="afff1"/>
    <w:qFormat/>
    <w:pPr>
      <w:spacing w:beforeLines="0" w:before="0" w:afterLines="0" w:after="0"/>
      <w:outlineLvl w:val="9"/>
    </w:pPr>
    <w:rPr>
      <w:rFonts w:ascii="宋体" w:eastAsia="宋体"/>
    </w:rPr>
  </w:style>
  <w:style w:type="paragraph" w:customStyle="1" w:styleId="afffffffff2">
    <w:name w:val="标准文件_三级无标题"/>
    <w:basedOn w:val="afff"/>
    <w:qFormat/>
    <w:pPr>
      <w:spacing w:beforeLines="0" w:before="0" w:afterLines="0" w:after="0"/>
      <w:outlineLvl w:val="9"/>
    </w:pPr>
    <w:rPr>
      <w:rFonts w:ascii="宋体" w:eastAsia="宋体"/>
    </w:rPr>
  </w:style>
  <w:style w:type="paragraph" w:customStyle="1" w:styleId="afffffffff3">
    <w:name w:val="标准文件_二级无标题"/>
    <w:basedOn w:val="affe"/>
    <w:qFormat/>
    <w:pPr>
      <w:spacing w:beforeLines="0" w:before="0" w:afterLines="0" w:after="0"/>
      <w:outlineLvl w:val="9"/>
    </w:pPr>
    <w:rPr>
      <w:rFonts w:ascii="宋体" w:eastAsia="宋体"/>
    </w:rPr>
  </w:style>
  <w:style w:type="paragraph" w:customStyle="1" w:styleId="afffffffff4">
    <w:name w:val="标准_四级无标题"/>
    <w:basedOn w:val="afff0"/>
    <w:next w:val="afffff7"/>
    <w:qFormat/>
    <w:rPr>
      <w:rFonts w:eastAsia="宋体"/>
    </w:rPr>
  </w:style>
  <w:style w:type="paragraph" w:customStyle="1" w:styleId="afffffffff5">
    <w:name w:val="标准文件_四级无标题"/>
    <w:basedOn w:val="afff0"/>
    <w:qFormat/>
    <w:pPr>
      <w:spacing w:beforeLines="0" w:before="0" w:afterLines="0" w:after="0"/>
      <w:outlineLvl w:val="9"/>
    </w:pPr>
    <w:rPr>
      <w:rFonts w:ascii="宋体" w:eastAsia="宋体" w:hAnsi="黑体"/>
      <w:szCs w:val="52"/>
    </w:rPr>
  </w:style>
  <w:style w:type="paragraph" w:customStyle="1" w:styleId="aff1">
    <w:name w:val="标准文件_大写罗马数字编号列项"/>
    <w:basedOn w:val="afffff7"/>
    <w:qFormat/>
    <w:pPr>
      <w:numPr>
        <w:numId w:val="23"/>
      </w:numPr>
      <w:ind w:firstLineChars="0" w:firstLine="0"/>
    </w:pPr>
    <w:rPr>
      <w:rFonts w:ascii="Times New Roman" w:cs="Arial"/>
      <w:szCs w:val="28"/>
    </w:rPr>
  </w:style>
  <w:style w:type="paragraph" w:customStyle="1" w:styleId="ae">
    <w:name w:val="标准文件_小写罗马数字编号列项"/>
    <w:basedOn w:val="afffff7"/>
    <w:qFormat/>
    <w:pPr>
      <w:numPr>
        <w:numId w:val="24"/>
      </w:numPr>
      <w:ind w:firstLineChars="0" w:firstLine="0"/>
    </w:pPr>
    <w:rPr>
      <w:rFonts w:cs="Arial"/>
      <w:szCs w:val="28"/>
    </w:rPr>
  </w:style>
  <w:style w:type="paragraph" w:customStyle="1" w:styleId="afffffffff6">
    <w:name w:val="标准文件_附录标题"/>
    <w:basedOn w:val="aff3"/>
    <w:qFormat/>
    <w:pPr>
      <w:numPr>
        <w:numId w:val="0"/>
      </w:numPr>
      <w:spacing w:after="280"/>
      <w:outlineLvl w:val="9"/>
    </w:pPr>
  </w:style>
  <w:style w:type="paragraph" w:customStyle="1" w:styleId="afffffffff7">
    <w:name w:val="标准文件_二级项"/>
    <w:qFormat/>
    <w:rPr>
      <w:rFonts w:ascii="宋体"/>
      <w:sz w:val="21"/>
    </w:rPr>
  </w:style>
  <w:style w:type="paragraph" w:customStyle="1" w:styleId="af3">
    <w:name w:val="标准文件_三级项"/>
    <w:basedOn w:val="afff5"/>
    <w:qFormat/>
    <w:pPr>
      <w:numPr>
        <w:ilvl w:val="2"/>
        <w:numId w:val="21"/>
      </w:numPr>
      <w:spacing w:line="-300" w:lineRule="auto"/>
    </w:pPr>
    <w:rPr>
      <w:rFonts w:ascii="Times New Roman" w:hAnsi="Times New Roman"/>
    </w:rPr>
  </w:style>
  <w:style w:type="paragraph" w:customStyle="1" w:styleId="affa">
    <w:name w:val="图表脚注说明"/>
    <w:basedOn w:val="afff5"/>
    <w:next w:val="afffff7"/>
    <w:qFormat/>
    <w:pPr>
      <w:numPr>
        <w:numId w:val="25"/>
      </w:numPr>
      <w:adjustRightInd/>
      <w:spacing w:line="240" w:lineRule="auto"/>
      <w:ind w:left="783"/>
    </w:pPr>
    <w:rPr>
      <w:rFonts w:ascii="宋体" w:hAnsi="Times New Roman"/>
      <w:sz w:val="18"/>
      <w:szCs w:val="18"/>
    </w:rPr>
  </w:style>
  <w:style w:type="paragraph" w:customStyle="1" w:styleId="af5">
    <w:name w:val="标准文件_字母编号列项（一级）"/>
    <w:qFormat/>
    <w:pPr>
      <w:numPr>
        <w:numId w:val="13"/>
      </w:numPr>
      <w:jc w:val="both"/>
    </w:pPr>
    <w:rPr>
      <w:rFonts w:ascii="宋体"/>
      <w:sz w:val="21"/>
    </w:rPr>
  </w:style>
  <w:style w:type="paragraph" w:customStyle="1" w:styleId="afffffffff8">
    <w:name w:val="标准文件_索引字母"/>
    <w:next w:val="afffff7"/>
    <w:qFormat/>
    <w:pPr>
      <w:jc w:val="center"/>
    </w:pPr>
    <w:rPr>
      <w:rFonts w:ascii="宋体" w:eastAsia="Times New Roman" w:hAnsi="宋体"/>
      <w:b/>
      <w:kern w:val="2"/>
      <w:sz w:val="21"/>
    </w:rPr>
  </w:style>
  <w:style w:type="paragraph" w:customStyle="1" w:styleId="afffffffff9">
    <w:name w:val="标准文件_附录前"/>
    <w:next w:val="afffff7"/>
    <w:qFormat/>
    <w:pPr>
      <w:spacing w:line="20" w:lineRule="atLeast"/>
      <w:ind w:firstLine="200"/>
    </w:pPr>
    <w:rPr>
      <w:rFonts w:ascii="宋体" w:hAnsi="宋体"/>
      <w:kern w:val="2"/>
      <w:sz w:val="10"/>
    </w:rPr>
  </w:style>
  <w:style w:type="paragraph" w:customStyle="1" w:styleId="afffffffffa">
    <w:name w:val="标准文件_正文标准名称"/>
    <w:qFormat/>
    <w:pPr>
      <w:spacing w:beforeLines="20" w:before="20" w:after="640" w:line="400" w:lineRule="exact"/>
      <w:jc w:val="center"/>
    </w:pPr>
    <w:rPr>
      <w:rFonts w:ascii="黑体" w:eastAsia="黑体" w:hAnsi="黑体"/>
      <w:kern w:val="2"/>
      <w:sz w:val="32"/>
      <w:szCs w:val="32"/>
    </w:rPr>
  </w:style>
  <w:style w:type="paragraph" w:customStyle="1" w:styleId="afffffffffb">
    <w:name w:val="标准文件_表格"/>
    <w:basedOn w:val="afffff7"/>
    <w:qFormat/>
    <w:pPr>
      <w:ind w:firstLineChars="0" w:firstLine="0"/>
      <w:jc w:val="center"/>
    </w:pPr>
    <w:rPr>
      <w:sz w:val="18"/>
    </w:rPr>
  </w:style>
  <w:style w:type="paragraph" w:customStyle="1" w:styleId="afff2">
    <w:name w:val="标准文件_注："/>
    <w:next w:val="afffff7"/>
    <w:qFormat/>
    <w:pPr>
      <w:widowControl w:val="0"/>
      <w:numPr>
        <w:numId w:val="26"/>
      </w:numPr>
      <w:autoSpaceDE w:val="0"/>
      <w:autoSpaceDN w:val="0"/>
      <w:jc w:val="both"/>
    </w:pPr>
    <w:rPr>
      <w:rFonts w:ascii="宋体"/>
      <w:sz w:val="18"/>
      <w:szCs w:val="18"/>
    </w:rPr>
  </w:style>
  <w:style w:type="paragraph" w:customStyle="1" w:styleId="a5">
    <w:name w:val="标准文件_注×："/>
    <w:qFormat/>
    <w:pPr>
      <w:widowControl w:val="0"/>
      <w:numPr>
        <w:numId w:val="27"/>
      </w:numPr>
      <w:autoSpaceDE w:val="0"/>
      <w:autoSpaceDN w:val="0"/>
      <w:jc w:val="both"/>
    </w:pPr>
    <w:rPr>
      <w:rFonts w:ascii="宋体"/>
      <w:sz w:val="18"/>
      <w:szCs w:val="18"/>
    </w:rPr>
  </w:style>
  <w:style w:type="paragraph" w:customStyle="1" w:styleId="ac">
    <w:name w:val="标准文件_示例："/>
    <w:next w:val="afffffffffc"/>
    <w:qFormat/>
    <w:pPr>
      <w:widowControl w:val="0"/>
      <w:numPr>
        <w:numId w:val="28"/>
      </w:numPr>
      <w:jc w:val="both"/>
    </w:pPr>
    <w:rPr>
      <w:rFonts w:ascii="宋体"/>
      <w:sz w:val="18"/>
      <w:szCs w:val="18"/>
    </w:rPr>
  </w:style>
  <w:style w:type="paragraph" w:customStyle="1" w:styleId="afffffffffc">
    <w:name w:val="标准文件_示例内容"/>
    <w:basedOn w:val="afffff7"/>
    <w:qFormat/>
    <w:pPr>
      <w:ind w:firstLine="420"/>
    </w:pPr>
    <w:rPr>
      <w:sz w:val="18"/>
    </w:rPr>
  </w:style>
  <w:style w:type="paragraph" w:customStyle="1" w:styleId="afa">
    <w:name w:val="标准文件_示例×："/>
    <w:basedOn w:val="afff5"/>
    <w:next w:val="afffffffffc"/>
    <w:qFormat/>
    <w:pPr>
      <w:widowControl/>
      <w:numPr>
        <w:numId w:val="29"/>
      </w:numPr>
      <w:adjustRightInd/>
      <w:spacing w:line="240" w:lineRule="auto"/>
    </w:pPr>
    <w:rPr>
      <w:rFonts w:ascii="宋体" w:hAnsi="Times New Roman"/>
      <w:kern w:val="0"/>
      <w:sz w:val="18"/>
      <w:szCs w:val="18"/>
    </w:rPr>
  </w:style>
  <w:style w:type="character" w:customStyle="1" w:styleId="Char">
    <w:name w:val="标准文件_段 Char"/>
    <w:link w:val="afffff7"/>
    <w:qFormat/>
    <w:rPr>
      <w:rFonts w:ascii="宋体" w:hAnsi="Times New Roman"/>
      <w:sz w:val="21"/>
    </w:rPr>
  </w:style>
  <w:style w:type="paragraph" w:customStyle="1" w:styleId="afffffffffd">
    <w:name w:val="标准文件_表格续"/>
    <w:basedOn w:val="afffff7"/>
    <w:next w:val="afffff7"/>
    <w:qFormat/>
    <w:pPr>
      <w:jc w:val="center"/>
    </w:pPr>
    <w:rPr>
      <w:rFonts w:ascii="黑体" w:eastAsia="黑体" w:hAnsi="黑体"/>
    </w:rPr>
  </w:style>
  <w:style w:type="character" w:styleId="afffffffffe">
    <w:name w:val="Placeholder Text"/>
    <w:basedOn w:val="afff6"/>
    <w:uiPriority w:val="99"/>
    <w:semiHidden/>
    <w:qFormat/>
    <w:rPr>
      <w:color w:val="808080"/>
    </w:rPr>
  </w:style>
  <w:style w:type="paragraph" w:customStyle="1" w:styleId="2">
    <w:name w:val="标准文件_二级项2"/>
    <w:basedOn w:val="afffff7"/>
    <w:qFormat/>
    <w:pPr>
      <w:numPr>
        <w:ilvl w:val="1"/>
        <w:numId w:val="21"/>
      </w:numPr>
      <w:ind w:left="1271" w:firstLineChars="0" w:hanging="420"/>
    </w:pPr>
  </w:style>
  <w:style w:type="paragraph" w:customStyle="1" w:styleId="21">
    <w:name w:val="标准文件_三级项2"/>
    <w:basedOn w:val="afffff7"/>
    <w:qFormat/>
    <w:pPr>
      <w:numPr>
        <w:numId w:val="30"/>
      </w:numPr>
      <w:spacing w:line="300" w:lineRule="exact"/>
      <w:ind w:left="1276" w:firstLineChars="0" w:hanging="425"/>
    </w:pPr>
    <w:rPr>
      <w:rFonts w:ascii="Times New Roman"/>
    </w:rPr>
  </w:style>
  <w:style w:type="paragraph" w:customStyle="1" w:styleId="20">
    <w:name w:val="标准文件_一级项2"/>
    <w:basedOn w:val="afffff7"/>
    <w:qFormat/>
    <w:pPr>
      <w:numPr>
        <w:numId w:val="31"/>
      </w:numPr>
      <w:spacing w:line="300" w:lineRule="exact"/>
      <w:ind w:left="1271" w:firstLineChars="0" w:hanging="420"/>
    </w:pPr>
    <w:rPr>
      <w:rFonts w:ascii="Times New Roman"/>
    </w:rPr>
  </w:style>
  <w:style w:type="paragraph" w:customStyle="1" w:styleId="affffffffff">
    <w:name w:val="标准文件_提示"/>
    <w:basedOn w:val="afffff7"/>
    <w:next w:val="afffff7"/>
    <w:qFormat/>
    <w:pPr>
      <w:ind w:firstLine="420"/>
    </w:pPr>
    <w:rPr>
      <w:rFonts w:ascii="黑体" w:eastAsia="黑体"/>
    </w:rPr>
  </w:style>
  <w:style w:type="character" w:customStyle="1" w:styleId="affffffffff0">
    <w:name w:val="标准文件_来源"/>
    <w:basedOn w:val="afff6"/>
    <w:uiPriority w:val="1"/>
    <w:qFormat/>
    <w:rPr>
      <w:rFonts w:eastAsia="宋体"/>
      <w:sz w:val="21"/>
    </w:rPr>
  </w:style>
  <w:style w:type="paragraph" w:customStyle="1" w:styleId="affffffffff1">
    <w:name w:val="标准文件_图表说明"/>
    <w:qFormat/>
    <w:pPr>
      <w:spacing w:line="276" w:lineRule="auto"/>
      <w:ind w:firstLine="420"/>
    </w:pPr>
    <w:rPr>
      <w:rFonts w:ascii="宋体" w:hAnsi="宋体"/>
      <w:kern w:val="2"/>
      <w:sz w:val="18"/>
    </w:rPr>
  </w:style>
  <w:style w:type="paragraph" w:customStyle="1" w:styleId="affffffffff2">
    <w:name w:val="其他发布日期"/>
    <w:basedOn w:val="afffffff5"/>
    <w:qFormat/>
    <w:pPr>
      <w:framePr w:w="3997" w:h="471" w:hRule="exact" w:hSpace="0" w:vSpace="181" w:wrap="around" w:vAnchor="page" w:hAnchor="page" w:x="1419" w:y="14097"/>
    </w:pPr>
  </w:style>
  <w:style w:type="paragraph" w:customStyle="1" w:styleId="affffffffff3">
    <w:name w:val="其他实施日期"/>
    <w:basedOn w:val="affffffffb"/>
    <w:qFormat/>
    <w:pPr>
      <w:framePr w:w="3997" w:h="471" w:hRule="exact" w:vSpace="181" w:wrap="around" w:vAnchor="page" w:hAnchor="page" w:x="7089" w:y="14097"/>
    </w:pPr>
  </w:style>
  <w:style w:type="paragraph" w:customStyle="1" w:styleId="affffffffff4">
    <w:name w:val="标准文件_文件编号"/>
    <w:basedOn w:val="afffff7"/>
    <w:qFormat/>
    <w:pPr>
      <w:framePr w:w="9356" w:h="624" w:hRule="exact" w:hSpace="181" w:vSpace="181" w:wrap="auto" w:vAnchor="page" w:hAnchor="page" w:x="1419" w:y="3284"/>
      <w:wordWrap w:val="0"/>
      <w:spacing w:line="280" w:lineRule="exact"/>
      <w:ind w:firstLineChars="0" w:firstLine="0"/>
      <w:jc w:val="right"/>
    </w:pPr>
    <w:rPr>
      <w:rFonts w:ascii="黑体" w:eastAsia="黑体"/>
      <w:bCs/>
      <w:sz w:val="28"/>
      <w:szCs w:val="28"/>
    </w:rPr>
  </w:style>
  <w:style w:type="paragraph" w:customStyle="1" w:styleId="affffffffff5">
    <w:name w:val="标准文件_替换文件编号"/>
    <w:basedOn w:val="affffffffff4"/>
    <w:qFormat/>
    <w:pPr>
      <w:framePr w:wrap="auto"/>
      <w:spacing w:before="57"/>
    </w:pPr>
    <w:rPr>
      <w:sz w:val="21"/>
    </w:rPr>
  </w:style>
  <w:style w:type="paragraph" w:customStyle="1" w:styleId="affffffffff6">
    <w:name w:val="标准文件_文件名称"/>
    <w:basedOn w:val="afffff7"/>
    <w:next w:val="afffff7"/>
    <w:qFormat/>
    <w:pPr>
      <w:framePr w:w="9639" w:h="6976" w:hRule="exact" w:wrap="auto" w:vAnchor="page" w:hAnchor="page" w:y="6408"/>
      <w:autoSpaceDE/>
      <w:autoSpaceDN/>
      <w:spacing w:line="700" w:lineRule="exact"/>
      <w:ind w:firstLineChars="0" w:firstLine="0"/>
      <w:jc w:val="center"/>
    </w:pPr>
    <w:rPr>
      <w:rFonts w:ascii="黑体" w:eastAsia="黑体" w:hAnsi="黑体"/>
      <w:bCs/>
      <w:sz w:val="52"/>
    </w:rPr>
  </w:style>
  <w:style w:type="paragraph" w:customStyle="1" w:styleId="af8">
    <w:name w:val="标准文件_附录图标号"/>
    <w:basedOn w:val="afffff7"/>
    <w:next w:val="afffff7"/>
    <w:qFormat/>
    <w:pPr>
      <w:numPr>
        <w:numId w:val="6"/>
      </w:numPr>
      <w:spacing w:line="14" w:lineRule="exact"/>
      <w:ind w:firstLineChars="0" w:firstLine="0"/>
      <w:jc w:val="center"/>
    </w:pPr>
    <w:rPr>
      <w:rFonts w:ascii="黑体" w:eastAsia="黑体" w:hAnsi="黑体"/>
      <w:vanish/>
      <w:sz w:val="2"/>
      <w:szCs w:val="21"/>
    </w:rPr>
  </w:style>
  <w:style w:type="paragraph" w:customStyle="1" w:styleId="afe">
    <w:name w:val="标准文件_附录表标号"/>
    <w:basedOn w:val="afffff7"/>
    <w:next w:val="afffff7"/>
    <w:qFormat/>
    <w:pPr>
      <w:numPr>
        <w:numId w:val="5"/>
      </w:numPr>
      <w:spacing w:line="14" w:lineRule="exact"/>
      <w:ind w:firstLineChars="0" w:firstLine="0"/>
      <w:jc w:val="center"/>
    </w:pPr>
    <w:rPr>
      <w:rFonts w:eastAsia="黑体"/>
      <w:vanish/>
      <w:sz w:val="2"/>
    </w:rPr>
  </w:style>
  <w:style w:type="paragraph" w:customStyle="1" w:styleId="a7">
    <w:name w:val="标准文件_引言一级条标题"/>
    <w:basedOn w:val="afffff7"/>
    <w:next w:val="afffff7"/>
    <w:qFormat/>
    <w:pPr>
      <w:numPr>
        <w:ilvl w:val="1"/>
        <w:numId w:val="8"/>
      </w:numPr>
      <w:spacing w:beforeLines="50" w:before="50" w:afterLines="50" w:after="50"/>
      <w:ind w:firstLineChars="0"/>
    </w:pPr>
    <w:rPr>
      <w:rFonts w:ascii="黑体" w:eastAsia="黑体"/>
    </w:rPr>
  </w:style>
  <w:style w:type="paragraph" w:customStyle="1" w:styleId="a8">
    <w:name w:val="标准文件_引言二级条标题"/>
    <w:basedOn w:val="afffff7"/>
    <w:next w:val="afffff7"/>
    <w:qFormat/>
    <w:pPr>
      <w:numPr>
        <w:ilvl w:val="2"/>
        <w:numId w:val="8"/>
      </w:numPr>
      <w:spacing w:beforeLines="50" w:before="50" w:afterLines="50" w:after="50"/>
      <w:ind w:firstLineChars="0"/>
    </w:pPr>
    <w:rPr>
      <w:rFonts w:ascii="黑体" w:eastAsia="黑体"/>
    </w:rPr>
  </w:style>
  <w:style w:type="paragraph" w:customStyle="1" w:styleId="a9">
    <w:name w:val="标准文件_引言三级条标题"/>
    <w:basedOn w:val="afffff7"/>
    <w:next w:val="afffff7"/>
    <w:qFormat/>
    <w:pPr>
      <w:numPr>
        <w:ilvl w:val="3"/>
        <w:numId w:val="8"/>
      </w:numPr>
      <w:spacing w:beforeLines="50" w:before="50" w:afterLines="50" w:after="50"/>
      <w:ind w:firstLineChars="0"/>
    </w:pPr>
    <w:rPr>
      <w:rFonts w:ascii="黑体" w:eastAsia="黑体"/>
    </w:rPr>
  </w:style>
  <w:style w:type="paragraph" w:customStyle="1" w:styleId="aa">
    <w:name w:val="标准文件_引言四级条标题"/>
    <w:basedOn w:val="afffff7"/>
    <w:next w:val="afffff7"/>
    <w:qFormat/>
    <w:pPr>
      <w:numPr>
        <w:ilvl w:val="4"/>
        <w:numId w:val="8"/>
      </w:numPr>
      <w:spacing w:beforeLines="50" w:before="50" w:afterLines="50" w:after="50"/>
      <w:ind w:firstLineChars="0"/>
    </w:pPr>
    <w:rPr>
      <w:rFonts w:ascii="黑体" w:eastAsia="黑体"/>
    </w:rPr>
  </w:style>
  <w:style w:type="paragraph" w:customStyle="1" w:styleId="ab">
    <w:name w:val="标准文件_引言五级条标题"/>
    <w:basedOn w:val="afffff7"/>
    <w:next w:val="afffff7"/>
    <w:qFormat/>
    <w:pPr>
      <w:numPr>
        <w:ilvl w:val="5"/>
        <w:numId w:val="8"/>
      </w:numPr>
      <w:spacing w:beforeLines="50" w:before="50" w:afterLines="50" w:after="50"/>
      <w:ind w:firstLineChars="0"/>
    </w:pPr>
    <w:rPr>
      <w:rFonts w:ascii="黑体" w:eastAsia="黑体"/>
    </w:rPr>
  </w:style>
  <w:style w:type="paragraph" w:customStyle="1" w:styleId="affffffffff7">
    <w:name w:val="标准文件_注后"/>
    <w:basedOn w:val="afffff7"/>
    <w:qFormat/>
    <w:pPr>
      <w:ind w:left="811" w:firstLineChars="0" w:firstLine="0"/>
    </w:pPr>
    <w:rPr>
      <w:sz w:val="18"/>
    </w:rPr>
  </w:style>
  <w:style w:type="paragraph" w:customStyle="1" w:styleId="X">
    <w:name w:val="标准文件_注X后"/>
    <w:basedOn w:val="afffff7"/>
    <w:qFormat/>
    <w:pPr>
      <w:ind w:left="811" w:firstLineChars="0" w:firstLine="0"/>
    </w:pPr>
    <w:rPr>
      <w:sz w:val="18"/>
    </w:rPr>
  </w:style>
  <w:style w:type="paragraph" w:customStyle="1" w:styleId="affffffffff8">
    <w:name w:val="标准文件_示例后"/>
    <w:basedOn w:val="afffff7"/>
    <w:qFormat/>
    <w:pPr>
      <w:ind w:left="964" w:firstLineChars="0" w:firstLine="0"/>
    </w:pPr>
    <w:rPr>
      <w:sz w:val="18"/>
    </w:rPr>
  </w:style>
  <w:style w:type="paragraph" w:customStyle="1" w:styleId="X0">
    <w:name w:val="标准文件_示例X后"/>
    <w:basedOn w:val="afffff7"/>
    <w:link w:val="X1"/>
    <w:qFormat/>
    <w:pPr>
      <w:ind w:left="1049" w:firstLineChars="0" w:firstLine="0"/>
    </w:pPr>
    <w:rPr>
      <w:sz w:val="18"/>
    </w:rPr>
  </w:style>
  <w:style w:type="character" w:customStyle="1" w:styleId="X1">
    <w:name w:val="标准文件_示例X后 字符"/>
    <w:basedOn w:val="Char"/>
    <w:link w:val="X0"/>
    <w:qFormat/>
    <w:rPr>
      <w:rFonts w:ascii="宋体" w:hAnsi="Times New Roman"/>
      <w:sz w:val="18"/>
    </w:rPr>
  </w:style>
  <w:style w:type="paragraph" w:customStyle="1" w:styleId="affffffffff9">
    <w:name w:val="标准文件_索引项"/>
    <w:basedOn w:val="afffff7"/>
    <w:next w:val="afffff7"/>
    <w:qFormat/>
    <w:pPr>
      <w:tabs>
        <w:tab w:val="right" w:leader="dot" w:pos="9356"/>
      </w:tabs>
      <w:ind w:left="210" w:firstLineChars="0" w:hanging="210"/>
      <w:jc w:val="left"/>
    </w:pPr>
  </w:style>
  <w:style w:type="paragraph" w:customStyle="1" w:styleId="affffffffffa">
    <w:name w:val="标准文件_附录一级无标题"/>
    <w:basedOn w:val="aff4"/>
    <w:qFormat/>
    <w:pPr>
      <w:spacing w:beforeLines="0" w:before="0" w:afterLines="0" w:after="0" w:line="276" w:lineRule="auto"/>
      <w:outlineLvl w:val="9"/>
    </w:pPr>
    <w:rPr>
      <w:rFonts w:ascii="宋体" w:eastAsia="宋体"/>
    </w:rPr>
  </w:style>
  <w:style w:type="paragraph" w:customStyle="1" w:styleId="affffffffffb">
    <w:name w:val="标准文件_附录二级无标题"/>
    <w:basedOn w:val="aff5"/>
    <w:qFormat/>
    <w:pPr>
      <w:spacing w:beforeLines="0" w:before="0" w:afterLines="0" w:after="0" w:line="276" w:lineRule="auto"/>
      <w:outlineLvl w:val="9"/>
    </w:pPr>
    <w:rPr>
      <w:rFonts w:ascii="宋体" w:eastAsia="宋体"/>
    </w:rPr>
  </w:style>
  <w:style w:type="paragraph" w:customStyle="1" w:styleId="affffffffffc">
    <w:name w:val="标准文件_附录三级无标题"/>
    <w:basedOn w:val="aff6"/>
    <w:qFormat/>
    <w:pPr>
      <w:spacing w:beforeLines="0" w:before="0" w:afterLines="0" w:after="0" w:line="276" w:lineRule="auto"/>
      <w:outlineLvl w:val="9"/>
    </w:pPr>
    <w:rPr>
      <w:rFonts w:ascii="宋体" w:eastAsia="宋体"/>
    </w:rPr>
  </w:style>
  <w:style w:type="paragraph" w:customStyle="1" w:styleId="affffffffffd">
    <w:name w:val="标准文件_附录四级无标题"/>
    <w:basedOn w:val="aff7"/>
    <w:qFormat/>
    <w:pPr>
      <w:spacing w:beforeLines="0" w:before="0" w:afterLines="0" w:after="0" w:line="276" w:lineRule="auto"/>
      <w:outlineLvl w:val="9"/>
    </w:pPr>
    <w:rPr>
      <w:rFonts w:ascii="宋体" w:eastAsia="宋体"/>
    </w:rPr>
  </w:style>
  <w:style w:type="paragraph" w:customStyle="1" w:styleId="affffffffffe">
    <w:name w:val="标准文件_附录五级无标题"/>
    <w:basedOn w:val="aff8"/>
    <w:qFormat/>
    <w:pPr>
      <w:spacing w:beforeLines="0" w:before="0" w:afterLines="0" w:after="0" w:line="276" w:lineRule="auto"/>
      <w:outlineLvl w:val="9"/>
    </w:pPr>
    <w:rPr>
      <w:rFonts w:ascii="宋体" w:eastAsia="宋体"/>
    </w:rPr>
  </w:style>
  <w:style w:type="paragraph" w:customStyle="1" w:styleId="afffffffffff">
    <w:name w:val="标准文件_引言一级无标题"/>
    <w:basedOn w:val="a7"/>
    <w:next w:val="afffff7"/>
    <w:qFormat/>
    <w:pPr>
      <w:spacing w:beforeLines="0" w:before="0" w:afterLines="0" w:after="0" w:line="276" w:lineRule="auto"/>
    </w:pPr>
    <w:rPr>
      <w:rFonts w:ascii="宋体" w:eastAsia="宋体"/>
    </w:rPr>
  </w:style>
  <w:style w:type="paragraph" w:customStyle="1" w:styleId="afffffffffff0">
    <w:name w:val="标准文件_引言二级无标题"/>
    <w:basedOn w:val="a8"/>
    <w:next w:val="afffff7"/>
    <w:qFormat/>
    <w:pPr>
      <w:spacing w:beforeLines="0" w:before="0" w:afterLines="0" w:after="0" w:line="276" w:lineRule="auto"/>
    </w:pPr>
    <w:rPr>
      <w:rFonts w:ascii="宋体" w:eastAsia="宋体"/>
    </w:rPr>
  </w:style>
  <w:style w:type="paragraph" w:customStyle="1" w:styleId="afffffffffff1">
    <w:name w:val="标准文件_引言三级无标题"/>
    <w:basedOn w:val="a9"/>
    <w:next w:val="afffff7"/>
    <w:qFormat/>
    <w:pPr>
      <w:spacing w:beforeLines="0" w:before="0" w:afterLines="0" w:after="0" w:line="276" w:lineRule="auto"/>
    </w:pPr>
    <w:rPr>
      <w:rFonts w:ascii="宋体" w:eastAsia="宋体"/>
    </w:rPr>
  </w:style>
  <w:style w:type="paragraph" w:customStyle="1" w:styleId="afffffffffff2">
    <w:name w:val="标准文件_引言四级无标题"/>
    <w:basedOn w:val="aa"/>
    <w:next w:val="afffff7"/>
    <w:qFormat/>
    <w:pPr>
      <w:spacing w:beforeLines="0" w:before="0" w:afterLines="0" w:after="0" w:line="276" w:lineRule="auto"/>
    </w:pPr>
    <w:rPr>
      <w:rFonts w:ascii="宋体" w:eastAsia="宋体"/>
    </w:rPr>
  </w:style>
  <w:style w:type="paragraph" w:customStyle="1" w:styleId="afffffffffff3">
    <w:name w:val="标准文件_引言五级无标题"/>
    <w:basedOn w:val="ab"/>
    <w:next w:val="afffff7"/>
    <w:qFormat/>
    <w:pPr>
      <w:spacing w:beforeLines="0" w:before="0" w:afterLines="0" w:after="0" w:line="276" w:lineRule="auto"/>
    </w:pPr>
    <w:rPr>
      <w:rFonts w:ascii="宋体" w:eastAsia="宋体"/>
    </w:rPr>
  </w:style>
  <w:style w:type="paragraph" w:customStyle="1" w:styleId="afffffffffff4">
    <w:name w:val="标准文件_索引标题"/>
    <w:basedOn w:val="afffffe"/>
    <w:next w:val="afffff7"/>
    <w:qFormat/>
    <w:rPr>
      <w:rFonts w:hAnsi="黑体"/>
    </w:rPr>
  </w:style>
  <w:style w:type="paragraph" w:customStyle="1" w:styleId="afffffffffff5">
    <w:name w:val="标准文件_脚注内容"/>
    <w:basedOn w:val="afffff7"/>
    <w:qFormat/>
    <w:pPr>
      <w:ind w:leftChars="200" w:left="400" w:hangingChars="200" w:hanging="200"/>
    </w:pPr>
    <w:rPr>
      <w:sz w:val="15"/>
    </w:rPr>
  </w:style>
  <w:style w:type="paragraph" w:customStyle="1" w:styleId="afffffffffff6">
    <w:name w:val="标准文件_术语条一"/>
    <w:basedOn w:val="afffffffff0"/>
    <w:next w:val="afffff7"/>
    <w:qFormat/>
  </w:style>
  <w:style w:type="paragraph" w:customStyle="1" w:styleId="afffffffffff7">
    <w:name w:val="标准文件_术语条二"/>
    <w:basedOn w:val="afffffffff3"/>
    <w:next w:val="afffff7"/>
    <w:qFormat/>
  </w:style>
  <w:style w:type="paragraph" w:customStyle="1" w:styleId="afffffffffff8">
    <w:name w:val="标准文件_术语条三"/>
    <w:basedOn w:val="afffffffff2"/>
    <w:next w:val="afffff7"/>
    <w:qFormat/>
  </w:style>
  <w:style w:type="paragraph" w:customStyle="1" w:styleId="afffffffffff9">
    <w:name w:val="标准文件_术语条四"/>
    <w:basedOn w:val="afffffffff5"/>
    <w:next w:val="afffff7"/>
    <w:qFormat/>
  </w:style>
  <w:style w:type="paragraph" w:customStyle="1" w:styleId="afffffffffffa">
    <w:name w:val="标准文件_术语条五"/>
    <w:basedOn w:val="afffffffff1"/>
    <w:next w:val="afffff7"/>
    <w:qFormat/>
  </w:style>
  <w:style w:type="paragraph" w:customStyle="1" w:styleId="Default">
    <w:name w:val="Default"/>
    <w:qFormat/>
    <w:pPr>
      <w:widowControl w:val="0"/>
      <w:autoSpaceDE w:val="0"/>
      <w:autoSpaceDN w:val="0"/>
      <w:adjustRightInd w:val="0"/>
    </w:pPr>
    <w:rPr>
      <w:rFonts w:ascii="宋体" w:hAnsi="Calibri" w:cs="宋体"/>
      <w:color w:val="000000"/>
      <w:sz w:val="24"/>
      <w:szCs w:val="24"/>
    </w:rPr>
  </w:style>
  <w:style w:type="character" w:customStyle="1" w:styleId="afffffffffffb">
    <w:name w:val="发布"/>
    <w:basedOn w:val="afff6"/>
    <w:qFormat/>
    <w:rPr>
      <w:rFonts w:ascii="黑体" w:eastAsia="黑体"/>
      <w:spacing w:val="85"/>
      <w:w w:val="100"/>
      <w:position w:val="3"/>
      <w:sz w:val="28"/>
      <w:szCs w:val="28"/>
    </w:rPr>
  </w:style>
  <w:style w:type="table" w:customStyle="1" w:styleId="TableNormal">
    <w:name w:val="Table Normal"/>
    <w:semiHidden/>
    <w:unhideWhenUsed/>
    <w:qFormat/>
    <w:tblPr>
      <w:tblCellMar>
        <w:top w:w="0" w:type="dxa"/>
        <w:left w:w="0" w:type="dxa"/>
        <w:bottom w:w="0" w:type="dxa"/>
        <w:right w:w="0" w:type="dxa"/>
      </w:tblCellMar>
    </w:tblPr>
  </w:style>
  <w:style w:type="table" w:customStyle="1" w:styleId="12">
    <w:name w:val="网格型1"/>
    <w:basedOn w:val="afff7"/>
    <w:uiPriority w:val="99"/>
    <w:qFormat/>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3">
    <w:name w:val="修订1"/>
    <w:hidden/>
    <w:uiPriority w:val="99"/>
    <w:unhideWhenUsed/>
    <w:qFormat/>
    <w:rPr>
      <w:rFonts w:ascii="Calibri" w:hAnsi="Calibri"/>
      <w:kern w:val="2"/>
      <w:sz w:val="21"/>
      <w:szCs w:val="21"/>
    </w:rPr>
  </w:style>
  <w:style w:type="paragraph" w:customStyle="1" w:styleId="24">
    <w:name w:val="修订2"/>
    <w:hidden/>
    <w:uiPriority w:val="99"/>
    <w:unhideWhenUsed/>
    <w:rPr>
      <w:rFonts w:ascii="Calibri" w:hAnsi="Calibri"/>
      <w:kern w:val="2"/>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6.xml"/><Relationship Id="rId26" Type="http://schemas.openxmlformats.org/officeDocument/2006/relationships/image" Target="media/image1.png"/><Relationship Id="rId3" Type="http://schemas.openxmlformats.org/officeDocument/2006/relationships/styles" Target="styles.xml"/><Relationship Id="rId21" Type="http://schemas.openxmlformats.org/officeDocument/2006/relationships/footer" Target="footer7.xm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footer" Target="footer9.xml"/><Relationship Id="rId33"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footer" Target="footer6.xml"/><Relationship Id="rId29" Type="http://schemas.openxmlformats.org/officeDocument/2006/relationships/header" Target="header10.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8.xml"/><Relationship Id="rId32" Type="http://schemas.openxmlformats.org/officeDocument/2006/relationships/footer" Target="footer11.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header" Target="header9.xml"/><Relationship Id="rId28" Type="http://schemas.openxmlformats.org/officeDocument/2006/relationships/image" Target="media/image3.png"/><Relationship Id="rId36"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eader" Target="header7.xml"/><Relationship Id="rId31" Type="http://schemas.openxmlformats.org/officeDocument/2006/relationships/footer" Target="footer10.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header" Target="header8.xml"/><Relationship Id="rId27" Type="http://schemas.openxmlformats.org/officeDocument/2006/relationships/image" Target="media/image2.png"/><Relationship Id="rId30" Type="http://schemas.openxmlformats.org/officeDocument/2006/relationships/header" Target="header11.xml"/><Relationship Id="rId35"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7E5B0E8C230C494387E755A1165108A0"/>
        <w:category>
          <w:name w:val="常规"/>
          <w:gallery w:val="placeholder"/>
        </w:category>
        <w:types>
          <w:type w:val="bbPlcHdr"/>
        </w:types>
        <w:behaviors>
          <w:behavior w:val="content"/>
        </w:behaviors>
        <w:guid w:val="{B4963CF5-2A43-4147-843B-EFD1197C7CFA}"/>
      </w:docPartPr>
      <w:docPartBody>
        <w:p w:rsidR="00D76400" w:rsidRDefault="00000000">
          <w:pPr>
            <w:pStyle w:val="7E5B0E8C230C494387E755A1165108A0"/>
            <w:rPr>
              <w:rFonts w:hint="eastAsia"/>
            </w:rPr>
          </w:pPr>
          <w:r>
            <w:rPr>
              <w:rStyle w:val="a3"/>
              <w:rFonts w:hint="eastAsia"/>
            </w:rPr>
            <w:t>单击或点击此处输入文字。</w:t>
          </w:r>
        </w:p>
      </w:docPartBody>
    </w:docPart>
    <w:docPart>
      <w:docPartPr>
        <w:name w:val="47252375D4CA46539BF71B78B9AEDBF1"/>
        <w:category>
          <w:name w:val="常规"/>
          <w:gallery w:val="placeholder"/>
        </w:category>
        <w:types>
          <w:type w:val="bbPlcHdr"/>
        </w:types>
        <w:behaviors>
          <w:behavior w:val="content"/>
        </w:behaviors>
        <w:guid w:val="{633FD6A0-4ABC-4F56-A44A-AF63F9519D49}"/>
      </w:docPartPr>
      <w:docPartBody>
        <w:p w:rsidR="00D76400" w:rsidRDefault="00000000">
          <w:pPr>
            <w:pStyle w:val="47252375D4CA46539BF71B78B9AEDBF1"/>
            <w:rPr>
              <w:rFonts w:hint="eastAsia"/>
            </w:rPr>
          </w:pPr>
          <w:r>
            <w:rPr>
              <w:rStyle w:val="a3"/>
              <w:rFonts w:hint="eastAsia"/>
            </w:rPr>
            <w:t>选择一项。</w:t>
          </w:r>
        </w:p>
      </w:docPartBody>
    </w:docPart>
    <w:docPart>
      <w:docPartPr>
        <w:name w:val="4CE69D07B8B840568EA17F2F12DD79AA"/>
        <w:category>
          <w:name w:val="常规"/>
          <w:gallery w:val="placeholder"/>
        </w:category>
        <w:types>
          <w:type w:val="bbPlcHdr"/>
        </w:types>
        <w:behaviors>
          <w:behavior w:val="content"/>
        </w:behaviors>
        <w:guid w:val="{6FF2FD94-1D69-44D6-8EF4-BCF1F9931D65}"/>
      </w:docPartPr>
      <w:docPartBody>
        <w:p w:rsidR="00D76400" w:rsidRDefault="00000000">
          <w:pPr>
            <w:pStyle w:val="4CE69D07B8B840568EA17F2F12DD79AA"/>
            <w:rPr>
              <w:rFonts w:hint="eastAsia"/>
            </w:rPr>
          </w:pPr>
          <w:r>
            <w:rPr>
              <w:rStyle w:val="a3"/>
              <w:rFonts w:hint="eastAsia"/>
            </w:rPr>
            <w:t>选择一项。</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黑体">
    <w:altName w:val="SimHei"/>
    <w:panose1 w:val="02010609060101010101"/>
    <w:charset w:val="86"/>
    <w:family w:val="modern"/>
    <w:pitch w:val="fixed"/>
    <w:sig w:usb0="800002BF" w:usb1="38CF7CFA"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等线 Light">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微软雅黑">
    <w:panose1 w:val="020B0503020204020204"/>
    <w:charset w:val="86"/>
    <w:family w:val="swiss"/>
    <w:pitch w:val="variable"/>
    <w:sig w:usb0="80000287" w:usb1="2ACF3C50" w:usb2="00000016" w:usb3="00000000" w:csb0="0004001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5E4F"/>
    <w:rsid w:val="00001AE1"/>
    <w:rsid w:val="000269E1"/>
    <w:rsid w:val="00046FF3"/>
    <w:rsid w:val="00054C47"/>
    <w:rsid w:val="000802C2"/>
    <w:rsid w:val="000808F7"/>
    <w:rsid w:val="00093D83"/>
    <w:rsid w:val="00097C14"/>
    <w:rsid w:val="000B2D55"/>
    <w:rsid w:val="000B3C35"/>
    <w:rsid w:val="000E6194"/>
    <w:rsid w:val="00177C39"/>
    <w:rsid w:val="001849DD"/>
    <w:rsid w:val="001B4440"/>
    <w:rsid w:val="001C5A19"/>
    <w:rsid w:val="001E555F"/>
    <w:rsid w:val="001F2DA9"/>
    <w:rsid w:val="0020132B"/>
    <w:rsid w:val="00227ADB"/>
    <w:rsid w:val="0024039F"/>
    <w:rsid w:val="00277997"/>
    <w:rsid w:val="00291E0E"/>
    <w:rsid w:val="002A5BDC"/>
    <w:rsid w:val="002B5D78"/>
    <w:rsid w:val="002D221D"/>
    <w:rsid w:val="002E6127"/>
    <w:rsid w:val="00307016"/>
    <w:rsid w:val="00322F31"/>
    <w:rsid w:val="00334324"/>
    <w:rsid w:val="003461AA"/>
    <w:rsid w:val="00353C77"/>
    <w:rsid w:val="003827A9"/>
    <w:rsid w:val="003C6792"/>
    <w:rsid w:val="00404F58"/>
    <w:rsid w:val="00417505"/>
    <w:rsid w:val="004A6F69"/>
    <w:rsid w:val="004D6143"/>
    <w:rsid w:val="004E543F"/>
    <w:rsid w:val="005107CE"/>
    <w:rsid w:val="00527FFE"/>
    <w:rsid w:val="005656B4"/>
    <w:rsid w:val="00566095"/>
    <w:rsid w:val="005A10C2"/>
    <w:rsid w:val="005B176E"/>
    <w:rsid w:val="006031EC"/>
    <w:rsid w:val="006179A8"/>
    <w:rsid w:val="006721CB"/>
    <w:rsid w:val="006B1A3B"/>
    <w:rsid w:val="006B4581"/>
    <w:rsid w:val="006B682B"/>
    <w:rsid w:val="0071661A"/>
    <w:rsid w:val="00756F91"/>
    <w:rsid w:val="007D6A1C"/>
    <w:rsid w:val="007E2A4E"/>
    <w:rsid w:val="007F77BC"/>
    <w:rsid w:val="00802F95"/>
    <w:rsid w:val="00832415"/>
    <w:rsid w:val="008A6520"/>
    <w:rsid w:val="008C0294"/>
    <w:rsid w:val="008C5696"/>
    <w:rsid w:val="008E30E3"/>
    <w:rsid w:val="009175BD"/>
    <w:rsid w:val="009221EC"/>
    <w:rsid w:val="00924A52"/>
    <w:rsid w:val="00932369"/>
    <w:rsid w:val="00970621"/>
    <w:rsid w:val="0097310A"/>
    <w:rsid w:val="009803D4"/>
    <w:rsid w:val="009C247E"/>
    <w:rsid w:val="009C6718"/>
    <w:rsid w:val="009D3C60"/>
    <w:rsid w:val="00A12CB1"/>
    <w:rsid w:val="00A150CA"/>
    <w:rsid w:val="00A3757C"/>
    <w:rsid w:val="00A66046"/>
    <w:rsid w:val="00A77C72"/>
    <w:rsid w:val="00A871EE"/>
    <w:rsid w:val="00B17584"/>
    <w:rsid w:val="00B64D14"/>
    <w:rsid w:val="00B73C7F"/>
    <w:rsid w:val="00B75BB1"/>
    <w:rsid w:val="00B80511"/>
    <w:rsid w:val="00B96DB3"/>
    <w:rsid w:val="00C03547"/>
    <w:rsid w:val="00C207E7"/>
    <w:rsid w:val="00C9090C"/>
    <w:rsid w:val="00CA1BD7"/>
    <w:rsid w:val="00CF0333"/>
    <w:rsid w:val="00CF6A86"/>
    <w:rsid w:val="00D00588"/>
    <w:rsid w:val="00D12820"/>
    <w:rsid w:val="00D65168"/>
    <w:rsid w:val="00D755AB"/>
    <w:rsid w:val="00D76400"/>
    <w:rsid w:val="00D87DD2"/>
    <w:rsid w:val="00DB6E48"/>
    <w:rsid w:val="00DD0A98"/>
    <w:rsid w:val="00DE6423"/>
    <w:rsid w:val="00E170F1"/>
    <w:rsid w:val="00E52EB7"/>
    <w:rsid w:val="00F3257C"/>
    <w:rsid w:val="00F70D20"/>
    <w:rsid w:val="00F73341"/>
    <w:rsid w:val="00F75E4F"/>
    <w:rsid w:val="00FE2BA9"/>
    <w:rsid w:val="00FE351D"/>
    <w:rsid w:val="00FE7483"/>
    <w:rsid w:val="00FF0FE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semiHidden="1" w:unhideWhenUsed="1"/>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nhideWhenUsed="1"/>
    <w:lsdException w:name="Emphasis"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qFormat="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2"/>
      <w14:ligatures w14:val="standardContextu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qFormat/>
    <w:rPr>
      <w:color w:val="808080"/>
    </w:rPr>
  </w:style>
  <w:style w:type="paragraph" w:customStyle="1" w:styleId="7E5B0E8C230C494387E755A1165108A0">
    <w:name w:val="7E5B0E8C230C494387E755A1165108A0"/>
    <w:qFormat/>
    <w:pPr>
      <w:widowControl w:val="0"/>
      <w:jc w:val="both"/>
    </w:pPr>
    <w:rPr>
      <w:kern w:val="2"/>
      <w:sz w:val="21"/>
      <w:szCs w:val="22"/>
      <w14:ligatures w14:val="standardContextual"/>
    </w:rPr>
  </w:style>
  <w:style w:type="paragraph" w:customStyle="1" w:styleId="47252375D4CA46539BF71B78B9AEDBF1">
    <w:name w:val="47252375D4CA46539BF71B78B9AEDBF1"/>
    <w:qFormat/>
    <w:pPr>
      <w:widowControl w:val="0"/>
      <w:jc w:val="both"/>
    </w:pPr>
    <w:rPr>
      <w:kern w:val="2"/>
      <w:sz w:val="21"/>
      <w:szCs w:val="22"/>
      <w14:ligatures w14:val="standardContextual"/>
    </w:rPr>
  </w:style>
  <w:style w:type="paragraph" w:customStyle="1" w:styleId="4CE69D07B8B840568EA17F2F12DD79AA">
    <w:name w:val="4CE69D07B8B840568EA17F2F12DD79AA"/>
    <w:qFormat/>
    <w:pPr>
      <w:widowControl w:val="0"/>
      <w:jc w:val="both"/>
    </w:pPr>
    <w:rPr>
      <w:kern w:val="2"/>
      <w:sz w:val="21"/>
      <w:szCs w:val="2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bwMode="auto">
        <a:noFill/>
        <a:ln w="9525">
          <a:solidFill>
            <a:srgbClr val="000000"/>
          </a:solidFill>
          <a:round/>
        </a:ln>
      </a:spPr>
      <a:bodyPr/>
      <a:lst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17</Pages>
  <Words>1713</Words>
  <Characters>9766</Characters>
  <Application>Microsoft Office Word</Application>
  <DocSecurity>0</DocSecurity>
  <Lines>81</Lines>
  <Paragraphs>22</Paragraphs>
  <ScaleCrop>false</ScaleCrop>
  <Company>PCMI</Company>
  <LinksUpToDate>false</LinksUpToDate>
  <CharactersWithSpaces>11457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行业标准</dc:title>
  <dc:creator>yichen wang</dc:creator>
  <dc:description>&lt;config cover="true" show_menu="true" version="1.0.0" doctype="SDKXY"&gt;_x000d_
&lt;/config&gt;</dc:description>
  <cp:lastModifiedBy>ygw</cp:lastModifiedBy>
  <cp:revision>20</cp:revision>
  <cp:lastPrinted>2025-01-04T04:22:00Z</cp:lastPrinted>
  <dcterms:created xsi:type="dcterms:W3CDTF">2025-01-02T13:28:00Z</dcterms:created>
  <dcterms:modified xsi:type="dcterms:W3CDTF">2025-02-11T12:07:00Z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type">
    <vt:lpwstr>SDKXY</vt:lpwstr>
  </property>
  <property fmtid="{D5CDD505-2E9C-101B-9397-08002B2CF9AE}" pid="3" name="cover">
    <vt:lpwstr>true</vt:lpwstr>
  </property>
  <property fmtid="{D5CDD505-2E9C-101B-9397-08002B2CF9AE}" pid="4" name="show_menu">
    <vt:lpwstr>true</vt:lpwstr>
  </property>
  <property fmtid="{D5CDD505-2E9C-101B-9397-08002B2CF9AE}" pid="5" name="version">
    <vt:lpwstr>1.0.0</vt:lpwstr>
  </property>
  <property fmtid="{D5CDD505-2E9C-101B-9397-08002B2CF9AE}" pid="6" name="xmlname">
    <vt:lpwstr>行业标准</vt:lpwstr>
  </property>
  <property fmtid="{D5CDD505-2E9C-101B-9397-08002B2CF9AE}" pid="7" name="NSTD_CODE">
    <vt:lpwstr>GB/T-</vt:lpwstr>
  </property>
  <property fmtid="{D5CDD505-2E9C-101B-9397-08002B2CF9AE}" pid="8" name="OSTD_CODE">
    <vt:lpwstr>代替 GB/T-</vt:lpwstr>
  </property>
  <property fmtid="{D5CDD505-2E9C-101B-9397-08002B2CF9AE}" pid="9" name="flag_zhengwen">
    <vt:lpwstr>-1</vt:lpwstr>
  </property>
  <property fmtid="{D5CDD505-2E9C-101B-9397-08002B2CF9AE}" pid="10" name="flag_fulu">
    <vt:lpwstr>0</vt:lpwstr>
  </property>
  <property fmtid="{D5CDD505-2E9C-101B-9397-08002B2CF9AE}" pid="11" name="flag_pic">
    <vt:lpwstr>False</vt:lpwstr>
  </property>
  <property fmtid="{D5CDD505-2E9C-101B-9397-08002B2CF9AE}" pid="12" name="flag_tab">
    <vt:lpwstr>false</vt:lpwstr>
  </property>
  <property fmtid="{D5CDD505-2E9C-101B-9397-08002B2CF9AE}" pid="13" name="NumList">
    <vt:lpwstr>false</vt:lpwstr>
  </property>
  <property fmtid="{D5CDD505-2E9C-101B-9397-08002B2CF9AE}" pid="14" name="DoublePage">
    <vt:lpwstr>true</vt:lpwstr>
  </property>
  <property fmtid="{D5CDD505-2E9C-101B-9397-08002B2CF9AE}" pid="15" name="KSOProductBuildVer">
    <vt:lpwstr>2052-12.1.0.19770</vt:lpwstr>
  </property>
  <property fmtid="{D5CDD505-2E9C-101B-9397-08002B2CF9AE}" pid="16" name="ICV">
    <vt:lpwstr>11824DB49EF4470484A6C66E44884C8D_13</vt:lpwstr>
  </property>
  <property fmtid="{D5CDD505-2E9C-101B-9397-08002B2CF9AE}" pid="17" name="KSOTemplateDocerSaveRecord">
    <vt:lpwstr>eyJoZGlkIjoiZDVjMjBhMTQ4NmI5ZmIxOWNjOTYyMzhjZDg0YTM0ZjUiLCJ1c2VySWQiOiIzMjQxNzgxNjkifQ==</vt:lpwstr>
  </property>
</Properties>
</file>