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01D" w:rsidRDefault="003E00D7">
      <w:pPr>
        <w:jc w:val="center"/>
        <w:rPr>
          <w:rFonts w:ascii="Times New Roman" w:eastAsia="黑体" w:hAnsi="Times New Roman"/>
          <w:w w:val="90"/>
          <w:sz w:val="32"/>
          <w:szCs w:val="32"/>
        </w:rPr>
      </w:pPr>
      <w:bookmarkStart w:id="0" w:name="_Hlk497050663"/>
      <w:r>
        <w:rPr>
          <w:rFonts w:ascii="Times New Roman" w:eastAsia="仿宋" w:hAnsi="Times New Roman"/>
          <w:w w:val="90"/>
          <w:sz w:val="32"/>
          <w:szCs w:val="36"/>
        </w:rPr>
        <w:t>《</w:t>
      </w:r>
      <w:r>
        <w:rPr>
          <w:rFonts w:ascii="Times New Roman" w:eastAsia="黑体" w:hAnsi="Times New Roman" w:hint="eastAsia"/>
          <w:w w:val="90"/>
          <w:sz w:val="32"/>
          <w:szCs w:val="32"/>
        </w:rPr>
        <w:t>水果</w:t>
      </w:r>
      <w:r>
        <w:rPr>
          <w:rFonts w:ascii="Times New Roman" w:eastAsia="黑体" w:hAnsi="Times New Roman"/>
          <w:w w:val="90"/>
          <w:sz w:val="32"/>
          <w:szCs w:val="32"/>
        </w:rPr>
        <w:t>和蔬菜中仲丁胺残留量的测定</w:t>
      </w:r>
      <w:r>
        <w:rPr>
          <w:rFonts w:ascii="Times New Roman" w:eastAsia="仿宋" w:hAnsi="Times New Roman"/>
          <w:w w:val="90"/>
          <w:sz w:val="32"/>
          <w:szCs w:val="36"/>
        </w:rPr>
        <w:t>》</w:t>
      </w:r>
      <w:bookmarkEnd w:id="0"/>
    </w:p>
    <w:p w:rsidR="00F9501D" w:rsidRDefault="003E00D7">
      <w:pPr>
        <w:jc w:val="center"/>
        <w:rPr>
          <w:rFonts w:ascii="Times New Roman" w:eastAsia="仿宋" w:hAnsi="Times New Roman"/>
          <w:b/>
          <w:sz w:val="36"/>
          <w:szCs w:val="36"/>
        </w:rPr>
      </w:pPr>
      <w:r>
        <w:rPr>
          <w:rFonts w:ascii="Times New Roman" w:eastAsia="仿宋" w:hAnsi="Times New Roman" w:hint="eastAsia"/>
          <w:b/>
          <w:sz w:val="32"/>
          <w:szCs w:val="36"/>
        </w:rPr>
        <w:t>团体</w:t>
      </w:r>
      <w:r>
        <w:rPr>
          <w:rFonts w:ascii="Times New Roman" w:eastAsia="仿宋" w:hAnsi="Times New Roman"/>
          <w:b/>
          <w:sz w:val="32"/>
          <w:szCs w:val="36"/>
        </w:rPr>
        <w:t>标准制定的编制说明</w:t>
      </w:r>
    </w:p>
    <w:p w:rsidR="00F9501D" w:rsidRDefault="003E00D7">
      <w:pPr>
        <w:pStyle w:val="1"/>
        <w:numPr>
          <w:ilvl w:val="0"/>
          <w:numId w:val="4"/>
        </w:numPr>
        <w:rPr>
          <w:rFonts w:eastAsiaTheme="minorEastAsia"/>
        </w:rPr>
      </w:pPr>
      <w:bookmarkStart w:id="1" w:name="_Toc17386167"/>
      <w:r>
        <w:rPr>
          <w:rFonts w:eastAsiaTheme="minorEastAsia" w:hAnsiTheme="minorEastAsia"/>
        </w:rPr>
        <w:t>标准制定背景及任务来源</w:t>
      </w:r>
      <w:bookmarkEnd w:id="1"/>
    </w:p>
    <w:p w:rsidR="00F9501D" w:rsidRDefault="003E00D7">
      <w:pPr>
        <w:pStyle w:val="20"/>
        <w:numPr>
          <w:ilvl w:val="1"/>
          <w:numId w:val="5"/>
        </w:numPr>
        <w:rPr>
          <w:rFonts w:ascii="Times New Roman" w:eastAsiaTheme="minorEastAsia" w:hAnsi="Times New Roman"/>
        </w:rPr>
      </w:pPr>
      <w:bookmarkStart w:id="2" w:name="_Toc17386168"/>
      <w:r>
        <w:rPr>
          <w:rFonts w:ascii="Times New Roman" w:eastAsiaTheme="minorEastAsia" w:hAnsiTheme="minorEastAsia"/>
        </w:rPr>
        <w:t>标准制定背景</w:t>
      </w:r>
      <w:bookmarkEnd w:id="2"/>
    </w:p>
    <w:p w:rsidR="00F9501D" w:rsidRDefault="003E00D7">
      <w:pPr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（一）</w:t>
      </w:r>
      <w:r>
        <w:rPr>
          <w:rFonts w:asciiTheme="minorEastAsia" w:eastAsiaTheme="minorEastAsia" w:hAnsiTheme="minorEastAsia"/>
          <w:szCs w:val="24"/>
        </w:rPr>
        <w:t>背景</w:t>
      </w:r>
    </w:p>
    <w:p w:rsidR="00F9501D" w:rsidRDefault="003E00D7">
      <w:pPr>
        <w:ind w:firstLineChars="200" w:firstLine="480"/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仲丁胺是一种保护性杀菌剂，属中毒农药。现已广泛应用于苹果、梨、马铃薯、辣椒等果品蔬菜储藏期的防腐保鲜。部分商家使用仲丁</w:t>
      </w:r>
      <w:proofErr w:type="gramStart"/>
      <w:r>
        <w:rPr>
          <w:rFonts w:asciiTheme="minorEastAsia" w:eastAsiaTheme="minorEastAsia" w:hAnsiTheme="minorEastAsia" w:hint="eastAsia"/>
          <w:szCs w:val="24"/>
        </w:rPr>
        <w:t>胺</w:t>
      </w:r>
      <w:proofErr w:type="gramEnd"/>
      <w:r>
        <w:rPr>
          <w:rFonts w:asciiTheme="minorEastAsia" w:eastAsiaTheme="minorEastAsia" w:hAnsiTheme="minorEastAsia" w:hint="eastAsia"/>
          <w:szCs w:val="24"/>
        </w:rPr>
        <w:t>稀释液对果</w:t>
      </w:r>
      <w:proofErr w:type="gramStart"/>
      <w:r>
        <w:rPr>
          <w:rFonts w:asciiTheme="minorEastAsia" w:eastAsiaTheme="minorEastAsia" w:hAnsiTheme="minorEastAsia" w:hint="eastAsia"/>
          <w:szCs w:val="24"/>
        </w:rPr>
        <w:t>蔬进行浸果法</w:t>
      </w:r>
      <w:proofErr w:type="gramEnd"/>
      <w:r>
        <w:rPr>
          <w:rFonts w:asciiTheme="minorEastAsia" w:eastAsiaTheme="minorEastAsia" w:hAnsiTheme="minorEastAsia" w:hint="eastAsia"/>
          <w:szCs w:val="24"/>
        </w:rPr>
        <w:t>处理，部分商家利用仲丁胺的蒸汽压低，使用熏蒸的方法对茄果类蔬菜、水果等进行防霉保鲜，以达到防霉保鲜的目的。</w:t>
      </w:r>
    </w:p>
    <w:p w:rsidR="00F9501D" w:rsidRDefault="003E00D7">
      <w:pPr>
        <w:ind w:firstLineChars="200" w:firstLine="480"/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关于仲丁胺，国内相关标准有NY/T 946-2006 蒜薹、青椒、柑橘、葡萄中仲丁</w:t>
      </w:r>
      <w:proofErr w:type="gramStart"/>
      <w:r>
        <w:rPr>
          <w:rFonts w:asciiTheme="minorEastAsia" w:eastAsiaTheme="minorEastAsia" w:hAnsiTheme="minorEastAsia" w:hint="eastAsia"/>
          <w:szCs w:val="24"/>
        </w:rPr>
        <w:t>胺</w:t>
      </w:r>
      <w:proofErr w:type="gramEnd"/>
      <w:r>
        <w:rPr>
          <w:rFonts w:asciiTheme="minorEastAsia" w:eastAsiaTheme="minorEastAsia" w:hAnsiTheme="minorEastAsia" w:hint="eastAsia"/>
          <w:szCs w:val="24"/>
        </w:rPr>
        <w:t>残留量测定，暂无查询到其他仲丁胺的相关测试方法。</w:t>
      </w:r>
    </w:p>
    <w:p w:rsidR="00F9501D" w:rsidRDefault="003E00D7">
      <w:pPr>
        <w:ind w:firstLineChars="200" w:firstLine="480"/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GB 2763-2021 《食品安全国家标准 食品中农药最大残留限量》和GB</w:t>
      </w:r>
      <w:r>
        <w:rPr>
          <w:rFonts w:asciiTheme="minorEastAsia" w:eastAsiaTheme="minorEastAsia" w:hAnsiTheme="minorEastAsia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Cs w:val="24"/>
        </w:rPr>
        <w:t>2763.1-2022《食品安全国家标准 食品中2,4-滴丁酸钠盐等112种农药最大残留限量》中没有规定蔬菜和水果中仲丁</w:t>
      </w:r>
      <w:proofErr w:type="gramStart"/>
      <w:r>
        <w:rPr>
          <w:rFonts w:asciiTheme="minorEastAsia" w:eastAsiaTheme="minorEastAsia" w:hAnsiTheme="minorEastAsia" w:hint="eastAsia"/>
          <w:szCs w:val="24"/>
        </w:rPr>
        <w:t>胺</w:t>
      </w:r>
      <w:proofErr w:type="gramEnd"/>
      <w:r>
        <w:rPr>
          <w:rFonts w:asciiTheme="minorEastAsia" w:eastAsiaTheme="minorEastAsia" w:hAnsiTheme="minorEastAsia" w:hint="eastAsia"/>
          <w:szCs w:val="24"/>
        </w:rPr>
        <w:t>残留量的限值，同时也没有制定</w:t>
      </w:r>
      <w:proofErr w:type="gramStart"/>
      <w:r>
        <w:rPr>
          <w:rFonts w:asciiTheme="minorEastAsia" w:eastAsiaTheme="minorEastAsia" w:hAnsiTheme="minorEastAsia" w:hint="eastAsia"/>
          <w:szCs w:val="24"/>
        </w:rPr>
        <w:t>仲定胺</w:t>
      </w:r>
      <w:proofErr w:type="gramEnd"/>
      <w:r>
        <w:rPr>
          <w:rFonts w:asciiTheme="minorEastAsia" w:eastAsiaTheme="minorEastAsia" w:hAnsiTheme="minorEastAsia" w:hint="eastAsia"/>
          <w:szCs w:val="24"/>
        </w:rPr>
        <w:t>的测试方法。日本规定水果中仲丁胺的残留量的限值为不超过0.1mg/kg。</w:t>
      </w:r>
    </w:p>
    <w:p w:rsidR="00F9501D" w:rsidRDefault="003E00D7">
      <w:pPr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（二）</w:t>
      </w:r>
      <w:r>
        <w:rPr>
          <w:rFonts w:asciiTheme="minorEastAsia" w:eastAsiaTheme="minorEastAsia" w:hAnsiTheme="minorEastAsia"/>
          <w:szCs w:val="24"/>
        </w:rPr>
        <w:t>目的和意义</w:t>
      </w:r>
    </w:p>
    <w:p w:rsidR="00F9501D" w:rsidRDefault="003E00D7">
      <w:pPr>
        <w:ind w:firstLineChars="200" w:firstLine="480"/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《农产品质量安全法》中规定农产品质量安全，必须达到农产品质量安全标准，符合人的健康、安全的要求。加强质量安全工作，必须从源头治理，风险管理，全程控制。农产品的生产经营者要依据法律法规和国家有关强制性标准、国务院农业农村主管部门的规定，科学合理使用农药、兽药、添加剂、肥料等农业投入品，严格执行农业投入品的使用规定，不得超范围超剂量使用；同时禁止使用国家禁止使用的农业投入品等有毒有害物质。农产品销售中，农产品在包装、保鲜、储存、运输中所使用的保鲜剂、防腐剂、添加剂，应当符合国家有关标准等，禁止销售使用保鲜剂、防腐剂、添加剂不符合国家强制性标准的农产品。</w:t>
      </w:r>
    </w:p>
    <w:p w:rsidR="00F9501D" w:rsidRDefault="003E00D7">
      <w:pPr>
        <w:ind w:firstLineChars="200" w:firstLine="480"/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GB 2763-2021 《食品安全国家标准 食品中农药最大残留限量》和GB</w:t>
      </w:r>
      <w:r>
        <w:rPr>
          <w:rFonts w:asciiTheme="minorEastAsia" w:eastAsiaTheme="minorEastAsia" w:hAnsiTheme="minorEastAsia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Cs w:val="24"/>
        </w:rPr>
        <w:t>2763.1-2022《食品安全国家标准 食品中2,4-滴丁酸钠盐等112种农药最大残</w:t>
      </w:r>
      <w:r>
        <w:rPr>
          <w:rFonts w:asciiTheme="minorEastAsia" w:eastAsiaTheme="minorEastAsia" w:hAnsiTheme="minorEastAsia" w:hint="eastAsia"/>
          <w:szCs w:val="24"/>
        </w:rPr>
        <w:lastRenderedPageBreak/>
        <w:t>留限量》中</w:t>
      </w:r>
      <w:proofErr w:type="gramStart"/>
      <w:r>
        <w:rPr>
          <w:rFonts w:asciiTheme="minorEastAsia" w:eastAsiaTheme="minorEastAsia" w:hAnsiTheme="minorEastAsia" w:hint="eastAsia"/>
          <w:szCs w:val="24"/>
        </w:rPr>
        <w:t>中</w:t>
      </w:r>
      <w:proofErr w:type="gramEnd"/>
      <w:r>
        <w:rPr>
          <w:rFonts w:asciiTheme="minorEastAsia" w:eastAsiaTheme="minorEastAsia" w:hAnsiTheme="minorEastAsia" w:hint="eastAsia"/>
          <w:szCs w:val="24"/>
        </w:rPr>
        <w:t>没有对仲丁</w:t>
      </w:r>
      <w:proofErr w:type="gramStart"/>
      <w:r>
        <w:rPr>
          <w:rFonts w:asciiTheme="minorEastAsia" w:eastAsiaTheme="minorEastAsia" w:hAnsiTheme="minorEastAsia" w:hint="eastAsia"/>
          <w:szCs w:val="24"/>
        </w:rPr>
        <w:t>胺</w:t>
      </w:r>
      <w:proofErr w:type="gramEnd"/>
      <w:r>
        <w:rPr>
          <w:rFonts w:asciiTheme="minorEastAsia" w:eastAsiaTheme="minorEastAsia" w:hAnsiTheme="minorEastAsia" w:hint="eastAsia"/>
          <w:szCs w:val="24"/>
        </w:rPr>
        <w:t>规定残留量的</w:t>
      </w:r>
      <w:r>
        <w:rPr>
          <w:rFonts w:asciiTheme="minorEastAsia" w:eastAsiaTheme="minorEastAsia" w:hAnsiTheme="minorEastAsia"/>
          <w:szCs w:val="24"/>
        </w:rPr>
        <w:t>限量</w:t>
      </w:r>
      <w:r>
        <w:rPr>
          <w:rFonts w:asciiTheme="minorEastAsia" w:eastAsiaTheme="minorEastAsia" w:hAnsiTheme="minorEastAsia" w:hint="eastAsia"/>
          <w:szCs w:val="24"/>
        </w:rPr>
        <w:t>，测定</w:t>
      </w:r>
      <w:r>
        <w:rPr>
          <w:rFonts w:asciiTheme="minorEastAsia" w:eastAsiaTheme="minorEastAsia" w:hAnsiTheme="minorEastAsia"/>
          <w:szCs w:val="24"/>
        </w:rPr>
        <w:t>仲丁</w:t>
      </w:r>
      <w:r>
        <w:rPr>
          <w:rFonts w:asciiTheme="minorEastAsia" w:eastAsiaTheme="minorEastAsia" w:hAnsiTheme="minorEastAsia" w:hint="eastAsia"/>
          <w:szCs w:val="24"/>
        </w:rPr>
        <w:t>胺的</w:t>
      </w:r>
      <w:proofErr w:type="gramStart"/>
      <w:r>
        <w:rPr>
          <w:rFonts w:asciiTheme="minorEastAsia" w:eastAsiaTheme="minorEastAsia" w:hAnsiTheme="minorEastAsia" w:hint="eastAsia"/>
          <w:szCs w:val="24"/>
        </w:rPr>
        <w:t>残留量暂没有</w:t>
      </w:r>
      <w:proofErr w:type="gramEnd"/>
      <w:r>
        <w:rPr>
          <w:rFonts w:asciiTheme="minorEastAsia" w:eastAsiaTheme="minorEastAsia" w:hAnsiTheme="minorEastAsia" w:hint="eastAsia"/>
          <w:szCs w:val="24"/>
        </w:rPr>
        <w:t>相关国家标准的检测</w:t>
      </w:r>
      <w:r>
        <w:rPr>
          <w:rFonts w:asciiTheme="minorEastAsia" w:eastAsiaTheme="minorEastAsia" w:hAnsiTheme="minorEastAsia"/>
          <w:szCs w:val="24"/>
        </w:rPr>
        <w:t>方法</w:t>
      </w:r>
      <w:r>
        <w:rPr>
          <w:rFonts w:asciiTheme="minorEastAsia" w:eastAsiaTheme="minorEastAsia" w:hAnsiTheme="minorEastAsia" w:hint="eastAsia"/>
          <w:szCs w:val="24"/>
        </w:rPr>
        <w:t>。</w:t>
      </w:r>
    </w:p>
    <w:p w:rsidR="00F9501D" w:rsidRDefault="003E00D7">
      <w:pPr>
        <w:ind w:firstLineChars="200" w:firstLine="480"/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商家选用“防腐剂”“保鲜剂”“防霉剂”时，需要选择有效且对人无毒无害的防腐剂，使用防腐剂时，要严格按照标准要求使用，其残留量必须符合国家食品安全国家标准。但是会有一些不良商家，为了达到效果，违法使用或超量使用“防腐剂”“保鲜剂”“防霉剂”。目前市场上使用的保鲜防霉剂有仲丁胺、苯并咪唑、联苯，邻苯基苯酚，</w:t>
      </w:r>
      <w:proofErr w:type="gramStart"/>
      <w:r>
        <w:rPr>
          <w:rFonts w:asciiTheme="minorEastAsia" w:eastAsiaTheme="minorEastAsia" w:hAnsiTheme="minorEastAsia" w:hint="eastAsia"/>
          <w:szCs w:val="24"/>
        </w:rPr>
        <w:t>噻</w:t>
      </w:r>
      <w:proofErr w:type="gramEnd"/>
      <w:r>
        <w:rPr>
          <w:rFonts w:asciiTheme="minorEastAsia" w:eastAsiaTheme="minorEastAsia" w:hAnsiTheme="minorEastAsia" w:hint="eastAsia"/>
          <w:szCs w:val="24"/>
        </w:rPr>
        <w:t>菌灵、多菌灵等。此类保鲜防霉剂在水果蔬菜储存前或销售过程中会对其进行处理，防止水果和蔬菜腐烂，但这些保鲜防霉剂会使水果表面有化学剂的残留，甚至残留量超过国家的食品安全标准的要求，严重危害人类健康。</w:t>
      </w:r>
    </w:p>
    <w:p w:rsidR="00F9501D" w:rsidRDefault="003E00D7">
      <w:pPr>
        <w:ind w:firstLineChars="200" w:firstLine="480"/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仲丁胺是一种保护性杀菌剂，可用于果品蔬菜采后处理，对多种真菌有抗菌活性，现已广泛应用于苹果、梨、马铃薯、辣椒等果品蔬菜储藏期的防腐保鲜。可以使用仲丁</w:t>
      </w:r>
      <w:proofErr w:type="gramStart"/>
      <w:r>
        <w:rPr>
          <w:rFonts w:asciiTheme="minorEastAsia" w:eastAsiaTheme="minorEastAsia" w:hAnsiTheme="minorEastAsia" w:hint="eastAsia"/>
          <w:szCs w:val="24"/>
        </w:rPr>
        <w:t>胺</w:t>
      </w:r>
      <w:proofErr w:type="gramEnd"/>
      <w:r>
        <w:rPr>
          <w:rFonts w:asciiTheme="minorEastAsia" w:eastAsiaTheme="minorEastAsia" w:hAnsiTheme="minorEastAsia" w:hint="eastAsia"/>
          <w:szCs w:val="24"/>
        </w:rPr>
        <w:t>稀释液对果</w:t>
      </w:r>
      <w:proofErr w:type="gramStart"/>
      <w:r>
        <w:rPr>
          <w:rFonts w:asciiTheme="minorEastAsia" w:eastAsiaTheme="minorEastAsia" w:hAnsiTheme="minorEastAsia" w:hint="eastAsia"/>
          <w:szCs w:val="24"/>
        </w:rPr>
        <w:t>蔬进行浸果法</w:t>
      </w:r>
      <w:proofErr w:type="gramEnd"/>
      <w:r>
        <w:rPr>
          <w:rFonts w:asciiTheme="minorEastAsia" w:eastAsiaTheme="minorEastAsia" w:hAnsiTheme="minorEastAsia" w:hint="eastAsia"/>
          <w:szCs w:val="24"/>
        </w:rPr>
        <w:t>进行处理。同时由于仲丁胺的蒸汽压低，还可以使用熏蒸的方法对茄果类蔬菜进行防霉保鲜。</w:t>
      </w:r>
    </w:p>
    <w:p w:rsidR="00F9501D" w:rsidRDefault="003E00D7">
      <w:pPr>
        <w:ind w:firstLineChars="200" w:firstLine="480"/>
        <w:outlineLvl w:val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水果蔬菜中使用仲丁胺等防腐保鲜剂，残留量超标时，都会造成食用农产品的质量不安全，同时残留量超标对人体健康构成威胁，而且还会影响国家的对外贸易，造成经济损失。为保护公众健康，确保农产品质量安全，因此需要研究制定水果蔬菜中仲丁</w:t>
      </w:r>
      <w:proofErr w:type="gramStart"/>
      <w:r>
        <w:rPr>
          <w:rFonts w:asciiTheme="minorEastAsia" w:eastAsiaTheme="minorEastAsia" w:hAnsiTheme="minorEastAsia" w:hint="eastAsia"/>
          <w:szCs w:val="24"/>
        </w:rPr>
        <w:t>胺</w:t>
      </w:r>
      <w:proofErr w:type="gramEnd"/>
      <w:r>
        <w:rPr>
          <w:rFonts w:asciiTheme="minorEastAsia" w:eastAsiaTheme="minorEastAsia" w:hAnsiTheme="minorEastAsia" w:hint="eastAsia"/>
          <w:szCs w:val="24"/>
        </w:rPr>
        <w:t>残留量的测试方法。</w:t>
      </w:r>
    </w:p>
    <w:p w:rsidR="00F9501D" w:rsidRDefault="00F9501D">
      <w:pPr>
        <w:ind w:firstLine="420"/>
        <w:rPr>
          <w:rFonts w:asciiTheme="minorEastAsia" w:eastAsiaTheme="minorEastAsia" w:hAnsiTheme="minorEastAsia"/>
          <w:szCs w:val="24"/>
        </w:rPr>
      </w:pPr>
    </w:p>
    <w:p w:rsidR="00F9501D" w:rsidRDefault="003E00D7">
      <w:pPr>
        <w:pStyle w:val="20"/>
        <w:spacing w:line="360" w:lineRule="auto"/>
        <w:rPr>
          <w:rFonts w:ascii="Times New Roman" w:eastAsiaTheme="minorEastAsia" w:hAnsi="Times New Roman"/>
        </w:rPr>
      </w:pPr>
      <w:bookmarkStart w:id="3" w:name="_Toc499822799"/>
      <w:bookmarkStart w:id="4" w:name="_Toc17386169"/>
      <w:r>
        <w:rPr>
          <w:rFonts w:ascii="Times New Roman" w:eastAsiaTheme="minorEastAsia" w:hAnsi="Times New Roman"/>
        </w:rPr>
        <w:t xml:space="preserve">1.2 </w:t>
      </w:r>
      <w:r>
        <w:rPr>
          <w:rFonts w:ascii="Times New Roman" w:eastAsiaTheme="minorEastAsia" w:hAnsiTheme="minorEastAsia"/>
        </w:rPr>
        <w:t>任务来源</w:t>
      </w:r>
      <w:bookmarkEnd w:id="3"/>
      <w:bookmarkEnd w:id="4"/>
    </w:p>
    <w:p w:rsidR="00F9501D" w:rsidRDefault="003E00D7">
      <w:pPr>
        <w:ind w:firstLineChars="200" w:firstLine="480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Theme="minorEastAsia"/>
          <w:szCs w:val="24"/>
        </w:rPr>
        <w:t>根据</w:t>
      </w:r>
      <w:r>
        <w:rPr>
          <w:rFonts w:ascii="Times New Roman" w:eastAsiaTheme="minorEastAsia" w:hAnsiTheme="minorEastAsia" w:hint="eastAsia"/>
          <w:szCs w:val="24"/>
        </w:rPr>
        <w:t>《深圳</w:t>
      </w:r>
      <w:r>
        <w:rPr>
          <w:rFonts w:ascii="Times New Roman" w:eastAsiaTheme="minorEastAsia" w:hAnsiTheme="minorEastAsia"/>
          <w:szCs w:val="24"/>
        </w:rPr>
        <w:t>市分析测试协会团体标准管理办法</w:t>
      </w:r>
      <w:r>
        <w:rPr>
          <w:rFonts w:ascii="Times New Roman" w:eastAsiaTheme="minorEastAsia" w:hAnsiTheme="minorEastAsia" w:hint="eastAsia"/>
          <w:szCs w:val="24"/>
        </w:rPr>
        <w:t>》</w:t>
      </w:r>
      <w:r>
        <w:rPr>
          <w:rFonts w:ascii="Times New Roman" w:eastAsiaTheme="minorEastAsia" w:hAnsiTheme="minorEastAsia"/>
          <w:szCs w:val="24"/>
        </w:rPr>
        <w:t>，</w:t>
      </w:r>
      <w:r>
        <w:rPr>
          <w:rFonts w:ascii="Times New Roman" w:eastAsiaTheme="minorEastAsia" w:hAnsiTheme="minorEastAsia" w:hint="eastAsia"/>
          <w:szCs w:val="24"/>
        </w:rPr>
        <w:t>深圳市</w:t>
      </w:r>
      <w:r>
        <w:rPr>
          <w:rFonts w:ascii="Times New Roman" w:eastAsiaTheme="minorEastAsia" w:hAnsiTheme="minorEastAsia"/>
          <w:szCs w:val="24"/>
        </w:rPr>
        <w:t>分析测试协会</w:t>
      </w:r>
      <w:r>
        <w:rPr>
          <w:rFonts w:ascii="Times New Roman" w:eastAsiaTheme="minorEastAsia" w:hAnsiTheme="minorEastAsia" w:hint="eastAsia"/>
          <w:szCs w:val="24"/>
        </w:rPr>
        <w:t>于</w:t>
      </w:r>
      <w:r>
        <w:rPr>
          <w:rFonts w:ascii="Times New Roman" w:eastAsiaTheme="minorEastAsia" w:hAnsiTheme="minorEastAsia" w:hint="eastAsia"/>
          <w:szCs w:val="24"/>
        </w:rPr>
        <w:t>2023</w:t>
      </w:r>
      <w:r>
        <w:rPr>
          <w:rFonts w:ascii="Times New Roman" w:eastAsiaTheme="minorEastAsia" w:hAnsiTheme="minorEastAsia" w:hint="eastAsia"/>
          <w:szCs w:val="24"/>
        </w:rPr>
        <w:t>年</w:t>
      </w:r>
      <w:r>
        <w:rPr>
          <w:rFonts w:ascii="Times New Roman" w:eastAsiaTheme="minorEastAsia" w:hAnsiTheme="minorEastAsia" w:hint="eastAsia"/>
          <w:szCs w:val="24"/>
        </w:rPr>
        <w:t>6</w:t>
      </w:r>
      <w:r>
        <w:rPr>
          <w:rFonts w:ascii="Times New Roman" w:eastAsiaTheme="minorEastAsia" w:hAnsiTheme="minorEastAsia" w:hint="eastAsia"/>
          <w:szCs w:val="24"/>
        </w:rPr>
        <w:t>月</w:t>
      </w:r>
      <w:r>
        <w:rPr>
          <w:rFonts w:ascii="Times New Roman" w:eastAsiaTheme="minorEastAsia" w:hAnsiTheme="minorEastAsia"/>
          <w:szCs w:val="24"/>
        </w:rPr>
        <w:t>面向</w:t>
      </w:r>
      <w:r>
        <w:rPr>
          <w:rFonts w:ascii="Times New Roman" w:eastAsiaTheme="minorEastAsia" w:hAnsiTheme="minorEastAsia" w:hint="eastAsia"/>
          <w:szCs w:val="24"/>
        </w:rPr>
        <w:t>社会</w:t>
      </w:r>
      <w:proofErr w:type="gramStart"/>
      <w:r>
        <w:rPr>
          <w:rFonts w:ascii="Times New Roman" w:eastAsiaTheme="minorEastAsia" w:hAnsiTheme="minorEastAsia"/>
          <w:szCs w:val="24"/>
        </w:rPr>
        <w:t>征集团标标准</w:t>
      </w:r>
      <w:proofErr w:type="gramEnd"/>
      <w:r>
        <w:rPr>
          <w:rFonts w:ascii="Times New Roman" w:eastAsiaTheme="minorEastAsia" w:hAnsiTheme="minorEastAsia"/>
          <w:szCs w:val="24"/>
        </w:rPr>
        <w:t>，</w:t>
      </w:r>
      <w:proofErr w:type="gramStart"/>
      <w:r>
        <w:rPr>
          <w:rFonts w:ascii="Times New Roman" w:eastAsiaTheme="minorEastAsia" w:hAnsiTheme="minorEastAsia" w:hint="eastAsia"/>
          <w:szCs w:val="24"/>
        </w:rPr>
        <w:t>由华测</w:t>
      </w:r>
      <w:r>
        <w:rPr>
          <w:rFonts w:ascii="Times New Roman" w:eastAsiaTheme="minorEastAsia" w:hAnsiTheme="minorEastAsia"/>
          <w:szCs w:val="24"/>
        </w:rPr>
        <w:t>检测</w:t>
      </w:r>
      <w:proofErr w:type="gramEnd"/>
      <w:r>
        <w:rPr>
          <w:rFonts w:ascii="Times New Roman" w:eastAsiaTheme="minorEastAsia" w:hAnsiTheme="minorEastAsia"/>
          <w:szCs w:val="24"/>
        </w:rPr>
        <w:t>认证集团</w:t>
      </w:r>
      <w:r>
        <w:rPr>
          <w:rFonts w:ascii="Times New Roman" w:eastAsiaTheme="minorEastAsia" w:hAnsiTheme="minorEastAsia" w:hint="eastAsia"/>
          <w:szCs w:val="24"/>
        </w:rPr>
        <w:t>股份有限</w:t>
      </w:r>
      <w:r>
        <w:rPr>
          <w:rFonts w:ascii="Times New Roman" w:eastAsiaTheme="minorEastAsia" w:hAnsiTheme="minorEastAsia"/>
          <w:szCs w:val="24"/>
        </w:rPr>
        <w:t>公司牵头</w:t>
      </w:r>
      <w:r>
        <w:rPr>
          <w:rFonts w:ascii="Times New Roman" w:eastAsiaTheme="minorEastAsia" w:hAnsiTheme="minorEastAsia" w:hint="eastAsia"/>
          <w:szCs w:val="24"/>
        </w:rPr>
        <w:t>起草</w:t>
      </w:r>
      <w:proofErr w:type="gramStart"/>
      <w:r>
        <w:rPr>
          <w:rFonts w:ascii="Times New Roman" w:eastAsiaTheme="minorEastAsia" w:hAnsiTheme="minorEastAsia" w:hint="eastAsia"/>
          <w:szCs w:val="24"/>
        </w:rPr>
        <w:t>的题案</w:t>
      </w:r>
      <w:r>
        <w:rPr>
          <w:rFonts w:ascii="Times New Roman" w:eastAsiaTheme="minorEastAsia" w:hAnsiTheme="minorEastAsia"/>
          <w:szCs w:val="24"/>
        </w:rPr>
        <w:t>《</w:t>
      </w:r>
      <w:r>
        <w:rPr>
          <w:rFonts w:ascii="Times New Roman" w:eastAsiaTheme="minorEastAsia" w:hAnsiTheme="minorEastAsia" w:hint="eastAsia"/>
          <w:szCs w:val="24"/>
        </w:rPr>
        <w:t>水果</w:t>
      </w:r>
      <w:r>
        <w:rPr>
          <w:rFonts w:ascii="Times New Roman" w:eastAsiaTheme="minorEastAsia" w:hAnsiTheme="minorEastAsia"/>
          <w:szCs w:val="24"/>
        </w:rPr>
        <w:t>和蔬菜中仲丁胺</w:t>
      </w:r>
      <w:r>
        <w:rPr>
          <w:rFonts w:ascii="Times New Roman" w:eastAsiaTheme="minorEastAsia" w:hAnsiTheme="minorEastAsia" w:hint="eastAsia"/>
          <w:szCs w:val="24"/>
        </w:rPr>
        <w:t>残留</w:t>
      </w:r>
      <w:r>
        <w:rPr>
          <w:rFonts w:ascii="Times New Roman" w:eastAsiaTheme="minorEastAsia" w:hAnsiTheme="minorEastAsia"/>
          <w:szCs w:val="24"/>
        </w:rPr>
        <w:t>量的测定》</w:t>
      </w:r>
      <w:proofErr w:type="gramEnd"/>
      <w:r>
        <w:rPr>
          <w:rFonts w:ascii="Times New Roman" w:eastAsiaTheme="minorEastAsia" w:hAnsiTheme="minorEastAsia" w:hint="eastAsia"/>
          <w:szCs w:val="24"/>
        </w:rPr>
        <w:t>，经专家组审议合格，经协会批准允许进行团体标准制定</w:t>
      </w:r>
      <w:r>
        <w:rPr>
          <w:rFonts w:ascii="Times New Roman" w:eastAsiaTheme="minorEastAsia" w:hAnsiTheme="minorEastAsia"/>
          <w:color w:val="000000" w:themeColor="text1"/>
          <w:szCs w:val="24"/>
        </w:rPr>
        <w:t>。</w:t>
      </w:r>
      <w:r>
        <w:rPr>
          <w:rFonts w:ascii="Times New Roman" w:eastAsiaTheme="minorEastAsia" w:hAnsiTheme="minorEastAsia" w:hint="eastAsia"/>
          <w:color w:val="000000" w:themeColor="text1"/>
          <w:szCs w:val="24"/>
        </w:rPr>
        <w:t>（后</w:t>
      </w:r>
      <w:proofErr w:type="gramStart"/>
      <w:r>
        <w:rPr>
          <w:rFonts w:ascii="Times New Roman" w:eastAsiaTheme="minorEastAsia" w:hAnsiTheme="minorEastAsia" w:hint="eastAsia"/>
          <w:color w:val="000000" w:themeColor="text1"/>
          <w:szCs w:val="24"/>
        </w:rPr>
        <w:t>附批准</w:t>
      </w:r>
      <w:proofErr w:type="gramEnd"/>
      <w:r>
        <w:rPr>
          <w:rFonts w:ascii="Times New Roman" w:eastAsiaTheme="minorEastAsia" w:hAnsiTheme="minorEastAsia" w:hint="eastAsia"/>
          <w:color w:val="000000" w:themeColor="text1"/>
          <w:szCs w:val="24"/>
        </w:rPr>
        <w:t>文件）</w:t>
      </w:r>
    </w:p>
    <w:p w:rsidR="00F9501D" w:rsidRDefault="003E00D7">
      <w:pPr>
        <w:pStyle w:val="1"/>
        <w:numPr>
          <w:ilvl w:val="0"/>
          <w:numId w:val="5"/>
        </w:numPr>
        <w:spacing w:line="360" w:lineRule="auto"/>
        <w:rPr>
          <w:rFonts w:eastAsiaTheme="minorEastAsia"/>
        </w:rPr>
      </w:pPr>
      <w:bookmarkStart w:id="5" w:name="_Toc17386170"/>
      <w:r>
        <w:rPr>
          <w:rFonts w:eastAsiaTheme="minorEastAsia" w:hAnsiTheme="minorEastAsia"/>
        </w:rPr>
        <w:lastRenderedPageBreak/>
        <w:t>主要工作过程</w:t>
      </w:r>
      <w:bookmarkEnd w:id="5"/>
    </w:p>
    <w:p w:rsidR="00F9501D" w:rsidRDefault="003E00D7">
      <w:pPr>
        <w:pStyle w:val="20"/>
        <w:numPr>
          <w:ilvl w:val="1"/>
          <w:numId w:val="5"/>
        </w:numPr>
        <w:spacing w:line="360" w:lineRule="auto"/>
        <w:rPr>
          <w:rFonts w:ascii="Times New Roman" w:eastAsiaTheme="minorEastAsia" w:hAnsi="Times New Roman"/>
        </w:rPr>
      </w:pPr>
      <w:bookmarkStart w:id="6" w:name="_Toc17386171"/>
      <w:r>
        <w:rPr>
          <w:rFonts w:ascii="Times New Roman" w:eastAsiaTheme="minorEastAsia" w:hAnsiTheme="minorEastAsia"/>
        </w:rPr>
        <w:t>成立标准编制小组</w:t>
      </w:r>
      <w:bookmarkEnd w:id="6"/>
    </w:p>
    <w:p w:rsidR="00F9501D" w:rsidRDefault="003E00D7">
      <w:pPr>
        <w:ind w:firstLineChars="200" w:firstLine="480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/>
          <w:szCs w:val="24"/>
        </w:rPr>
        <w:t>2023</w:t>
      </w:r>
      <w:r>
        <w:rPr>
          <w:rFonts w:ascii="Times New Roman" w:eastAsiaTheme="minorEastAsia" w:hAnsiTheme="minorEastAsia"/>
          <w:szCs w:val="24"/>
        </w:rPr>
        <w:t>年</w:t>
      </w:r>
      <w:r>
        <w:rPr>
          <w:rFonts w:ascii="Times New Roman" w:eastAsiaTheme="minorEastAsia" w:hAnsi="Times New Roman"/>
          <w:szCs w:val="24"/>
        </w:rPr>
        <w:t>6</w:t>
      </w:r>
      <w:r>
        <w:rPr>
          <w:rFonts w:ascii="Times New Roman" w:eastAsiaTheme="minorEastAsia" w:hAnsiTheme="minorEastAsia"/>
          <w:szCs w:val="24"/>
        </w:rPr>
        <w:t>月，</w:t>
      </w:r>
      <w:proofErr w:type="gramStart"/>
      <w:r>
        <w:rPr>
          <w:rFonts w:ascii="Times New Roman" w:eastAsiaTheme="minorEastAsia" w:hAnsiTheme="minorEastAsia" w:hint="eastAsia"/>
          <w:szCs w:val="24"/>
        </w:rPr>
        <w:t>华测检测</w:t>
      </w:r>
      <w:proofErr w:type="gramEnd"/>
      <w:r>
        <w:rPr>
          <w:rFonts w:ascii="Times New Roman" w:eastAsiaTheme="minorEastAsia" w:hAnsiTheme="minorEastAsia"/>
          <w:szCs w:val="24"/>
        </w:rPr>
        <w:t>认证集团接到《</w:t>
      </w:r>
      <w:r>
        <w:rPr>
          <w:rFonts w:ascii="Times New Roman" w:eastAsiaTheme="minorEastAsia" w:hAnsiTheme="minorEastAsia" w:hint="eastAsia"/>
          <w:szCs w:val="24"/>
        </w:rPr>
        <w:t>水果</w:t>
      </w:r>
      <w:r>
        <w:rPr>
          <w:rFonts w:ascii="Times New Roman" w:eastAsiaTheme="minorEastAsia" w:hAnsiTheme="minorEastAsia"/>
          <w:szCs w:val="24"/>
        </w:rPr>
        <w:t>和蔬菜中仲丁胺</w:t>
      </w:r>
      <w:r>
        <w:rPr>
          <w:rFonts w:ascii="Times New Roman" w:eastAsiaTheme="minorEastAsia" w:hAnsiTheme="minorEastAsia" w:hint="eastAsia"/>
          <w:szCs w:val="24"/>
        </w:rPr>
        <w:t>残留</w:t>
      </w:r>
      <w:r>
        <w:rPr>
          <w:rFonts w:ascii="Times New Roman" w:eastAsiaTheme="minorEastAsia" w:hAnsiTheme="minorEastAsia"/>
          <w:szCs w:val="24"/>
        </w:rPr>
        <w:t>量的测定》</w:t>
      </w:r>
      <w:r>
        <w:rPr>
          <w:rFonts w:ascii="Times New Roman" w:eastAsiaTheme="minorEastAsia" w:hAnsiTheme="minorEastAsia" w:hint="eastAsia"/>
          <w:szCs w:val="24"/>
        </w:rPr>
        <w:t>团体</w:t>
      </w:r>
      <w:r>
        <w:rPr>
          <w:rFonts w:ascii="Times New Roman" w:eastAsiaTheme="minorEastAsia" w:hAnsiTheme="minorEastAsia"/>
          <w:szCs w:val="24"/>
        </w:rPr>
        <w:t>标准制定任务后，对该标准的具体工作进行了认真研究，确定了总体工作方案，并成立了标准制定工作组。</w:t>
      </w:r>
    </w:p>
    <w:p w:rsidR="00F9501D" w:rsidRDefault="003E00D7">
      <w:pPr>
        <w:pStyle w:val="20"/>
        <w:numPr>
          <w:ilvl w:val="1"/>
          <w:numId w:val="5"/>
        </w:numPr>
        <w:spacing w:line="360" w:lineRule="auto"/>
        <w:rPr>
          <w:rFonts w:ascii="Times New Roman" w:eastAsiaTheme="minorEastAsia" w:hAnsi="Times New Roman"/>
        </w:rPr>
      </w:pPr>
      <w:bookmarkStart w:id="7" w:name="_Toc17386172"/>
      <w:r>
        <w:rPr>
          <w:rFonts w:ascii="Times New Roman" w:eastAsiaTheme="minorEastAsia" w:hAnsiTheme="minorEastAsia"/>
        </w:rPr>
        <w:t>查询国内外相关标准和文献资料</w:t>
      </w:r>
      <w:bookmarkEnd w:id="7"/>
    </w:p>
    <w:p w:rsidR="00F9501D" w:rsidRDefault="003E00D7">
      <w:pPr>
        <w:ind w:firstLineChars="200" w:firstLine="480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/>
          <w:szCs w:val="24"/>
        </w:rPr>
        <w:t>2023</w:t>
      </w:r>
      <w:r>
        <w:rPr>
          <w:rFonts w:ascii="Times New Roman" w:eastAsiaTheme="minorEastAsia" w:hAnsiTheme="minorEastAsia"/>
          <w:szCs w:val="24"/>
        </w:rPr>
        <w:t>年</w:t>
      </w:r>
      <w:r>
        <w:rPr>
          <w:rFonts w:ascii="Times New Roman" w:eastAsiaTheme="minorEastAsia" w:hAnsi="Times New Roman"/>
          <w:szCs w:val="24"/>
        </w:rPr>
        <w:t>7</w:t>
      </w:r>
      <w:r>
        <w:rPr>
          <w:rFonts w:ascii="Times New Roman" w:eastAsiaTheme="minorEastAsia" w:hAnsiTheme="minorEastAsia"/>
          <w:szCs w:val="24"/>
        </w:rPr>
        <w:t>月～</w:t>
      </w:r>
      <w:r>
        <w:rPr>
          <w:rFonts w:ascii="Times New Roman" w:eastAsiaTheme="minorEastAsia" w:hAnsi="Times New Roman"/>
          <w:szCs w:val="24"/>
        </w:rPr>
        <w:t>2023</w:t>
      </w:r>
      <w:r>
        <w:rPr>
          <w:rFonts w:ascii="Times New Roman" w:eastAsiaTheme="minorEastAsia" w:hAnsiTheme="minorEastAsia"/>
          <w:szCs w:val="24"/>
        </w:rPr>
        <w:t>年</w:t>
      </w:r>
      <w:r>
        <w:rPr>
          <w:rFonts w:ascii="Times New Roman" w:eastAsiaTheme="minorEastAsia" w:hAnsi="Times New Roman"/>
          <w:szCs w:val="24"/>
        </w:rPr>
        <w:t>8</w:t>
      </w:r>
      <w:r>
        <w:rPr>
          <w:rFonts w:ascii="Times New Roman" w:eastAsiaTheme="minorEastAsia" w:hAnsiTheme="minorEastAsia"/>
          <w:szCs w:val="24"/>
        </w:rPr>
        <w:t>月，本标准编制组成员查询和收集了国内外相关标准和文献资料，确立了标准制定的指导思想，形成了开题报告，并制定了初步的实验方案。</w:t>
      </w:r>
    </w:p>
    <w:p w:rsidR="00F9501D" w:rsidRDefault="003E00D7">
      <w:pPr>
        <w:pStyle w:val="20"/>
        <w:numPr>
          <w:ilvl w:val="1"/>
          <w:numId w:val="5"/>
        </w:numPr>
        <w:spacing w:line="360" w:lineRule="auto"/>
        <w:rPr>
          <w:rFonts w:ascii="Times New Roman" w:eastAsiaTheme="minorEastAsia" w:hAnsi="Times New Roman"/>
        </w:rPr>
      </w:pPr>
      <w:bookmarkStart w:id="8" w:name="_Toc17386173"/>
      <w:r>
        <w:rPr>
          <w:rFonts w:ascii="Times New Roman" w:eastAsiaTheme="minorEastAsia" w:hAnsiTheme="minorEastAsia"/>
        </w:rPr>
        <w:t>确定标准制定技术路线，制定原则</w:t>
      </w:r>
      <w:bookmarkEnd w:id="8"/>
    </w:p>
    <w:p w:rsidR="00F9501D" w:rsidRDefault="003E00D7">
      <w:pPr>
        <w:ind w:firstLineChars="200" w:firstLine="480"/>
        <w:rPr>
          <w:rFonts w:ascii="Times New Roman" w:eastAsiaTheme="minorEastAsia" w:hAnsi="Times New Roman"/>
          <w:kern w:val="0"/>
        </w:rPr>
      </w:pPr>
      <w:r>
        <w:rPr>
          <w:rFonts w:ascii="Times New Roman" w:eastAsiaTheme="minorEastAsia" w:hAnsi="Times New Roman"/>
          <w:kern w:val="0"/>
        </w:rPr>
        <w:t>2023</w:t>
      </w:r>
      <w:r>
        <w:rPr>
          <w:rFonts w:ascii="Times New Roman" w:eastAsiaTheme="minorEastAsia" w:hAnsiTheme="minorEastAsia"/>
          <w:kern w:val="0"/>
        </w:rPr>
        <w:t>年</w:t>
      </w:r>
      <w:r>
        <w:rPr>
          <w:rFonts w:ascii="Times New Roman" w:eastAsiaTheme="minorEastAsia" w:hAnsi="Times New Roman"/>
          <w:kern w:val="0"/>
        </w:rPr>
        <w:t>09</w:t>
      </w:r>
      <w:r>
        <w:rPr>
          <w:rFonts w:ascii="Times New Roman" w:eastAsiaTheme="minorEastAsia" w:hAnsiTheme="minorEastAsia"/>
          <w:kern w:val="0"/>
        </w:rPr>
        <w:t>月～</w:t>
      </w:r>
      <w:r>
        <w:rPr>
          <w:rFonts w:ascii="Times New Roman" w:eastAsiaTheme="minorEastAsia" w:hAnsi="Times New Roman"/>
          <w:kern w:val="0"/>
        </w:rPr>
        <w:t>2023</w:t>
      </w:r>
      <w:r>
        <w:rPr>
          <w:rFonts w:ascii="Times New Roman" w:eastAsiaTheme="minorEastAsia" w:hAnsiTheme="minorEastAsia"/>
          <w:kern w:val="0"/>
        </w:rPr>
        <w:t>年</w:t>
      </w:r>
      <w:r>
        <w:rPr>
          <w:rFonts w:ascii="Times New Roman" w:eastAsiaTheme="minorEastAsia" w:hAnsi="Times New Roman"/>
          <w:kern w:val="0"/>
        </w:rPr>
        <w:t>10</w:t>
      </w:r>
      <w:r>
        <w:rPr>
          <w:rFonts w:ascii="Times New Roman" w:eastAsiaTheme="minorEastAsia" w:hAnsiTheme="minorEastAsia"/>
          <w:kern w:val="0"/>
        </w:rPr>
        <w:t>月，</w:t>
      </w:r>
      <w:proofErr w:type="gramStart"/>
      <w:r>
        <w:rPr>
          <w:rFonts w:ascii="Times New Roman" w:eastAsiaTheme="minorEastAsia" w:hAnsiTheme="minorEastAsia" w:hint="eastAsia"/>
          <w:kern w:val="0"/>
        </w:rPr>
        <w:t>华测检测</w:t>
      </w:r>
      <w:proofErr w:type="gramEnd"/>
      <w:r>
        <w:rPr>
          <w:rFonts w:ascii="Times New Roman" w:eastAsiaTheme="minorEastAsia" w:hAnsiTheme="minorEastAsia" w:hint="eastAsia"/>
          <w:kern w:val="0"/>
        </w:rPr>
        <w:t>认证</w:t>
      </w:r>
      <w:r>
        <w:rPr>
          <w:rFonts w:ascii="Times New Roman" w:eastAsiaTheme="minorEastAsia" w:hAnsiTheme="minorEastAsia"/>
          <w:kern w:val="0"/>
        </w:rPr>
        <w:t>集团股份有限公司</w:t>
      </w:r>
      <w:r>
        <w:rPr>
          <w:rFonts w:ascii="Times New Roman" w:eastAsiaTheme="minorEastAsia" w:hAnsiTheme="minorEastAsia" w:hint="eastAsia"/>
          <w:kern w:val="0"/>
        </w:rPr>
        <w:t>食品</w:t>
      </w:r>
      <w:r>
        <w:rPr>
          <w:rFonts w:ascii="Times New Roman" w:eastAsiaTheme="minorEastAsia" w:hAnsiTheme="minorEastAsia"/>
          <w:kern w:val="0"/>
        </w:rPr>
        <w:t>实验室召开了标准开题论证会，会上标准编制组介绍了目前现行有效的国家标准的现状，国内外相关分析方法的研究，标准制定的技术路线和技术难点，以及拟开展的主要工作等内容。</w:t>
      </w:r>
    </w:p>
    <w:p w:rsidR="00F9501D" w:rsidRDefault="003E00D7">
      <w:pPr>
        <w:pStyle w:val="20"/>
        <w:numPr>
          <w:ilvl w:val="1"/>
          <w:numId w:val="5"/>
        </w:numPr>
        <w:spacing w:line="360" w:lineRule="auto"/>
        <w:rPr>
          <w:rFonts w:ascii="Times New Roman" w:eastAsiaTheme="minorEastAsia" w:hAnsi="Times New Roman"/>
          <w:szCs w:val="24"/>
        </w:rPr>
      </w:pPr>
      <w:bookmarkStart w:id="9" w:name="_Toc17386174"/>
      <w:r>
        <w:rPr>
          <w:rFonts w:ascii="Times New Roman" w:eastAsiaTheme="minorEastAsia" w:hAnsiTheme="minorEastAsia"/>
          <w:szCs w:val="24"/>
        </w:rPr>
        <w:t>进行论证实验，</w:t>
      </w:r>
      <w:r>
        <w:rPr>
          <w:rFonts w:ascii="Times New Roman" w:eastAsiaTheme="minorEastAsia" w:hAnsiTheme="minorEastAsia"/>
        </w:rPr>
        <w:t>确定方法主要试验技术内容制定的合理性</w:t>
      </w:r>
      <w:bookmarkEnd w:id="9"/>
    </w:p>
    <w:p w:rsidR="00F9501D" w:rsidRDefault="003E00D7">
      <w:pPr>
        <w:ind w:firstLineChars="200" w:firstLine="480"/>
        <w:rPr>
          <w:rFonts w:ascii="Times New Roman" w:eastAsiaTheme="minorEastAsia" w:hAnsi="Times New Roman"/>
          <w:szCs w:val="24"/>
        </w:rPr>
      </w:pPr>
      <w:r>
        <w:rPr>
          <w:rFonts w:ascii="Times New Roman" w:eastAsiaTheme="minorEastAsia" w:hAnsi="Times New Roman"/>
          <w:kern w:val="0"/>
        </w:rPr>
        <w:t>2023</w:t>
      </w:r>
      <w:r>
        <w:rPr>
          <w:rFonts w:ascii="Times New Roman" w:eastAsiaTheme="minorEastAsia" w:hAnsiTheme="minorEastAsia"/>
          <w:kern w:val="0"/>
        </w:rPr>
        <w:t>年</w:t>
      </w:r>
      <w:r>
        <w:rPr>
          <w:rFonts w:ascii="Times New Roman" w:eastAsiaTheme="minorEastAsia" w:hAnsi="Times New Roman"/>
          <w:kern w:val="0"/>
        </w:rPr>
        <w:t>11</w:t>
      </w:r>
      <w:r>
        <w:rPr>
          <w:rFonts w:ascii="Times New Roman" w:eastAsiaTheme="minorEastAsia" w:hAnsiTheme="minorEastAsia"/>
          <w:kern w:val="0"/>
        </w:rPr>
        <w:t>月～</w:t>
      </w:r>
      <w:r>
        <w:rPr>
          <w:rFonts w:ascii="Times New Roman" w:eastAsiaTheme="minorEastAsia" w:hAnsi="Times New Roman"/>
          <w:kern w:val="0"/>
        </w:rPr>
        <w:t>2023</w:t>
      </w:r>
      <w:r>
        <w:rPr>
          <w:rFonts w:ascii="Times New Roman" w:eastAsiaTheme="minorEastAsia" w:hAnsiTheme="minorEastAsia"/>
          <w:kern w:val="0"/>
        </w:rPr>
        <w:t>年</w:t>
      </w:r>
      <w:r>
        <w:rPr>
          <w:rFonts w:ascii="Times New Roman" w:eastAsiaTheme="minorEastAsia" w:hAnsi="Times New Roman"/>
          <w:kern w:val="0"/>
        </w:rPr>
        <w:t>12</w:t>
      </w:r>
      <w:r>
        <w:rPr>
          <w:rFonts w:ascii="Times New Roman" w:eastAsiaTheme="minorEastAsia" w:hAnsiTheme="minorEastAsia"/>
          <w:kern w:val="0"/>
        </w:rPr>
        <w:t>月，在查询、收集国内外相关标准、文献和技术资</w:t>
      </w:r>
      <w:r>
        <w:rPr>
          <w:rFonts w:ascii="Times New Roman" w:eastAsiaTheme="minorEastAsia" w:hAnsiTheme="minorEastAsia"/>
          <w:szCs w:val="24"/>
        </w:rPr>
        <w:t>料的基础上，在参照目前现行标准的基础上，结合目前的实际情况，初步确定了标准的制定和相应的试验方法，形成了标准草案。之后，</w:t>
      </w:r>
      <w:r>
        <w:rPr>
          <w:rFonts w:ascii="Times New Roman" w:eastAsiaTheme="minorEastAsia" w:hAnsi="Times New Roman"/>
          <w:szCs w:val="24"/>
        </w:rPr>
        <w:t>2023</w:t>
      </w:r>
      <w:r>
        <w:rPr>
          <w:rFonts w:ascii="Times New Roman" w:eastAsiaTheme="minorEastAsia" w:hAnsiTheme="minorEastAsia"/>
          <w:szCs w:val="24"/>
        </w:rPr>
        <w:t>年</w:t>
      </w:r>
      <w:r>
        <w:rPr>
          <w:rFonts w:ascii="Times New Roman" w:eastAsiaTheme="minorEastAsia" w:hAnsi="Times New Roman"/>
          <w:szCs w:val="24"/>
        </w:rPr>
        <w:t>12</w:t>
      </w:r>
      <w:r>
        <w:rPr>
          <w:rFonts w:ascii="Times New Roman" w:eastAsiaTheme="minorEastAsia" w:hAnsiTheme="minorEastAsia"/>
          <w:szCs w:val="24"/>
        </w:rPr>
        <w:t>月～</w:t>
      </w:r>
      <w:r>
        <w:rPr>
          <w:rFonts w:ascii="Times New Roman" w:eastAsiaTheme="minorEastAsia" w:hAnsi="Times New Roman"/>
          <w:szCs w:val="24"/>
        </w:rPr>
        <w:t>2024</w:t>
      </w:r>
      <w:r>
        <w:rPr>
          <w:rFonts w:ascii="Times New Roman" w:eastAsiaTheme="minorEastAsia" w:hAnsiTheme="minorEastAsia"/>
          <w:szCs w:val="24"/>
        </w:rPr>
        <w:t>年</w:t>
      </w:r>
      <w:r>
        <w:rPr>
          <w:rFonts w:ascii="Times New Roman" w:eastAsiaTheme="minorEastAsia" w:hAnsi="Times New Roman"/>
          <w:szCs w:val="24"/>
        </w:rPr>
        <w:t>12</w:t>
      </w:r>
      <w:r>
        <w:rPr>
          <w:rFonts w:ascii="Times New Roman" w:eastAsiaTheme="minorEastAsia" w:hAnsiTheme="minorEastAsia"/>
          <w:szCs w:val="24"/>
        </w:rPr>
        <w:t>月，工作组对标准草案进行了多次讨论研究，同时对标准中采用的试验方法进行了方法验证工作，积累了实验数据。</w:t>
      </w:r>
    </w:p>
    <w:p w:rsidR="00F9501D" w:rsidRDefault="003E00D7">
      <w:pPr>
        <w:pStyle w:val="20"/>
        <w:numPr>
          <w:ilvl w:val="1"/>
          <w:numId w:val="5"/>
        </w:numPr>
        <w:spacing w:line="360" w:lineRule="auto"/>
        <w:rPr>
          <w:rFonts w:ascii="Times New Roman" w:eastAsiaTheme="minorEastAsia" w:hAnsi="Times New Roman"/>
        </w:rPr>
      </w:pPr>
      <w:bookmarkStart w:id="10" w:name="_Toc17386175"/>
      <w:r>
        <w:rPr>
          <w:rFonts w:ascii="Times New Roman" w:eastAsiaTheme="minorEastAsia" w:hAnsiTheme="minorEastAsia"/>
        </w:rPr>
        <w:t>编写标准征求意见稿</w:t>
      </w:r>
      <w:bookmarkEnd w:id="10"/>
    </w:p>
    <w:p w:rsidR="00F9501D" w:rsidRDefault="003E00D7">
      <w:pPr>
        <w:ind w:firstLineChars="200" w:firstLine="48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kern w:val="0"/>
        </w:rPr>
        <w:t>2025</w:t>
      </w:r>
      <w:r>
        <w:rPr>
          <w:rFonts w:ascii="Times New Roman" w:eastAsiaTheme="minorEastAsia" w:hAnsiTheme="minorEastAsia"/>
          <w:kern w:val="0"/>
        </w:rPr>
        <w:t>年</w:t>
      </w:r>
      <w:r>
        <w:rPr>
          <w:rFonts w:ascii="Times New Roman" w:eastAsiaTheme="minorEastAsia" w:hAnsi="Times New Roman"/>
          <w:kern w:val="0"/>
        </w:rPr>
        <w:t>01</w:t>
      </w:r>
      <w:r>
        <w:rPr>
          <w:rFonts w:ascii="Times New Roman" w:eastAsiaTheme="minorEastAsia" w:hAnsiTheme="minorEastAsia"/>
          <w:kern w:val="0"/>
        </w:rPr>
        <w:t>月～</w:t>
      </w:r>
      <w:r>
        <w:rPr>
          <w:rFonts w:ascii="Times New Roman" w:eastAsiaTheme="minorEastAsia" w:hAnsi="Times New Roman"/>
          <w:kern w:val="0"/>
        </w:rPr>
        <w:t>2025</w:t>
      </w:r>
      <w:r>
        <w:rPr>
          <w:rFonts w:ascii="Times New Roman" w:eastAsiaTheme="minorEastAsia" w:hAnsiTheme="minorEastAsia"/>
          <w:kern w:val="0"/>
        </w:rPr>
        <w:t>年</w:t>
      </w:r>
      <w:r>
        <w:rPr>
          <w:rFonts w:ascii="Times New Roman" w:eastAsiaTheme="minorEastAsia" w:hAnsi="Times New Roman"/>
          <w:kern w:val="0"/>
        </w:rPr>
        <w:t>0</w:t>
      </w:r>
      <w:r w:rsidR="00633B26">
        <w:rPr>
          <w:rFonts w:ascii="Times New Roman" w:eastAsiaTheme="minorEastAsia" w:hAnsi="Times New Roman"/>
          <w:kern w:val="0"/>
        </w:rPr>
        <w:t>8</w:t>
      </w:r>
      <w:r>
        <w:rPr>
          <w:rFonts w:ascii="Times New Roman" w:eastAsiaTheme="minorEastAsia" w:hAnsiTheme="minorEastAsia"/>
          <w:kern w:val="0"/>
        </w:rPr>
        <w:t>月，完善了方法的准确性和可靠性，在此基础上完成了标准文本及编制说明的征求意见稿。</w:t>
      </w:r>
    </w:p>
    <w:p w:rsidR="00F9501D" w:rsidRDefault="00F9501D">
      <w:pPr>
        <w:widowControl/>
        <w:ind w:firstLineChars="200" w:firstLine="480"/>
        <w:rPr>
          <w:rFonts w:ascii="Times New Roman" w:eastAsiaTheme="minorEastAsia" w:hAnsi="Times New Roman"/>
          <w:szCs w:val="21"/>
        </w:rPr>
        <w:sectPr w:rsidR="00F9501D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F9501D" w:rsidRDefault="003E00D7">
      <w:pPr>
        <w:pStyle w:val="1"/>
        <w:numPr>
          <w:ilvl w:val="0"/>
          <w:numId w:val="5"/>
        </w:numPr>
        <w:spacing w:line="360" w:lineRule="auto"/>
        <w:rPr>
          <w:rFonts w:eastAsiaTheme="minorEastAsia"/>
        </w:rPr>
      </w:pPr>
      <w:bookmarkStart w:id="11" w:name="_Toc17386179"/>
      <w:r>
        <w:rPr>
          <w:rFonts w:eastAsiaTheme="minorEastAsia" w:hAnsiTheme="minorEastAsia"/>
        </w:rPr>
        <w:t>标准编制原则</w:t>
      </w:r>
      <w:bookmarkEnd w:id="11"/>
    </w:p>
    <w:p w:rsidR="00F9501D" w:rsidRDefault="003E00D7">
      <w:pPr>
        <w:ind w:firstLineChars="200" w:firstLine="480"/>
        <w:rPr>
          <w:rFonts w:ascii="Times New Roman" w:eastAsiaTheme="minorEastAsia" w:hAnsi="Times New Roman"/>
        </w:rPr>
      </w:pPr>
      <w:r>
        <w:rPr>
          <w:rFonts w:ascii="Times New Roman" w:eastAsiaTheme="minorEastAsia" w:hAnsiTheme="minorEastAsia"/>
        </w:rPr>
        <w:t>本文件依据</w:t>
      </w:r>
      <w:r>
        <w:rPr>
          <w:rFonts w:ascii="Times New Roman" w:eastAsiaTheme="minorEastAsia" w:hAnsi="Times New Roman"/>
        </w:rPr>
        <w:t>GB/T 1.1-2020</w:t>
      </w:r>
      <w:r>
        <w:rPr>
          <w:rFonts w:ascii="Times New Roman" w:eastAsiaTheme="minorEastAsia" w:hAnsiTheme="minorEastAsia"/>
        </w:rPr>
        <w:t>《标准化工作导则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Theme="minorEastAsia"/>
        </w:rPr>
        <w:t>第</w:t>
      </w:r>
      <w:r>
        <w:rPr>
          <w:rFonts w:ascii="Times New Roman" w:eastAsiaTheme="minorEastAsia" w:hAnsi="Times New Roman"/>
        </w:rPr>
        <w:t>1</w:t>
      </w:r>
      <w:r>
        <w:rPr>
          <w:rFonts w:ascii="Times New Roman" w:eastAsiaTheme="minorEastAsia" w:hAnsiTheme="minorEastAsia"/>
        </w:rPr>
        <w:t>部分：标准的结构和编写规则》、</w:t>
      </w:r>
      <w:r>
        <w:rPr>
          <w:rFonts w:ascii="Times New Roman" w:eastAsiaTheme="minorEastAsia" w:hAnsi="Times New Roman"/>
        </w:rPr>
        <w:t>GB/T 20001.4-2015</w:t>
      </w:r>
      <w:r>
        <w:rPr>
          <w:rFonts w:ascii="Times New Roman" w:eastAsiaTheme="minorEastAsia" w:hAnsiTheme="minorEastAsia"/>
        </w:rPr>
        <w:t>《标准编写规则</w:t>
      </w:r>
      <w:r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Theme="minorEastAsia"/>
        </w:rPr>
        <w:t>第</w:t>
      </w:r>
      <w:r>
        <w:rPr>
          <w:rFonts w:ascii="Times New Roman" w:eastAsiaTheme="minorEastAsia" w:hAnsi="Times New Roman"/>
        </w:rPr>
        <w:t>4</w:t>
      </w:r>
      <w:r>
        <w:rPr>
          <w:rFonts w:ascii="Times New Roman" w:eastAsiaTheme="minorEastAsia" w:hAnsiTheme="minorEastAsia"/>
        </w:rPr>
        <w:t>部分：试验方法标准》的要求，以参照国内外相关标准与文献为基础进行制定。制定后的方法性能够满足相关</w:t>
      </w:r>
      <w:r>
        <w:rPr>
          <w:rFonts w:ascii="Times New Roman" w:eastAsiaTheme="minorEastAsia" w:hAnsiTheme="minorEastAsia" w:hint="eastAsia"/>
        </w:rPr>
        <w:t>食品</w:t>
      </w:r>
      <w:r>
        <w:rPr>
          <w:rFonts w:ascii="Times New Roman" w:eastAsiaTheme="minorEastAsia" w:hAnsiTheme="minorEastAsia"/>
        </w:rPr>
        <w:t>标准和</w:t>
      </w:r>
      <w:r>
        <w:rPr>
          <w:rFonts w:ascii="Times New Roman" w:eastAsiaTheme="minorEastAsia" w:hAnsiTheme="minorEastAsia" w:hint="eastAsia"/>
        </w:rPr>
        <w:t>食品</w:t>
      </w:r>
      <w:r>
        <w:rPr>
          <w:rFonts w:ascii="Times New Roman" w:eastAsiaTheme="minorEastAsia" w:hAnsiTheme="minorEastAsia"/>
        </w:rPr>
        <w:t>质量安全监管工作的需要。制定后的方法性具科学性、可靠性及普遍适用性，易于推广使用。</w:t>
      </w:r>
    </w:p>
    <w:p w:rsidR="00F9501D" w:rsidRDefault="003E00D7">
      <w:pPr>
        <w:pStyle w:val="20"/>
        <w:numPr>
          <w:ilvl w:val="0"/>
          <w:numId w:val="5"/>
        </w:numPr>
        <w:spacing w:line="360" w:lineRule="auto"/>
        <w:rPr>
          <w:rFonts w:ascii="Times New Roman" w:eastAsiaTheme="minorEastAsia" w:hAnsi="Times New Roman"/>
          <w:sz w:val="28"/>
          <w:szCs w:val="28"/>
        </w:rPr>
      </w:pPr>
      <w:bookmarkStart w:id="12" w:name="_Toc17386181"/>
      <w:r>
        <w:rPr>
          <w:rFonts w:ascii="Times New Roman" w:eastAsiaTheme="minorEastAsia" w:hAnsiTheme="minorEastAsia"/>
          <w:sz w:val="28"/>
          <w:szCs w:val="28"/>
        </w:rPr>
        <w:t>主要技术内容确定的依据</w:t>
      </w:r>
      <w:bookmarkEnd w:id="12"/>
    </w:p>
    <w:p w:rsidR="00F9501D" w:rsidRDefault="003E00D7">
      <w:pPr>
        <w:pStyle w:val="20"/>
        <w:numPr>
          <w:ilvl w:val="1"/>
          <w:numId w:val="5"/>
        </w:numPr>
        <w:spacing w:line="360" w:lineRule="auto"/>
        <w:rPr>
          <w:rFonts w:ascii="Times New Roman" w:eastAsiaTheme="minorEastAsia" w:hAnsiTheme="minorEastAsia"/>
        </w:rPr>
      </w:pPr>
      <w:bookmarkStart w:id="13" w:name="_Toc499822819"/>
      <w:bookmarkStart w:id="14" w:name="_Toc17386182"/>
      <w:r>
        <w:rPr>
          <w:rFonts w:ascii="Times New Roman" w:eastAsiaTheme="minorEastAsia" w:hAnsiTheme="minorEastAsia"/>
        </w:rPr>
        <w:t>与国内外相关标准的对比情况</w:t>
      </w:r>
      <w:bookmarkEnd w:id="13"/>
      <w:bookmarkEnd w:id="14"/>
    </w:p>
    <w:p w:rsidR="00F9501D" w:rsidRDefault="003E00D7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目前，</w:t>
      </w:r>
      <w:r>
        <w:rPr>
          <w:rFonts w:asciiTheme="minorEastAsia" w:eastAsiaTheme="minorEastAsia" w:hAnsiTheme="minorEastAsia"/>
        </w:rPr>
        <w:t>查询到仲丁胺的相关</w:t>
      </w:r>
      <w:r>
        <w:rPr>
          <w:rFonts w:asciiTheme="minorEastAsia" w:eastAsiaTheme="minorEastAsia" w:hAnsiTheme="minorEastAsia" w:hint="eastAsia"/>
        </w:rPr>
        <w:t>标准</w:t>
      </w:r>
      <w:r>
        <w:rPr>
          <w:rFonts w:asciiTheme="minorEastAsia" w:eastAsiaTheme="minorEastAsia" w:hAnsiTheme="minorEastAsia"/>
        </w:rPr>
        <w:t>有</w:t>
      </w:r>
      <w:r>
        <w:rPr>
          <w:rFonts w:asciiTheme="minorEastAsia" w:eastAsiaTheme="minorEastAsia" w:hAnsiTheme="minorEastAsia" w:hint="eastAsia"/>
        </w:rPr>
        <w:t>《蒜薹、青椒、柑橘、葡萄中仲丁胺残留量测定》（</w:t>
      </w:r>
      <w:r>
        <w:rPr>
          <w:rFonts w:asciiTheme="minorEastAsia" w:eastAsiaTheme="minorEastAsia" w:hAnsiTheme="minorEastAsia"/>
        </w:rPr>
        <w:t>NY/T 946-2006</w:t>
      </w:r>
      <w:r>
        <w:rPr>
          <w:rFonts w:asciiTheme="minorEastAsia" w:eastAsiaTheme="minorEastAsia" w:hAnsiTheme="minorEastAsia" w:hint="eastAsia"/>
        </w:rPr>
        <w:t>）和《出口蔬菜和水果中异丁胺、异丙胺、仲丁胺正丙胺、正戊胺、2-甲基丁胺和正己胺残留气相色谱-质谱法量的测定》（</w:t>
      </w:r>
      <w:r>
        <w:rPr>
          <w:rFonts w:asciiTheme="minorEastAsia" w:eastAsiaTheme="minorEastAsia" w:hAnsiTheme="minorEastAsia"/>
        </w:rPr>
        <w:t>SN/T 5598-2024</w:t>
      </w:r>
      <w:r>
        <w:rPr>
          <w:rFonts w:asciiTheme="minorEastAsia" w:eastAsiaTheme="minorEastAsia" w:hAnsiTheme="minorEastAsia" w:hint="eastAsia"/>
        </w:rPr>
        <w:t>）。</w:t>
      </w:r>
    </w:p>
    <w:p w:rsidR="00F9501D" w:rsidRDefault="003E00D7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NY/T 946-2006</w:t>
      </w:r>
      <w:r>
        <w:rPr>
          <w:rFonts w:asciiTheme="minorEastAsia" w:eastAsiaTheme="minorEastAsia" w:hAnsiTheme="minorEastAsia" w:hint="eastAsia"/>
        </w:rPr>
        <w:t>标准</w:t>
      </w:r>
      <w:r>
        <w:rPr>
          <w:rFonts w:asciiTheme="minorEastAsia" w:eastAsiaTheme="minorEastAsia" w:hAnsiTheme="minorEastAsia"/>
        </w:rPr>
        <w:t>的技术内容是</w:t>
      </w:r>
      <w:r>
        <w:rPr>
          <w:rFonts w:asciiTheme="minorEastAsia" w:eastAsiaTheme="minorEastAsia" w:hAnsiTheme="minorEastAsia" w:hint="eastAsia"/>
        </w:rPr>
        <w:t>通过水蒸气蒸馏,将样品中仲丁胺和其他挥发性胺类分离,用四</w:t>
      </w:r>
      <w:proofErr w:type="gramStart"/>
      <w:r>
        <w:rPr>
          <w:rFonts w:asciiTheme="minorEastAsia" w:eastAsiaTheme="minorEastAsia" w:hAnsiTheme="minorEastAsia" w:hint="eastAsia"/>
        </w:rPr>
        <w:t>氣</w:t>
      </w:r>
      <w:proofErr w:type="gramEnd"/>
      <w:r>
        <w:rPr>
          <w:rFonts w:asciiTheme="minorEastAsia" w:eastAsiaTheme="minorEastAsia" w:hAnsiTheme="minorEastAsia" w:hint="eastAsia"/>
        </w:rPr>
        <w:t>化碳(CCL)洗涤,除去干扰物质在硼砂缓冲液中 2-AB与2,4-二硝基氟苯(DNFB)反应,生成 N-仲丁基-2,4-二硝基苯胺(BDNA),加碱水解除去多余试剂,用环已烷萃取 BDNA,经薄层色谱分离、净化,将 2-AB色斑用三氯甲烷</w:t>
      </w:r>
      <w:proofErr w:type="gramStart"/>
      <w:r>
        <w:rPr>
          <w:rFonts w:asciiTheme="minorEastAsia" w:eastAsiaTheme="minorEastAsia" w:hAnsiTheme="minorEastAsia" w:hint="eastAsia"/>
        </w:rPr>
        <w:t>溶脱,</w:t>
      </w:r>
      <w:proofErr w:type="gramEnd"/>
      <w:r>
        <w:rPr>
          <w:rFonts w:asciiTheme="minorEastAsia" w:eastAsiaTheme="minorEastAsia" w:hAnsiTheme="minorEastAsia" w:hint="eastAsia"/>
        </w:rPr>
        <w:t>用紫外/可见分光光度计在332nm处测定。</w:t>
      </w:r>
      <w:r>
        <w:rPr>
          <w:rFonts w:asciiTheme="minorEastAsia" w:eastAsiaTheme="minorEastAsia" w:hAnsiTheme="minorEastAsia"/>
        </w:rPr>
        <w:t>NY/T 946-2006</w:t>
      </w:r>
      <w:r>
        <w:rPr>
          <w:rFonts w:asciiTheme="minorEastAsia" w:eastAsiaTheme="minorEastAsia" w:hAnsiTheme="minorEastAsia" w:hint="eastAsia"/>
        </w:rPr>
        <w:t>本</w:t>
      </w:r>
      <w:r>
        <w:rPr>
          <w:rFonts w:asciiTheme="minorEastAsia" w:eastAsiaTheme="minorEastAsia" w:hAnsiTheme="minorEastAsia"/>
        </w:rPr>
        <w:t>标准</w:t>
      </w:r>
      <w:r>
        <w:rPr>
          <w:rFonts w:asciiTheme="minorEastAsia" w:eastAsiaTheme="minorEastAsia" w:hAnsiTheme="minorEastAsia" w:hint="eastAsia"/>
        </w:rPr>
        <w:t>采用</w:t>
      </w:r>
      <w:r>
        <w:rPr>
          <w:rFonts w:asciiTheme="minorEastAsia" w:eastAsiaTheme="minorEastAsia" w:hAnsiTheme="minorEastAsia"/>
        </w:rPr>
        <w:t>的方法是可见分光光度计，</w:t>
      </w:r>
      <w:r>
        <w:rPr>
          <w:rFonts w:asciiTheme="minorEastAsia" w:eastAsiaTheme="minorEastAsia" w:hAnsiTheme="minorEastAsia" w:hint="eastAsia"/>
        </w:rPr>
        <w:t>测试</w:t>
      </w:r>
      <w:r>
        <w:rPr>
          <w:rFonts w:asciiTheme="minorEastAsia" w:eastAsiaTheme="minorEastAsia" w:hAnsiTheme="minorEastAsia"/>
        </w:rPr>
        <w:t>结果的回收率在</w:t>
      </w:r>
      <w:r>
        <w:rPr>
          <w:rFonts w:asciiTheme="minorEastAsia" w:eastAsiaTheme="minorEastAsia" w:hAnsiTheme="minorEastAsia" w:hint="eastAsia"/>
        </w:rPr>
        <w:t>85</w:t>
      </w:r>
      <w:r>
        <w:rPr>
          <w:rFonts w:asciiTheme="minorEastAsia" w:eastAsiaTheme="minorEastAsia" w:hAnsiTheme="minorEastAsia"/>
        </w:rPr>
        <w:t>%-101%，一般水果的</w:t>
      </w:r>
      <w:r>
        <w:rPr>
          <w:rFonts w:asciiTheme="minorEastAsia" w:eastAsiaTheme="minorEastAsia" w:hAnsiTheme="minorEastAsia" w:hint="eastAsia"/>
        </w:rPr>
        <w:t>相对</w:t>
      </w:r>
      <w:r>
        <w:rPr>
          <w:rFonts w:asciiTheme="minorEastAsia" w:eastAsiaTheme="minorEastAsia" w:hAnsiTheme="minorEastAsia"/>
        </w:rPr>
        <w:t>标准偏差</w:t>
      </w:r>
      <w:r>
        <w:rPr>
          <w:rFonts w:asciiTheme="minorEastAsia" w:eastAsiaTheme="minorEastAsia" w:hAnsiTheme="minorEastAsia" w:hint="eastAsia"/>
        </w:rPr>
        <w:t>为3.4</w:t>
      </w:r>
      <w:r>
        <w:rPr>
          <w:rFonts w:asciiTheme="minorEastAsia" w:eastAsiaTheme="minorEastAsia" w:hAnsiTheme="minorEastAsia"/>
        </w:rPr>
        <w:t>%-6.7%</w:t>
      </w:r>
      <w:r>
        <w:rPr>
          <w:rFonts w:asciiTheme="minorEastAsia" w:eastAsiaTheme="minorEastAsia" w:hAnsiTheme="minorEastAsia" w:hint="eastAsia"/>
        </w:rPr>
        <w:t>，本方法的最低检出限量为0.672mg/kg。</w:t>
      </w:r>
    </w:p>
    <w:p w:rsidR="00F9501D" w:rsidRDefault="003E00D7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SN/T 5598-2024</w:t>
      </w:r>
      <w:r>
        <w:rPr>
          <w:rFonts w:asciiTheme="minorEastAsia" w:eastAsiaTheme="minorEastAsia" w:hAnsiTheme="minorEastAsia" w:hint="eastAsia"/>
        </w:rPr>
        <w:t>标准</w:t>
      </w:r>
      <w:r>
        <w:rPr>
          <w:rFonts w:asciiTheme="minorEastAsia" w:eastAsiaTheme="minorEastAsia" w:hAnsiTheme="minorEastAsia"/>
        </w:rPr>
        <w:t>的技术内容是</w:t>
      </w:r>
      <w:r>
        <w:rPr>
          <w:rFonts w:asciiTheme="minorEastAsia" w:eastAsiaTheme="minorEastAsia" w:hAnsiTheme="minorEastAsia" w:hint="eastAsia"/>
        </w:rPr>
        <w:t>试样中残留的异丁胺、异丙胺、仲丁胺、正丙胺、正戊胺、2-甲基丁胺和正</w:t>
      </w:r>
      <w:proofErr w:type="gramStart"/>
      <w:r>
        <w:rPr>
          <w:rFonts w:asciiTheme="minorEastAsia" w:eastAsiaTheme="minorEastAsia" w:hAnsiTheme="minorEastAsia" w:hint="eastAsia"/>
        </w:rPr>
        <w:t>已胺用乙腈</w:t>
      </w:r>
      <w:proofErr w:type="gramEnd"/>
      <w:r>
        <w:rPr>
          <w:rFonts w:asciiTheme="minorEastAsia" w:eastAsiaTheme="minorEastAsia" w:hAnsiTheme="minorEastAsia" w:hint="eastAsia"/>
        </w:rPr>
        <w:t>提取,分散固相萃取方法净化,在加热条件下与七</w:t>
      </w:r>
      <w:proofErr w:type="gramStart"/>
      <w:r>
        <w:rPr>
          <w:rFonts w:asciiTheme="minorEastAsia" w:eastAsiaTheme="minorEastAsia" w:hAnsiTheme="minorEastAsia" w:hint="eastAsia"/>
        </w:rPr>
        <w:t>氣</w:t>
      </w:r>
      <w:proofErr w:type="gramEnd"/>
      <w:r>
        <w:rPr>
          <w:rFonts w:asciiTheme="minorEastAsia" w:eastAsiaTheme="minorEastAsia" w:hAnsiTheme="minorEastAsia" w:hint="eastAsia"/>
        </w:rPr>
        <w:t>丁酸酐(HFBA)衍生化反应后,采用配有(EI)离子源的气相色谱质谱进行定量检测,基质标准溶液外标法定量。</w:t>
      </w:r>
      <w:r>
        <w:rPr>
          <w:rFonts w:asciiTheme="minorEastAsia" w:eastAsiaTheme="minorEastAsia" w:hAnsiTheme="minorEastAsia"/>
        </w:rPr>
        <w:t>SN/T 5598-2024</w:t>
      </w:r>
      <w:r>
        <w:rPr>
          <w:rFonts w:asciiTheme="minorEastAsia" w:eastAsiaTheme="minorEastAsia" w:hAnsiTheme="minorEastAsia" w:hint="eastAsia"/>
        </w:rPr>
        <w:t>本</w:t>
      </w:r>
      <w:r>
        <w:rPr>
          <w:rFonts w:asciiTheme="minorEastAsia" w:eastAsiaTheme="minorEastAsia" w:hAnsiTheme="minorEastAsia"/>
        </w:rPr>
        <w:t>标准采用的方法是气相质谱法，</w:t>
      </w:r>
      <w:r>
        <w:rPr>
          <w:rFonts w:asciiTheme="minorEastAsia" w:eastAsiaTheme="minorEastAsia" w:hAnsiTheme="minorEastAsia" w:hint="eastAsia"/>
        </w:rPr>
        <w:t>本方法中各被测物的检出限均为0.003mg/kg,定量限均为0.0lmg/kg。</w:t>
      </w:r>
    </w:p>
    <w:p w:rsidR="00F9501D" w:rsidRDefault="003E00D7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国外</w:t>
      </w:r>
      <w:r>
        <w:rPr>
          <w:rFonts w:asciiTheme="minorEastAsia" w:eastAsiaTheme="minorEastAsia" w:hAnsiTheme="minorEastAsia"/>
        </w:rPr>
        <w:t>标准暂无查询到相关仲丁胺的标准。</w:t>
      </w:r>
    </w:p>
    <w:p w:rsidR="00F9501D" w:rsidRDefault="003E00D7">
      <w:pPr>
        <w:ind w:firstLineChars="200" w:firstLine="480"/>
        <w:rPr>
          <w:rFonts w:ascii="仿宋_GB2312" w:hAnsi="仿宋_GB2312" w:cs="仿宋_GB2312"/>
          <w:strike/>
          <w:color w:val="FF0000"/>
          <w:szCs w:val="28"/>
        </w:rPr>
      </w:pPr>
      <w:r>
        <w:rPr>
          <w:rFonts w:ascii="仿宋_GB2312" w:hAnsi="仿宋_GB2312" w:cs="仿宋_GB2312" w:hint="eastAsia"/>
          <w:szCs w:val="28"/>
        </w:rPr>
        <w:t>综上</w:t>
      </w:r>
      <w:r>
        <w:rPr>
          <w:rFonts w:ascii="仿宋_GB2312" w:hAnsi="仿宋_GB2312" w:cs="仿宋_GB2312"/>
          <w:szCs w:val="28"/>
        </w:rPr>
        <w:t>，</w:t>
      </w:r>
      <w:r>
        <w:rPr>
          <w:rFonts w:ascii="仿宋_GB2312" w:hAnsi="仿宋_GB2312" w:cs="仿宋_GB2312" w:hint="eastAsia"/>
          <w:szCs w:val="28"/>
        </w:rPr>
        <w:t>标准</w:t>
      </w:r>
      <w:r>
        <w:rPr>
          <w:rFonts w:ascii="仿宋_GB2312" w:hAnsi="仿宋_GB2312" w:cs="仿宋_GB2312" w:hint="eastAsia"/>
          <w:szCs w:val="28"/>
        </w:rPr>
        <w:t>NY/T 946-2006</w:t>
      </w:r>
      <w:r>
        <w:rPr>
          <w:rFonts w:ascii="仿宋_GB2312" w:hAnsi="仿宋_GB2312" w:cs="仿宋_GB2312" w:hint="eastAsia"/>
          <w:szCs w:val="28"/>
        </w:rPr>
        <w:t>《蒜薹、青椒、柑橘、葡萄中仲丁胺残留量测定》中规定了对蒜薹、青椒、柑橘、葡萄中的仲丁</w:t>
      </w:r>
      <w:proofErr w:type="gramStart"/>
      <w:r>
        <w:rPr>
          <w:rFonts w:ascii="仿宋_GB2312" w:hAnsi="仿宋_GB2312" w:cs="仿宋_GB2312" w:hint="eastAsia"/>
          <w:szCs w:val="28"/>
        </w:rPr>
        <w:t>胺</w:t>
      </w:r>
      <w:proofErr w:type="gramEnd"/>
      <w:r>
        <w:rPr>
          <w:rFonts w:ascii="仿宋_GB2312" w:hAnsi="仿宋_GB2312" w:cs="仿宋_GB2312" w:hint="eastAsia"/>
          <w:szCs w:val="28"/>
        </w:rPr>
        <w:t>残留量的检测，此标准中</w:t>
      </w:r>
      <w:proofErr w:type="gramStart"/>
      <w:r>
        <w:rPr>
          <w:rFonts w:ascii="仿宋_GB2312" w:hAnsi="仿宋_GB2312" w:cs="仿宋_GB2312" w:hint="eastAsia"/>
          <w:szCs w:val="28"/>
        </w:rPr>
        <w:t>仲丁胺以蒸馏法</w:t>
      </w:r>
      <w:proofErr w:type="gramEnd"/>
      <w:r>
        <w:rPr>
          <w:rFonts w:ascii="仿宋_GB2312" w:hAnsi="仿宋_GB2312" w:cs="仿宋_GB2312" w:hint="eastAsia"/>
          <w:szCs w:val="28"/>
        </w:rPr>
        <w:t>提取，衍生后经薄层色谱分离，分光光度法测试，方法流程复杂，操作不便，耗时长，需要严格遵守衍生过程的控制才能实现定量的准确性，且检测样品基质不完整，不能覆盖市面上多数的果蔬产品，此外方法最低检出限量较高，存在局限性。同时</w:t>
      </w:r>
      <w:r>
        <w:rPr>
          <w:rFonts w:ascii="仿宋_GB2312" w:hAnsi="仿宋_GB2312" w:cs="仿宋_GB2312"/>
          <w:szCs w:val="28"/>
        </w:rPr>
        <w:t>，标准</w:t>
      </w:r>
      <w:r>
        <w:rPr>
          <w:rFonts w:asciiTheme="minorEastAsia" w:eastAsiaTheme="minorEastAsia" w:hAnsiTheme="minorEastAsia"/>
        </w:rPr>
        <w:t>SN/T 5598-2024</w:t>
      </w:r>
      <w:r>
        <w:rPr>
          <w:rFonts w:asciiTheme="minorEastAsia" w:eastAsiaTheme="minorEastAsia" w:hAnsiTheme="minorEastAsia" w:hint="eastAsia"/>
        </w:rPr>
        <w:t>采用</w:t>
      </w:r>
      <w:r>
        <w:rPr>
          <w:rFonts w:asciiTheme="minorEastAsia" w:eastAsiaTheme="minorEastAsia" w:hAnsiTheme="minorEastAsia"/>
        </w:rPr>
        <w:t>的是</w:t>
      </w:r>
      <w:r>
        <w:rPr>
          <w:rFonts w:asciiTheme="minorEastAsia" w:eastAsiaTheme="minorEastAsia" w:hAnsiTheme="minorEastAsia" w:hint="eastAsia"/>
        </w:rPr>
        <w:t>柱</w:t>
      </w:r>
      <w:r>
        <w:rPr>
          <w:rFonts w:asciiTheme="minorEastAsia" w:eastAsiaTheme="minorEastAsia" w:hAnsiTheme="minorEastAsia"/>
        </w:rPr>
        <w:t>前衍生方法，</w:t>
      </w:r>
      <w:r>
        <w:rPr>
          <w:rFonts w:asciiTheme="minorEastAsia" w:eastAsiaTheme="minorEastAsia" w:hAnsiTheme="minorEastAsia" w:hint="eastAsia"/>
        </w:rPr>
        <w:t>需要</w:t>
      </w:r>
      <w:r>
        <w:rPr>
          <w:rFonts w:asciiTheme="minorEastAsia" w:eastAsiaTheme="minorEastAsia" w:hAnsiTheme="minorEastAsia"/>
        </w:rPr>
        <w:t>严格控制衍生条件，然后再净化，操作不</w:t>
      </w:r>
      <w:r>
        <w:rPr>
          <w:rFonts w:asciiTheme="minorEastAsia" w:eastAsiaTheme="minorEastAsia" w:hAnsiTheme="minorEastAsia" w:hint="eastAsia"/>
        </w:rPr>
        <w:t>便</w:t>
      </w:r>
      <w:r>
        <w:rPr>
          <w:rFonts w:asciiTheme="minorEastAsia" w:eastAsiaTheme="minorEastAsia" w:hAnsiTheme="minorEastAsia"/>
        </w:rPr>
        <w:t>。</w:t>
      </w:r>
    </w:p>
    <w:p w:rsidR="00F9501D" w:rsidRDefault="003E00D7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而现制定</w:t>
      </w:r>
      <w:r>
        <w:rPr>
          <w:rFonts w:asciiTheme="minorEastAsia" w:eastAsiaTheme="minorEastAsia" w:hAnsiTheme="minorEastAsia"/>
        </w:rPr>
        <w:t>的</w:t>
      </w:r>
      <w:r>
        <w:rPr>
          <w:rFonts w:asciiTheme="minorEastAsia" w:eastAsiaTheme="minorEastAsia" w:hAnsiTheme="minorEastAsia" w:hint="eastAsia"/>
        </w:rPr>
        <w:t>新</w:t>
      </w:r>
      <w:r>
        <w:rPr>
          <w:rFonts w:asciiTheme="minorEastAsia" w:eastAsiaTheme="minorEastAsia" w:hAnsiTheme="minorEastAsia"/>
        </w:rPr>
        <w:t>的标准</w:t>
      </w:r>
      <w:r>
        <w:rPr>
          <w:rFonts w:asciiTheme="minorEastAsia" w:eastAsiaTheme="minorEastAsia" w:hAnsiTheme="minorEastAsia" w:hint="eastAsia"/>
        </w:rPr>
        <w:t>的</w:t>
      </w:r>
      <w:r>
        <w:rPr>
          <w:rFonts w:asciiTheme="minorEastAsia" w:eastAsiaTheme="minorEastAsia" w:hAnsiTheme="minorEastAsia"/>
        </w:rPr>
        <w:t>测试的技术内容是</w:t>
      </w:r>
      <w:r>
        <w:rPr>
          <w:rFonts w:asciiTheme="minorEastAsia" w:eastAsiaTheme="minorEastAsia" w:hAnsiTheme="minorEastAsia" w:hint="eastAsia"/>
        </w:rPr>
        <w:t>样品</w:t>
      </w:r>
      <w:r>
        <w:rPr>
          <w:rFonts w:asciiTheme="minorEastAsia" w:eastAsiaTheme="minorEastAsia" w:hAnsiTheme="minorEastAsia"/>
        </w:rPr>
        <w:t>中存在的</w:t>
      </w:r>
      <w:proofErr w:type="gramStart"/>
      <w:r>
        <w:rPr>
          <w:rFonts w:asciiTheme="minorEastAsia" w:eastAsiaTheme="minorEastAsia" w:hAnsiTheme="minorEastAsia"/>
        </w:rPr>
        <w:t>仲丁胺在密闭</w:t>
      </w:r>
      <w:proofErr w:type="gramEnd"/>
      <w:r>
        <w:rPr>
          <w:rFonts w:asciiTheme="minorEastAsia" w:eastAsiaTheme="minorEastAsia" w:hAnsiTheme="minorEastAsia"/>
        </w:rPr>
        <w:t>容器酸性溶液中会扩散到气相中，在一定的温度和压力下，经过一定的</w:t>
      </w:r>
      <w:r>
        <w:rPr>
          <w:rFonts w:asciiTheme="minorEastAsia" w:eastAsiaTheme="minorEastAsia" w:hAnsiTheme="minorEastAsia" w:hint="eastAsia"/>
        </w:rPr>
        <w:t>时间</w:t>
      </w:r>
      <w:r>
        <w:rPr>
          <w:rFonts w:asciiTheme="minorEastAsia" w:eastAsiaTheme="minorEastAsia" w:hAnsiTheme="minorEastAsia"/>
        </w:rPr>
        <w:t>，顶空瓶内的</w:t>
      </w:r>
      <w:proofErr w:type="gramStart"/>
      <w:r>
        <w:rPr>
          <w:rFonts w:asciiTheme="minorEastAsia" w:eastAsiaTheme="minorEastAsia" w:hAnsiTheme="minorEastAsia"/>
        </w:rPr>
        <w:t>仲丁胺向液</w:t>
      </w:r>
      <w:proofErr w:type="gramEnd"/>
      <w:r>
        <w:rPr>
          <w:rFonts w:asciiTheme="minorEastAsia" w:eastAsiaTheme="minorEastAsia" w:hAnsiTheme="minorEastAsia"/>
        </w:rPr>
        <w:t>上空间挥发，产生</w:t>
      </w:r>
      <w:proofErr w:type="gramStart"/>
      <w:r>
        <w:rPr>
          <w:rFonts w:asciiTheme="minorEastAsia" w:eastAsiaTheme="minorEastAsia" w:hAnsiTheme="minorEastAsia"/>
        </w:rPr>
        <w:t>蒸气</w:t>
      </w:r>
      <w:proofErr w:type="gramEnd"/>
      <w:r>
        <w:rPr>
          <w:rFonts w:asciiTheme="minorEastAsia" w:eastAsiaTheme="minorEastAsia" w:hAnsiTheme="minorEastAsia"/>
        </w:rPr>
        <w:t>压，在气</w:t>
      </w:r>
      <w:r>
        <w:rPr>
          <w:rFonts w:asciiTheme="minorEastAsia" w:eastAsiaTheme="minorEastAsia" w:hAnsiTheme="minorEastAsia" w:hint="eastAsia"/>
        </w:rPr>
        <w:t>液</w:t>
      </w:r>
      <w:r>
        <w:rPr>
          <w:rFonts w:asciiTheme="minorEastAsia" w:eastAsiaTheme="minorEastAsia" w:hAnsiTheme="minorEastAsia"/>
        </w:rPr>
        <w:t>两相达到热力学动态平衡。</w:t>
      </w:r>
      <w:r>
        <w:rPr>
          <w:rFonts w:asciiTheme="minorEastAsia" w:eastAsiaTheme="minorEastAsia" w:hAnsiTheme="minorEastAsia" w:hint="eastAsia"/>
        </w:rPr>
        <w:t>用顶空</w:t>
      </w:r>
      <w:r>
        <w:rPr>
          <w:rFonts w:asciiTheme="minorEastAsia" w:eastAsiaTheme="minorEastAsia" w:hAnsiTheme="minorEastAsia"/>
        </w:rPr>
        <w:t>气相色谱法测定上层气相中仲丁胺的含量，外标法定量。</w:t>
      </w:r>
      <w:r>
        <w:rPr>
          <w:rFonts w:asciiTheme="minorEastAsia" w:eastAsiaTheme="minorEastAsia" w:hAnsiTheme="minorEastAsia" w:hint="eastAsia"/>
        </w:rPr>
        <w:t>本方法的检出限为0.05 mg/kg，定量限为0.1 mg/kg</w:t>
      </w:r>
      <w:r>
        <w:rPr>
          <w:rFonts w:asciiTheme="minorEastAsia" w:eastAsiaTheme="minorEastAsia" w:hAnsiTheme="minorEastAsia"/>
        </w:rPr>
        <w:t>。</w:t>
      </w:r>
    </w:p>
    <w:p w:rsidR="00F9501D" w:rsidRDefault="003E00D7">
      <w:pPr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通过以上</w:t>
      </w:r>
      <w:r>
        <w:rPr>
          <w:rFonts w:asciiTheme="minorEastAsia" w:eastAsiaTheme="minorEastAsia" w:hAnsiTheme="minorEastAsia"/>
        </w:rPr>
        <w:t>对</w:t>
      </w:r>
      <w:r>
        <w:rPr>
          <w:rFonts w:asciiTheme="minorEastAsia" w:eastAsiaTheme="minorEastAsia" w:hAnsiTheme="minorEastAsia" w:hint="eastAsia"/>
        </w:rPr>
        <w:t>比，</w:t>
      </w:r>
      <w:r>
        <w:rPr>
          <w:rFonts w:asciiTheme="minorEastAsia" w:eastAsiaTheme="minorEastAsia" w:hAnsiTheme="minorEastAsia"/>
        </w:rPr>
        <w:t>现</w:t>
      </w:r>
      <w:r>
        <w:rPr>
          <w:rFonts w:asciiTheme="minorEastAsia" w:eastAsiaTheme="minorEastAsia" w:hAnsiTheme="minorEastAsia" w:hint="eastAsia"/>
        </w:rPr>
        <w:t>制定</w:t>
      </w:r>
      <w:r>
        <w:rPr>
          <w:rFonts w:asciiTheme="minorEastAsia" w:eastAsiaTheme="minorEastAsia" w:hAnsiTheme="minorEastAsia"/>
        </w:rPr>
        <w:t>的标准，</w:t>
      </w:r>
      <w:r>
        <w:rPr>
          <w:rFonts w:asciiTheme="minorEastAsia" w:eastAsiaTheme="minorEastAsia" w:hAnsiTheme="minorEastAsia" w:hint="eastAsia"/>
        </w:rPr>
        <w:t>测试</w:t>
      </w:r>
      <w:r>
        <w:rPr>
          <w:rFonts w:asciiTheme="minorEastAsia" w:eastAsiaTheme="minorEastAsia" w:hAnsiTheme="minorEastAsia"/>
        </w:rPr>
        <w:t>方法是</w:t>
      </w:r>
      <w:r>
        <w:rPr>
          <w:rFonts w:asciiTheme="minorEastAsia" w:eastAsiaTheme="minorEastAsia" w:hAnsiTheme="minorEastAsia" w:hint="eastAsia"/>
        </w:rPr>
        <w:t>顶空</w:t>
      </w:r>
      <w:r>
        <w:rPr>
          <w:rFonts w:asciiTheme="minorEastAsia" w:eastAsiaTheme="minorEastAsia" w:hAnsiTheme="minorEastAsia"/>
        </w:rPr>
        <w:t>气相</w:t>
      </w:r>
      <w:r>
        <w:rPr>
          <w:rFonts w:asciiTheme="minorEastAsia" w:eastAsiaTheme="minorEastAsia" w:hAnsiTheme="minorEastAsia" w:hint="eastAsia"/>
        </w:rPr>
        <w:t>色谱</w:t>
      </w:r>
      <w:r>
        <w:rPr>
          <w:rFonts w:asciiTheme="minorEastAsia" w:eastAsiaTheme="minorEastAsia" w:hAnsiTheme="minorEastAsia"/>
        </w:rPr>
        <w:t>法，</w:t>
      </w:r>
      <w:r>
        <w:rPr>
          <w:rFonts w:asciiTheme="minorEastAsia" w:eastAsiaTheme="minorEastAsia" w:hAnsiTheme="minorEastAsia" w:hint="eastAsia"/>
        </w:rPr>
        <w:t>本</w:t>
      </w:r>
      <w:r>
        <w:rPr>
          <w:rFonts w:asciiTheme="minorEastAsia" w:eastAsiaTheme="minorEastAsia" w:hAnsiTheme="minorEastAsia"/>
        </w:rPr>
        <w:t>方法稳定性好、灵敏度高、特异性强、适用范围广、</w:t>
      </w:r>
      <w:r>
        <w:rPr>
          <w:rFonts w:ascii="仿宋_GB2312" w:hAnsi="仿宋_GB2312" w:cs="仿宋_GB2312" w:hint="eastAsia"/>
          <w:szCs w:val="28"/>
        </w:rPr>
        <w:t>方法检出限为</w:t>
      </w:r>
      <w:r>
        <w:rPr>
          <w:rFonts w:ascii="仿宋_GB2312" w:hAnsi="仿宋_GB2312" w:cs="仿宋_GB2312" w:hint="eastAsia"/>
          <w:szCs w:val="28"/>
        </w:rPr>
        <w:t>0.05mg/kg</w:t>
      </w:r>
      <w:r>
        <w:rPr>
          <w:rFonts w:ascii="仿宋_GB2312" w:hAnsi="仿宋_GB2312" w:cs="仿宋_GB2312" w:hint="eastAsia"/>
          <w:szCs w:val="28"/>
        </w:rPr>
        <w:t>，定量限为</w:t>
      </w:r>
      <w:r>
        <w:rPr>
          <w:rFonts w:ascii="仿宋_GB2312" w:hAnsi="仿宋_GB2312" w:cs="仿宋_GB2312" w:hint="eastAsia"/>
          <w:szCs w:val="28"/>
        </w:rPr>
        <w:t>0.1mg/kg</w:t>
      </w:r>
      <w:r>
        <w:rPr>
          <w:rFonts w:ascii="仿宋_GB2312" w:hAnsi="仿宋_GB2312" w:cs="仿宋_GB2312" w:hint="eastAsia"/>
          <w:szCs w:val="28"/>
        </w:rPr>
        <w:t>，</w:t>
      </w:r>
      <w:proofErr w:type="gramStart"/>
      <w:r>
        <w:rPr>
          <w:rFonts w:ascii="仿宋_GB2312" w:hAnsi="仿宋_GB2312" w:cs="仿宋_GB2312" w:hint="eastAsia"/>
          <w:szCs w:val="28"/>
        </w:rPr>
        <w:t>且</w:t>
      </w:r>
      <w:r>
        <w:rPr>
          <w:rFonts w:ascii="仿宋_GB2312" w:hAnsi="仿宋_GB2312" w:cs="仿宋_GB2312"/>
          <w:szCs w:val="28"/>
        </w:rPr>
        <w:t>分析</w:t>
      </w:r>
      <w:proofErr w:type="gramEnd"/>
      <w:r>
        <w:rPr>
          <w:rFonts w:ascii="仿宋_GB2312" w:hAnsi="仿宋_GB2312" w:cs="仿宋_GB2312"/>
          <w:szCs w:val="28"/>
        </w:rPr>
        <w:t>过程更简便，方法更</w:t>
      </w:r>
      <w:r>
        <w:rPr>
          <w:rFonts w:ascii="仿宋_GB2312" w:hAnsi="仿宋_GB2312" w:cs="仿宋_GB2312" w:hint="eastAsia"/>
          <w:szCs w:val="28"/>
        </w:rPr>
        <w:t>适用</w:t>
      </w:r>
      <w:r>
        <w:rPr>
          <w:rFonts w:asciiTheme="minorEastAsia" w:eastAsiaTheme="minorEastAsia" w:hAnsiTheme="minorEastAsia"/>
        </w:rPr>
        <w:t>。</w:t>
      </w:r>
    </w:p>
    <w:p w:rsidR="00F9501D" w:rsidRDefault="003E00D7">
      <w:pPr>
        <w:pStyle w:val="20"/>
        <w:numPr>
          <w:ilvl w:val="1"/>
          <w:numId w:val="5"/>
        </w:numPr>
        <w:spacing w:line="36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Theme="minorEastAsia" w:hint="eastAsia"/>
          <w:sz w:val="28"/>
          <w:szCs w:val="28"/>
        </w:rPr>
        <w:t>顶空</w:t>
      </w:r>
      <w:r>
        <w:rPr>
          <w:rFonts w:ascii="Times New Roman" w:eastAsiaTheme="minorEastAsia" w:hAnsiTheme="minorEastAsia"/>
          <w:sz w:val="28"/>
          <w:szCs w:val="28"/>
        </w:rPr>
        <w:t>气相</w:t>
      </w:r>
      <w:r>
        <w:rPr>
          <w:rFonts w:ascii="Times New Roman" w:eastAsiaTheme="minorEastAsia" w:hAnsiTheme="minorEastAsia" w:hint="eastAsia"/>
          <w:sz w:val="28"/>
          <w:szCs w:val="28"/>
        </w:rPr>
        <w:t>色谱</w:t>
      </w:r>
      <w:r>
        <w:rPr>
          <w:rFonts w:ascii="Times New Roman" w:eastAsiaTheme="minorEastAsia" w:hAnsiTheme="minorEastAsia"/>
          <w:sz w:val="28"/>
          <w:szCs w:val="28"/>
        </w:rPr>
        <w:t>法主要试验技术制定</w:t>
      </w:r>
    </w:p>
    <w:p w:rsidR="00F9501D" w:rsidRDefault="003E00D7">
      <w:pPr>
        <w:pStyle w:val="4"/>
        <w:numPr>
          <w:ilvl w:val="2"/>
          <w:numId w:val="5"/>
        </w:numPr>
        <w:spacing w:beforeLines="50" w:before="156" w:afterLines="50" w:after="156" w:line="360" w:lineRule="auto"/>
        <w:rPr>
          <w:rFonts w:ascii="Times New Roman" w:eastAsiaTheme="minorEastAsia" w:hAnsi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 w:hint="eastAsia"/>
          <w:sz w:val="24"/>
          <w:szCs w:val="24"/>
        </w:rPr>
        <w:t>测试</w:t>
      </w:r>
      <w:r>
        <w:rPr>
          <w:rFonts w:ascii="Times New Roman" w:eastAsiaTheme="minorEastAsia" w:hAnsiTheme="minorEastAsia" w:cs="Times New Roman"/>
          <w:sz w:val="24"/>
          <w:szCs w:val="24"/>
        </w:rPr>
        <w:t>原理</w:t>
      </w:r>
    </w:p>
    <w:p w:rsidR="00F9501D" w:rsidRDefault="003E00D7">
      <w:pPr>
        <w:ind w:firstLineChars="200" w:firstLine="48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样品</w:t>
      </w:r>
      <w:r>
        <w:rPr>
          <w:rFonts w:asciiTheme="minorEastAsia" w:eastAsiaTheme="minorEastAsia" w:hAnsiTheme="minorEastAsia"/>
          <w:szCs w:val="24"/>
        </w:rPr>
        <w:t>中存在的</w:t>
      </w:r>
      <w:proofErr w:type="gramStart"/>
      <w:r>
        <w:rPr>
          <w:rFonts w:asciiTheme="minorEastAsia" w:eastAsiaTheme="minorEastAsia" w:hAnsiTheme="minorEastAsia"/>
          <w:szCs w:val="24"/>
        </w:rPr>
        <w:t>仲丁胺在密闭</w:t>
      </w:r>
      <w:proofErr w:type="gramEnd"/>
      <w:r>
        <w:rPr>
          <w:rFonts w:asciiTheme="minorEastAsia" w:eastAsiaTheme="minorEastAsia" w:hAnsiTheme="minorEastAsia"/>
          <w:szCs w:val="24"/>
        </w:rPr>
        <w:t>容器酸性溶液中会扩散到气相中，在一定的温度和压力下，经过一定的</w:t>
      </w:r>
      <w:r>
        <w:rPr>
          <w:rFonts w:asciiTheme="minorEastAsia" w:eastAsiaTheme="minorEastAsia" w:hAnsiTheme="minorEastAsia" w:hint="eastAsia"/>
          <w:szCs w:val="24"/>
        </w:rPr>
        <w:t>时间</w:t>
      </w:r>
      <w:r>
        <w:rPr>
          <w:rFonts w:asciiTheme="minorEastAsia" w:eastAsiaTheme="minorEastAsia" w:hAnsiTheme="minorEastAsia"/>
          <w:szCs w:val="24"/>
        </w:rPr>
        <w:t>，顶空瓶内的</w:t>
      </w:r>
      <w:proofErr w:type="gramStart"/>
      <w:r>
        <w:rPr>
          <w:rFonts w:asciiTheme="minorEastAsia" w:eastAsiaTheme="minorEastAsia" w:hAnsiTheme="minorEastAsia"/>
          <w:szCs w:val="24"/>
        </w:rPr>
        <w:t>仲丁胺向液</w:t>
      </w:r>
      <w:proofErr w:type="gramEnd"/>
      <w:r>
        <w:rPr>
          <w:rFonts w:asciiTheme="minorEastAsia" w:eastAsiaTheme="minorEastAsia" w:hAnsiTheme="minorEastAsia"/>
          <w:szCs w:val="24"/>
        </w:rPr>
        <w:t>上空间挥发，产生</w:t>
      </w:r>
      <w:proofErr w:type="gramStart"/>
      <w:r>
        <w:rPr>
          <w:rFonts w:asciiTheme="minorEastAsia" w:eastAsiaTheme="minorEastAsia" w:hAnsiTheme="minorEastAsia"/>
          <w:szCs w:val="24"/>
        </w:rPr>
        <w:t>蒸气</w:t>
      </w:r>
      <w:proofErr w:type="gramEnd"/>
      <w:r>
        <w:rPr>
          <w:rFonts w:asciiTheme="minorEastAsia" w:eastAsiaTheme="minorEastAsia" w:hAnsiTheme="minorEastAsia"/>
          <w:szCs w:val="24"/>
        </w:rPr>
        <w:t>压，在气</w:t>
      </w:r>
      <w:r>
        <w:rPr>
          <w:rFonts w:asciiTheme="minorEastAsia" w:eastAsiaTheme="minorEastAsia" w:hAnsiTheme="minorEastAsia" w:hint="eastAsia"/>
          <w:szCs w:val="24"/>
        </w:rPr>
        <w:t>液</w:t>
      </w:r>
      <w:r>
        <w:rPr>
          <w:rFonts w:asciiTheme="minorEastAsia" w:eastAsiaTheme="minorEastAsia" w:hAnsiTheme="minorEastAsia"/>
          <w:szCs w:val="24"/>
        </w:rPr>
        <w:t>两相达到热力学动态平衡。</w:t>
      </w:r>
      <w:r>
        <w:rPr>
          <w:rFonts w:asciiTheme="minorEastAsia" w:eastAsiaTheme="minorEastAsia" w:hAnsiTheme="minorEastAsia" w:hint="eastAsia"/>
          <w:szCs w:val="24"/>
        </w:rPr>
        <w:t>用顶空</w:t>
      </w:r>
      <w:r>
        <w:rPr>
          <w:rFonts w:asciiTheme="minorEastAsia" w:eastAsiaTheme="minorEastAsia" w:hAnsiTheme="minorEastAsia"/>
          <w:szCs w:val="24"/>
        </w:rPr>
        <w:t>气相色谱法测定上层气相中仲丁胺的含量，外标法定量</w:t>
      </w:r>
      <w:r>
        <w:rPr>
          <w:rFonts w:asciiTheme="minorEastAsia" w:eastAsiaTheme="minorEastAsia" w:hAnsiTheme="minorEastAsia" w:hint="eastAsia"/>
          <w:szCs w:val="24"/>
        </w:rPr>
        <w:t>。</w:t>
      </w:r>
    </w:p>
    <w:p w:rsidR="00F9501D" w:rsidRDefault="003E00D7">
      <w:pPr>
        <w:pStyle w:val="4"/>
        <w:numPr>
          <w:ilvl w:val="2"/>
          <w:numId w:val="5"/>
        </w:numPr>
        <w:spacing w:beforeLines="50" w:before="156" w:afterLines="50" w:after="156" w:line="360" w:lineRule="auto"/>
        <w:rPr>
          <w:rFonts w:ascii="Times New Roman" w:eastAsiaTheme="minorEastAsia" w:hAnsi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 w:hint="eastAsia"/>
          <w:sz w:val="24"/>
          <w:szCs w:val="24"/>
        </w:rPr>
        <w:t>样品基质</w:t>
      </w:r>
      <w:r>
        <w:rPr>
          <w:rFonts w:ascii="Times New Roman" w:eastAsiaTheme="minorEastAsia" w:hAnsiTheme="minorEastAsia" w:cs="Times New Roman"/>
          <w:sz w:val="24"/>
          <w:szCs w:val="24"/>
        </w:rPr>
        <w:t>的选择</w:t>
      </w:r>
    </w:p>
    <w:p w:rsidR="00F9501D" w:rsidRDefault="003E00D7">
      <w:r>
        <w:rPr>
          <w:rFonts w:hint="eastAsia"/>
        </w:rPr>
        <w:t xml:space="preserve">    </w:t>
      </w:r>
      <w:r>
        <w:rPr>
          <w:rFonts w:asciiTheme="minorEastAsia" w:eastAsiaTheme="minorEastAsia" w:hAnsiTheme="minorEastAsia" w:hint="eastAsia"/>
          <w:szCs w:val="24"/>
        </w:rPr>
        <w:t>水果蔬菜中会使用</w:t>
      </w:r>
      <w:proofErr w:type="gramStart"/>
      <w:r>
        <w:rPr>
          <w:rFonts w:asciiTheme="minorEastAsia" w:eastAsiaTheme="minorEastAsia" w:hAnsiTheme="minorEastAsia" w:hint="eastAsia"/>
          <w:szCs w:val="24"/>
        </w:rPr>
        <w:t>仲丁胺做防腐</w:t>
      </w:r>
      <w:proofErr w:type="gramEnd"/>
      <w:r>
        <w:rPr>
          <w:rFonts w:asciiTheme="minorEastAsia" w:eastAsiaTheme="minorEastAsia" w:hAnsiTheme="minorEastAsia" w:hint="eastAsia"/>
          <w:szCs w:val="24"/>
        </w:rPr>
        <w:t>保鲜剂，</w:t>
      </w:r>
      <w:r>
        <w:rPr>
          <w:rFonts w:asciiTheme="minorEastAsia" w:eastAsiaTheme="minorEastAsia" w:hAnsiTheme="minorEastAsia"/>
          <w:szCs w:val="24"/>
        </w:rPr>
        <w:t>选择水果和蔬菜为研究对象。</w:t>
      </w:r>
    </w:p>
    <w:p w:rsidR="00F9501D" w:rsidRDefault="003E00D7">
      <w:pPr>
        <w:pStyle w:val="4"/>
        <w:numPr>
          <w:ilvl w:val="2"/>
          <w:numId w:val="5"/>
        </w:numPr>
        <w:spacing w:beforeLines="50" w:before="156" w:afterLines="50" w:after="156" w:line="360" w:lineRule="auto"/>
        <w:rPr>
          <w:rFonts w:ascii="Times New Roman" w:eastAsiaTheme="minorEastAsia" w:hAnsiTheme="minorEastAsia" w:cs="Times New Roman"/>
          <w:sz w:val="24"/>
          <w:szCs w:val="24"/>
        </w:rPr>
      </w:pPr>
      <w:r>
        <w:rPr>
          <w:rFonts w:ascii="Times New Roman" w:eastAsiaTheme="minorEastAsia" w:hAnsiTheme="minorEastAsia" w:cs="Times New Roman" w:hint="eastAsia"/>
          <w:sz w:val="24"/>
          <w:szCs w:val="24"/>
        </w:rPr>
        <w:t>样品</w:t>
      </w:r>
      <w:r>
        <w:rPr>
          <w:rFonts w:ascii="Times New Roman" w:eastAsiaTheme="minorEastAsia" w:hAnsiTheme="minorEastAsia" w:cs="Times New Roman"/>
          <w:sz w:val="24"/>
          <w:szCs w:val="24"/>
        </w:rPr>
        <w:t>前处理</w:t>
      </w:r>
      <w:r>
        <w:rPr>
          <w:rFonts w:ascii="Times New Roman" w:eastAsiaTheme="minorEastAsia" w:hAnsiTheme="minorEastAsia" w:cs="Times New Roman" w:hint="eastAsia"/>
          <w:sz w:val="24"/>
          <w:szCs w:val="24"/>
        </w:rPr>
        <w:t>条件的选择</w:t>
      </w:r>
    </w:p>
    <w:p w:rsidR="00F9501D" w:rsidRDefault="003E00D7">
      <w:pPr>
        <w:tabs>
          <w:tab w:val="left" w:pos="6725"/>
        </w:tabs>
        <w:ind w:firstLineChars="200" w:firstLine="48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20mL</w:t>
      </w:r>
      <w:r>
        <w:rPr>
          <w:rFonts w:ascii="仿宋_GB2312" w:hAnsi="仿宋_GB2312" w:cs="仿宋_GB2312" w:hint="eastAsia"/>
          <w:szCs w:val="28"/>
        </w:rPr>
        <w:t>顶空进样瓶中，加入</w:t>
      </w:r>
      <w:r>
        <w:rPr>
          <w:rFonts w:ascii="仿宋_GB2312" w:hAnsi="仿宋_GB2312" w:cs="仿宋_GB2312"/>
          <w:szCs w:val="28"/>
        </w:rPr>
        <w:t>5</w:t>
      </w:r>
      <w:r>
        <w:rPr>
          <w:rFonts w:ascii="仿宋_GB2312" w:hAnsi="仿宋_GB2312" w:cs="仿宋_GB2312" w:hint="eastAsia"/>
          <w:szCs w:val="28"/>
        </w:rPr>
        <w:t>mL10</w:t>
      </w:r>
      <w:r>
        <w:rPr>
          <w:rFonts w:ascii="仿宋_GB2312" w:hAnsi="仿宋_GB2312" w:cs="仿宋_GB2312"/>
          <w:szCs w:val="28"/>
        </w:rPr>
        <w:t>%</w:t>
      </w:r>
      <w:r>
        <w:rPr>
          <w:rFonts w:ascii="仿宋_GB2312" w:hAnsi="仿宋_GB2312" w:cs="仿宋_GB2312" w:hint="eastAsia"/>
          <w:szCs w:val="28"/>
        </w:rPr>
        <w:t>氢氧化钠</w:t>
      </w:r>
      <w:r>
        <w:rPr>
          <w:rFonts w:ascii="仿宋_GB2312" w:hAnsi="仿宋_GB2312" w:cs="仿宋_GB2312"/>
          <w:szCs w:val="28"/>
        </w:rPr>
        <w:t>溶液</w:t>
      </w:r>
      <w:r>
        <w:rPr>
          <w:rFonts w:ascii="仿宋_GB2312" w:hAnsi="仿宋_GB2312" w:cs="仿宋_GB2312" w:hint="eastAsia"/>
          <w:szCs w:val="28"/>
        </w:rPr>
        <w:t>、</w:t>
      </w:r>
      <w:r>
        <w:rPr>
          <w:rFonts w:ascii="仿宋_GB2312" w:hAnsi="仿宋_GB2312" w:cs="仿宋_GB2312" w:hint="eastAsia"/>
          <w:szCs w:val="28"/>
        </w:rPr>
        <w:t>20</w:t>
      </w:r>
      <w:r>
        <w:rPr>
          <w:rFonts w:ascii="仿宋_GB2312" w:hAnsi="仿宋_GB2312" w:cs="仿宋_GB2312"/>
          <w:szCs w:val="28"/>
        </w:rPr>
        <w:t>%</w:t>
      </w:r>
      <w:r>
        <w:rPr>
          <w:rFonts w:ascii="仿宋_GB2312" w:hAnsi="仿宋_GB2312" w:cs="仿宋_GB2312" w:hint="eastAsia"/>
          <w:szCs w:val="28"/>
        </w:rPr>
        <w:t>氢氧化钠</w:t>
      </w:r>
      <w:r>
        <w:rPr>
          <w:rFonts w:ascii="仿宋_GB2312" w:hAnsi="仿宋_GB2312" w:cs="仿宋_GB2312"/>
          <w:szCs w:val="28"/>
        </w:rPr>
        <w:t>溶液、</w:t>
      </w:r>
      <w:r>
        <w:rPr>
          <w:rFonts w:ascii="仿宋_GB2312" w:hAnsi="仿宋_GB2312" w:cs="仿宋_GB2312" w:hint="eastAsia"/>
          <w:szCs w:val="28"/>
        </w:rPr>
        <w:t>30</w:t>
      </w:r>
      <w:r>
        <w:rPr>
          <w:rFonts w:ascii="仿宋_GB2312" w:hAnsi="仿宋_GB2312" w:cs="仿宋_GB2312"/>
          <w:szCs w:val="28"/>
        </w:rPr>
        <w:t>%</w:t>
      </w:r>
      <w:r>
        <w:rPr>
          <w:rFonts w:ascii="仿宋_GB2312" w:hAnsi="仿宋_GB2312" w:cs="仿宋_GB2312" w:hint="eastAsia"/>
          <w:szCs w:val="28"/>
        </w:rPr>
        <w:t>氢氧化钠</w:t>
      </w:r>
      <w:r>
        <w:rPr>
          <w:rFonts w:ascii="仿宋_GB2312" w:hAnsi="仿宋_GB2312" w:cs="仿宋_GB2312"/>
          <w:szCs w:val="28"/>
        </w:rPr>
        <w:t>溶液、</w:t>
      </w:r>
      <w:r>
        <w:rPr>
          <w:rFonts w:ascii="仿宋_GB2312" w:hAnsi="仿宋_GB2312" w:cs="仿宋_GB2312" w:hint="eastAsia"/>
          <w:szCs w:val="28"/>
        </w:rPr>
        <w:t>40</w:t>
      </w:r>
      <w:r>
        <w:rPr>
          <w:rFonts w:ascii="仿宋_GB2312" w:hAnsi="仿宋_GB2312" w:cs="仿宋_GB2312"/>
          <w:szCs w:val="28"/>
        </w:rPr>
        <w:t>%</w:t>
      </w:r>
      <w:r>
        <w:rPr>
          <w:rFonts w:ascii="仿宋_GB2312" w:hAnsi="仿宋_GB2312" w:cs="仿宋_GB2312"/>
          <w:szCs w:val="28"/>
        </w:rPr>
        <w:t>的</w:t>
      </w:r>
      <w:r>
        <w:rPr>
          <w:rFonts w:ascii="仿宋_GB2312" w:hAnsi="仿宋_GB2312" w:cs="仿宋_GB2312" w:hint="eastAsia"/>
          <w:szCs w:val="28"/>
        </w:rPr>
        <w:t>氢氧化钠</w:t>
      </w:r>
      <w:r>
        <w:rPr>
          <w:rFonts w:ascii="仿宋_GB2312" w:hAnsi="仿宋_GB2312" w:cs="仿宋_GB2312"/>
          <w:szCs w:val="28"/>
        </w:rPr>
        <w:t>溶液</w:t>
      </w:r>
      <w:r>
        <w:rPr>
          <w:rFonts w:ascii="仿宋_GB2312" w:hAnsi="仿宋_GB2312" w:cs="仿宋_GB2312" w:hint="eastAsia"/>
          <w:szCs w:val="28"/>
        </w:rPr>
        <w:t>、一</w:t>
      </w:r>
      <w:r>
        <w:rPr>
          <w:rFonts w:ascii="仿宋_GB2312" w:hAnsi="仿宋_GB2312" w:cs="仿宋_GB2312"/>
          <w:szCs w:val="28"/>
        </w:rPr>
        <w:t>级水</w:t>
      </w:r>
      <w:r>
        <w:rPr>
          <w:rFonts w:ascii="仿宋_GB2312" w:hAnsi="仿宋_GB2312" w:cs="仿宋_GB2312" w:hint="eastAsia"/>
          <w:szCs w:val="28"/>
        </w:rPr>
        <w:t>、</w:t>
      </w:r>
      <w:r>
        <w:rPr>
          <w:rFonts w:ascii="仿宋_GB2312" w:hAnsi="仿宋_GB2312" w:cs="仿宋_GB2312"/>
          <w:szCs w:val="28"/>
        </w:rPr>
        <w:t>二级水、商品卖蒸馏水（</w:t>
      </w:r>
      <w:r>
        <w:rPr>
          <w:rFonts w:ascii="仿宋_GB2312" w:hAnsi="仿宋_GB2312" w:cs="仿宋_GB2312" w:hint="eastAsia"/>
          <w:szCs w:val="28"/>
        </w:rPr>
        <w:t>屈</w:t>
      </w:r>
      <w:r>
        <w:rPr>
          <w:rFonts w:ascii="仿宋_GB2312" w:hAnsi="仿宋_GB2312" w:cs="仿宋_GB2312"/>
          <w:szCs w:val="28"/>
        </w:rPr>
        <w:t>臣氏）</w:t>
      </w:r>
      <w:r>
        <w:rPr>
          <w:rFonts w:ascii="仿宋_GB2312" w:hAnsi="仿宋_GB2312" w:cs="仿宋_GB2312" w:hint="eastAsia"/>
          <w:szCs w:val="28"/>
        </w:rPr>
        <w:t>水</w:t>
      </w:r>
      <w:r>
        <w:rPr>
          <w:rFonts w:ascii="仿宋_GB2312" w:hAnsi="仿宋_GB2312" w:cs="仿宋_GB2312"/>
          <w:szCs w:val="28"/>
        </w:rPr>
        <w:t>，</w:t>
      </w:r>
      <w:r>
        <w:rPr>
          <w:rFonts w:ascii="仿宋_GB2312" w:hAnsi="仿宋_GB2312" w:cs="仿宋_GB2312" w:hint="eastAsia"/>
          <w:szCs w:val="28"/>
        </w:rPr>
        <w:t>自制</w:t>
      </w:r>
      <w:r>
        <w:rPr>
          <w:rFonts w:ascii="仿宋_GB2312" w:hAnsi="仿宋_GB2312" w:cs="仿宋_GB2312"/>
          <w:szCs w:val="28"/>
        </w:rPr>
        <w:t>蒸馏水</w:t>
      </w:r>
      <w:r>
        <w:rPr>
          <w:rFonts w:ascii="仿宋_GB2312" w:hAnsi="仿宋_GB2312" w:cs="仿宋_GB2312" w:hint="eastAsia"/>
          <w:szCs w:val="28"/>
        </w:rPr>
        <w:t>，分别加入</w:t>
      </w:r>
      <w:r>
        <w:rPr>
          <w:rFonts w:ascii="仿宋_GB2312" w:hAnsi="仿宋_GB2312" w:cs="仿宋_GB2312" w:hint="eastAsia"/>
          <w:szCs w:val="28"/>
        </w:rPr>
        <w:t>600</w:t>
      </w:r>
      <w:r>
        <w:rPr>
          <w:rFonts w:ascii="仿宋_GB2312" w:hAnsi="仿宋_GB2312" w:cs="仿宋_GB2312"/>
          <w:szCs w:val="28"/>
        </w:rPr>
        <w:t>ul</w:t>
      </w:r>
      <w:r>
        <w:rPr>
          <w:rFonts w:ascii="仿宋_GB2312" w:hAnsi="仿宋_GB2312" w:cs="仿宋_GB2312" w:hint="eastAsia"/>
          <w:szCs w:val="28"/>
        </w:rPr>
        <w:t>，分别摇匀，然后用便携式手持压盖器密封瓶盖，测试结果发现，</w:t>
      </w:r>
      <w:r>
        <w:rPr>
          <w:rFonts w:ascii="仿宋_GB2312" w:hAnsi="仿宋_GB2312" w:cs="仿宋_GB2312" w:hint="eastAsia"/>
          <w:szCs w:val="28"/>
        </w:rPr>
        <w:t>4</w:t>
      </w:r>
      <w:r>
        <w:rPr>
          <w:rFonts w:ascii="仿宋_GB2312" w:hAnsi="仿宋_GB2312" w:cs="仿宋_GB2312"/>
          <w:szCs w:val="28"/>
        </w:rPr>
        <w:t>0%</w:t>
      </w:r>
      <w:r>
        <w:rPr>
          <w:rFonts w:ascii="仿宋_GB2312" w:hAnsi="仿宋_GB2312" w:cs="仿宋_GB2312" w:hint="eastAsia"/>
          <w:szCs w:val="28"/>
        </w:rPr>
        <w:t>氢氧化钠</w:t>
      </w:r>
      <w:r>
        <w:rPr>
          <w:rFonts w:ascii="仿宋_GB2312" w:hAnsi="仿宋_GB2312" w:cs="仿宋_GB2312"/>
          <w:szCs w:val="28"/>
        </w:rPr>
        <w:t>溶液</w:t>
      </w:r>
      <w:r>
        <w:rPr>
          <w:rFonts w:ascii="仿宋_GB2312" w:hAnsi="仿宋_GB2312" w:cs="仿宋_GB2312" w:hint="eastAsia"/>
          <w:szCs w:val="28"/>
        </w:rPr>
        <w:t>的空白响应值比</w:t>
      </w:r>
      <w:r>
        <w:rPr>
          <w:rFonts w:ascii="仿宋_GB2312" w:hAnsi="仿宋_GB2312" w:cs="仿宋_GB2312" w:hint="eastAsia"/>
          <w:szCs w:val="28"/>
        </w:rPr>
        <w:t>10</w:t>
      </w:r>
      <w:r>
        <w:rPr>
          <w:rFonts w:ascii="仿宋_GB2312" w:hAnsi="仿宋_GB2312" w:cs="仿宋_GB2312"/>
          <w:szCs w:val="28"/>
        </w:rPr>
        <w:t>%</w:t>
      </w:r>
      <w:r>
        <w:rPr>
          <w:rFonts w:ascii="仿宋_GB2312" w:hAnsi="仿宋_GB2312" w:cs="仿宋_GB2312" w:hint="eastAsia"/>
          <w:szCs w:val="28"/>
        </w:rPr>
        <w:t>氢氧化钠</w:t>
      </w:r>
      <w:r>
        <w:rPr>
          <w:rFonts w:ascii="仿宋_GB2312" w:hAnsi="仿宋_GB2312" w:cs="仿宋_GB2312"/>
          <w:szCs w:val="28"/>
        </w:rPr>
        <w:t>溶液</w:t>
      </w:r>
      <w:r>
        <w:rPr>
          <w:rFonts w:ascii="仿宋_GB2312" w:hAnsi="仿宋_GB2312" w:cs="仿宋_GB2312" w:hint="eastAsia"/>
          <w:szCs w:val="28"/>
        </w:rPr>
        <w:t>、</w:t>
      </w:r>
      <w:r>
        <w:rPr>
          <w:rFonts w:ascii="仿宋_GB2312" w:hAnsi="仿宋_GB2312" w:cs="仿宋_GB2312" w:hint="eastAsia"/>
          <w:szCs w:val="28"/>
        </w:rPr>
        <w:t>20</w:t>
      </w:r>
      <w:r>
        <w:rPr>
          <w:rFonts w:ascii="仿宋_GB2312" w:hAnsi="仿宋_GB2312" w:cs="仿宋_GB2312"/>
          <w:szCs w:val="28"/>
        </w:rPr>
        <w:t>%</w:t>
      </w:r>
      <w:r>
        <w:rPr>
          <w:rFonts w:ascii="仿宋_GB2312" w:hAnsi="仿宋_GB2312" w:cs="仿宋_GB2312" w:hint="eastAsia"/>
          <w:szCs w:val="28"/>
        </w:rPr>
        <w:t>氢氧化钠</w:t>
      </w:r>
      <w:r>
        <w:rPr>
          <w:rFonts w:ascii="仿宋_GB2312" w:hAnsi="仿宋_GB2312" w:cs="仿宋_GB2312"/>
          <w:szCs w:val="28"/>
        </w:rPr>
        <w:t>溶液、</w:t>
      </w:r>
      <w:r>
        <w:rPr>
          <w:rFonts w:ascii="仿宋_GB2312" w:hAnsi="仿宋_GB2312" w:cs="仿宋_GB2312" w:hint="eastAsia"/>
          <w:szCs w:val="28"/>
        </w:rPr>
        <w:t>30</w:t>
      </w:r>
      <w:r>
        <w:rPr>
          <w:rFonts w:ascii="仿宋_GB2312" w:hAnsi="仿宋_GB2312" w:cs="仿宋_GB2312"/>
          <w:szCs w:val="28"/>
        </w:rPr>
        <w:t>%</w:t>
      </w:r>
      <w:r>
        <w:rPr>
          <w:rFonts w:ascii="仿宋_GB2312" w:hAnsi="仿宋_GB2312" w:cs="仿宋_GB2312" w:hint="eastAsia"/>
          <w:szCs w:val="28"/>
        </w:rPr>
        <w:t>氢氧化钠</w:t>
      </w:r>
      <w:r>
        <w:rPr>
          <w:rFonts w:ascii="仿宋_GB2312" w:hAnsi="仿宋_GB2312" w:cs="仿宋_GB2312"/>
          <w:szCs w:val="28"/>
        </w:rPr>
        <w:t>溶液</w:t>
      </w:r>
      <w:r>
        <w:rPr>
          <w:rFonts w:ascii="仿宋_GB2312" w:hAnsi="仿宋_GB2312" w:cs="仿宋_GB2312" w:hint="eastAsia"/>
          <w:szCs w:val="28"/>
        </w:rPr>
        <w:t>小，同时一</w:t>
      </w:r>
      <w:r>
        <w:rPr>
          <w:rFonts w:ascii="仿宋_GB2312" w:hAnsi="仿宋_GB2312" w:cs="仿宋_GB2312"/>
          <w:szCs w:val="28"/>
        </w:rPr>
        <w:t>级水</w:t>
      </w:r>
      <w:r>
        <w:rPr>
          <w:rFonts w:ascii="仿宋_GB2312" w:hAnsi="仿宋_GB2312" w:cs="仿宋_GB2312" w:hint="eastAsia"/>
          <w:szCs w:val="28"/>
        </w:rPr>
        <w:t>、</w:t>
      </w:r>
      <w:r>
        <w:rPr>
          <w:rFonts w:ascii="仿宋_GB2312" w:hAnsi="仿宋_GB2312" w:cs="仿宋_GB2312"/>
          <w:szCs w:val="28"/>
        </w:rPr>
        <w:t>二级水、商品卖蒸馏水（</w:t>
      </w:r>
      <w:r>
        <w:rPr>
          <w:rFonts w:ascii="仿宋_GB2312" w:hAnsi="仿宋_GB2312" w:cs="仿宋_GB2312" w:hint="eastAsia"/>
          <w:szCs w:val="28"/>
        </w:rPr>
        <w:t>屈</w:t>
      </w:r>
      <w:r>
        <w:rPr>
          <w:rFonts w:ascii="仿宋_GB2312" w:hAnsi="仿宋_GB2312" w:cs="仿宋_GB2312"/>
          <w:szCs w:val="28"/>
        </w:rPr>
        <w:t>臣氏）</w:t>
      </w:r>
      <w:r>
        <w:rPr>
          <w:rFonts w:ascii="仿宋_GB2312" w:hAnsi="仿宋_GB2312" w:cs="仿宋_GB2312" w:hint="eastAsia"/>
          <w:szCs w:val="28"/>
        </w:rPr>
        <w:t>水</w:t>
      </w:r>
      <w:r>
        <w:rPr>
          <w:rFonts w:ascii="仿宋_GB2312" w:hAnsi="仿宋_GB2312" w:cs="仿宋_GB2312"/>
          <w:szCs w:val="28"/>
        </w:rPr>
        <w:t>，</w:t>
      </w:r>
      <w:r>
        <w:rPr>
          <w:rFonts w:ascii="仿宋_GB2312" w:hAnsi="仿宋_GB2312" w:cs="仿宋_GB2312" w:hint="eastAsia"/>
          <w:szCs w:val="28"/>
        </w:rPr>
        <w:t>杂质影响比较大，自制</w:t>
      </w:r>
      <w:r>
        <w:rPr>
          <w:rFonts w:ascii="仿宋_GB2312" w:hAnsi="仿宋_GB2312" w:cs="仿宋_GB2312"/>
          <w:szCs w:val="28"/>
        </w:rPr>
        <w:t>蒸馏水</w:t>
      </w:r>
      <w:r>
        <w:rPr>
          <w:rFonts w:ascii="仿宋_GB2312" w:hAnsi="仿宋_GB2312" w:cs="仿宋_GB2312" w:hint="eastAsia"/>
          <w:szCs w:val="28"/>
        </w:rPr>
        <w:t>空白响应最小。</w:t>
      </w:r>
    </w:p>
    <w:p w:rsidR="00F9501D" w:rsidRDefault="003E00D7">
      <w:pPr>
        <w:tabs>
          <w:tab w:val="left" w:pos="6725"/>
        </w:tabs>
        <w:ind w:firstLineChars="200" w:firstLine="480"/>
        <w:rPr>
          <w:rFonts w:ascii="仿宋_GB2312" w:hAnsi="仿宋_GB2312" w:cs="仿宋_GB2312"/>
          <w:color w:val="FF0000"/>
          <w:szCs w:val="28"/>
        </w:rPr>
      </w:pPr>
      <w:r>
        <w:rPr>
          <w:noProof/>
        </w:rPr>
        <w:drawing>
          <wp:inline distT="0" distB="0" distL="0" distR="0" wp14:anchorId="37F76740" wp14:editId="2940CB88">
            <wp:extent cx="4572000" cy="2924175"/>
            <wp:effectExtent l="0" t="0" r="0" b="9525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9501D" w:rsidRDefault="003E00D7">
      <w:pPr>
        <w:pStyle w:val="12"/>
        <w:numPr>
          <w:ilvl w:val="2"/>
          <w:numId w:val="5"/>
        </w:numPr>
        <w:ind w:firstLineChars="0"/>
        <w:rPr>
          <w:rFonts w:asciiTheme="minorEastAsia" w:eastAsiaTheme="minorEastAsia" w:hAnsiTheme="minorEastAsia"/>
          <w:b/>
          <w:szCs w:val="24"/>
        </w:rPr>
      </w:pPr>
      <w:r>
        <w:rPr>
          <w:rFonts w:asciiTheme="minorEastAsia" w:eastAsiaTheme="minorEastAsia" w:hAnsiTheme="minorEastAsia" w:hint="eastAsia"/>
          <w:b/>
          <w:szCs w:val="24"/>
        </w:rPr>
        <w:t>仪器参数</w:t>
      </w:r>
      <w:r>
        <w:rPr>
          <w:rFonts w:asciiTheme="minorEastAsia" w:eastAsiaTheme="minorEastAsia" w:hAnsiTheme="minorEastAsia"/>
          <w:b/>
          <w:szCs w:val="24"/>
        </w:rPr>
        <w:t>的确定</w:t>
      </w: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/>
          <w:szCs w:val="24"/>
        </w:rPr>
        <w:t>1</w:t>
      </w:r>
      <w:r>
        <w:rPr>
          <w:rFonts w:asciiTheme="minorEastAsia" w:eastAsiaTheme="minorEastAsia" w:hAnsiTheme="minorEastAsia" w:hint="eastAsia"/>
          <w:szCs w:val="24"/>
        </w:rPr>
        <w:t>）检测器温度的选择</w:t>
      </w: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选择检测器温度300 ℃、310 ℃、320 ℃、330 ℃、340 ℃进行试验, 330 ℃测试</w:t>
      </w:r>
      <w:r>
        <w:rPr>
          <w:rFonts w:asciiTheme="minorEastAsia" w:eastAsiaTheme="minorEastAsia" w:hAnsiTheme="minorEastAsia"/>
          <w:szCs w:val="24"/>
        </w:rPr>
        <w:t>时，响应值</w:t>
      </w:r>
      <w:r>
        <w:rPr>
          <w:rFonts w:asciiTheme="minorEastAsia" w:eastAsiaTheme="minorEastAsia" w:hAnsiTheme="minorEastAsia" w:hint="eastAsia"/>
          <w:szCs w:val="24"/>
        </w:rPr>
        <w:t>最好</w:t>
      </w:r>
      <w:r>
        <w:rPr>
          <w:rFonts w:asciiTheme="minorEastAsia" w:eastAsiaTheme="minorEastAsia" w:hAnsiTheme="minorEastAsia"/>
          <w:szCs w:val="24"/>
        </w:rPr>
        <w:t>，</w:t>
      </w:r>
      <w:r>
        <w:rPr>
          <w:rFonts w:asciiTheme="minorEastAsia" w:eastAsiaTheme="minorEastAsia" w:hAnsiTheme="minorEastAsia" w:hint="eastAsia"/>
          <w:szCs w:val="24"/>
        </w:rPr>
        <w:t>选择</w:t>
      </w:r>
      <w:r>
        <w:rPr>
          <w:rFonts w:asciiTheme="minorEastAsia" w:eastAsiaTheme="minorEastAsia" w:hAnsiTheme="minorEastAsia"/>
          <w:szCs w:val="24"/>
        </w:rPr>
        <w:t>检测器</w:t>
      </w:r>
      <w:r>
        <w:rPr>
          <w:rFonts w:asciiTheme="minorEastAsia" w:eastAsiaTheme="minorEastAsia" w:hAnsiTheme="minorEastAsia" w:hint="eastAsia"/>
          <w:szCs w:val="24"/>
        </w:rPr>
        <w:t>温度为 330℃。</w:t>
      </w:r>
    </w:p>
    <w:p w:rsidR="00F9501D" w:rsidRDefault="00F9501D">
      <w:pPr>
        <w:pStyle w:val="12"/>
        <w:ind w:left="425" w:firstLineChars="0" w:firstLine="0"/>
        <w:rPr>
          <w:rFonts w:asciiTheme="minorEastAsia" w:eastAsiaTheme="minorEastAsia" w:hAnsiTheme="minorEastAsia"/>
          <w:color w:val="FF0000"/>
          <w:szCs w:val="24"/>
        </w:rPr>
      </w:pP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noProof/>
        </w:rPr>
        <w:drawing>
          <wp:inline distT="0" distB="0" distL="0" distR="0" wp14:anchorId="35CCEC9C" wp14:editId="119DEC19">
            <wp:extent cx="3855085" cy="2332990"/>
            <wp:effectExtent l="0" t="0" r="12065" b="1016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/>
          <w:szCs w:val="24"/>
        </w:rPr>
        <w:t>2</w:t>
      </w:r>
      <w:r>
        <w:rPr>
          <w:rFonts w:asciiTheme="minorEastAsia" w:eastAsiaTheme="minorEastAsia" w:hAnsiTheme="minorEastAsia" w:hint="eastAsia"/>
          <w:szCs w:val="24"/>
        </w:rPr>
        <w:t>）进样口温度的选择</w:t>
      </w: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选择</w:t>
      </w:r>
      <w:r>
        <w:rPr>
          <w:rFonts w:asciiTheme="minorEastAsia" w:eastAsiaTheme="minorEastAsia" w:hAnsiTheme="minorEastAsia"/>
          <w:szCs w:val="24"/>
        </w:rPr>
        <w:t>进样口</w:t>
      </w:r>
      <w:r>
        <w:rPr>
          <w:rFonts w:asciiTheme="minorEastAsia" w:eastAsiaTheme="minorEastAsia" w:hAnsiTheme="minorEastAsia" w:hint="eastAsia"/>
          <w:szCs w:val="24"/>
        </w:rPr>
        <w:t>温度150 ℃、170 ℃、190 ℃、210 ℃、230 ℃、250 ℃进行试验, 125℃测试</w:t>
      </w:r>
      <w:r>
        <w:rPr>
          <w:rFonts w:asciiTheme="minorEastAsia" w:eastAsiaTheme="minorEastAsia" w:hAnsiTheme="minorEastAsia"/>
          <w:szCs w:val="24"/>
        </w:rPr>
        <w:t>时，响应值</w:t>
      </w:r>
      <w:r>
        <w:rPr>
          <w:rFonts w:asciiTheme="minorEastAsia" w:eastAsiaTheme="minorEastAsia" w:hAnsiTheme="minorEastAsia" w:hint="eastAsia"/>
          <w:szCs w:val="24"/>
        </w:rPr>
        <w:t>最好</w:t>
      </w:r>
      <w:r>
        <w:rPr>
          <w:rFonts w:asciiTheme="minorEastAsia" w:eastAsiaTheme="minorEastAsia" w:hAnsiTheme="minorEastAsia"/>
          <w:szCs w:val="24"/>
        </w:rPr>
        <w:t>，</w:t>
      </w:r>
      <w:r>
        <w:rPr>
          <w:rFonts w:asciiTheme="minorEastAsia" w:eastAsiaTheme="minorEastAsia" w:hAnsiTheme="minorEastAsia" w:hint="eastAsia"/>
          <w:szCs w:val="24"/>
        </w:rPr>
        <w:t>选择进样</w:t>
      </w:r>
      <w:r>
        <w:rPr>
          <w:rFonts w:asciiTheme="minorEastAsia" w:eastAsiaTheme="minorEastAsia" w:hAnsiTheme="minorEastAsia"/>
          <w:szCs w:val="24"/>
        </w:rPr>
        <w:t>口</w:t>
      </w:r>
      <w:r>
        <w:rPr>
          <w:rFonts w:asciiTheme="minorEastAsia" w:eastAsiaTheme="minorEastAsia" w:hAnsiTheme="minorEastAsia" w:hint="eastAsia"/>
          <w:szCs w:val="24"/>
        </w:rPr>
        <w:t>温度为 125℃。</w:t>
      </w:r>
    </w:p>
    <w:p w:rsidR="00F9501D" w:rsidRDefault="00F9501D">
      <w:pPr>
        <w:rPr>
          <w:rFonts w:asciiTheme="minorEastAsia" w:eastAsiaTheme="minorEastAsia" w:hAnsiTheme="minorEastAsia"/>
          <w:color w:val="FF0000"/>
          <w:szCs w:val="24"/>
        </w:rPr>
      </w:pP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noProof/>
        </w:rPr>
        <w:drawing>
          <wp:inline distT="0" distB="0" distL="0" distR="0" wp14:anchorId="7277433C" wp14:editId="645B51ED">
            <wp:extent cx="4572000" cy="2743200"/>
            <wp:effectExtent l="0" t="0" r="0" b="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/>
          <w:szCs w:val="24"/>
        </w:rPr>
        <w:t>3</w:t>
      </w:r>
      <w:r>
        <w:rPr>
          <w:rFonts w:asciiTheme="minorEastAsia" w:eastAsiaTheme="minorEastAsia" w:hAnsiTheme="minorEastAsia" w:hint="eastAsia"/>
          <w:szCs w:val="24"/>
        </w:rPr>
        <w:t>）</w:t>
      </w:r>
      <w:proofErr w:type="gramStart"/>
      <w:r>
        <w:rPr>
          <w:rFonts w:asciiTheme="minorEastAsia" w:eastAsiaTheme="minorEastAsia" w:hAnsiTheme="minorEastAsia" w:hint="eastAsia"/>
          <w:szCs w:val="24"/>
        </w:rPr>
        <w:t>尾吹流量</w:t>
      </w:r>
      <w:proofErr w:type="gramEnd"/>
      <w:r>
        <w:rPr>
          <w:rFonts w:asciiTheme="minorEastAsia" w:eastAsiaTheme="minorEastAsia" w:hAnsiTheme="minorEastAsia" w:hint="eastAsia"/>
          <w:szCs w:val="24"/>
        </w:rPr>
        <w:t>的选择</w:t>
      </w:r>
    </w:p>
    <w:p w:rsidR="00F9501D" w:rsidRDefault="003E00D7">
      <w:pPr>
        <w:pStyle w:val="12"/>
        <w:ind w:left="425" w:firstLineChars="100" w:firstLine="240"/>
        <w:rPr>
          <w:rFonts w:asciiTheme="minorEastAsia" w:eastAsiaTheme="minorEastAsia" w:hAnsiTheme="minorEastAsia"/>
          <w:szCs w:val="24"/>
        </w:rPr>
      </w:pPr>
      <w:proofErr w:type="gramStart"/>
      <w:r>
        <w:rPr>
          <w:rFonts w:asciiTheme="minorEastAsia" w:eastAsiaTheme="minorEastAsia" w:hAnsiTheme="minorEastAsia" w:hint="eastAsia"/>
          <w:szCs w:val="24"/>
        </w:rPr>
        <w:t>实验尾吹流量</w:t>
      </w:r>
      <w:proofErr w:type="gramEnd"/>
      <w:r>
        <w:rPr>
          <w:rFonts w:asciiTheme="minorEastAsia" w:eastAsiaTheme="minorEastAsia" w:hAnsiTheme="minorEastAsia" w:hint="eastAsia"/>
          <w:szCs w:val="24"/>
        </w:rPr>
        <w:t>8mL/min、9mL/min、10mL/min、11mL/min、12mL/min，记录 NPD 检测器输出响应信号值可以知道,</w:t>
      </w:r>
      <w:proofErr w:type="gramStart"/>
      <w:r>
        <w:rPr>
          <w:rFonts w:asciiTheme="minorEastAsia" w:eastAsiaTheme="minorEastAsia" w:hAnsiTheme="minorEastAsia" w:hint="eastAsia"/>
          <w:szCs w:val="24"/>
        </w:rPr>
        <w:t>尾吹流量</w:t>
      </w:r>
      <w:proofErr w:type="gramEnd"/>
      <w:r>
        <w:rPr>
          <w:rFonts w:asciiTheme="minorEastAsia" w:eastAsiaTheme="minorEastAsia" w:hAnsiTheme="minorEastAsia" w:hint="eastAsia"/>
          <w:szCs w:val="24"/>
        </w:rPr>
        <w:t>在9mL/min时测定较佳。</w:t>
      </w:r>
    </w:p>
    <w:p w:rsidR="00F9501D" w:rsidRDefault="00F9501D">
      <w:pPr>
        <w:rPr>
          <w:rFonts w:asciiTheme="minorEastAsia" w:eastAsiaTheme="minorEastAsia" w:hAnsiTheme="minorEastAsia"/>
          <w:color w:val="FF0000"/>
          <w:szCs w:val="24"/>
        </w:rPr>
      </w:pP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noProof/>
        </w:rPr>
        <w:drawing>
          <wp:inline distT="0" distB="0" distL="0" distR="0" wp14:anchorId="1E62D820" wp14:editId="510A1419">
            <wp:extent cx="4572000" cy="2743200"/>
            <wp:effectExtent l="0" t="0" r="0" b="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4）平衡温度的研究</w:t>
      </w:r>
    </w:p>
    <w:p w:rsidR="00F9501D" w:rsidRDefault="003E00D7">
      <w:pPr>
        <w:pStyle w:val="12"/>
        <w:ind w:left="425" w:firstLineChars="150" w:firstLine="36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平衡温度的验证,采取不同的平衡温度50℃、60℃、70℃、80℃进行实验，平衡温度的结果表明:平衡温度为60℃ ,测得峰面积较大,</w:t>
      </w:r>
      <w:proofErr w:type="gramStart"/>
      <w:r>
        <w:rPr>
          <w:rFonts w:asciiTheme="minorEastAsia" w:eastAsiaTheme="minorEastAsia" w:hAnsiTheme="minorEastAsia" w:hint="eastAsia"/>
          <w:szCs w:val="24"/>
        </w:rPr>
        <w:t>无杂峰出现</w:t>
      </w:r>
      <w:proofErr w:type="gramEnd"/>
      <w:r>
        <w:rPr>
          <w:rFonts w:asciiTheme="minorEastAsia" w:eastAsiaTheme="minorEastAsia" w:hAnsiTheme="minorEastAsia" w:hint="eastAsia"/>
          <w:szCs w:val="24"/>
        </w:rPr>
        <w:t>,峰形很好。</w:t>
      </w:r>
    </w:p>
    <w:p w:rsidR="00F9501D" w:rsidRDefault="00F9501D">
      <w:pPr>
        <w:pStyle w:val="12"/>
        <w:ind w:left="425" w:firstLineChars="0" w:firstLine="0"/>
        <w:rPr>
          <w:rFonts w:asciiTheme="minorEastAsia" w:eastAsiaTheme="minorEastAsia" w:hAnsiTheme="minorEastAsia"/>
          <w:color w:val="FF0000"/>
          <w:szCs w:val="24"/>
        </w:rPr>
      </w:pP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noProof/>
        </w:rPr>
        <w:drawing>
          <wp:inline distT="0" distB="0" distL="0" distR="0" wp14:anchorId="0AB1E012" wp14:editId="64EDD5F9">
            <wp:extent cx="4572000" cy="2743200"/>
            <wp:effectExtent l="0" t="0" r="0" b="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5）平衡时间的选择,采取不同的平衡时间10min、20min、30min、40min进行实验验证,平衡时间为 40 min 时,测得峰面积较大,</w:t>
      </w:r>
      <w:proofErr w:type="gramStart"/>
      <w:r>
        <w:rPr>
          <w:rFonts w:asciiTheme="minorEastAsia" w:eastAsiaTheme="minorEastAsia" w:hAnsiTheme="minorEastAsia" w:hint="eastAsia"/>
          <w:szCs w:val="24"/>
        </w:rPr>
        <w:t>无杂峰出现</w:t>
      </w:r>
      <w:proofErr w:type="gramEnd"/>
      <w:r>
        <w:rPr>
          <w:rFonts w:asciiTheme="minorEastAsia" w:eastAsiaTheme="minorEastAsia" w:hAnsiTheme="minorEastAsia" w:hint="eastAsia"/>
          <w:szCs w:val="24"/>
        </w:rPr>
        <w:t>,峰形很好。</w:t>
      </w:r>
    </w:p>
    <w:p w:rsidR="00F9501D" w:rsidRDefault="00F9501D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noProof/>
        </w:rPr>
        <w:drawing>
          <wp:inline distT="0" distB="0" distL="0" distR="0" wp14:anchorId="13369D95" wp14:editId="314814BA">
            <wp:extent cx="4572000" cy="2743200"/>
            <wp:effectExtent l="0" t="0" r="0" b="0"/>
            <wp:docPr id="16" name="图表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9501D" w:rsidRDefault="003E00D7">
      <w:pPr>
        <w:rPr>
          <w:rFonts w:asciiTheme="minorEastAsia" w:eastAsiaTheme="minorEastAsia" w:hAnsiTheme="minorEastAsia"/>
          <w:b/>
          <w:szCs w:val="24"/>
        </w:rPr>
      </w:pPr>
      <w:r>
        <w:rPr>
          <w:rFonts w:asciiTheme="minorEastAsia" w:eastAsiaTheme="minorEastAsia" w:hAnsiTheme="minorEastAsia" w:hint="eastAsia"/>
          <w:b/>
          <w:szCs w:val="24"/>
        </w:rPr>
        <w:t>4.2.5工作</w:t>
      </w:r>
      <w:r>
        <w:rPr>
          <w:rFonts w:asciiTheme="minorEastAsia" w:eastAsiaTheme="minorEastAsia" w:hAnsiTheme="minorEastAsia"/>
          <w:b/>
          <w:szCs w:val="24"/>
        </w:rPr>
        <w:t>曲线</w:t>
      </w:r>
    </w:p>
    <w:p w:rsidR="00F9501D" w:rsidRDefault="003E00D7">
      <w:pPr>
        <w:pStyle w:val="12"/>
        <w:ind w:left="425" w:firstLineChars="0" w:firstLine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范围为10</w:t>
      </w:r>
      <w:r>
        <w:rPr>
          <w:rFonts w:asciiTheme="minorEastAsia" w:eastAsiaTheme="minorEastAsia" w:hAnsiTheme="minorEastAsia"/>
          <w:szCs w:val="24"/>
        </w:rPr>
        <w:t>-</w:t>
      </w:r>
      <w:r>
        <w:rPr>
          <w:rFonts w:asciiTheme="minorEastAsia" w:eastAsiaTheme="minorEastAsia" w:hAnsiTheme="minorEastAsia" w:hint="eastAsia"/>
          <w:szCs w:val="24"/>
        </w:rPr>
        <w:t>1000ug/L, 线性方程的相关系数为 0.99927</w:t>
      </w:r>
    </w:p>
    <w:p w:rsidR="00F9501D" w:rsidRDefault="003E00D7">
      <w:pPr>
        <w:snapToGrid w:val="0"/>
        <w:jc w:val="center"/>
        <w:rPr>
          <w:szCs w:val="21"/>
        </w:rPr>
      </w:pPr>
      <w:r>
        <w:rPr>
          <w:szCs w:val="21"/>
        </w:rPr>
        <w:t>表</w:t>
      </w:r>
      <w:r>
        <w:rPr>
          <w:szCs w:val="21"/>
        </w:rPr>
        <w:t xml:space="preserve">2  </w:t>
      </w:r>
      <w:r>
        <w:rPr>
          <w:szCs w:val="21"/>
        </w:rPr>
        <w:t>曲线信息</w:t>
      </w:r>
    </w:p>
    <w:tbl>
      <w:tblPr>
        <w:tblW w:w="7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1864"/>
        <w:gridCol w:w="1696"/>
        <w:gridCol w:w="1779"/>
      </w:tblGrid>
      <w:tr w:rsidR="00F9501D">
        <w:trPr>
          <w:jc w:val="center"/>
        </w:trPr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项目名称</w:t>
            </w:r>
          </w:p>
        </w:tc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曲线相关系数</w:t>
            </w:r>
            <w:r>
              <w:rPr>
                <w:sz w:val="20"/>
                <w:szCs w:val="20"/>
              </w:rPr>
              <w:t xml:space="preserve"> (r</w:t>
            </w:r>
            <w:r>
              <w:rPr>
                <w:rFonts w:hint="eastAsia"/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96" w:type="dxa"/>
            <w:shd w:val="clear" w:color="auto" w:fill="FFFFFF"/>
            <w:vAlign w:val="center"/>
          </w:tcPr>
          <w:p w:rsidR="00F9501D" w:rsidRDefault="003E00D7">
            <w:pPr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线性方程斜率</w:t>
            </w:r>
          </w:p>
        </w:tc>
        <w:tc>
          <w:tcPr>
            <w:tcW w:w="1779" w:type="dxa"/>
            <w:shd w:val="clear" w:color="auto" w:fill="FFFFFF"/>
            <w:vAlign w:val="center"/>
          </w:tcPr>
          <w:p w:rsidR="00F9501D" w:rsidRDefault="003E00D7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轴截距</w:t>
            </w:r>
          </w:p>
        </w:tc>
      </w:tr>
      <w:tr w:rsidR="00F9501D">
        <w:trPr>
          <w:jc w:val="center"/>
        </w:trPr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ind w:right="-315" w:firstLineChars="200" w:firstLine="480"/>
              <w:rPr>
                <w:sz w:val="20"/>
              </w:rPr>
            </w:pPr>
            <w:r>
              <w:rPr>
                <w:szCs w:val="21"/>
              </w:rPr>
              <w:t>仲丁胺</w:t>
            </w:r>
          </w:p>
        </w:tc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ind w:left="-315" w:right="-315" w:firstLineChars="400" w:firstLine="800"/>
              <w:rPr>
                <w:sz w:val="20"/>
              </w:rPr>
            </w:pPr>
            <w:r>
              <w:rPr>
                <w:sz w:val="20"/>
              </w:rPr>
              <w:t>0.99</w:t>
            </w:r>
            <w:r>
              <w:rPr>
                <w:rFonts w:hint="eastAsia"/>
                <w:sz w:val="20"/>
              </w:rPr>
              <w:t>687</w:t>
            </w:r>
          </w:p>
        </w:tc>
        <w:tc>
          <w:tcPr>
            <w:tcW w:w="1696" w:type="dxa"/>
            <w:shd w:val="clear" w:color="auto" w:fill="FFFFFF"/>
            <w:vAlign w:val="center"/>
          </w:tcPr>
          <w:p w:rsidR="00F9501D" w:rsidRDefault="003E00D7">
            <w:pPr>
              <w:ind w:right="-315" w:firstLineChars="200" w:firstLine="400"/>
              <w:rPr>
                <w:sz w:val="20"/>
              </w:rPr>
            </w:pPr>
            <w:r>
              <w:rPr>
                <w:rFonts w:hint="eastAsia"/>
                <w:sz w:val="20"/>
              </w:rPr>
              <w:t>2.92167</w:t>
            </w:r>
          </w:p>
        </w:tc>
        <w:tc>
          <w:tcPr>
            <w:tcW w:w="1779" w:type="dxa"/>
            <w:shd w:val="clear" w:color="auto" w:fill="FFFFFF"/>
            <w:vAlign w:val="center"/>
          </w:tcPr>
          <w:p w:rsidR="00F9501D" w:rsidRDefault="003E00D7">
            <w:pPr>
              <w:ind w:right="-31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   0.353891</w:t>
            </w:r>
          </w:p>
        </w:tc>
      </w:tr>
      <w:tr w:rsidR="00F9501D">
        <w:trPr>
          <w:jc w:val="center"/>
        </w:trPr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ind w:right="-315" w:firstLineChars="200" w:firstLine="480"/>
              <w:rPr>
                <w:szCs w:val="21"/>
              </w:rPr>
            </w:pPr>
            <w:r>
              <w:rPr>
                <w:szCs w:val="21"/>
              </w:rPr>
              <w:t>仲丁胺</w:t>
            </w:r>
          </w:p>
        </w:tc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ind w:left="-315" w:right="-315" w:firstLineChars="400" w:firstLine="800"/>
              <w:rPr>
                <w:rFonts w:eastAsia="ËÎÌå"/>
                <w:sz w:val="20"/>
              </w:rPr>
            </w:pPr>
            <w:r>
              <w:rPr>
                <w:rFonts w:eastAsia="ËÎÌå"/>
                <w:sz w:val="20"/>
              </w:rPr>
              <w:t>0.99</w:t>
            </w:r>
            <w:r>
              <w:rPr>
                <w:rFonts w:hint="eastAsia"/>
                <w:sz w:val="20"/>
              </w:rPr>
              <w:t>778</w:t>
            </w:r>
          </w:p>
        </w:tc>
        <w:tc>
          <w:tcPr>
            <w:tcW w:w="1696" w:type="dxa"/>
            <w:shd w:val="clear" w:color="auto" w:fill="FFFFFF"/>
            <w:vAlign w:val="center"/>
          </w:tcPr>
          <w:p w:rsidR="00F9501D" w:rsidRDefault="003E00D7">
            <w:pPr>
              <w:ind w:right="-315" w:firstLineChars="200" w:firstLine="400"/>
              <w:rPr>
                <w:rFonts w:eastAsia="ËÎÌå"/>
                <w:sz w:val="20"/>
              </w:rPr>
            </w:pPr>
            <w:r>
              <w:rPr>
                <w:rFonts w:hint="eastAsia"/>
                <w:sz w:val="20"/>
              </w:rPr>
              <w:t>1.99087</w:t>
            </w:r>
          </w:p>
        </w:tc>
        <w:tc>
          <w:tcPr>
            <w:tcW w:w="1779" w:type="dxa"/>
            <w:shd w:val="clear" w:color="auto" w:fill="FFFFFF"/>
            <w:vAlign w:val="center"/>
          </w:tcPr>
          <w:p w:rsidR="00F9501D" w:rsidRDefault="003E00D7">
            <w:pPr>
              <w:ind w:right="-31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   1.00361</w:t>
            </w:r>
          </w:p>
        </w:tc>
      </w:tr>
      <w:tr w:rsidR="00F9501D">
        <w:trPr>
          <w:jc w:val="center"/>
        </w:trPr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ind w:right="-315" w:firstLineChars="200" w:firstLine="480"/>
              <w:rPr>
                <w:szCs w:val="21"/>
              </w:rPr>
            </w:pPr>
            <w:r>
              <w:rPr>
                <w:szCs w:val="21"/>
              </w:rPr>
              <w:t>仲丁胺</w:t>
            </w:r>
          </w:p>
        </w:tc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ind w:left="-315" w:right="-315" w:firstLineChars="400" w:firstLine="800"/>
              <w:rPr>
                <w:sz w:val="20"/>
              </w:rPr>
            </w:pPr>
            <w:r>
              <w:rPr>
                <w:rFonts w:hint="eastAsia"/>
                <w:sz w:val="20"/>
              </w:rPr>
              <w:t>0.99671</w:t>
            </w:r>
          </w:p>
        </w:tc>
        <w:tc>
          <w:tcPr>
            <w:tcW w:w="1696" w:type="dxa"/>
            <w:shd w:val="clear" w:color="auto" w:fill="FFFFFF"/>
            <w:vAlign w:val="center"/>
          </w:tcPr>
          <w:p w:rsidR="00F9501D" w:rsidRDefault="003E00D7">
            <w:pPr>
              <w:ind w:right="-31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   4.83564</w:t>
            </w:r>
          </w:p>
        </w:tc>
        <w:tc>
          <w:tcPr>
            <w:tcW w:w="1779" w:type="dxa"/>
            <w:shd w:val="clear" w:color="auto" w:fill="FFFFFF"/>
            <w:vAlign w:val="center"/>
          </w:tcPr>
          <w:p w:rsidR="00F9501D" w:rsidRDefault="003E00D7">
            <w:pPr>
              <w:ind w:right="-31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  -0.0347615</w:t>
            </w:r>
          </w:p>
        </w:tc>
      </w:tr>
    </w:tbl>
    <w:p w:rsidR="00F211E1" w:rsidRDefault="00F211E1" w:rsidP="003E00D7">
      <w:pPr>
        <w:pStyle w:val="12"/>
        <w:ind w:firstLineChars="0" w:firstLine="0"/>
        <w:rPr>
          <w:rFonts w:asciiTheme="minorEastAsia" w:eastAsiaTheme="minorEastAsia" w:hAnsiTheme="minorEastAsia"/>
          <w:color w:val="FF0000"/>
          <w:szCs w:val="24"/>
        </w:rPr>
      </w:pPr>
    </w:p>
    <w:p w:rsidR="00F9501D" w:rsidRPr="00F211E1" w:rsidRDefault="00F9501D">
      <w:pPr>
        <w:pStyle w:val="12"/>
        <w:ind w:left="709" w:firstLineChars="0" w:firstLine="0"/>
        <w:rPr>
          <w:rFonts w:asciiTheme="minorEastAsia" w:eastAsiaTheme="minorEastAsia" w:hAnsiTheme="minorEastAsia"/>
          <w:szCs w:val="24"/>
        </w:rPr>
      </w:pPr>
    </w:p>
    <w:p w:rsidR="00F9501D" w:rsidRDefault="003E00D7">
      <w:pPr>
        <w:pStyle w:val="12"/>
        <w:numPr>
          <w:ilvl w:val="1"/>
          <w:numId w:val="5"/>
        </w:numPr>
        <w:spacing w:beforeLines="50" w:before="156" w:afterLines="50" w:after="156"/>
        <w:ind w:firstLineChars="0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Theme="minorEastAsia" w:hint="eastAsia"/>
          <w:b/>
          <w:bCs/>
          <w:sz w:val="28"/>
          <w:szCs w:val="28"/>
        </w:rPr>
        <w:t>顶空</w:t>
      </w:r>
      <w:r>
        <w:rPr>
          <w:rFonts w:ascii="Times New Roman" w:eastAsiaTheme="minorEastAsia" w:hAnsiTheme="minorEastAsia"/>
          <w:b/>
          <w:bCs/>
          <w:sz w:val="28"/>
          <w:szCs w:val="28"/>
        </w:rPr>
        <w:t>气相</w:t>
      </w:r>
      <w:r>
        <w:rPr>
          <w:rFonts w:ascii="Times New Roman" w:eastAsiaTheme="minorEastAsia" w:hAnsiTheme="minorEastAsia" w:hint="eastAsia"/>
          <w:b/>
          <w:bCs/>
          <w:sz w:val="28"/>
          <w:szCs w:val="28"/>
        </w:rPr>
        <w:t>色谱</w:t>
      </w:r>
      <w:r>
        <w:rPr>
          <w:rFonts w:ascii="Times New Roman" w:eastAsiaTheme="minorEastAsia" w:hAnsiTheme="minorEastAsia"/>
          <w:b/>
          <w:bCs/>
          <w:sz w:val="28"/>
          <w:szCs w:val="28"/>
        </w:rPr>
        <w:t>法试验技术验证</w:t>
      </w:r>
    </w:p>
    <w:p w:rsidR="00F9501D" w:rsidRDefault="003E00D7">
      <w:pPr>
        <w:pStyle w:val="12"/>
        <w:numPr>
          <w:ilvl w:val="2"/>
          <w:numId w:val="5"/>
        </w:numPr>
        <w:spacing w:beforeLines="50" w:before="156" w:afterLines="50" w:after="156"/>
        <w:ind w:firstLineChars="0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仿宋_GB2312" w:hAnsi="仿宋_GB2312" w:cs="仿宋_GB2312" w:hint="eastAsia"/>
          <w:b/>
          <w:bCs/>
          <w:szCs w:val="28"/>
        </w:rPr>
        <w:t>方法性能要求</w:t>
      </w:r>
    </w:p>
    <w:tbl>
      <w:tblPr>
        <w:tblW w:w="9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3167"/>
        <w:gridCol w:w="3402"/>
      </w:tblGrid>
      <w:tr w:rsidR="00F9501D">
        <w:trPr>
          <w:trHeight w:val="522"/>
          <w:jc w:val="center"/>
        </w:trPr>
        <w:tc>
          <w:tcPr>
            <w:tcW w:w="245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项目</w:t>
            </w:r>
          </w:p>
        </w:tc>
        <w:tc>
          <w:tcPr>
            <w:tcW w:w="3167" w:type="dxa"/>
            <w:tcBorders>
              <w:right w:val="single" w:sz="4" w:space="0" w:color="auto"/>
            </w:tcBorders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方法要求</w:t>
            </w:r>
          </w:p>
        </w:tc>
        <w:tc>
          <w:tcPr>
            <w:tcW w:w="3402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实验室情况</w:t>
            </w:r>
          </w:p>
        </w:tc>
      </w:tr>
      <w:tr w:rsidR="00F9501D">
        <w:trPr>
          <w:trHeight w:val="522"/>
          <w:jc w:val="center"/>
        </w:trPr>
        <w:tc>
          <w:tcPr>
            <w:tcW w:w="245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线性</w:t>
            </w:r>
          </w:p>
        </w:tc>
        <w:tc>
          <w:tcPr>
            <w:tcW w:w="3167" w:type="dxa"/>
            <w:tcBorders>
              <w:right w:val="single" w:sz="4" w:space="0" w:color="auto"/>
            </w:tcBorders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r</w:t>
            </w:r>
            <w:r>
              <w:rPr>
                <w:rFonts w:ascii="仿宋_GB2312" w:hAnsi="仿宋_GB2312" w:cs="仿宋_GB2312" w:hint="eastAsia"/>
                <w:szCs w:val="28"/>
                <w:vertAlign w:val="superscript"/>
              </w:rPr>
              <w:t>2</w:t>
            </w:r>
            <w:r>
              <w:rPr>
                <w:rFonts w:ascii="仿宋_GB2312" w:hAnsi="仿宋_GB2312" w:cs="仿宋_GB2312" w:hint="eastAsia"/>
                <w:szCs w:val="28"/>
              </w:rPr>
              <w:t>≥</w:t>
            </w:r>
            <w:r>
              <w:rPr>
                <w:rFonts w:ascii="仿宋_GB2312" w:hAnsi="仿宋_GB2312" w:cs="仿宋_GB2312" w:hint="eastAsia"/>
                <w:szCs w:val="28"/>
              </w:rPr>
              <w:t>0.99</w:t>
            </w:r>
          </w:p>
        </w:tc>
        <w:tc>
          <w:tcPr>
            <w:tcW w:w="3402" w:type="dxa"/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满足要求，数据检表</w:t>
            </w:r>
            <w:r>
              <w:rPr>
                <w:rFonts w:ascii="仿宋_GB2312" w:hAnsi="仿宋_GB2312" w:cs="仿宋_GB2312" w:hint="eastAsia"/>
                <w:szCs w:val="28"/>
              </w:rPr>
              <w:t>2</w:t>
            </w:r>
          </w:p>
        </w:tc>
      </w:tr>
      <w:tr w:rsidR="00F9501D">
        <w:trPr>
          <w:trHeight w:val="522"/>
          <w:jc w:val="center"/>
        </w:trPr>
        <w:tc>
          <w:tcPr>
            <w:tcW w:w="245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方法检出限</w:t>
            </w:r>
          </w:p>
        </w:tc>
        <w:tc>
          <w:tcPr>
            <w:tcW w:w="3167" w:type="dxa"/>
            <w:tcBorders>
              <w:right w:val="single" w:sz="4" w:space="0" w:color="auto"/>
            </w:tcBorders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0.05mg/kg</w:t>
            </w:r>
            <w:r>
              <w:rPr>
                <w:rFonts w:ascii="仿宋_GB2312" w:hAnsi="仿宋_GB2312" w:cs="仿宋_GB2312" w:hint="eastAsia"/>
                <w:szCs w:val="28"/>
              </w:rPr>
              <w:t>，</w:t>
            </w:r>
            <w:r>
              <w:rPr>
                <w:rFonts w:ascii="仿宋_GB2312" w:hAnsi="仿宋_GB2312" w:cs="仿宋_GB2312" w:hint="eastAsia"/>
                <w:szCs w:val="28"/>
              </w:rPr>
              <w:t>S/N</w:t>
            </w:r>
            <w:r>
              <w:rPr>
                <w:rFonts w:ascii="仿宋_GB2312" w:hAnsi="仿宋_GB2312" w:cs="仿宋_GB2312" w:hint="eastAsia"/>
                <w:szCs w:val="28"/>
              </w:rPr>
              <w:t>≥</w:t>
            </w:r>
            <w:r>
              <w:rPr>
                <w:rFonts w:ascii="仿宋_GB2312" w:hAnsi="仿宋_GB2312" w:cs="仿宋_GB2312" w:hint="eastAsia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满足要求，数据见表</w:t>
            </w:r>
            <w:r>
              <w:rPr>
                <w:rFonts w:ascii="仿宋_GB2312" w:hAnsi="仿宋_GB2312" w:cs="仿宋_GB2312" w:hint="eastAsia"/>
                <w:szCs w:val="28"/>
              </w:rPr>
              <w:t>1</w:t>
            </w:r>
          </w:p>
        </w:tc>
      </w:tr>
      <w:tr w:rsidR="00F9501D">
        <w:trPr>
          <w:trHeight w:val="522"/>
          <w:jc w:val="center"/>
        </w:trPr>
        <w:tc>
          <w:tcPr>
            <w:tcW w:w="245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方法定量限</w:t>
            </w:r>
          </w:p>
        </w:tc>
        <w:tc>
          <w:tcPr>
            <w:tcW w:w="3167" w:type="dxa"/>
            <w:tcBorders>
              <w:right w:val="single" w:sz="4" w:space="0" w:color="auto"/>
            </w:tcBorders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0.1mg/kg</w:t>
            </w:r>
            <w:r>
              <w:rPr>
                <w:rFonts w:ascii="仿宋_GB2312" w:hAnsi="仿宋_GB2312" w:cs="仿宋_GB2312" w:hint="eastAsia"/>
                <w:szCs w:val="28"/>
              </w:rPr>
              <w:t>，</w:t>
            </w:r>
            <w:r>
              <w:rPr>
                <w:rFonts w:ascii="仿宋_GB2312" w:hAnsi="仿宋_GB2312" w:cs="仿宋_GB2312" w:hint="eastAsia"/>
                <w:szCs w:val="28"/>
              </w:rPr>
              <w:t>S/N</w:t>
            </w:r>
            <w:r>
              <w:rPr>
                <w:rFonts w:ascii="仿宋_GB2312" w:hAnsi="仿宋_GB2312" w:cs="仿宋_GB2312" w:hint="eastAsia"/>
                <w:szCs w:val="28"/>
              </w:rPr>
              <w:t>≥</w:t>
            </w:r>
            <w:r>
              <w:rPr>
                <w:rFonts w:ascii="仿宋_GB2312" w:hAnsi="仿宋_GB2312" w:cs="仿宋_GB2312" w:hint="eastAsia"/>
                <w:szCs w:val="28"/>
              </w:rPr>
              <w:t>10</w:t>
            </w:r>
          </w:p>
        </w:tc>
        <w:tc>
          <w:tcPr>
            <w:tcW w:w="3402" w:type="dxa"/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满足要求，数据见表</w:t>
            </w:r>
            <w:r>
              <w:rPr>
                <w:rFonts w:ascii="仿宋_GB2312" w:hAnsi="仿宋_GB2312" w:cs="仿宋_GB2312" w:hint="eastAsia"/>
                <w:szCs w:val="28"/>
              </w:rPr>
              <w:t>1</w:t>
            </w:r>
          </w:p>
        </w:tc>
      </w:tr>
      <w:tr w:rsidR="00F9501D">
        <w:trPr>
          <w:trHeight w:val="522"/>
          <w:jc w:val="center"/>
        </w:trPr>
        <w:tc>
          <w:tcPr>
            <w:tcW w:w="245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重复性精密度</w:t>
            </w:r>
          </w:p>
        </w:tc>
        <w:tc>
          <w:tcPr>
            <w:tcW w:w="3167" w:type="dxa"/>
            <w:tcBorders>
              <w:right w:val="single" w:sz="4" w:space="0" w:color="auto"/>
            </w:tcBorders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RSD</w:t>
            </w:r>
            <w:r>
              <w:rPr>
                <w:rFonts w:ascii="仿宋_GB2312" w:hAnsi="仿宋_GB2312" w:cs="仿宋_GB2312" w:hint="eastAsia"/>
                <w:szCs w:val="28"/>
              </w:rPr>
              <w:t>≤</w:t>
            </w:r>
            <w:r>
              <w:rPr>
                <w:rFonts w:ascii="仿宋_GB2312" w:hAnsi="仿宋_GB2312" w:cs="仿宋_GB2312" w:hint="eastAsia"/>
                <w:szCs w:val="28"/>
              </w:rPr>
              <w:t>22%</w:t>
            </w:r>
          </w:p>
        </w:tc>
        <w:tc>
          <w:tcPr>
            <w:tcW w:w="3402" w:type="dxa"/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满足要求，数据见附件</w:t>
            </w:r>
            <w:r>
              <w:rPr>
                <w:rFonts w:ascii="仿宋_GB2312" w:hAnsi="仿宋_GB2312" w:cs="仿宋_GB2312" w:hint="eastAsia"/>
                <w:szCs w:val="28"/>
              </w:rPr>
              <w:t>3</w:t>
            </w:r>
          </w:p>
        </w:tc>
      </w:tr>
      <w:tr w:rsidR="00F9501D">
        <w:trPr>
          <w:trHeight w:val="522"/>
          <w:jc w:val="center"/>
        </w:trPr>
        <w:tc>
          <w:tcPr>
            <w:tcW w:w="245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准确度（回收率）</w:t>
            </w:r>
          </w:p>
        </w:tc>
        <w:tc>
          <w:tcPr>
            <w:tcW w:w="3167" w:type="dxa"/>
            <w:tcBorders>
              <w:right w:val="single" w:sz="4" w:space="0" w:color="auto"/>
            </w:tcBorders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80%-110%</w:t>
            </w:r>
          </w:p>
        </w:tc>
        <w:tc>
          <w:tcPr>
            <w:tcW w:w="3402" w:type="dxa"/>
            <w:vAlign w:val="center"/>
          </w:tcPr>
          <w:p w:rsidR="00F9501D" w:rsidRDefault="003E00D7">
            <w:pPr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满足要求，数据见附件</w:t>
            </w:r>
            <w:r>
              <w:rPr>
                <w:rFonts w:ascii="仿宋_GB2312" w:hAnsi="仿宋_GB2312" w:cs="仿宋_GB2312" w:hint="eastAsia"/>
                <w:szCs w:val="28"/>
              </w:rPr>
              <w:t>3</w:t>
            </w:r>
          </w:p>
        </w:tc>
      </w:tr>
    </w:tbl>
    <w:p w:rsidR="00F9501D" w:rsidRDefault="003E00D7">
      <w:pPr>
        <w:pStyle w:val="12"/>
        <w:numPr>
          <w:ilvl w:val="2"/>
          <w:numId w:val="5"/>
        </w:numPr>
        <w:tabs>
          <w:tab w:val="left" w:pos="6725"/>
        </w:tabs>
        <w:ind w:firstLineChars="0"/>
        <w:rPr>
          <w:rFonts w:ascii="仿宋_GB2312" w:hAnsi="仿宋_GB2312" w:cs="仿宋_GB2312"/>
          <w:b/>
          <w:bCs/>
          <w:szCs w:val="28"/>
        </w:rPr>
      </w:pPr>
      <w:r>
        <w:rPr>
          <w:rFonts w:ascii="仿宋_GB2312" w:hAnsi="仿宋_GB2312" w:cs="仿宋_GB2312"/>
          <w:b/>
          <w:bCs/>
          <w:szCs w:val="28"/>
        </w:rPr>
        <w:t>方法的</w:t>
      </w:r>
      <w:r>
        <w:rPr>
          <w:rFonts w:ascii="仿宋_GB2312" w:hAnsi="仿宋_GB2312" w:cs="仿宋_GB2312" w:hint="eastAsia"/>
          <w:b/>
          <w:bCs/>
          <w:szCs w:val="28"/>
        </w:rPr>
        <w:t>技术</w:t>
      </w:r>
      <w:r>
        <w:rPr>
          <w:rFonts w:ascii="仿宋_GB2312" w:hAnsi="仿宋_GB2312" w:cs="仿宋_GB2312"/>
          <w:b/>
          <w:bCs/>
          <w:szCs w:val="28"/>
        </w:rPr>
        <w:t>验证</w:t>
      </w:r>
    </w:p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/>
          <w:szCs w:val="28"/>
        </w:rPr>
        <w:t>1</w:t>
      </w:r>
      <w:r>
        <w:rPr>
          <w:rFonts w:ascii="仿宋_GB2312" w:hAnsi="仿宋_GB2312" w:cs="仿宋_GB2312" w:hint="eastAsia"/>
          <w:szCs w:val="28"/>
        </w:rPr>
        <w:t>）测试方法</w:t>
      </w:r>
    </w:p>
    <w:p w:rsidR="00F9501D" w:rsidRDefault="003E00D7">
      <w:pPr>
        <w:pStyle w:val="12"/>
        <w:ind w:left="425" w:firstLineChars="0" w:firstLine="0"/>
        <w:jc w:val="left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称取大白菜、苹果阴性样品，分别添加系列梯度水平的标准溶液，按照方法前处理后上机，测定其</w:t>
      </w:r>
      <w:r>
        <w:rPr>
          <w:rFonts w:ascii="仿宋_GB2312" w:hAnsi="仿宋_GB2312" w:cs="仿宋_GB2312" w:hint="eastAsia"/>
          <w:szCs w:val="28"/>
        </w:rPr>
        <w:t>S/N</w:t>
      </w:r>
      <w:r>
        <w:rPr>
          <w:rFonts w:ascii="仿宋_GB2312" w:hAnsi="仿宋_GB2312" w:cs="仿宋_GB2312" w:hint="eastAsia"/>
          <w:szCs w:val="28"/>
        </w:rPr>
        <w:t>。要求检出限</w:t>
      </w:r>
      <w:r>
        <w:rPr>
          <w:rFonts w:ascii="仿宋_GB2312" w:hAnsi="仿宋_GB2312" w:cs="仿宋_GB2312" w:hint="eastAsia"/>
          <w:szCs w:val="28"/>
        </w:rPr>
        <w:t>S/N</w:t>
      </w:r>
      <w:r>
        <w:rPr>
          <w:rFonts w:ascii="仿宋_GB2312" w:hAnsi="仿宋_GB2312" w:cs="仿宋_GB2312" w:hint="eastAsia"/>
          <w:szCs w:val="28"/>
        </w:rPr>
        <w:t>≥</w:t>
      </w:r>
      <w:r>
        <w:rPr>
          <w:rFonts w:ascii="仿宋_GB2312" w:hAnsi="仿宋_GB2312" w:cs="仿宋_GB2312" w:hint="eastAsia"/>
          <w:szCs w:val="28"/>
        </w:rPr>
        <w:t>3</w:t>
      </w:r>
      <w:r>
        <w:rPr>
          <w:rFonts w:ascii="仿宋_GB2312" w:hAnsi="仿宋_GB2312" w:cs="仿宋_GB2312" w:hint="eastAsia"/>
          <w:szCs w:val="28"/>
        </w:rPr>
        <w:t>，定量限</w:t>
      </w:r>
      <w:r>
        <w:rPr>
          <w:rFonts w:ascii="仿宋_GB2312" w:hAnsi="仿宋_GB2312" w:cs="仿宋_GB2312" w:hint="eastAsia"/>
          <w:szCs w:val="28"/>
        </w:rPr>
        <w:t>S/N</w:t>
      </w:r>
      <w:r>
        <w:rPr>
          <w:rFonts w:ascii="仿宋_GB2312" w:hAnsi="仿宋_GB2312" w:cs="仿宋_GB2312" w:hint="eastAsia"/>
          <w:szCs w:val="28"/>
        </w:rPr>
        <w:t>≥</w:t>
      </w:r>
      <w:r>
        <w:rPr>
          <w:rFonts w:ascii="仿宋_GB2312" w:hAnsi="仿宋_GB2312" w:cs="仿宋_GB2312" w:hint="eastAsia"/>
          <w:szCs w:val="28"/>
        </w:rPr>
        <w:t>10</w:t>
      </w:r>
      <w:r>
        <w:rPr>
          <w:rFonts w:ascii="仿宋_GB2312" w:hAnsi="仿宋_GB2312" w:cs="仿宋_GB2312" w:hint="eastAsia"/>
          <w:szCs w:val="28"/>
        </w:rPr>
        <w:t>。</w:t>
      </w:r>
    </w:p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/>
          <w:szCs w:val="28"/>
        </w:rPr>
        <w:t>2</w:t>
      </w:r>
      <w:r>
        <w:rPr>
          <w:rFonts w:ascii="仿宋_GB2312" w:hAnsi="仿宋_GB2312" w:cs="仿宋_GB2312" w:hint="eastAsia"/>
          <w:szCs w:val="28"/>
        </w:rPr>
        <w:t>）</w:t>
      </w:r>
      <w:r>
        <w:rPr>
          <w:rFonts w:ascii="仿宋_GB2312" w:hAnsi="仿宋_GB2312" w:cs="仿宋_GB2312" w:hint="eastAsia"/>
          <w:szCs w:val="28"/>
        </w:rPr>
        <w:t xml:space="preserve"> </w:t>
      </w:r>
      <w:r>
        <w:rPr>
          <w:rFonts w:ascii="仿宋_GB2312" w:hAnsi="仿宋_GB2312" w:cs="仿宋_GB2312" w:hint="eastAsia"/>
          <w:szCs w:val="28"/>
        </w:rPr>
        <w:t>检出限及定量</w:t>
      </w:r>
      <w:proofErr w:type="gramStart"/>
      <w:r>
        <w:rPr>
          <w:rFonts w:ascii="仿宋_GB2312" w:hAnsi="仿宋_GB2312" w:cs="仿宋_GB2312" w:hint="eastAsia"/>
          <w:szCs w:val="28"/>
        </w:rPr>
        <w:t>限结果</w:t>
      </w:r>
      <w:proofErr w:type="gramEnd"/>
      <w:r>
        <w:rPr>
          <w:rFonts w:ascii="仿宋_GB2312" w:hAnsi="仿宋_GB2312" w:cs="仿宋_GB2312" w:hint="eastAsia"/>
          <w:szCs w:val="28"/>
        </w:rPr>
        <w:t>分析</w:t>
      </w:r>
    </w:p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表</w:t>
      </w:r>
      <w:r>
        <w:rPr>
          <w:rFonts w:ascii="仿宋_GB2312" w:hAnsi="仿宋_GB2312" w:cs="仿宋_GB2312" w:hint="eastAsia"/>
          <w:szCs w:val="28"/>
        </w:rPr>
        <w:t xml:space="preserve">1  </w:t>
      </w:r>
      <w:r>
        <w:rPr>
          <w:rFonts w:ascii="仿宋_GB2312" w:hAnsi="仿宋_GB2312" w:cs="仿宋_GB2312" w:hint="eastAsia"/>
          <w:szCs w:val="28"/>
        </w:rPr>
        <w:t>信噪比分析</w:t>
      </w:r>
    </w:p>
    <w:tbl>
      <w:tblPr>
        <w:tblW w:w="7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2154"/>
      </w:tblGrid>
      <w:tr w:rsidR="00F9501D">
        <w:trPr>
          <w:trHeight w:val="567"/>
          <w:jc w:val="center"/>
        </w:trPr>
        <w:tc>
          <w:tcPr>
            <w:tcW w:w="1701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样品</w:t>
            </w:r>
          </w:p>
        </w:tc>
        <w:tc>
          <w:tcPr>
            <w:tcW w:w="1701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通用名</w:t>
            </w:r>
          </w:p>
        </w:tc>
        <w:tc>
          <w:tcPr>
            <w:tcW w:w="1701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添加量</w:t>
            </w:r>
          </w:p>
        </w:tc>
        <w:tc>
          <w:tcPr>
            <w:tcW w:w="2154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信噪比</w:t>
            </w:r>
            <w:r>
              <w:rPr>
                <w:rFonts w:ascii="仿宋_GB2312" w:hAnsi="仿宋_GB2312" w:cs="仿宋_GB2312" w:hint="eastAsia"/>
                <w:szCs w:val="28"/>
              </w:rPr>
              <w:t>S/N</w:t>
            </w:r>
          </w:p>
        </w:tc>
      </w:tr>
      <w:tr w:rsidR="00F9501D">
        <w:trPr>
          <w:trHeight w:val="567"/>
          <w:jc w:val="center"/>
        </w:trPr>
        <w:tc>
          <w:tcPr>
            <w:tcW w:w="170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color w:val="000000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Cs w:val="28"/>
              </w:rPr>
              <w:t>大白菜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="-315" w:right="-315"/>
              <w:jc w:val="center"/>
              <w:rPr>
                <w:rFonts w:ascii="仿宋_GB2312" w:hAnsi="仿宋_GB2312" w:cs="仿宋_GB2312"/>
                <w:color w:val="000000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="-315" w:right="-315"/>
              <w:jc w:val="center"/>
              <w:rPr>
                <w:rFonts w:ascii="仿宋_GB2312" w:hAnsi="仿宋_GB2312" w:cs="仿宋_GB2312"/>
                <w:color w:val="000000"/>
                <w:kern w:val="0"/>
                <w:szCs w:val="28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28"/>
                <w:lang w:bidi="ar"/>
              </w:rPr>
              <w:t>0.01mg/kg</w:t>
            </w:r>
          </w:p>
        </w:tc>
        <w:tc>
          <w:tcPr>
            <w:tcW w:w="2154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szCs w:val="28"/>
              </w:rPr>
              <w:t>（未出峰）</w:t>
            </w:r>
          </w:p>
        </w:tc>
      </w:tr>
      <w:tr w:rsidR="00F9501D">
        <w:trPr>
          <w:trHeight w:val="567"/>
          <w:jc w:val="center"/>
        </w:trPr>
        <w:tc>
          <w:tcPr>
            <w:tcW w:w="170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color w:val="000000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Cs w:val="28"/>
              </w:rPr>
              <w:t>大白菜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="-315" w:right="-315"/>
              <w:jc w:val="center"/>
              <w:rPr>
                <w:rFonts w:ascii="仿宋_GB2312" w:hAnsi="仿宋_GB2312" w:cs="仿宋_GB2312"/>
                <w:color w:val="000000"/>
                <w:kern w:val="0"/>
                <w:szCs w:val="28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28"/>
                <w:lang w:bidi="ar"/>
              </w:rPr>
              <w:t>0.05mg/kg</w:t>
            </w:r>
          </w:p>
        </w:tc>
        <w:tc>
          <w:tcPr>
            <w:tcW w:w="2154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6.5</w:t>
            </w:r>
          </w:p>
        </w:tc>
      </w:tr>
      <w:tr w:rsidR="00F9501D">
        <w:trPr>
          <w:trHeight w:val="567"/>
          <w:jc w:val="center"/>
        </w:trPr>
        <w:tc>
          <w:tcPr>
            <w:tcW w:w="170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color w:val="000000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Cs w:val="28"/>
              </w:rPr>
              <w:t>大白菜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="-315" w:right="-315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="-315" w:right="-315"/>
              <w:jc w:val="center"/>
              <w:rPr>
                <w:rFonts w:ascii="仿宋_GB2312" w:hAnsi="仿宋_GB2312" w:cs="仿宋_GB2312"/>
                <w:color w:val="000000"/>
                <w:kern w:val="0"/>
                <w:szCs w:val="28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28"/>
                <w:lang w:bidi="ar"/>
              </w:rPr>
              <w:t>0.1mg/kg</w:t>
            </w:r>
          </w:p>
        </w:tc>
        <w:tc>
          <w:tcPr>
            <w:tcW w:w="2154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13.2</w:t>
            </w:r>
          </w:p>
        </w:tc>
      </w:tr>
      <w:tr w:rsidR="00F9501D">
        <w:trPr>
          <w:trHeight w:val="567"/>
          <w:jc w:val="center"/>
        </w:trPr>
        <w:tc>
          <w:tcPr>
            <w:tcW w:w="170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color w:val="000000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Cs w:val="28"/>
              </w:rPr>
              <w:t>苹果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Chars="-150" w:left="-360" w:rightChars="-150" w:right="-360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Chars="-150" w:left="-360" w:rightChars="-150" w:right="-360"/>
              <w:jc w:val="center"/>
              <w:rPr>
                <w:rFonts w:ascii="仿宋_GB2312" w:hAnsi="仿宋_GB2312" w:cs="仿宋_GB2312"/>
                <w:color w:val="000000"/>
                <w:kern w:val="0"/>
                <w:szCs w:val="28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28"/>
                <w:lang w:bidi="ar"/>
              </w:rPr>
              <w:t>0.01mg/kg</w:t>
            </w:r>
          </w:p>
        </w:tc>
        <w:tc>
          <w:tcPr>
            <w:tcW w:w="2154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szCs w:val="28"/>
              </w:rPr>
              <w:t>（未出峰）</w:t>
            </w:r>
          </w:p>
        </w:tc>
      </w:tr>
      <w:tr w:rsidR="00F9501D">
        <w:trPr>
          <w:trHeight w:val="567"/>
          <w:jc w:val="center"/>
        </w:trPr>
        <w:tc>
          <w:tcPr>
            <w:tcW w:w="170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color w:val="000000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Cs w:val="28"/>
              </w:rPr>
              <w:t>苹果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Chars="-150" w:left="-360" w:rightChars="-150" w:right="-360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Chars="-150" w:left="-360" w:rightChars="-150" w:right="-360"/>
              <w:jc w:val="center"/>
              <w:rPr>
                <w:rFonts w:ascii="仿宋_GB2312" w:hAnsi="仿宋_GB2312" w:cs="仿宋_GB2312"/>
                <w:color w:val="000000"/>
                <w:kern w:val="0"/>
                <w:szCs w:val="28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28"/>
                <w:lang w:bidi="ar"/>
              </w:rPr>
              <w:t>0.05mg/kg</w:t>
            </w:r>
          </w:p>
        </w:tc>
        <w:tc>
          <w:tcPr>
            <w:tcW w:w="2154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7.4</w:t>
            </w:r>
          </w:p>
        </w:tc>
      </w:tr>
      <w:tr w:rsidR="00F9501D">
        <w:trPr>
          <w:trHeight w:val="567"/>
          <w:jc w:val="center"/>
        </w:trPr>
        <w:tc>
          <w:tcPr>
            <w:tcW w:w="1701" w:type="dxa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color w:val="000000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Cs w:val="28"/>
              </w:rPr>
              <w:t>苹果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Chars="-150" w:left="-360" w:rightChars="-150" w:right="-360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1701" w:type="dxa"/>
            <w:vAlign w:val="center"/>
          </w:tcPr>
          <w:p w:rsidR="00F9501D" w:rsidRDefault="003E00D7">
            <w:pPr>
              <w:widowControl/>
              <w:ind w:leftChars="-150" w:left="-360" w:rightChars="-150" w:right="-360"/>
              <w:jc w:val="center"/>
              <w:rPr>
                <w:rFonts w:ascii="仿宋_GB2312" w:hAnsi="仿宋_GB2312" w:cs="仿宋_GB2312"/>
                <w:color w:val="000000"/>
                <w:kern w:val="0"/>
                <w:szCs w:val="28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28"/>
                <w:lang w:bidi="ar"/>
              </w:rPr>
              <w:t>0.1mg/kg</w:t>
            </w:r>
          </w:p>
        </w:tc>
        <w:tc>
          <w:tcPr>
            <w:tcW w:w="2154" w:type="dxa"/>
          </w:tcPr>
          <w:p w:rsidR="00F9501D" w:rsidRDefault="003E00D7">
            <w:pPr>
              <w:ind w:left="-315" w:rightChars="-114" w:right="-274"/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14.5</w:t>
            </w:r>
          </w:p>
        </w:tc>
      </w:tr>
    </w:tbl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从信噪比分析可看出，在</w:t>
      </w:r>
      <w:r>
        <w:rPr>
          <w:rFonts w:ascii="仿宋_GB2312" w:hAnsi="仿宋_GB2312" w:cs="仿宋_GB2312" w:hint="eastAsia"/>
          <w:szCs w:val="28"/>
        </w:rPr>
        <w:t>0.05mg/kg</w:t>
      </w:r>
      <w:r>
        <w:rPr>
          <w:rFonts w:ascii="仿宋_GB2312" w:hAnsi="仿宋_GB2312" w:cs="仿宋_GB2312" w:hint="eastAsia"/>
          <w:szCs w:val="28"/>
        </w:rPr>
        <w:t>时，仲丁胺信噪比均大于</w:t>
      </w:r>
      <w:r>
        <w:rPr>
          <w:rFonts w:ascii="仿宋_GB2312" w:hAnsi="仿宋_GB2312" w:cs="仿宋_GB2312" w:hint="eastAsia"/>
          <w:szCs w:val="28"/>
        </w:rPr>
        <w:t>3</w:t>
      </w:r>
      <w:r>
        <w:rPr>
          <w:rFonts w:ascii="仿宋_GB2312" w:hAnsi="仿宋_GB2312" w:cs="仿宋_GB2312" w:hint="eastAsia"/>
          <w:szCs w:val="28"/>
        </w:rPr>
        <w:t>但小于</w:t>
      </w:r>
      <w:r>
        <w:rPr>
          <w:rFonts w:ascii="仿宋_GB2312" w:hAnsi="仿宋_GB2312" w:cs="仿宋_GB2312" w:hint="eastAsia"/>
          <w:szCs w:val="28"/>
        </w:rPr>
        <w:t>10</w:t>
      </w:r>
      <w:r>
        <w:rPr>
          <w:rFonts w:ascii="仿宋_GB2312" w:hAnsi="仿宋_GB2312" w:cs="仿宋_GB2312" w:hint="eastAsia"/>
          <w:szCs w:val="28"/>
        </w:rPr>
        <w:t>，在</w:t>
      </w:r>
      <w:r>
        <w:rPr>
          <w:rFonts w:ascii="仿宋_GB2312" w:hAnsi="仿宋_GB2312" w:cs="仿宋_GB2312" w:hint="eastAsia"/>
          <w:szCs w:val="28"/>
        </w:rPr>
        <w:t>0.1mg/kg</w:t>
      </w:r>
      <w:r>
        <w:rPr>
          <w:rFonts w:ascii="仿宋_GB2312" w:hAnsi="仿宋_GB2312" w:cs="仿宋_GB2312" w:hint="eastAsia"/>
          <w:szCs w:val="28"/>
        </w:rPr>
        <w:t>时，信噪比均大于</w:t>
      </w:r>
      <w:r>
        <w:rPr>
          <w:rFonts w:ascii="仿宋_GB2312" w:hAnsi="仿宋_GB2312" w:cs="仿宋_GB2312" w:hint="eastAsia"/>
          <w:szCs w:val="28"/>
        </w:rPr>
        <w:t>10</w:t>
      </w:r>
      <w:r>
        <w:rPr>
          <w:rFonts w:ascii="仿宋_GB2312" w:hAnsi="仿宋_GB2312" w:cs="仿宋_GB2312" w:hint="eastAsia"/>
          <w:szCs w:val="28"/>
        </w:rPr>
        <w:t>。综合考虑，将检出限定为</w:t>
      </w:r>
      <w:r>
        <w:rPr>
          <w:rFonts w:ascii="仿宋_GB2312" w:hAnsi="仿宋_GB2312" w:cs="仿宋_GB2312" w:hint="eastAsia"/>
          <w:szCs w:val="28"/>
        </w:rPr>
        <w:t>0.05mg/kg</w:t>
      </w:r>
      <w:r>
        <w:rPr>
          <w:rFonts w:ascii="仿宋_GB2312" w:hAnsi="仿宋_GB2312" w:cs="仿宋_GB2312" w:hint="eastAsia"/>
          <w:szCs w:val="28"/>
        </w:rPr>
        <w:t>，定量限定为</w:t>
      </w:r>
      <w:r>
        <w:rPr>
          <w:rFonts w:ascii="仿宋_GB2312" w:hAnsi="仿宋_GB2312" w:cs="仿宋_GB2312" w:hint="eastAsia"/>
          <w:szCs w:val="28"/>
        </w:rPr>
        <w:t>0.1mg/kg</w:t>
      </w:r>
      <w:r>
        <w:rPr>
          <w:rFonts w:ascii="仿宋_GB2312" w:hAnsi="仿宋_GB2312" w:cs="仿宋_GB2312" w:hint="eastAsia"/>
          <w:szCs w:val="28"/>
        </w:rPr>
        <w:t>。</w:t>
      </w:r>
    </w:p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/>
          <w:szCs w:val="28"/>
        </w:rPr>
        <w:t>3</w:t>
      </w:r>
      <w:r>
        <w:rPr>
          <w:rFonts w:ascii="仿宋_GB2312" w:hAnsi="仿宋_GB2312" w:cs="仿宋_GB2312" w:hint="eastAsia"/>
          <w:szCs w:val="28"/>
        </w:rPr>
        <w:t>）线性分析（测试方法）</w:t>
      </w:r>
    </w:p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根据仲丁胺的检出限和定量限水平，分别移取适量标准溶液于装有</w:t>
      </w:r>
      <w:r>
        <w:rPr>
          <w:rFonts w:ascii="仿宋_GB2312" w:hAnsi="仿宋_GB2312" w:cs="仿宋_GB2312" w:hint="eastAsia"/>
          <w:szCs w:val="28"/>
        </w:rPr>
        <w:t>5mL</w:t>
      </w:r>
      <w:r>
        <w:rPr>
          <w:rFonts w:ascii="仿宋_GB2312" w:hAnsi="仿宋_GB2312" w:cs="仿宋_GB2312" w:hint="eastAsia"/>
          <w:szCs w:val="28"/>
        </w:rPr>
        <w:t>丙酮的顶空瓶中并滴加</w:t>
      </w:r>
      <w:r>
        <w:rPr>
          <w:rFonts w:ascii="仿宋_GB2312" w:hAnsi="仿宋_GB2312" w:cs="仿宋_GB2312" w:hint="eastAsia"/>
          <w:szCs w:val="28"/>
        </w:rPr>
        <w:t>600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>L</w:t>
      </w:r>
      <w:r>
        <w:rPr>
          <w:rFonts w:ascii="仿宋_GB2312" w:hAnsi="仿宋_GB2312" w:cs="仿宋_GB2312" w:hint="eastAsia"/>
          <w:szCs w:val="28"/>
        </w:rPr>
        <w:t>乙酸，配制曲线浓度分别为</w:t>
      </w:r>
      <w:r>
        <w:rPr>
          <w:rFonts w:ascii="仿宋_GB2312" w:hAnsi="仿宋_GB2312" w:cs="仿宋_GB2312" w:hint="eastAsia"/>
          <w:szCs w:val="28"/>
        </w:rPr>
        <w:t>0.5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>g</w:t>
      </w:r>
      <w:r>
        <w:rPr>
          <w:rFonts w:ascii="仿宋_GB2312" w:hAnsi="仿宋_GB2312" w:cs="仿宋_GB2312" w:hint="eastAsia"/>
          <w:szCs w:val="28"/>
        </w:rPr>
        <w:t>、</w:t>
      </w:r>
      <w:r>
        <w:rPr>
          <w:rFonts w:ascii="仿宋_GB2312" w:hAnsi="仿宋_GB2312" w:cs="仿宋_GB2312" w:hint="eastAsia"/>
          <w:szCs w:val="28"/>
        </w:rPr>
        <w:t>1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>g</w:t>
      </w:r>
      <w:r>
        <w:rPr>
          <w:rFonts w:ascii="仿宋_GB2312" w:hAnsi="仿宋_GB2312" w:cs="仿宋_GB2312" w:hint="eastAsia"/>
          <w:szCs w:val="28"/>
        </w:rPr>
        <w:t>、</w:t>
      </w:r>
      <w:r>
        <w:rPr>
          <w:rFonts w:ascii="仿宋_GB2312" w:hAnsi="仿宋_GB2312" w:cs="仿宋_GB2312" w:hint="eastAsia"/>
          <w:szCs w:val="28"/>
        </w:rPr>
        <w:t>2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>g</w:t>
      </w:r>
      <w:r>
        <w:rPr>
          <w:rFonts w:ascii="仿宋_GB2312" w:hAnsi="仿宋_GB2312" w:cs="仿宋_GB2312" w:hint="eastAsia"/>
          <w:szCs w:val="28"/>
        </w:rPr>
        <w:t>、</w:t>
      </w:r>
      <w:r>
        <w:rPr>
          <w:rFonts w:ascii="仿宋_GB2312" w:hAnsi="仿宋_GB2312" w:cs="仿宋_GB2312" w:hint="eastAsia"/>
          <w:szCs w:val="28"/>
        </w:rPr>
        <w:t>5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>g</w:t>
      </w:r>
      <w:r>
        <w:rPr>
          <w:rFonts w:ascii="仿宋_GB2312" w:hAnsi="仿宋_GB2312" w:cs="仿宋_GB2312" w:hint="eastAsia"/>
          <w:szCs w:val="28"/>
        </w:rPr>
        <w:t>、</w:t>
      </w:r>
      <w:r>
        <w:rPr>
          <w:rFonts w:ascii="仿宋_GB2312" w:hAnsi="仿宋_GB2312" w:cs="仿宋_GB2312" w:hint="eastAsia"/>
          <w:szCs w:val="28"/>
        </w:rPr>
        <w:t>10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>g</w:t>
      </w:r>
      <w:r>
        <w:rPr>
          <w:rFonts w:ascii="仿宋_GB2312" w:hAnsi="仿宋_GB2312" w:cs="仿宋_GB2312" w:hint="eastAsia"/>
          <w:szCs w:val="28"/>
        </w:rPr>
        <w:t>的系列，上机测试。</w:t>
      </w:r>
    </w:p>
    <w:p w:rsidR="00F9501D" w:rsidRDefault="003E00D7">
      <w:pPr>
        <w:ind w:firstLineChars="150" w:firstLine="36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 xml:space="preserve"> </w:t>
      </w:r>
      <w:r>
        <w:rPr>
          <w:rFonts w:ascii="仿宋_GB2312" w:hAnsi="仿宋_GB2312" w:cs="仿宋_GB2312" w:hint="eastAsia"/>
          <w:szCs w:val="28"/>
        </w:rPr>
        <w:t>线性测试结果及分析：</w:t>
      </w:r>
    </w:p>
    <w:p w:rsidR="00F9501D" w:rsidRDefault="003E00D7">
      <w:pPr>
        <w:ind w:firstLineChars="1550" w:firstLine="372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表</w:t>
      </w:r>
      <w:r>
        <w:rPr>
          <w:rFonts w:ascii="仿宋_GB2312" w:hAnsi="仿宋_GB2312" w:cs="仿宋_GB2312" w:hint="eastAsia"/>
          <w:szCs w:val="28"/>
        </w:rPr>
        <w:t xml:space="preserve">2  </w:t>
      </w:r>
      <w:r>
        <w:rPr>
          <w:rFonts w:ascii="仿宋_GB2312" w:hAnsi="仿宋_GB2312" w:cs="仿宋_GB2312" w:hint="eastAsia"/>
          <w:szCs w:val="28"/>
        </w:rPr>
        <w:t>曲线信息</w:t>
      </w:r>
    </w:p>
    <w:tbl>
      <w:tblPr>
        <w:tblW w:w="8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2551"/>
        <w:gridCol w:w="1984"/>
        <w:gridCol w:w="1779"/>
      </w:tblGrid>
      <w:tr w:rsidR="00F9501D">
        <w:trPr>
          <w:trHeight w:val="680"/>
          <w:jc w:val="center"/>
        </w:trPr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项目名称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b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曲线相关系数</w:t>
            </w:r>
            <w:r>
              <w:rPr>
                <w:rFonts w:ascii="仿宋_GB2312" w:hAnsi="仿宋_GB2312" w:cs="仿宋_GB2312" w:hint="eastAsia"/>
                <w:szCs w:val="28"/>
              </w:rPr>
              <w:t>(r</w:t>
            </w:r>
            <w:r>
              <w:rPr>
                <w:rFonts w:ascii="仿宋_GB2312" w:hAnsi="仿宋_GB2312" w:cs="仿宋_GB2312" w:hint="eastAsia"/>
                <w:szCs w:val="28"/>
                <w:vertAlign w:val="superscript"/>
              </w:rPr>
              <w:t>2</w:t>
            </w:r>
            <w:r>
              <w:rPr>
                <w:rFonts w:ascii="仿宋_GB2312" w:hAnsi="仿宋_GB2312" w:cs="仿宋_GB2312" w:hint="eastAsia"/>
                <w:szCs w:val="28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b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线性方程斜率</w:t>
            </w:r>
          </w:p>
        </w:tc>
        <w:tc>
          <w:tcPr>
            <w:tcW w:w="1779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Y</w:t>
            </w:r>
            <w:r>
              <w:rPr>
                <w:rFonts w:ascii="仿宋_GB2312" w:hAnsi="仿宋_GB2312" w:cs="仿宋_GB2312" w:hint="eastAsia"/>
                <w:szCs w:val="28"/>
              </w:rPr>
              <w:t>轴截距</w:t>
            </w:r>
          </w:p>
        </w:tc>
      </w:tr>
      <w:tr w:rsidR="00F9501D">
        <w:trPr>
          <w:trHeight w:val="624"/>
          <w:jc w:val="center"/>
        </w:trPr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0.99687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2.92167</w:t>
            </w:r>
          </w:p>
        </w:tc>
        <w:tc>
          <w:tcPr>
            <w:tcW w:w="1779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0.353891</w:t>
            </w:r>
          </w:p>
        </w:tc>
      </w:tr>
      <w:tr w:rsidR="00F9501D">
        <w:trPr>
          <w:trHeight w:val="624"/>
          <w:jc w:val="center"/>
        </w:trPr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0.99778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1.99087</w:t>
            </w:r>
          </w:p>
        </w:tc>
        <w:tc>
          <w:tcPr>
            <w:tcW w:w="1779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1.00361</w:t>
            </w:r>
          </w:p>
        </w:tc>
      </w:tr>
      <w:tr w:rsidR="00F9501D">
        <w:trPr>
          <w:trHeight w:val="624"/>
          <w:jc w:val="center"/>
        </w:trPr>
        <w:tc>
          <w:tcPr>
            <w:tcW w:w="1864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仲丁胺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0.99671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4.83564</w:t>
            </w:r>
          </w:p>
        </w:tc>
        <w:tc>
          <w:tcPr>
            <w:tcW w:w="1779" w:type="dxa"/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仿宋_GB2312" w:hAnsi="仿宋_GB2312" w:cs="仿宋_GB2312"/>
                <w:szCs w:val="28"/>
              </w:rPr>
            </w:pPr>
            <w:r>
              <w:rPr>
                <w:rFonts w:ascii="仿宋_GB2312" w:hAnsi="仿宋_GB2312" w:cs="仿宋_GB2312" w:hint="eastAsia"/>
                <w:szCs w:val="28"/>
              </w:rPr>
              <w:t>-0.0347615</w:t>
            </w:r>
          </w:p>
        </w:tc>
      </w:tr>
    </w:tbl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通过测试一系列标准曲线建立标准浓度曲线方程，曲线的相关系数</w:t>
      </w:r>
      <w:r>
        <w:rPr>
          <w:rFonts w:ascii="仿宋_GB2312" w:hAnsi="仿宋_GB2312" w:cs="仿宋_GB2312" w:hint="eastAsia"/>
          <w:szCs w:val="28"/>
        </w:rPr>
        <w:t>r</w:t>
      </w:r>
      <w:r>
        <w:rPr>
          <w:rFonts w:ascii="仿宋_GB2312" w:hAnsi="仿宋_GB2312" w:cs="仿宋_GB2312" w:hint="eastAsia"/>
          <w:szCs w:val="28"/>
          <w:vertAlign w:val="superscript"/>
        </w:rPr>
        <w:t>2</w:t>
      </w:r>
      <w:r>
        <w:rPr>
          <w:rFonts w:ascii="仿宋_GB2312" w:hAnsi="仿宋_GB2312" w:cs="仿宋_GB2312" w:hint="eastAsia"/>
          <w:szCs w:val="28"/>
        </w:rPr>
        <w:t xml:space="preserve"> </w:t>
      </w:r>
      <w:r>
        <w:rPr>
          <w:rFonts w:ascii="仿宋_GB2312" w:hAnsi="仿宋_GB2312" w:cs="仿宋_GB2312" w:hint="eastAsia"/>
          <w:szCs w:val="28"/>
        </w:rPr>
        <w:t>≥</w:t>
      </w:r>
      <w:r>
        <w:rPr>
          <w:rFonts w:ascii="仿宋_GB2312" w:hAnsi="仿宋_GB2312" w:cs="仿宋_GB2312" w:hint="eastAsia"/>
          <w:szCs w:val="28"/>
        </w:rPr>
        <w:t>0.99</w:t>
      </w:r>
      <w:r>
        <w:rPr>
          <w:rFonts w:ascii="仿宋_GB2312" w:hAnsi="仿宋_GB2312" w:cs="仿宋_GB2312" w:hint="eastAsia"/>
          <w:szCs w:val="28"/>
        </w:rPr>
        <w:t>，可以用于本标准的测试。</w:t>
      </w:r>
    </w:p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/>
          <w:szCs w:val="28"/>
        </w:rPr>
        <w:t>4</w:t>
      </w:r>
      <w:r>
        <w:rPr>
          <w:rFonts w:ascii="仿宋_GB2312" w:hAnsi="仿宋_GB2312" w:cs="仿宋_GB2312" w:hint="eastAsia"/>
          <w:szCs w:val="28"/>
        </w:rPr>
        <w:t>）</w:t>
      </w:r>
      <w:r>
        <w:rPr>
          <w:rFonts w:ascii="仿宋_GB2312" w:hAnsi="仿宋_GB2312" w:cs="仿宋_GB2312" w:hint="eastAsia"/>
          <w:szCs w:val="28"/>
        </w:rPr>
        <w:t xml:space="preserve"> </w:t>
      </w:r>
      <w:r>
        <w:rPr>
          <w:rFonts w:ascii="仿宋_GB2312" w:hAnsi="仿宋_GB2312" w:cs="仿宋_GB2312" w:hint="eastAsia"/>
          <w:szCs w:val="28"/>
        </w:rPr>
        <w:t>精密度和准确度分析</w:t>
      </w:r>
    </w:p>
    <w:p w:rsidR="00F9501D" w:rsidRDefault="003E00D7">
      <w:pPr>
        <w:pStyle w:val="12"/>
        <w:ind w:left="425" w:firstLineChars="50" w:firstLine="120"/>
        <w:rPr>
          <w:rFonts w:ascii="仿宋_GB2312" w:hAnsi="仿宋_GB2312" w:cs="仿宋_GB2312"/>
          <w:b/>
          <w:szCs w:val="28"/>
        </w:rPr>
      </w:pPr>
      <w:r>
        <w:rPr>
          <w:rFonts w:ascii="仿宋_GB2312" w:hAnsi="仿宋_GB2312" w:cs="仿宋_GB2312" w:hint="eastAsia"/>
          <w:b/>
          <w:szCs w:val="28"/>
        </w:rPr>
        <w:t>测试方法</w:t>
      </w:r>
    </w:p>
    <w:p w:rsidR="00F9501D" w:rsidRDefault="003E00D7">
      <w:pPr>
        <w:pStyle w:val="12"/>
        <w:ind w:leftChars="150" w:left="360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选取大白菜、苹果阴性样品，分别做三水平六平行加标，分析加标回收率和相对标准偏差，来考察实验室人员在实际操作标准方法时能达到的准确度和精密度。</w:t>
      </w:r>
    </w:p>
    <w:p w:rsidR="00F9501D" w:rsidRDefault="003E00D7">
      <w:pPr>
        <w:pStyle w:val="12"/>
        <w:ind w:leftChars="150" w:left="360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回收率要求：</w:t>
      </w:r>
      <w:r>
        <w:rPr>
          <w:rFonts w:ascii="仿宋_GB2312" w:hAnsi="仿宋_GB2312" w:cs="仿宋_GB2312" w:hint="eastAsia"/>
          <w:szCs w:val="28"/>
        </w:rPr>
        <w:t>0.1mg/kg-1mg/kg</w:t>
      </w:r>
      <w:r w:rsidR="00F211E1">
        <w:rPr>
          <w:rFonts w:ascii="仿宋_GB2312" w:hAnsi="仿宋_GB2312" w:cs="仿宋_GB2312" w:hint="eastAsia"/>
          <w:szCs w:val="28"/>
        </w:rPr>
        <w:t>，</w:t>
      </w:r>
      <w:r>
        <w:rPr>
          <w:rFonts w:ascii="仿宋_GB2312" w:hAnsi="仿宋_GB2312" w:cs="仿宋_GB2312" w:hint="eastAsia"/>
          <w:szCs w:val="28"/>
        </w:rPr>
        <w:t>80%-110%</w:t>
      </w:r>
      <w:r>
        <w:rPr>
          <w:rFonts w:ascii="仿宋_GB2312" w:hAnsi="仿宋_GB2312" w:cs="仿宋_GB2312" w:hint="eastAsia"/>
          <w:szCs w:val="28"/>
        </w:rPr>
        <w:t>；</w:t>
      </w:r>
    </w:p>
    <w:p w:rsidR="00F9501D" w:rsidRDefault="003E00D7">
      <w:pPr>
        <w:pStyle w:val="12"/>
        <w:ind w:leftChars="150" w:left="360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变异系数：</w:t>
      </w:r>
      <w:r>
        <w:rPr>
          <w:rFonts w:ascii="仿宋_GB2312" w:hAnsi="仿宋_GB2312" w:cs="仿宋_GB2312" w:hint="eastAsia"/>
          <w:szCs w:val="28"/>
        </w:rPr>
        <w:t>100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 xml:space="preserve">g/kg-1000 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>g/kg</w:t>
      </w:r>
      <w:r>
        <w:rPr>
          <w:rFonts w:ascii="仿宋_GB2312" w:hAnsi="仿宋_GB2312" w:cs="仿宋_GB2312" w:hint="eastAsia"/>
          <w:szCs w:val="28"/>
        </w:rPr>
        <w:t>，≤</w:t>
      </w:r>
      <w:r>
        <w:rPr>
          <w:rFonts w:ascii="仿宋_GB2312" w:hAnsi="仿宋_GB2312" w:cs="仿宋_GB2312" w:hint="eastAsia"/>
          <w:szCs w:val="28"/>
        </w:rPr>
        <w:t>15%</w:t>
      </w:r>
    </w:p>
    <w:p w:rsidR="00F9501D" w:rsidRDefault="003E00D7">
      <w:pPr>
        <w:pStyle w:val="12"/>
        <w:ind w:left="425" w:firstLineChars="0" w:firstLine="0"/>
        <w:rPr>
          <w:rFonts w:ascii="仿宋_GB2312" w:hAnsi="仿宋_GB2312" w:cs="仿宋_GB2312"/>
          <w:b/>
          <w:szCs w:val="28"/>
        </w:rPr>
      </w:pPr>
      <w:r>
        <w:rPr>
          <w:rFonts w:ascii="仿宋_GB2312" w:hAnsi="仿宋_GB2312" w:cs="仿宋_GB2312" w:hint="eastAsia"/>
          <w:b/>
          <w:szCs w:val="28"/>
        </w:rPr>
        <w:t>测试结果</w:t>
      </w:r>
    </w:p>
    <w:p w:rsidR="00F9501D" w:rsidRDefault="003E00D7">
      <w:pPr>
        <w:jc w:val="center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表</w:t>
      </w:r>
      <w:r>
        <w:rPr>
          <w:rFonts w:ascii="仿宋_GB2312" w:hAnsi="仿宋_GB2312" w:cs="仿宋_GB2312" w:hint="eastAsia"/>
          <w:szCs w:val="28"/>
        </w:rPr>
        <w:t xml:space="preserve">3 </w:t>
      </w:r>
      <w:r>
        <w:rPr>
          <w:rFonts w:ascii="仿宋_GB2312" w:hAnsi="仿宋_GB2312" w:cs="仿宋_GB2312" w:hint="eastAsia"/>
          <w:szCs w:val="28"/>
        </w:rPr>
        <w:t>准确度和精密度数据表</w:t>
      </w:r>
    </w:p>
    <w:tbl>
      <w:tblPr>
        <w:tblW w:w="82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709"/>
        <w:gridCol w:w="709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F9501D">
        <w:trPr>
          <w:trHeight w:val="39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样品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项目</w:t>
            </w:r>
          </w:p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理论</w:t>
            </w:r>
          </w:p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浓度</w:t>
            </w:r>
          </w:p>
        </w:tc>
        <w:tc>
          <w:tcPr>
            <w:tcW w:w="48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实测浓度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sz w:val="18"/>
                <w:szCs w:val="18"/>
              </w:rPr>
              <w:t>平均回</w:t>
            </w:r>
          </w:p>
          <w:p w:rsidR="00F9501D" w:rsidRDefault="003E00D7">
            <w:pPr>
              <w:jc w:val="center"/>
              <w:rPr>
                <w:rFonts w:ascii="宋体" w:hAnsi="宋体" w:cs="仿宋_GB2312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sz w:val="18"/>
                <w:szCs w:val="18"/>
              </w:rPr>
              <w:t>收率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sz w:val="18"/>
                <w:szCs w:val="18"/>
              </w:rPr>
              <w:t>变异系</w:t>
            </w:r>
          </w:p>
          <w:p w:rsidR="00F9501D" w:rsidRDefault="003E00D7">
            <w:pPr>
              <w:jc w:val="center"/>
              <w:rPr>
                <w:rFonts w:ascii="宋体" w:hAnsi="宋体" w:cs="仿宋_GB2312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sz w:val="18"/>
                <w:szCs w:val="18"/>
              </w:rPr>
              <w:t>数RSD</w:t>
            </w:r>
          </w:p>
        </w:tc>
      </w:tr>
      <w:tr w:rsidR="00F9501D">
        <w:trPr>
          <w:trHeight w:val="39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(m</w:t>
            </w:r>
            <w:r>
              <w:rPr>
                <w:rFonts w:ascii="宋体" w:hAnsi="宋体" w:cs="仿宋_GB2312" w:hint="eastAsia"/>
                <w:b/>
                <w:sz w:val="18"/>
                <w:szCs w:val="18"/>
              </w:rPr>
              <w:t>g/kg</w:t>
            </w: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F9501D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F9501D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kern w:val="0"/>
                <w:sz w:val="18"/>
                <w:szCs w:val="18"/>
              </w:rPr>
            </w:pPr>
          </w:p>
        </w:tc>
      </w:tr>
      <w:tr w:rsidR="00F9501D">
        <w:trPr>
          <w:trHeight w:val="567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(m</w:t>
            </w:r>
            <w:r>
              <w:rPr>
                <w:rFonts w:ascii="宋体" w:hAnsi="宋体" w:cs="仿宋_GB2312" w:hint="eastAsia"/>
                <w:b/>
                <w:sz w:val="18"/>
                <w:szCs w:val="18"/>
              </w:rPr>
              <w:t>g/kg</w:t>
            </w: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试验1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试验2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试验3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试验4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试验5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kern w:val="0"/>
                <w:sz w:val="18"/>
                <w:szCs w:val="18"/>
              </w:rPr>
              <w:t>试验6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sz w:val="18"/>
                <w:szCs w:val="18"/>
              </w:rPr>
              <w:t>(%)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b/>
                <w:sz w:val="18"/>
                <w:szCs w:val="18"/>
              </w:rPr>
              <w:t>(%)</w:t>
            </w:r>
          </w:p>
        </w:tc>
      </w:tr>
      <w:tr w:rsidR="00F9501D">
        <w:trPr>
          <w:trHeight w:val="56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白菜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仲丁胺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0.1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0.0843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0.0808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0.0973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0.0916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0.0848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0.0960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89.1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7.6 </w:t>
            </w:r>
          </w:p>
        </w:tc>
      </w:tr>
      <w:tr w:rsidR="00F9501D">
        <w:trPr>
          <w:trHeight w:val="56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0.163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0.160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0.161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0.180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0.162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84.1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6.2 </w:t>
            </w:r>
          </w:p>
        </w:tc>
      </w:tr>
      <w:tr w:rsidR="00F9501D">
        <w:trPr>
          <w:trHeight w:val="56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0.802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0.918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0.937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0.960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0.941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0.804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89.4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8.0 </w:t>
            </w:r>
          </w:p>
        </w:tc>
      </w:tr>
      <w:tr w:rsidR="00F9501D">
        <w:trPr>
          <w:trHeight w:val="56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苹果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sz w:val="18"/>
                <w:szCs w:val="18"/>
              </w:rPr>
              <w:t>仲丁胺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0.1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0.0856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0.0847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0.0906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0.0852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0.0816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0.0805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84.7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4.2 </w:t>
            </w:r>
          </w:p>
        </w:tc>
      </w:tr>
      <w:tr w:rsidR="00F9501D">
        <w:trPr>
          <w:trHeight w:val="56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F9501D">
            <w:pPr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0.2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0.173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0.177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0.175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0.178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0.160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85.6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4.3 </w:t>
            </w:r>
          </w:p>
        </w:tc>
      </w:tr>
      <w:tr w:rsidR="00F9501D">
        <w:trPr>
          <w:trHeight w:val="56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F9501D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F9501D">
            <w:pPr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0.835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0.909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0.800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0.854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0.895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0.854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3E00D7">
            <w:pPr>
              <w:widowControl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 xml:space="preserve">85.8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501D" w:rsidRDefault="0028726F" w:rsidP="003E00D7">
            <w:pPr>
              <w:pStyle w:val="12"/>
              <w:widowControl/>
              <w:ind w:firstLineChars="0" w:firstLine="0"/>
              <w:jc w:val="center"/>
              <w:textAlignment w:val="center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4</w:t>
            </w:r>
            <w:r>
              <w:rPr>
                <w:rFonts w:ascii="宋体" w:hAnsi="宋体" w:cs="仿宋_GB2312"/>
                <w:color w:val="000000"/>
                <w:sz w:val="18"/>
                <w:szCs w:val="18"/>
              </w:rPr>
              <w:t>.6</w:t>
            </w:r>
          </w:p>
        </w:tc>
      </w:tr>
    </w:tbl>
    <w:p w:rsidR="00E87867" w:rsidRDefault="00E87867" w:rsidP="003E00D7">
      <w:pPr>
        <w:pStyle w:val="12"/>
        <w:ind w:firstLineChars="0" w:firstLine="0"/>
        <w:rPr>
          <w:rFonts w:ascii="仿宋_GB2312" w:hAnsi="仿宋_GB2312" w:cs="仿宋_GB2312"/>
          <w:b/>
          <w:szCs w:val="28"/>
        </w:rPr>
      </w:pPr>
    </w:p>
    <w:p w:rsidR="00C133B0" w:rsidRPr="000A18EA" w:rsidRDefault="00C133B0" w:rsidP="003E00D7">
      <w:pPr>
        <w:pStyle w:val="12"/>
        <w:numPr>
          <w:ilvl w:val="2"/>
          <w:numId w:val="5"/>
        </w:numPr>
        <w:ind w:firstLineChars="0"/>
        <w:rPr>
          <w:rFonts w:ascii="仿宋_GB2312" w:hAnsi="仿宋_GB2312" w:cs="仿宋_GB2312"/>
          <w:b/>
          <w:szCs w:val="28"/>
        </w:rPr>
      </w:pPr>
      <w:r w:rsidRPr="000A18EA">
        <w:rPr>
          <w:rFonts w:ascii="仿宋_GB2312" w:hAnsi="仿宋_GB2312" w:cs="仿宋_GB2312" w:hint="eastAsia"/>
          <w:b/>
          <w:szCs w:val="28"/>
        </w:rPr>
        <w:t>不</w:t>
      </w:r>
      <w:r w:rsidRPr="000A18EA">
        <w:rPr>
          <w:rFonts w:ascii="仿宋_GB2312" w:hAnsi="仿宋_GB2312" w:cs="仿宋_GB2312"/>
          <w:b/>
          <w:szCs w:val="28"/>
        </w:rPr>
        <w:t>同基质样品的验证</w:t>
      </w:r>
    </w:p>
    <w:p w:rsidR="001D716E" w:rsidRDefault="001D716E" w:rsidP="001D716E">
      <w:pPr>
        <w:pStyle w:val="12"/>
        <w:ind w:leftChars="150" w:left="360" w:firstLineChars="0" w:firstLine="0"/>
        <w:rPr>
          <w:rFonts w:ascii="仿宋_GB2312" w:hAnsi="仿宋_GB2312" w:cs="仿宋_GB2312"/>
          <w:szCs w:val="28"/>
        </w:rPr>
      </w:pPr>
      <w:r w:rsidRPr="007C5843">
        <w:rPr>
          <w:rFonts w:ascii="仿宋_GB2312" w:hAnsi="仿宋_GB2312" w:cs="仿宋_GB2312" w:hint="eastAsia"/>
          <w:szCs w:val="28"/>
        </w:rPr>
        <w:t>根据</w:t>
      </w:r>
      <w:r w:rsidRPr="007C5843">
        <w:rPr>
          <w:rFonts w:ascii="仿宋_GB2312" w:hAnsi="仿宋_GB2312" w:cs="仿宋_GB2312" w:hint="eastAsia"/>
          <w:szCs w:val="28"/>
        </w:rPr>
        <w:t>4.3.2</w:t>
      </w:r>
      <w:r w:rsidRPr="007C5843">
        <w:rPr>
          <w:rFonts w:ascii="仿宋_GB2312" w:hAnsi="仿宋_GB2312" w:cs="仿宋_GB2312" w:hint="eastAsia"/>
          <w:szCs w:val="28"/>
        </w:rPr>
        <w:t>的测试</w:t>
      </w:r>
      <w:r w:rsidRPr="007C5843">
        <w:rPr>
          <w:rFonts w:ascii="仿宋_GB2312" w:hAnsi="仿宋_GB2312" w:cs="仿宋_GB2312"/>
          <w:szCs w:val="28"/>
        </w:rPr>
        <w:t>方法，</w:t>
      </w:r>
      <w:r w:rsidRPr="007C5843">
        <w:rPr>
          <w:rFonts w:ascii="仿宋_GB2312" w:hAnsi="仿宋_GB2312" w:cs="仿宋_GB2312" w:hint="eastAsia"/>
          <w:szCs w:val="28"/>
        </w:rPr>
        <w:t>同时</w:t>
      </w:r>
      <w:r w:rsidRPr="007C5843">
        <w:rPr>
          <w:rFonts w:ascii="仿宋_GB2312" w:hAnsi="仿宋_GB2312" w:cs="仿宋_GB2312"/>
          <w:szCs w:val="28"/>
        </w:rPr>
        <w:t>验证了番茄、青椒、荔枝、</w:t>
      </w:r>
      <w:r w:rsidRPr="007C5843">
        <w:rPr>
          <w:rFonts w:ascii="仿宋_GB2312" w:hAnsi="仿宋_GB2312" w:cs="仿宋_GB2312" w:hint="eastAsia"/>
          <w:szCs w:val="28"/>
        </w:rPr>
        <w:t>蒜薹</w:t>
      </w:r>
      <w:r w:rsidRPr="007C5843">
        <w:rPr>
          <w:rFonts w:ascii="仿宋_GB2312" w:hAnsi="仿宋_GB2312" w:cs="仿宋_GB2312"/>
          <w:szCs w:val="28"/>
        </w:rPr>
        <w:t>、柑橘</w:t>
      </w:r>
      <w:r w:rsidRPr="007C5843">
        <w:rPr>
          <w:rFonts w:ascii="仿宋_GB2312" w:hAnsi="仿宋_GB2312" w:cs="仿宋_GB2312" w:hint="eastAsia"/>
          <w:szCs w:val="28"/>
        </w:rPr>
        <w:t>和葡萄</w:t>
      </w:r>
      <w:r w:rsidRPr="007C5843">
        <w:rPr>
          <w:rFonts w:ascii="仿宋_GB2312" w:hAnsi="仿宋_GB2312" w:cs="仿宋_GB2312"/>
          <w:szCs w:val="28"/>
        </w:rPr>
        <w:t>。</w:t>
      </w:r>
      <w:r>
        <w:rPr>
          <w:rFonts w:ascii="仿宋_GB2312" w:hAnsi="仿宋_GB2312" w:cs="仿宋_GB2312" w:hint="eastAsia"/>
          <w:szCs w:val="28"/>
        </w:rPr>
        <w:t>分别做三水平六平行加标，分析加标回收率和相对标准偏差，来确定</w:t>
      </w:r>
      <w:r>
        <w:rPr>
          <w:rFonts w:ascii="仿宋_GB2312" w:hAnsi="仿宋_GB2312" w:cs="仿宋_GB2312"/>
          <w:szCs w:val="28"/>
        </w:rPr>
        <w:t>不同基质</w:t>
      </w:r>
      <w:r>
        <w:rPr>
          <w:rFonts w:ascii="仿宋_GB2312" w:hAnsi="仿宋_GB2312" w:cs="仿宋_GB2312" w:hint="eastAsia"/>
          <w:szCs w:val="28"/>
        </w:rPr>
        <w:t>的</w:t>
      </w:r>
      <w:r>
        <w:rPr>
          <w:rFonts w:ascii="仿宋_GB2312" w:hAnsi="仿宋_GB2312" w:cs="仿宋_GB2312"/>
          <w:szCs w:val="28"/>
        </w:rPr>
        <w:t>准确度和</w:t>
      </w:r>
      <w:r>
        <w:rPr>
          <w:rFonts w:ascii="仿宋_GB2312" w:hAnsi="仿宋_GB2312" w:cs="仿宋_GB2312" w:hint="eastAsia"/>
          <w:szCs w:val="28"/>
        </w:rPr>
        <w:t>精密</w:t>
      </w:r>
      <w:r>
        <w:rPr>
          <w:rFonts w:ascii="仿宋_GB2312" w:hAnsi="仿宋_GB2312" w:cs="仿宋_GB2312"/>
          <w:szCs w:val="28"/>
        </w:rPr>
        <w:t>度。</w:t>
      </w:r>
    </w:p>
    <w:p w:rsidR="001D716E" w:rsidRDefault="001D716E" w:rsidP="001D716E">
      <w:pPr>
        <w:pStyle w:val="12"/>
        <w:ind w:leftChars="150" w:left="360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通过</w:t>
      </w:r>
      <w:r>
        <w:rPr>
          <w:rFonts w:ascii="仿宋_GB2312" w:hAnsi="仿宋_GB2312" w:cs="仿宋_GB2312"/>
          <w:szCs w:val="28"/>
        </w:rPr>
        <w:t>测试分析，</w:t>
      </w:r>
      <w:r>
        <w:rPr>
          <w:rFonts w:ascii="仿宋_GB2312" w:hAnsi="仿宋_GB2312" w:cs="仿宋_GB2312" w:hint="eastAsia"/>
          <w:szCs w:val="28"/>
        </w:rPr>
        <w:t>回收率</w:t>
      </w:r>
      <w:r>
        <w:rPr>
          <w:rFonts w:ascii="仿宋_GB2312" w:hAnsi="仿宋_GB2312" w:cs="仿宋_GB2312"/>
          <w:szCs w:val="28"/>
        </w:rPr>
        <w:t>在</w:t>
      </w:r>
      <w:r>
        <w:rPr>
          <w:rFonts w:ascii="仿宋_GB2312" w:hAnsi="仿宋_GB2312" w:cs="仿宋_GB2312" w:hint="eastAsia"/>
          <w:szCs w:val="28"/>
        </w:rPr>
        <w:t>80%-110%</w:t>
      </w:r>
      <w:r>
        <w:rPr>
          <w:rFonts w:ascii="仿宋_GB2312" w:hAnsi="仿宋_GB2312" w:cs="仿宋_GB2312" w:hint="eastAsia"/>
          <w:szCs w:val="28"/>
        </w:rPr>
        <w:t>；</w:t>
      </w:r>
    </w:p>
    <w:p w:rsidR="001D716E" w:rsidRDefault="001D716E" w:rsidP="001D716E">
      <w:pPr>
        <w:pStyle w:val="12"/>
        <w:ind w:leftChars="150" w:left="360" w:firstLineChars="0" w:firstLine="0"/>
        <w:rPr>
          <w:rFonts w:ascii="仿宋_GB2312" w:hAnsi="仿宋_GB2312" w:cs="仿宋_GB2312"/>
          <w:szCs w:val="28"/>
        </w:rPr>
      </w:pPr>
      <w:r>
        <w:rPr>
          <w:rFonts w:ascii="仿宋_GB2312" w:hAnsi="仿宋_GB2312" w:cs="仿宋_GB2312" w:hint="eastAsia"/>
          <w:szCs w:val="28"/>
        </w:rPr>
        <w:t>变异系数</w:t>
      </w:r>
      <w:r>
        <w:rPr>
          <w:rFonts w:ascii="仿宋_GB2312" w:hAnsi="仿宋_GB2312" w:cs="仿宋_GB2312" w:hint="eastAsia"/>
          <w:szCs w:val="28"/>
        </w:rPr>
        <w:t>RSD</w:t>
      </w:r>
      <w:r>
        <w:rPr>
          <w:rFonts w:ascii="仿宋_GB2312" w:hAnsi="仿宋_GB2312" w:cs="仿宋_GB2312" w:hint="eastAsia"/>
          <w:szCs w:val="28"/>
        </w:rPr>
        <w:t>：</w:t>
      </w:r>
      <w:r>
        <w:rPr>
          <w:rFonts w:ascii="仿宋_GB2312" w:hAnsi="仿宋_GB2312" w:cs="仿宋_GB2312" w:hint="eastAsia"/>
          <w:szCs w:val="28"/>
        </w:rPr>
        <w:t>100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 xml:space="preserve">g/kg-1000 </w:t>
      </w:r>
      <w:r>
        <w:rPr>
          <w:rFonts w:ascii="仿宋_GB2312" w:hAnsi="仿宋_GB2312" w:cs="仿宋_GB2312" w:hint="eastAsia"/>
          <w:szCs w:val="28"/>
        </w:rPr>
        <w:t>μ</w:t>
      </w:r>
      <w:r>
        <w:rPr>
          <w:rFonts w:ascii="仿宋_GB2312" w:hAnsi="仿宋_GB2312" w:cs="仿宋_GB2312" w:hint="eastAsia"/>
          <w:szCs w:val="28"/>
        </w:rPr>
        <w:t>g/kg</w:t>
      </w:r>
      <w:r>
        <w:rPr>
          <w:rFonts w:ascii="仿宋_GB2312" w:hAnsi="仿宋_GB2312" w:cs="仿宋_GB2312" w:hint="eastAsia"/>
          <w:szCs w:val="28"/>
        </w:rPr>
        <w:t>，≤</w:t>
      </w:r>
      <w:r>
        <w:rPr>
          <w:rFonts w:ascii="仿宋_GB2312" w:hAnsi="仿宋_GB2312" w:cs="仿宋_GB2312" w:hint="eastAsia"/>
          <w:szCs w:val="28"/>
        </w:rPr>
        <w:t>15%</w:t>
      </w:r>
      <w:r>
        <w:rPr>
          <w:rFonts w:ascii="仿宋_GB2312" w:hAnsi="仿宋_GB2312" w:cs="仿宋_GB2312"/>
          <w:szCs w:val="28"/>
        </w:rPr>
        <w:t xml:space="preserve"> </w:t>
      </w:r>
      <w:r>
        <w:rPr>
          <w:rFonts w:ascii="仿宋_GB2312" w:hAnsi="仿宋_GB2312" w:cs="仿宋_GB2312" w:hint="eastAsia"/>
          <w:szCs w:val="28"/>
        </w:rPr>
        <w:t>。</w:t>
      </w:r>
    </w:p>
    <w:p w:rsidR="001D716E" w:rsidRDefault="001D716E" w:rsidP="007C5843">
      <w:pPr>
        <w:pStyle w:val="12"/>
        <w:ind w:left="709" w:firstLineChars="0" w:firstLine="0"/>
        <w:rPr>
          <w:rFonts w:ascii="仿宋_GB2312" w:hAnsi="仿宋_GB2312" w:cs="仿宋_GB2312"/>
          <w:b/>
          <w:szCs w:val="28"/>
        </w:rPr>
      </w:pPr>
    </w:p>
    <w:tbl>
      <w:tblPr>
        <w:tblStyle w:val="af7"/>
        <w:tblW w:w="949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1054"/>
        <w:gridCol w:w="910"/>
        <w:gridCol w:w="910"/>
        <w:gridCol w:w="910"/>
        <w:gridCol w:w="910"/>
        <w:gridCol w:w="910"/>
        <w:gridCol w:w="910"/>
        <w:gridCol w:w="857"/>
        <w:gridCol w:w="851"/>
      </w:tblGrid>
      <w:tr w:rsidR="00E87867" w:rsidRPr="003E00D7" w:rsidTr="007C5843">
        <w:trPr>
          <w:trHeight w:val="818"/>
        </w:trPr>
        <w:tc>
          <w:tcPr>
            <w:tcW w:w="567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样品</w:t>
            </w:r>
          </w:p>
        </w:tc>
        <w:tc>
          <w:tcPr>
            <w:tcW w:w="709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项目</w:t>
            </w:r>
            <w:r w:rsidRPr="001D716E">
              <w:rPr>
                <w:rFonts w:ascii="宋体" w:hAnsi="宋体" w:cs="仿宋_GB2312"/>
                <w:sz w:val="18"/>
                <w:szCs w:val="18"/>
              </w:rPr>
              <w:t>名称</w:t>
            </w: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理论</w:t>
            </w:r>
            <w:r w:rsidRPr="001D716E">
              <w:rPr>
                <w:rFonts w:ascii="宋体" w:hAnsi="宋体" w:cs="仿宋_GB2312"/>
                <w:sz w:val="18"/>
                <w:szCs w:val="18"/>
              </w:rPr>
              <w:t>浓度</w:t>
            </w:r>
          </w:p>
        </w:tc>
        <w:tc>
          <w:tcPr>
            <w:tcW w:w="5460" w:type="dxa"/>
            <w:gridSpan w:val="6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实测</w:t>
            </w:r>
            <w:r w:rsidRPr="001D716E">
              <w:rPr>
                <w:rFonts w:ascii="宋体" w:hAnsi="宋体" w:cs="仿宋_GB2312"/>
                <w:sz w:val="18"/>
                <w:szCs w:val="18"/>
              </w:rPr>
              <w:t>浓度</w:t>
            </w:r>
            <w:r w:rsidRPr="001D716E">
              <w:rPr>
                <w:rFonts w:ascii="宋体" w:hAnsi="宋体" w:cs="仿宋_GB2312" w:hint="eastAsia"/>
                <w:sz w:val="18"/>
                <w:szCs w:val="18"/>
              </w:rPr>
              <w:t>（</w:t>
            </w:r>
            <w:r w:rsidRPr="001D716E">
              <w:rPr>
                <w:rFonts w:ascii="宋体" w:hAnsi="宋体" w:cs="仿宋_GB2312"/>
                <w:sz w:val="18"/>
                <w:szCs w:val="18"/>
              </w:rPr>
              <w:t>mg/kg</w:t>
            </w:r>
            <w:r w:rsidRPr="001D716E">
              <w:rPr>
                <w:rFonts w:ascii="宋体" w:hAnsi="宋体" w:cs="仿宋_GB2312" w:hint="eastAsia"/>
                <w:sz w:val="18"/>
                <w:szCs w:val="18"/>
              </w:rPr>
              <w:t>）</w:t>
            </w:r>
          </w:p>
        </w:tc>
        <w:tc>
          <w:tcPr>
            <w:tcW w:w="857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平均</w:t>
            </w:r>
            <w:r w:rsidRPr="001D716E">
              <w:rPr>
                <w:rFonts w:ascii="宋体" w:hAnsi="宋体" w:cs="仿宋_GB2312"/>
                <w:sz w:val="18"/>
                <w:szCs w:val="18"/>
              </w:rPr>
              <w:t>回收率</w:t>
            </w:r>
          </w:p>
        </w:tc>
        <w:tc>
          <w:tcPr>
            <w:tcW w:w="851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变</w:t>
            </w:r>
            <w:r w:rsidRPr="001D716E">
              <w:rPr>
                <w:rFonts w:ascii="宋体" w:hAnsi="宋体" w:cs="仿宋_GB2312"/>
                <w:sz w:val="18"/>
                <w:szCs w:val="18"/>
              </w:rPr>
              <w:t>异系数</w:t>
            </w:r>
            <w:r w:rsidRPr="001D716E">
              <w:rPr>
                <w:rFonts w:ascii="宋体" w:hAnsi="宋体" w:cs="仿宋_GB2312" w:hint="eastAsia"/>
                <w:sz w:val="18"/>
                <w:szCs w:val="18"/>
              </w:rPr>
              <w:t>RSD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ind w:firstLineChars="50" w:firstLine="90"/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/>
                <w:sz w:val="18"/>
                <w:szCs w:val="18"/>
              </w:rPr>
              <w:t>mg/kg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试验1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试验2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试验3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试验4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试验5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试验6</w:t>
            </w:r>
          </w:p>
        </w:tc>
        <w:tc>
          <w:tcPr>
            <w:tcW w:w="857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%</w:t>
            </w:r>
          </w:p>
        </w:tc>
      </w:tr>
      <w:tr w:rsidR="00E87867" w:rsidRPr="003E00D7" w:rsidTr="001D716E">
        <w:tc>
          <w:tcPr>
            <w:tcW w:w="567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番茄</w:t>
            </w:r>
          </w:p>
        </w:tc>
        <w:tc>
          <w:tcPr>
            <w:tcW w:w="709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仲丁胺</w:t>
            </w: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0.0843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0.0808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0.0973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0.0916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0.0848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0.096</w:t>
            </w:r>
          </w:p>
        </w:tc>
        <w:tc>
          <w:tcPr>
            <w:tcW w:w="857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89.1</w:t>
            </w:r>
          </w:p>
        </w:tc>
        <w:tc>
          <w:tcPr>
            <w:tcW w:w="851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7.6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0.2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0.163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0.183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0.16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0.161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0.162</w:t>
            </w:r>
          </w:p>
        </w:tc>
        <w:tc>
          <w:tcPr>
            <w:tcW w:w="857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84.1</w:t>
            </w:r>
          </w:p>
        </w:tc>
        <w:tc>
          <w:tcPr>
            <w:tcW w:w="851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6.2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0.802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0.918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0.937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0.96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0.941</w:t>
            </w:r>
          </w:p>
        </w:tc>
        <w:tc>
          <w:tcPr>
            <w:tcW w:w="910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0.804</w:t>
            </w:r>
          </w:p>
        </w:tc>
        <w:tc>
          <w:tcPr>
            <w:tcW w:w="857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89</w:t>
            </w:r>
            <w:r w:rsidRPr="001D716E">
              <w:rPr>
                <w:rFonts w:ascii="宋体" w:hAnsi="宋体" w:cs="仿宋_GB2312"/>
                <w:sz w:val="18"/>
                <w:szCs w:val="18"/>
              </w:rPr>
              <w:t>.4</w:t>
            </w:r>
          </w:p>
        </w:tc>
        <w:tc>
          <w:tcPr>
            <w:tcW w:w="851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8.0</w:t>
            </w:r>
          </w:p>
        </w:tc>
      </w:tr>
      <w:tr w:rsidR="00E87867" w:rsidRPr="003E00D7" w:rsidTr="001D716E">
        <w:tc>
          <w:tcPr>
            <w:tcW w:w="567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青椒</w:t>
            </w:r>
          </w:p>
        </w:tc>
        <w:tc>
          <w:tcPr>
            <w:tcW w:w="709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仲丁胺</w:t>
            </w: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0.0856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0.0847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0.0906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0.0852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0.0816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0.0805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84.7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4.2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0.164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0.177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0.16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85.6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4.3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0.835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0.909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0.854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0.895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0.854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85.8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4.6</w:t>
            </w:r>
          </w:p>
        </w:tc>
      </w:tr>
      <w:tr w:rsidR="00E87867" w:rsidRPr="003E00D7" w:rsidTr="001D716E">
        <w:tc>
          <w:tcPr>
            <w:tcW w:w="567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荔枝</w:t>
            </w:r>
          </w:p>
        </w:tc>
        <w:tc>
          <w:tcPr>
            <w:tcW w:w="709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仲丁胺</w:t>
            </w: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0.0825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0.0912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0.0913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0.0845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0.0842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0.0856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86.6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4.4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0.169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0.186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89.1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4.3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0.845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0.835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0.856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0.923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0.912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0.914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88.1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4.5</w:t>
            </w:r>
          </w:p>
        </w:tc>
      </w:tr>
      <w:tr w:rsidR="00E87867" w:rsidRPr="003E00D7" w:rsidTr="001D716E">
        <w:tc>
          <w:tcPr>
            <w:tcW w:w="567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蒜薹</w:t>
            </w:r>
          </w:p>
        </w:tc>
        <w:tc>
          <w:tcPr>
            <w:tcW w:w="709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仲丁胺</w:t>
            </w: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0.0835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0.0856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0.0908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0.0912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0.0907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0.0879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88.3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3.6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0.179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0.176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88.9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2.3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0.845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0.902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0.908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0.891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0.911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0.909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89.4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2.8</w:t>
            </w:r>
          </w:p>
        </w:tc>
      </w:tr>
      <w:tr w:rsidR="00E87867" w:rsidRPr="003E00D7" w:rsidTr="001D716E">
        <w:tc>
          <w:tcPr>
            <w:tcW w:w="567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柑橘</w:t>
            </w:r>
          </w:p>
        </w:tc>
        <w:tc>
          <w:tcPr>
            <w:tcW w:w="709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仲丁胺</w:t>
            </w: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0.0825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0.0912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0.0823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0.0908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0.0912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0.0915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88.3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5.1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0.19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91.8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3.3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0.912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0.856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0.89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0.861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0.872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0.912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88.4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2.8</w:t>
            </w:r>
          </w:p>
        </w:tc>
      </w:tr>
      <w:tr w:rsidR="00E87867" w:rsidRPr="003E00D7" w:rsidTr="001D716E">
        <w:tc>
          <w:tcPr>
            <w:tcW w:w="567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葡萄</w:t>
            </w:r>
          </w:p>
        </w:tc>
        <w:tc>
          <w:tcPr>
            <w:tcW w:w="709" w:type="dxa"/>
            <w:vMerge w:val="restart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仲丁胺</w:t>
            </w: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0.0811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0.0813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0.0912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0.0879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0.0856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0.0811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84.7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5.0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0.2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0.189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0.176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0.185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90.1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3.3</w:t>
            </w:r>
          </w:p>
        </w:tc>
      </w:tr>
      <w:tr w:rsidR="00E87867" w:rsidRPr="003E00D7" w:rsidTr="001D716E">
        <w:tc>
          <w:tcPr>
            <w:tcW w:w="567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</w:p>
        </w:tc>
        <w:tc>
          <w:tcPr>
            <w:tcW w:w="1054" w:type="dxa"/>
            <w:vAlign w:val="center"/>
          </w:tcPr>
          <w:p w:rsidR="00E87867" w:rsidRPr="001D716E" w:rsidRDefault="00E87867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0.909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0.823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0.875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0.894</w:t>
            </w:r>
          </w:p>
        </w:tc>
        <w:tc>
          <w:tcPr>
            <w:tcW w:w="910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0.852</w:t>
            </w:r>
          </w:p>
        </w:tc>
        <w:tc>
          <w:tcPr>
            <w:tcW w:w="857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85.9</w:t>
            </w:r>
          </w:p>
        </w:tc>
        <w:tc>
          <w:tcPr>
            <w:tcW w:w="851" w:type="dxa"/>
            <w:vAlign w:val="center"/>
          </w:tcPr>
          <w:p w:rsidR="00E87867" w:rsidRPr="001D716E" w:rsidRDefault="00B36291" w:rsidP="003E00D7">
            <w:pPr>
              <w:jc w:val="center"/>
              <w:rPr>
                <w:rFonts w:ascii="宋体" w:hAnsi="宋体" w:cs="仿宋_GB2312"/>
                <w:sz w:val="18"/>
                <w:szCs w:val="18"/>
              </w:rPr>
            </w:pPr>
            <w:r w:rsidRPr="001D716E">
              <w:rPr>
                <w:rFonts w:ascii="宋体" w:hAnsi="宋体" w:cs="仿宋_GB2312" w:hint="eastAsia"/>
                <w:sz w:val="18"/>
                <w:szCs w:val="18"/>
              </w:rPr>
              <w:t>4.9</w:t>
            </w:r>
          </w:p>
        </w:tc>
      </w:tr>
    </w:tbl>
    <w:p w:rsidR="00E87867" w:rsidRPr="00EA4E57" w:rsidRDefault="00E87867" w:rsidP="003E00D7">
      <w:pPr>
        <w:pStyle w:val="12"/>
        <w:ind w:firstLineChars="0" w:firstLine="0"/>
        <w:rPr>
          <w:rFonts w:ascii="仿宋_GB2312" w:hAnsi="仿宋_GB2312" w:cs="仿宋_GB2312"/>
          <w:b/>
          <w:color w:val="FF0000"/>
          <w:szCs w:val="28"/>
        </w:rPr>
      </w:pPr>
    </w:p>
    <w:p w:rsidR="00C133B0" w:rsidRPr="000A18EA" w:rsidRDefault="00C133B0" w:rsidP="003E00D7">
      <w:pPr>
        <w:pStyle w:val="12"/>
        <w:numPr>
          <w:ilvl w:val="1"/>
          <w:numId w:val="5"/>
        </w:numPr>
        <w:ind w:firstLineChars="0"/>
        <w:rPr>
          <w:rFonts w:ascii="仿宋_GB2312" w:hAnsi="仿宋_GB2312" w:cs="仿宋_GB2312"/>
          <w:b/>
          <w:szCs w:val="28"/>
        </w:rPr>
      </w:pPr>
      <w:r w:rsidRPr="000A18EA">
        <w:rPr>
          <w:rFonts w:ascii="仿宋_GB2312" w:hAnsi="仿宋_GB2312" w:cs="仿宋_GB2312" w:hint="eastAsia"/>
          <w:b/>
          <w:szCs w:val="28"/>
        </w:rPr>
        <w:t>样品</w:t>
      </w:r>
      <w:r w:rsidRPr="000A18EA">
        <w:rPr>
          <w:rFonts w:ascii="仿宋_GB2312" w:hAnsi="仿宋_GB2312" w:cs="仿宋_GB2312"/>
          <w:b/>
          <w:szCs w:val="28"/>
        </w:rPr>
        <w:t>的测试</w:t>
      </w:r>
    </w:p>
    <w:p w:rsidR="001D716E" w:rsidRDefault="001D716E" w:rsidP="007C5843">
      <w:pPr>
        <w:pStyle w:val="12"/>
        <w:ind w:firstLineChars="0" w:firstLine="0"/>
        <w:rPr>
          <w:rFonts w:ascii="仿宋_GB2312" w:hAnsi="仿宋_GB2312" w:cs="仿宋_GB2312"/>
          <w:b/>
          <w:szCs w:val="28"/>
        </w:rPr>
      </w:pPr>
      <w:r>
        <w:rPr>
          <w:rFonts w:ascii="仿宋_GB2312" w:hAnsi="仿宋_GB2312" w:cs="仿宋_GB2312" w:hint="eastAsia"/>
          <w:b/>
          <w:szCs w:val="28"/>
        </w:rPr>
        <w:t>依据</w:t>
      </w:r>
      <w:r>
        <w:rPr>
          <w:rFonts w:ascii="仿宋_GB2312" w:hAnsi="仿宋_GB2312" w:cs="仿宋_GB2312" w:hint="eastAsia"/>
          <w:b/>
          <w:szCs w:val="28"/>
        </w:rPr>
        <w:t>4.3</w:t>
      </w:r>
      <w:r>
        <w:rPr>
          <w:rFonts w:ascii="仿宋_GB2312" w:hAnsi="仿宋_GB2312" w:cs="仿宋_GB2312" w:hint="eastAsia"/>
          <w:b/>
          <w:szCs w:val="28"/>
        </w:rPr>
        <w:t>的</w:t>
      </w:r>
      <w:r>
        <w:rPr>
          <w:rFonts w:ascii="仿宋_GB2312" w:hAnsi="仿宋_GB2312" w:cs="仿宋_GB2312"/>
          <w:b/>
          <w:szCs w:val="28"/>
        </w:rPr>
        <w:t>测试方法</w:t>
      </w:r>
      <w:r w:rsidR="00B209CB">
        <w:rPr>
          <w:rFonts w:ascii="仿宋_GB2312" w:hAnsi="仿宋_GB2312" w:cs="仿宋_GB2312" w:hint="eastAsia"/>
          <w:b/>
          <w:szCs w:val="28"/>
        </w:rPr>
        <w:t>，</w:t>
      </w:r>
      <w:r w:rsidR="00B209CB">
        <w:rPr>
          <w:rFonts w:ascii="仿宋_GB2312" w:hAnsi="仿宋_GB2312" w:cs="仿宋_GB2312"/>
          <w:b/>
          <w:szCs w:val="28"/>
        </w:rPr>
        <w:t>采集市场上的</w:t>
      </w:r>
      <w:r>
        <w:rPr>
          <w:rFonts w:ascii="仿宋_GB2312" w:hAnsi="仿宋_GB2312" w:cs="仿宋_GB2312"/>
          <w:b/>
          <w:szCs w:val="28"/>
        </w:rPr>
        <w:t>水果和蔬菜</w:t>
      </w:r>
      <w:r>
        <w:rPr>
          <w:rFonts w:ascii="仿宋_GB2312" w:hAnsi="仿宋_GB2312" w:cs="仿宋_GB2312" w:hint="eastAsia"/>
          <w:b/>
          <w:szCs w:val="28"/>
        </w:rPr>
        <w:t>，</w:t>
      </w:r>
      <w:r>
        <w:rPr>
          <w:rFonts w:ascii="仿宋_GB2312" w:hAnsi="仿宋_GB2312" w:cs="仿宋_GB2312"/>
          <w:b/>
          <w:szCs w:val="28"/>
        </w:rPr>
        <w:t>测试结果如下：</w:t>
      </w:r>
    </w:p>
    <w:tbl>
      <w:tblPr>
        <w:tblW w:w="5639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95"/>
        <w:gridCol w:w="1115"/>
        <w:gridCol w:w="851"/>
        <w:gridCol w:w="851"/>
        <w:gridCol w:w="1134"/>
        <w:gridCol w:w="1134"/>
        <w:gridCol w:w="977"/>
        <w:gridCol w:w="1289"/>
      </w:tblGrid>
      <w:tr w:rsidR="00EB2DF2" w:rsidTr="00EB2DF2">
        <w:trPr>
          <w:trHeight w:val="441"/>
        </w:trPr>
        <w:tc>
          <w:tcPr>
            <w:tcW w:w="379" w:type="pct"/>
            <w:shd w:val="clear" w:color="auto" w:fill="auto"/>
            <w:noWrap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样品名称</w:t>
            </w:r>
          </w:p>
        </w:tc>
        <w:tc>
          <w:tcPr>
            <w:tcW w:w="596" w:type="pct"/>
            <w:shd w:val="clear" w:color="auto" w:fill="auto"/>
            <w:noWrap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检测项目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检出限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定量限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测试</w:t>
            </w:r>
            <w:r>
              <w:rPr>
                <w:rFonts w:ascii="仿宋_GB2312" w:eastAsia="仿宋_GB2312" w:hAnsi="仿宋_GB2312" w:cs="仿宋_GB2312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结果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结果单位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加标量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C6792" w:rsidRDefault="000C6792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8090C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加标</w:t>
            </w:r>
            <w:r>
              <w:rPr>
                <w:rFonts w:ascii="仿宋_GB2312" w:eastAsia="仿宋_GB2312" w:hAnsi="仿宋_GB2312" w:cs="仿宋_GB2312"/>
                <w:b/>
                <w:bCs/>
                <w:color w:val="08090C"/>
                <w:kern w:val="0"/>
                <w:sz w:val="21"/>
                <w:szCs w:val="21"/>
                <w:lang w:bidi="ar"/>
              </w:rPr>
              <w:t>回收率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 w:val="restart"/>
            <w:shd w:val="clear" w:color="auto" w:fill="FFFFFF"/>
            <w:noWrap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  <w:p w:rsidR="007C5843" w:rsidRDefault="007C5843" w:rsidP="00EB2DF2">
            <w:pPr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香蕉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未检出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\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0C679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\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/>
            <w:shd w:val="clear" w:color="auto" w:fill="FFFFFF"/>
            <w:noWrap/>
            <w:vAlign w:val="center"/>
          </w:tcPr>
          <w:p w:rsidR="007C5843" w:rsidRDefault="007C5843" w:rsidP="00EB2DF2">
            <w:pPr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香蕉-平行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样品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未检出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\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\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香蕉-加标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样品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0.106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0.5</w:t>
            </w:r>
            <w:r>
              <w:rPr>
                <w:rFonts w:ascii="仿宋_GB2312" w:hAnsi="仿宋_GB2312" w:cs="仿宋_GB2312"/>
                <w:color w:val="000000"/>
                <w:sz w:val="21"/>
                <w:szCs w:val="21"/>
              </w:rPr>
              <w:t>ug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106.1%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 w:val="restar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姜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未检出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\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\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姜-平行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样品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未检出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\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\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姜-加标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样品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0.215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仿宋_GB2312" w:cs="仿宋_GB2312"/>
                <w:color w:val="000000"/>
                <w:sz w:val="21"/>
                <w:szCs w:val="21"/>
              </w:rPr>
              <w:t>ug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108.5%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 w:val="restar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土豆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未检出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\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\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土豆-平行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样品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未检出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\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\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土豆-加标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样品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1.33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8</w:t>
            </w:r>
            <w:r>
              <w:rPr>
                <w:rFonts w:ascii="仿宋_GB2312" w:hAnsi="仿宋_GB2312" w:cs="仿宋_GB2312"/>
                <w:color w:val="000000"/>
                <w:sz w:val="21"/>
                <w:szCs w:val="21"/>
              </w:rPr>
              <w:t>ug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83.6%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 w:val="restar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荔枝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未检出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\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\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荔枝-平行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样品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未检出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\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\</w:t>
            </w:r>
          </w:p>
        </w:tc>
      </w:tr>
      <w:tr w:rsidR="007C5843" w:rsidTr="00EB2DF2">
        <w:trPr>
          <w:trHeight w:val="660"/>
        </w:trPr>
        <w:tc>
          <w:tcPr>
            <w:tcW w:w="379" w:type="pct"/>
            <w:vMerge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荔枝-加标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样品</w:t>
            </w:r>
          </w:p>
        </w:tc>
        <w:tc>
          <w:tcPr>
            <w:tcW w:w="59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仲丁胺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0.05</w:t>
            </w:r>
          </w:p>
        </w:tc>
        <w:tc>
          <w:tcPr>
            <w:tcW w:w="455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0.1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DA738D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0.217</w:t>
            </w:r>
          </w:p>
        </w:tc>
        <w:tc>
          <w:tcPr>
            <w:tcW w:w="606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1"/>
                <w:szCs w:val="21"/>
                <w:lang w:bidi="ar"/>
              </w:rPr>
              <w:t>mg/kg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仿宋_GB2312" w:hAnsi="仿宋_GB2312" w:cs="仿宋_GB2312"/>
                <w:color w:val="000000"/>
                <w:sz w:val="21"/>
                <w:szCs w:val="21"/>
              </w:rPr>
              <w:t>ug</w:t>
            </w:r>
          </w:p>
        </w:tc>
        <w:tc>
          <w:tcPr>
            <w:tcW w:w="689" w:type="pct"/>
            <w:shd w:val="clear" w:color="auto" w:fill="FFFFFF"/>
            <w:noWrap/>
            <w:vAlign w:val="center"/>
          </w:tcPr>
          <w:p w:rsidR="007C5843" w:rsidRDefault="007C5843" w:rsidP="00EB2DF2">
            <w:pPr>
              <w:widowControl/>
              <w:spacing w:line="240" w:lineRule="auto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1</w:t>
            </w:r>
            <w:r w:rsidR="00AD7F83">
              <w:rPr>
                <w:rFonts w:ascii="仿宋_GB2312" w:hAnsi="仿宋_GB2312" w:cs="仿宋_GB2312"/>
                <w:color w:val="000000"/>
                <w:sz w:val="21"/>
                <w:szCs w:val="21"/>
              </w:rPr>
              <w:t>09</w:t>
            </w:r>
            <w:r>
              <w:rPr>
                <w:rFonts w:ascii="仿宋_GB2312" w:hAnsi="仿宋_GB2312" w:cs="仿宋_GB2312" w:hint="eastAsia"/>
                <w:color w:val="000000"/>
                <w:sz w:val="21"/>
                <w:szCs w:val="21"/>
              </w:rPr>
              <w:t>%</w:t>
            </w:r>
          </w:p>
        </w:tc>
      </w:tr>
    </w:tbl>
    <w:p w:rsidR="00890BBB" w:rsidRDefault="00890BBB" w:rsidP="007C5843">
      <w:pPr>
        <w:pStyle w:val="12"/>
        <w:ind w:firstLineChars="0" w:firstLine="0"/>
        <w:rPr>
          <w:rFonts w:ascii="仿宋_GB2312" w:hAnsi="仿宋_GB2312" w:cs="仿宋_GB2312"/>
          <w:b/>
          <w:szCs w:val="28"/>
        </w:rPr>
      </w:pPr>
    </w:p>
    <w:p w:rsidR="00B209CB" w:rsidRDefault="00B209CB" w:rsidP="00B209CB">
      <w:pPr>
        <w:pStyle w:val="a9"/>
        <w:ind w:firstLineChars="200" w:firstLine="560"/>
      </w:pPr>
    </w:p>
    <w:p w:rsidR="00B209CB" w:rsidRPr="007C5843" w:rsidRDefault="00B209CB" w:rsidP="007C5843">
      <w:pPr>
        <w:pStyle w:val="12"/>
        <w:ind w:firstLineChars="0" w:firstLine="0"/>
        <w:rPr>
          <w:rFonts w:ascii="仿宋_GB2312" w:hAnsi="仿宋_GB2312" w:cs="仿宋_GB2312"/>
          <w:b/>
          <w:szCs w:val="28"/>
        </w:rPr>
      </w:pPr>
    </w:p>
    <w:p w:rsidR="00C133B0" w:rsidRPr="000A18EA" w:rsidRDefault="00C133B0" w:rsidP="003E00D7">
      <w:pPr>
        <w:pStyle w:val="12"/>
        <w:numPr>
          <w:ilvl w:val="1"/>
          <w:numId w:val="5"/>
        </w:numPr>
        <w:ind w:firstLineChars="0"/>
        <w:rPr>
          <w:rFonts w:ascii="仿宋_GB2312" w:hAnsi="仿宋_GB2312" w:cs="仿宋_GB2312"/>
          <w:b/>
          <w:szCs w:val="28"/>
        </w:rPr>
      </w:pPr>
      <w:r w:rsidRPr="000A18EA">
        <w:rPr>
          <w:rFonts w:ascii="仿宋_GB2312" w:hAnsi="仿宋_GB2312" w:cs="仿宋_GB2312" w:hint="eastAsia"/>
          <w:b/>
          <w:szCs w:val="28"/>
        </w:rPr>
        <w:t>验证</w:t>
      </w:r>
      <w:r w:rsidRPr="000A18EA">
        <w:rPr>
          <w:rFonts w:ascii="仿宋_GB2312" w:hAnsi="仿宋_GB2312" w:cs="仿宋_GB2312"/>
          <w:b/>
          <w:szCs w:val="28"/>
        </w:rPr>
        <w:t>机构的验证</w:t>
      </w:r>
      <w:r w:rsidR="00C436EF" w:rsidRPr="000A18EA">
        <w:rPr>
          <w:rFonts w:ascii="仿宋_GB2312" w:hAnsi="仿宋_GB2312" w:cs="仿宋_GB2312" w:hint="eastAsia"/>
          <w:b/>
          <w:szCs w:val="28"/>
        </w:rPr>
        <w:t>结果</w:t>
      </w:r>
    </w:p>
    <w:p w:rsidR="00C133B0" w:rsidRPr="000A18EA" w:rsidRDefault="00E76572" w:rsidP="00EA4E57">
      <w:pPr>
        <w:pStyle w:val="12"/>
        <w:ind w:firstLineChars="100" w:firstLine="240"/>
        <w:rPr>
          <w:rFonts w:ascii="仿宋_GB2312" w:hAnsi="仿宋_GB2312" w:cs="仿宋_GB2312"/>
          <w:b/>
          <w:szCs w:val="28"/>
        </w:rPr>
      </w:pPr>
      <w:r w:rsidRPr="000A18EA">
        <w:rPr>
          <w:rFonts w:ascii="仿宋_GB2312" w:hAnsi="仿宋_GB2312" w:cs="仿宋_GB2312" w:hint="eastAsia"/>
          <w:szCs w:val="28"/>
        </w:rPr>
        <w:t>三家机构</w:t>
      </w:r>
      <w:r w:rsidRPr="000A18EA">
        <w:rPr>
          <w:rFonts w:ascii="仿宋_GB2312" w:hAnsi="仿宋_GB2312" w:cs="仿宋_GB2312"/>
          <w:szCs w:val="28"/>
        </w:rPr>
        <w:t>的验证结果和比对结果见</w:t>
      </w:r>
      <w:r w:rsidRPr="000A18EA">
        <w:rPr>
          <w:rFonts w:ascii="仿宋_GB2312" w:hAnsi="仿宋_GB2312" w:cs="仿宋_GB2312" w:hint="eastAsia"/>
          <w:szCs w:val="28"/>
        </w:rPr>
        <w:t>《实验室</w:t>
      </w:r>
      <w:r w:rsidRPr="000A18EA">
        <w:rPr>
          <w:rFonts w:ascii="仿宋_GB2312" w:hAnsi="仿宋_GB2312" w:cs="仿宋_GB2312"/>
          <w:szCs w:val="28"/>
        </w:rPr>
        <w:t>方法验证报告</w:t>
      </w:r>
      <w:r w:rsidRPr="000A18EA">
        <w:rPr>
          <w:rFonts w:ascii="仿宋_GB2312" w:hAnsi="仿宋_GB2312" w:cs="仿宋_GB2312" w:hint="eastAsia"/>
          <w:szCs w:val="28"/>
        </w:rPr>
        <w:t>》</w:t>
      </w:r>
      <w:r w:rsidRPr="000A18EA">
        <w:rPr>
          <w:rFonts w:ascii="仿宋_GB2312" w:hAnsi="仿宋_GB2312" w:cs="仿宋_GB2312"/>
          <w:szCs w:val="28"/>
        </w:rPr>
        <w:t>和</w:t>
      </w:r>
      <w:r w:rsidRPr="000A18EA">
        <w:rPr>
          <w:rFonts w:ascii="仿宋_GB2312" w:hAnsi="仿宋_GB2312" w:cs="仿宋_GB2312" w:hint="eastAsia"/>
          <w:szCs w:val="28"/>
        </w:rPr>
        <w:t>《</w:t>
      </w:r>
      <w:r w:rsidRPr="000A18EA">
        <w:rPr>
          <w:rFonts w:ascii="仿宋_GB2312" w:hAnsi="仿宋_GB2312" w:cs="仿宋_GB2312"/>
          <w:szCs w:val="28"/>
        </w:rPr>
        <w:t>实验室间比对结果</w:t>
      </w:r>
      <w:r w:rsidRPr="000A18EA">
        <w:rPr>
          <w:rFonts w:ascii="仿宋_GB2312" w:hAnsi="仿宋_GB2312" w:cs="仿宋_GB2312" w:hint="eastAsia"/>
          <w:szCs w:val="28"/>
        </w:rPr>
        <w:t>》</w:t>
      </w:r>
      <w:r w:rsidRPr="000A18EA">
        <w:rPr>
          <w:rFonts w:ascii="仿宋_GB2312" w:hAnsi="仿宋_GB2312" w:cs="仿宋_GB2312"/>
          <w:szCs w:val="28"/>
        </w:rPr>
        <w:t>。</w:t>
      </w:r>
      <w:r w:rsidR="003451A1" w:rsidRPr="000A18EA">
        <w:rPr>
          <w:rFonts w:ascii="仿宋_GB2312" w:hAnsi="仿宋_GB2312" w:cs="仿宋_GB2312" w:hint="eastAsia"/>
          <w:szCs w:val="28"/>
        </w:rPr>
        <w:t>（后</w:t>
      </w:r>
      <w:r w:rsidR="003451A1" w:rsidRPr="000A18EA">
        <w:rPr>
          <w:rFonts w:ascii="仿宋_GB2312" w:hAnsi="仿宋_GB2312" w:cs="仿宋_GB2312"/>
          <w:szCs w:val="28"/>
        </w:rPr>
        <w:t>附附件</w:t>
      </w:r>
      <w:r w:rsidR="003451A1" w:rsidRPr="000A18EA">
        <w:rPr>
          <w:rFonts w:ascii="仿宋_GB2312" w:hAnsi="仿宋_GB2312" w:cs="仿宋_GB2312" w:hint="eastAsia"/>
          <w:szCs w:val="28"/>
        </w:rPr>
        <w:t>）</w:t>
      </w:r>
    </w:p>
    <w:p w:rsidR="00F9501D" w:rsidRPr="000A18EA" w:rsidRDefault="00C133B0" w:rsidP="003E00D7">
      <w:pPr>
        <w:pStyle w:val="12"/>
        <w:ind w:firstLineChars="0" w:firstLine="0"/>
        <w:outlineLvl w:val="1"/>
        <w:rPr>
          <w:rFonts w:ascii="楷体_GB2312" w:eastAsia="楷体_GB2312" w:hAnsi="楷体_GB2312" w:cs="楷体_GB2312"/>
          <w:b/>
          <w:bCs/>
          <w:szCs w:val="28"/>
        </w:rPr>
      </w:pPr>
      <w:r w:rsidRPr="000A18EA">
        <w:rPr>
          <w:rFonts w:ascii="楷体_GB2312" w:eastAsia="楷体_GB2312" w:hAnsi="楷体_GB2312" w:cs="楷体_GB2312"/>
          <w:b/>
          <w:bCs/>
          <w:szCs w:val="28"/>
        </w:rPr>
        <w:t xml:space="preserve">4.6 </w:t>
      </w:r>
      <w:r w:rsidR="003E00D7" w:rsidRPr="000A18EA">
        <w:rPr>
          <w:rFonts w:ascii="楷体_GB2312" w:eastAsia="楷体_GB2312" w:hAnsi="楷体_GB2312" w:cs="楷体_GB2312" w:hint="eastAsia"/>
          <w:b/>
          <w:bCs/>
          <w:szCs w:val="28"/>
        </w:rPr>
        <w:t>结论</w:t>
      </w:r>
    </w:p>
    <w:p w:rsidR="00F9501D" w:rsidRPr="000A18EA" w:rsidRDefault="003E00D7">
      <w:pPr>
        <w:pStyle w:val="12"/>
        <w:ind w:left="360" w:firstLine="480"/>
        <w:rPr>
          <w:rFonts w:ascii="仿宋_GB2312" w:hAnsi="仿宋_GB2312" w:cs="仿宋_GB2312"/>
          <w:szCs w:val="28"/>
        </w:rPr>
      </w:pPr>
      <w:r w:rsidRPr="000A18EA">
        <w:rPr>
          <w:rFonts w:ascii="仿宋_GB2312" w:hAnsi="仿宋_GB2312" w:cs="仿宋_GB2312" w:hint="eastAsia"/>
          <w:szCs w:val="28"/>
        </w:rPr>
        <w:t>综上，</w:t>
      </w:r>
      <w:r w:rsidR="00E76572" w:rsidRPr="000A18EA">
        <w:rPr>
          <w:rFonts w:ascii="仿宋_GB2312" w:hAnsi="仿宋_GB2312" w:cs="仿宋_GB2312" w:hint="eastAsia"/>
          <w:szCs w:val="28"/>
        </w:rPr>
        <w:t>通过</w:t>
      </w:r>
      <w:r w:rsidR="00E76572" w:rsidRPr="000A18EA">
        <w:rPr>
          <w:rFonts w:ascii="仿宋_GB2312" w:hAnsi="仿宋_GB2312" w:cs="仿宋_GB2312"/>
          <w:szCs w:val="28"/>
        </w:rPr>
        <w:t>本实验室的方法验证</w:t>
      </w:r>
      <w:r w:rsidR="00E76572" w:rsidRPr="000A18EA">
        <w:rPr>
          <w:rFonts w:ascii="仿宋_GB2312" w:hAnsi="仿宋_GB2312" w:cs="仿宋_GB2312" w:hint="eastAsia"/>
          <w:szCs w:val="28"/>
        </w:rPr>
        <w:t>和不</w:t>
      </w:r>
      <w:r w:rsidR="00E76572" w:rsidRPr="000A18EA">
        <w:rPr>
          <w:rFonts w:ascii="仿宋_GB2312" w:hAnsi="仿宋_GB2312" w:cs="仿宋_GB2312"/>
          <w:szCs w:val="28"/>
        </w:rPr>
        <w:t>同基质样品测试，</w:t>
      </w:r>
      <w:r w:rsidR="00E76572" w:rsidRPr="000A18EA">
        <w:rPr>
          <w:rFonts w:ascii="仿宋_GB2312" w:hAnsi="仿宋_GB2312" w:cs="仿宋_GB2312" w:hint="eastAsia"/>
          <w:szCs w:val="28"/>
        </w:rPr>
        <w:t>以及</w:t>
      </w:r>
      <w:r w:rsidR="00E76572" w:rsidRPr="000A18EA">
        <w:rPr>
          <w:rFonts w:ascii="仿宋_GB2312" w:hAnsi="仿宋_GB2312" w:cs="仿宋_GB2312"/>
          <w:szCs w:val="28"/>
        </w:rPr>
        <w:t>三家</w:t>
      </w:r>
      <w:r w:rsidR="00E76572" w:rsidRPr="000A18EA">
        <w:rPr>
          <w:rFonts w:ascii="仿宋_GB2312" w:hAnsi="仿宋_GB2312" w:cs="仿宋_GB2312" w:hint="eastAsia"/>
          <w:szCs w:val="28"/>
        </w:rPr>
        <w:t>机构</w:t>
      </w:r>
      <w:r w:rsidR="00E76572" w:rsidRPr="000A18EA">
        <w:rPr>
          <w:rFonts w:ascii="仿宋_GB2312" w:hAnsi="仿宋_GB2312" w:cs="仿宋_GB2312"/>
          <w:szCs w:val="28"/>
        </w:rPr>
        <w:t>的方法验证和实验室间的比对结果，本方法</w:t>
      </w:r>
      <w:r w:rsidR="00E76572" w:rsidRPr="000A18EA">
        <w:rPr>
          <w:rFonts w:ascii="仿宋_GB2312" w:hAnsi="仿宋_GB2312" w:cs="仿宋_GB2312" w:hint="eastAsia"/>
          <w:szCs w:val="28"/>
        </w:rPr>
        <w:t>的可以</w:t>
      </w:r>
      <w:r w:rsidR="00E76572" w:rsidRPr="000A18EA">
        <w:rPr>
          <w:rFonts w:ascii="仿宋_GB2312" w:hAnsi="仿宋_GB2312" w:cs="仿宋_GB2312"/>
          <w:szCs w:val="28"/>
        </w:rPr>
        <w:t>达到</w:t>
      </w:r>
      <w:r w:rsidRPr="000A18EA">
        <w:rPr>
          <w:rFonts w:ascii="仿宋_GB2312" w:hAnsi="仿宋_GB2312" w:cs="仿宋_GB2312" w:hint="eastAsia"/>
          <w:szCs w:val="28"/>
        </w:rPr>
        <w:t>检出限为</w:t>
      </w:r>
      <w:r w:rsidRPr="000A18EA">
        <w:rPr>
          <w:rFonts w:ascii="仿宋_GB2312" w:hAnsi="仿宋_GB2312" w:cs="仿宋_GB2312" w:hint="eastAsia"/>
          <w:szCs w:val="28"/>
        </w:rPr>
        <w:t>0.05mg/kg</w:t>
      </w:r>
      <w:r w:rsidRPr="000A18EA">
        <w:rPr>
          <w:rFonts w:ascii="仿宋_GB2312" w:hAnsi="仿宋_GB2312" w:cs="仿宋_GB2312" w:hint="eastAsia"/>
          <w:szCs w:val="28"/>
        </w:rPr>
        <w:t>，定量限为</w:t>
      </w:r>
      <w:r w:rsidRPr="000A18EA">
        <w:rPr>
          <w:rFonts w:ascii="仿宋_GB2312" w:hAnsi="仿宋_GB2312" w:cs="仿宋_GB2312" w:hint="eastAsia"/>
          <w:szCs w:val="28"/>
        </w:rPr>
        <w:t>0.1mg/kg</w:t>
      </w:r>
      <w:r w:rsidRPr="000A18EA">
        <w:rPr>
          <w:rFonts w:ascii="仿宋_GB2312" w:hAnsi="仿宋_GB2312" w:cs="仿宋_GB2312" w:hint="eastAsia"/>
          <w:szCs w:val="28"/>
        </w:rPr>
        <w:t>，在</w:t>
      </w:r>
      <w:r w:rsidRPr="000A18EA">
        <w:rPr>
          <w:rFonts w:ascii="仿宋_GB2312" w:hAnsi="仿宋_GB2312" w:cs="仿宋_GB2312" w:hint="eastAsia"/>
          <w:szCs w:val="28"/>
        </w:rPr>
        <w:t>0.05mg/kg-1mg/kg</w:t>
      </w:r>
      <w:r w:rsidRPr="000A18EA">
        <w:rPr>
          <w:rFonts w:ascii="仿宋_GB2312" w:hAnsi="仿宋_GB2312" w:cs="仿宋_GB2312" w:hint="eastAsia"/>
          <w:szCs w:val="28"/>
        </w:rPr>
        <w:t>范围内线性良好，能够适用于水果和蔬菜中仲丁胺的测定。</w:t>
      </w:r>
    </w:p>
    <w:p w:rsidR="00F9501D" w:rsidRPr="000A18EA" w:rsidRDefault="003E00D7">
      <w:pPr>
        <w:ind w:firstLineChars="200" w:firstLine="480"/>
        <w:rPr>
          <w:rFonts w:ascii="Times New Roman" w:eastAsiaTheme="minorEastAsia" w:hAnsi="Times New Roman"/>
        </w:rPr>
      </w:pPr>
      <w:r w:rsidRPr="000A18EA">
        <w:rPr>
          <w:rFonts w:ascii="Times New Roman" w:eastAsiaTheme="minorEastAsia" w:hAnsiTheme="minorEastAsia"/>
        </w:rPr>
        <w:t>。</w:t>
      </w:r>
      <w:bookmarkStart w:id="15" w:name="_GoBack"/>
      <w:bookmarkEnd w:id="15"/>
    </w:p>
    <w:p w:rsidR="00F9501D" w:rsidRDefault="003E00D7" w:rsidP="00EA4E57">
      <w:pPr>
        <w:pStyle w:val="1"/>
        <w:numPr>
          <w:ilvl w:val="0"/>
          <w:numId w:val="5"/>
        </w:numPr>
        <w:spacing w:line="360" w:lineRule="auto"/>
        <w:rPr>
          <w:rFonts w:eastAsiaTheme="minorEastAsia" w:hAnsiTheme="minorEastAsia"/>
        </w:rPr>
      </w:pPr>
      <w:bookmarkStart w:id="16" w:name="_Toc46497648"/>
      <w:r>
        <w:rPr>
          <w:rFonts w:eastAsiaTheme="minorEastAsia" w:hAnsiTheme="minorEastAsia"/>
        </w:rPr>
        <w:t>采用国际标准</w:t>
      </w:r>
      <w:bookmarkEnd w:id="16"/>
    </w:p>
    <w:p w:rsidR="00F9501D" w:rsidRDefault="003E00D7">
      <w:pPr>
        <w:ind w:left="360"/>
      </w:pPr>
      <w:r>
        <w:rPr>
          <w:rFonts w:hint="eastAsia"/>
        </w:rPr>
        <w:t>无</w:t>
      </w: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F9501D" w:rsidRDefault="00F9501D">
      <w:pPr>
        <w:ind w:left="360"/>
      </w:pPr>
    </w:p>
    <w:p w:rsidR="007C5843" w:rsidRDefault="007C5843">
      <w:pPr>
        <w:ind w:left="360"/>
      </w:pPr>
    </w:p>
    <w:p w:rsidR="007C5843" w:rsidRDefault="007C5843">
      <w:pPr>
        <w:ind w:left="360"/>
      </w:pPr>
    </w:p>
    <w:p w:rsidR="007C5843" w:rsidRDefault="007C5843">
      <w:pPr>
        <w:ind w:left="360"/>
      </w:pPr>
    </w:p>
    <w:p w:rsidR="007C5843" w:rsidRDefault="007C5843" w:rsidP="00EA4E57"/>
    <w:p w:rsidR="00F9501D" w:rsidRDefault="003E00D7">
      <w:pPr>
        <w:pStyle w:val="a9"/>
        <w:outlineLvl w:val="0"/>
        <w:rPr>
          <w:rFonts w:ascii="黑体" w:eastAsia="黑体" w:hAnsi="黑体" w:cs="黑体"/>
          <w:sz w:val="36"/>
          <w:szCs w:val="28"/>
        </w:rPr>
      </w:pPr>
      <w:bookmarkStart w:id="17" w:name="_Toc23047"/>
      <w:bookmarkStart w:id="18" w:name="_Toc6924"/>
      <w:r>
        <w:rPr>
          <w:rFonts w:ascii="黑体" w:eastAsia="黑体" w:hAnsi="黑体" w:cs="黑体" w:hint="eastAsia"/>
          <w:sz w:val="36"/>
          <w:szCs w:val="28"/>
        </w:rPr>
        <w:t>参考文献</w:t>
      </w:r>
      <w:bookmarkEnd w:id="17"/>
      <w:bookmarkEnd w:id="18"/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proofErr w:type="gram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王永莲</w:t>
      </w:r>
      <w:proofErr w:type="gram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 刘刚, 周凯, 等. 超高效液相色谱串联质谱法测定白菜、青椒和葡萄中的仲丁胺[J]. 农产品质量与安全, 2018(01): 75-79.</w:t>
      </w:r>
    </w:p>
    <w:p w:rsidR="00F9501D" w:rsidRDefault="003E00D7">
      <w:pPr>
        <w:pStyle w:val="a9"/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WANG YL, LIU G, ZHOU K, </w:t>
      </w:r>
      <w:r>
        <w:rPr>
          <w:rFonts w:ascii="仿宋_GB2312" w:hAnsi="仿宋_GB2312" w:cs="仿宋_GB2312" w:hint="eastAsia"/>
          <w:i/>
          <w:iCs/>
          <w:color w:val="000000"/>
          <w:kern w:val="0"/>
          <w:sz w:val="21"/>
          <w:szCs w:val="21"/>
          <w:lang w:bidi="ar"/>
        </w:rPr>
        <w:t>et al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. Determination of 2-aminobutane in Chinese cabbage, green pepper, and grapes by ultra-high-performance liquid chromatography-tandem mass spectrometry[J]. Quality and Safety of Agro-Products, 2018(01): 75-79.</w:t>
      </w:r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proofErr w:type="gramStart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崔</w:t>
      </w:r>
      <w:proofErr w:type="gramEnd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兴国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果实贮藏保鲜技术的研究进展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[J].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农业科技与装备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,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2010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189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(3): 51-54.</w:t>
      </w:r>
    </w:p>
    <w:p w:rsidR="00F9501D" w:rsidRDefault="003E00D7">
      <w:pPr>
        <w:pStyle w:val="a9"/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CUI YG. Research Progress in the Techniques of Storing Fruit and Maintaining Freshness[J]. Agricultural Science &amp; Technology and Equipment,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2010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189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(3): 51-54.</w:t>
      </w:r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王华丽, 张霁月, 骆鹏杰, 等. GB2760中部分食品添加剂的技术必要性再评估研究[J]. 中国食品添加剂, 2013(04): 75-82.</w:t>
      </w:r>
    </w:p>
    <w:p w:rsidR="00F9501D" w:rsidRDefault="003E00D7">
      <w:pPr>
        <w:pStyle w:val="a9"/>
        <w:numPr>
          <w:ilvl w:val="255"/>
          <w:numId w:val="0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WANG HL, ZHANG JY, LUO PJ, </w:t>
      </w:r>
      <w:r>
        <w:rPr>
          <w:rFonts w:ascii="仿宋_GB2312" w:hAnsi="仿宋_GB2312" w:cs="仿宋_GB2312" w:hint="eastAsia"/>
          <w:i/>
          <w:iCs/>
          <w:color w:val="000000"/>
          <w:kern w:val="0"/>
          <w:sz w:val="21"/>
          <w:szCs w:val="21"/>
          <w:lang w:bidi="ar"/>
        </w:rPr>
        <w:t xml:space="preserve">et </w:t>
      </w:r>
      <w:proofErr w:type="spellStart"/>
      <w:proofErr w:type="gramStart"/>
      <w:r>
        <w:rPr>
          <w:rFonts w:ascii="仿宋_GB2312" w:hAnsi="仿宋_GB2312" w:cs="仿宋_GB2312" w:hint="eastAsia"/>
          <w:i/>
          <w:iCs/>
          <w:color w:val="000000"/>
          <w:kern w:val="0"/>
          <w:sz w:val="21"/>
          <w:szCs w:val="21"/>
          <w:lang w:bidi="ar"/>
        </w:rPr>
        <w:t>al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.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Study</w:t>
      </w:r>
      <w:proofErr w:type="spellEnd"/>
      <w:proofErr w:type="gramEnd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 xml:space="preserve"> on reevaluation of justification on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food additives of GB2760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-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2011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[J].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China Food Additives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 2013(04): 75-82.</w:t>
      </w:r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proofErr w:type="gram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张俭波</w:t>
      </w:r>
      <w:proofErr w:type="gram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. 《食品添加剂使用标准》(GB2760)修订主要内容介绍[J]. 饮料工业, 2014(04): 1-3. </w:t>
      </w:r>
    </w:p>
    <w:p w:rsidR="00F9501D" w:rsidRDefault="003E00D7">
      <w:pPr>
        <w:pStyle w:val="a9"/>
        <w:numPr>
          <w:ilvl w:val="255"/>
          <w:numId w:val="0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ZHANG JB.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Introduction to the Main Revisions of the "Food Additive Use Standard" (GB</w:t>
      </w:r>
      <w:proofErr w:type="gramStart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2760)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[</w:t>
      </w:r>
      <w:proofErr w:type="gram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J].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Beverage Industry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 2013(04): 75-82.</w:t>
      </w:r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杨连战, 李言, 钱海丰, 等.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植物源天然防腐剂应用及抑菌机理研究现状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[J]. 食品与发酵工业, 2021, 47(01): 303-308</w:t>
      </w:r>
    </w:p>
    <w:p w:rsidR="00F9501D" w:rsidRDefault="003E00D7">
      <w:pPr>
        <w:pStyle w:val="a9"/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YANG LZ, LI Y, QIAN HF, </w:t>
      </w:r>
      <w:r>
        <w:rPr>
          <w:rFonts w:ascii="仿宋_GB2312" w:hAnsi="仿宋_GB2312" w:cs="仿宋_GB2312" w:hint="eastAsia"/>
          <w:i/>
          <w:iCs/>
          <w:color w:val="000000"/>
          <w:kern w:val="0"/>
          <w:sz w:val="21"/>
          <w:szCs w:val="21"/>
          <w:lang w:bidi="ar"/>
        </w:rPr>
        <w:t>et al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. Research progress on application and antibacterial mechanism of natural plant preservatives[J]. Food and Fermentation Industries, 2021, 47(01): 303-308</w:t>
      </w:r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吕奎营, 赵秋香, 赵媛媛, 等. 天然食品防腐剂及其在食品中的应用研究[J]. 中国调味品, 2020, 45(04): 186-188+200.</w:t>
      </w:r>
    </w:p>
    <w:p w:rsidR="00F9501D" w:rsidRDefault="003E00D7">
      <w:pPr>
        <w:pStyle w:val="a9"/>
        <w:numPr>
          <w:ilvl w:val="255"/>
          <w:numId w:val="0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LV KY, ZHAO QX, ZHAO YY, </w:t>
      </w:r>
      <w:r>
        <w:rPr>
          <w:rFonts w:ascii="仿宋_GB2312" w:hAnsi="仿宋_GB2312" w:cs="仿宋_GB2312" w:hint="eastAsia"/>
          <w:i/>
          <w:iCs/>
          <w:color w:val="000000"/>
          <w:kern w:val="0"/>
          <w:sz w:val="21"/>
          <w:szCs w:val="21"/>
          <w:lang w:bidi="ar"/>
        </w:rPr>
        <w:t xml:space="preserve">et </w:t>
      </w:r>
      <w:proofErr w:type="spellStart"/>
      <w:proofErr w:type="gramStart"/>
      <w:r>
        <w:rPr>
          <w:rFonts w:ascii="仿宋_GB2312" w:hAnsi="仿宋_GB2312" w:cs="仿宋_GB2312" w:hint="eastAsia"/>
          <w:i/>
          <w:iCs/>
          <w:color w:val="000000"/>
          <w:kern w:val="0"/>
          <w:sz w:val="21"/>
          <w:szCs w:val="21"/>
          <w:lang w:bidi="ar"/>
        </w:rPr>
        <w:t>al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.Research</w:t>
      </w:r>
      <w:proofErr w:type="spellEnd"/>
      <w:proofErr w:type="gram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 on Natural Food Preservatives and Their Application in Food[J]. CHINA </w:t>
      </w:r>
      <w:proofErr w:type="gram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CONDIMENT,  2020</w:t>
      </w:r>
      <w:proofErr w:type="gram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 45(04): 186-188+200.</w:t>
      </w:r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丁华, 王婧, 赵明明, 等. 超高效液相色谱-柱前衍生法测定葡萄和大白菜中防腐保鲜剂仲丁胺的残留[J].农村经济与科技, 2017(S1): 55-56. </w:t>
      </w:r>
    </w:p>
    <w:p w:rsidR="00F9501D" w:rsidRDefault="003E00D7">
      <w:pPr>
        <w:pStyle w:val="a9"/>
        <w:numPr>
          <w:ilvl w:val="255"/>
          <w:numId w:val="0"/>
        </w:numPr>
        <w:jc w:val="left"/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DING H, WANG J, ZHAO MM, </w:t>
      </w:r>
      <w:r>
        <w:rPr>
          <w:rFonts w:ascii="仿宋_GB2312" w:hAnsi="仿宋_GB2312" w:cs="仿宋_GB2312" w:hint="eastAsia"/>
          <w:i/>
          <w:iCs/>
          <w:color w:val="000000"/>
          <w:kern w:val="0"/>
          <w:sz w:val="21"/>
          <w:szCs w:val="21"/>
          <w:lang w:bidi="ar"/>
        </w:rPr>
        <w:t>et al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Determination of the Residual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 of 2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-Butylamine in Grapes and Chinese Cabbage by Ultra-High-Performance Liquid Chromatography-Pre-Column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 </w:t>
      </w:r>
      <w:proofErr w:type="spellStart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Derivatization</w:t>
      </w:r>
      <w:proofErr w:type="spellEnd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 xml:space="preserve"> Method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[J].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Rural Economy and Science-Technology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 2017(S1): 55-56.</w:t>
      </w:r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郝蔚霞. 气相色谱法测定果蔬中防腐剂仲丁胺残留量[J]. 理化检验-化学分册, 2012(01): 46-48.</w:t>
      </w:r>
    </w:p>
    <w:p w:rsidR="00F9501D" w:rsidRDefault="003E00D7">
      <w:pPr>
        <w:pStyle w:val="a9"/>
        <w:numPr>
          <w:ilvl w:val="255"/>
          <w:numId w:val="0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HAO WX. GC Determination of Residual Amount of the Preservative </w:t>
      </w:r>
      <w:proofErr w:type="spell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Butylamine</w:t>
      </w:r>
      <w:proofErr w:type="spell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 in Fruits and Vegetables[J].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 xml:space="preserve">Physical Testing and Chemical </w:t>
      </w:r>
      <w:proofErr w:type="gramStart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Analysis(</w:t>
      </w:r>
      <w:proofErr w:type="gramEnd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>Part B:Chemical Analysis)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 2012(01): 46-48.</w:t>
      </w:r>
    </w:p>
    <w:p w:rsidR="00F9501D" w:rsidRDefault="003E00D7">
      <w:pPr>
        <w:pStyle w:val="a9"/>
        <w:numPr>
          <w:ilvl w:val="0"/>
          <w:numId w:val="7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proofErr w:type="gram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韩梅</w:t>
      </w:r>
      <w:proofErr w:type="gram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 胡莉, 杨晓凤, 等. 顶空气相色谱法快速测定水果中仲丁胺的残留量[J]. 江西农业学报, 2014, 26(05): 98-100.</w:t>
      </w:r>
    </w:p>
    <w:p w:rsidR="00F9501D" w:rsidRDefault="003E00D7">
      <w:pPr>
        <w:pStyle w:val="a9"/>
        <w:numPr>
          <w:ilvl w:val="255"/>
          <w:numId w:val="0"/>
        </w:numP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</w:pP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HAN M, HU L, YANG XF</w:t>
      </w:r>
      <w:proofErr w:type="gram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, .</w:t>
      </w:r>
      <w:proofErr w:type="gram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 </w:t>
      </w:r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 xml:space="preserve">Rapid Determination of Sec 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－</w:t>
      </w:r>
      <w:proofErr w:type="spell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butylamine</w:t>
      </w:r>
      <w:proofErr w:type="spellEnd"/>
      <w:r>
        <w:rPr>
          <w:rFonts w:ascii="仿宋_GB2312" w:hAnsi="仿宋_GB2312" w:cs="仿宋_GB2312"/>
          <w:color w:val="000000"/>
          <w:kern w:val="0"/>
          <w:sz w:val="21"/>
          <w:szCs w:val="21"/>
          <w:lang w:bidi="ar"/>
        </w:rPr>
        <w:t xml:space="preserve"> Residue in Fruits by Headspace Gas Chromatography</w:t>
      </w:r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[J]. </w:t>
      </w:r>
      <w:proofErr w:type="spell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Acta</w:t>
      </w:r>
      <w:proofErr w:type="spell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 </w:t>
      </w:r>
      <w:proofErr w:type="spellStart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>Agriculturae</w:t>
      </w:r>
      <w:proofErr w:type="spellEnd"/>
      <w:r>
        <w:rPr>
          <w:rFonts w:ascii="仿宋_GB2312" w:hAnsi="仿宋_GB2312" w:cs="仿宋_GB2312" w:hint="eastAsia"/>
          <w:color w:val="000000"/>
          <w:kern w:val="0"/>
          <w:sz w:val="21"/>
          <w:szCs w:val="21"/>
          <w:lang w:bidi="ar"/>
        </w:rPr>
        <w:t xml:space="preserve"> JiangXi,2014, 26(05): 98-100. </w:t>
      </w:r>
    </w:p>
    <w:p w:rsidR="00F9501D" w:rsidRDefault="00F9501D">
      <w:pPr>
        <w:widowControl/>
        <w:jc w:val="left"/>
        <w:rPr>
          <w:rFonts w:ascii="Times New Roman" w:hAnsi="Times New Roman"/>
          <w:kern w:val="0"/>
          <w:sz w:val="21"/>
          <w:szCs w:val="21"/>
        </w:rPr>
      </w:pPr>
    </w:p>
    <w:p w:rsidR="00F9501D" w:rsidRDefault="00F9501D">
      <w:pPr>
        <w:pStyle w:val="a9"/>
        <w:ind w:firstLineChars="200" w:firstLine="560"/>
      </w:pPr>
    </w:p>
    <w:p w:rsidR="00F9501D" w:rsidRDefault="00F9501D">
      <w:pPr>
        <w:jc w:val="center"/>
      </w:pPr>
    </w:p>
    <w:p w:rsidR="00F9501D" w:rsidRDefault="00F9501D">
      <w:pPr>
        <w:pStyle w:val="a9"/>
        <w:spacing w:line="240" w:lineRule="auto"/>
      </w:pPr>
    </w:p>
    <w:p w:rsidR="00F9501D" w:rsidRDefault="00F9501D">
      <w:pPr>
        <w:pStyle w:val="a9"/>
        <w:spacing w:line="240" w:lineRule="auto"/>
      </w:pPr>
    </w:p>
    <w:p w:rsidR="00F9501D" w:rsidRDefault="00F9501D">
      <w:pPr>
        <w:pStyle w:val="a9"/>
        <w:spacing w:line="240" w:lineRule="auto"/>
      </w:pPr>
    </w:p>
    <w:p w:rsidR="00F9501D" w:rsidRDefault="00F9501D">
      <w:pPr>
        <w:pStyle w:val="a9"/>
        <w:spacing w:line="240" w:lineRule="auto"/>
      </w:pPr>
    </w:p>
    <w:p w:rsidR="00F9501D" w:rsidRDefault="00F9501D">
      <w:pPr>
        <w:pStyle w:val="a9"/>
        <w:spacing w:line="240" w:lineRule="auto"/>
      </w:pPr>
    </w:p>
    <w:p w:rsidR="00F9501D" w:rsidRDefault="00F9501D">
      <w:pPr>
        <w:pStyle w:val="a9"/>
        <w:spacing w:line="240" w:lineRule="auto"/>
      </w:pPr>
    </w:p>
    <w:p w:rsidR="00F9501D" w:rsidRDefault="00F9501D">
      <w:pPr>
        <w:pStyle w:val="a9"/>
        <w:spacing w:line="240" w:lineRule="auto"/>
      </w:pPr>
    </w:p>
    <w:p w:rsidR="00F9501D" w:rsidRDefault="00F9501D">
      <w:pPr>
        <w:pStyle w:val="a9"/>
        <w:spacing w:line="240" w:lineRule="auto"/>
      </w:pPr>
    </w:p>
    <w:p w:rsidR="00F9501D" w:rsidRDefault="00F9501D">
      <w:pPr>
        <w:pStyle w:val="a9"/>
        <w:spacing w:line="240" w:lineRule="auto"/>
        <w:rPr>
          <w:rFonts w:eastAsiaTheme="minorEastAsia"/>
        </w:rPr>
      </w:pPr>
    </w:p>
    <w:p w:rsidR="00F9501D" w:rsidRDefault="00F9501D">
      <w:pPr>
        <w:pStyle w:val="a9"/>
        <w:spacing w:line="240" w:lineRule="auto"/>
        <w:rPr>
          <w:rFonts w:eastAsiaTheme="minorEastAsia"/>
        </w:rPr>
      </w:pPr>
    </w:p>
    <w:p w:rsidR="00F9501D" w:rsidRDefault="00F9501D">
      <w:pPr>
        <w:widowControl/>
        <w:jc w:val="left"/>
        <w:rPr>
          <w:rFonts w:ascii="Times New Roman" w:hAnsi="Times New Roman"/>
          <w:kern w:val="0"/>
          <w:sz w:val="21"/>
          <w:szCs w:val="21"/>
        </w:rPr>
      </w:pPr>
    </w:p>
    <w:sectPr w:rsidR="00F95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BBB" w:rsidRDefault="00890BBB">
      <w:pPr>
        <w:spacing w:line="240" w:lineRule="auto"/>
      </w:pPr>
      <w:r>
        <w:separator/>
      </w:r>
    </w:p>
  </w:endnote>
  <w:endnote w:type="continuationSeparator" w:id="0">
    <w:p w:rsidR="00890BBB" w:rsidRDefault="00890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ËÎÌå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08371"/>
    </w:sdtPr>
    <w:sdtEndPr/>
    <w:sdtContent>
      <w:p w:rsidR="00890BBB" w:rsidRDefault="00890BBB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D79" w:rsidRPr="00EE2D79">
          <w:rPr>
            <w:noProof/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 w:rsidR="00890BBB" w:rsidRDefault="00890BB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BBB" w:rsidRDefault="00890BBB">
      <w:pPr>
        <w:spacing w:line="240" w:lineRule="auto"/>
      </w:pPr>
      <w:r>
        <w:separator/>
      </w:r>
    </w:p>
  </w:footnote>
  <w:footnote w:type="continuationSeparator" w:id="0">
    <w:p w:rsidR="00890BBB" w:rsidRDefault="00890B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97478D5"/>
    <w:multiLevelType w:val="singleLevel"/>
    <w:tmpl w:val="F97478D5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15847D1"/>
    <w:multiLevelType w:val="multilevel"/>
    <w:tmpl w:val="015847D1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pStyle w:val="2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C5917C3"/>
    <w:multiLevelType w:val="multilevel"/>
    <w:tmpl w:val="2C5917C3"/>
    <w:lvl w:ilvl="0">
      <w:start w:val="1"/>
      <w:numFmt w:val="none"/>
      <w:pStyle w:val="a"/>
      <w:suff w:val="nothing"/>
      <w:lvlText w:val="%1——"/>
      <w:lvlJc w:val="left"/>
      <w:pPr>
        <w:ind w:left="5227" w:hanging="408"/>
      </w:pPr>
      <w:rPr>
        <w:rFonts w:hint="eastAsia"/>
      </w:rPr>
    </w:lvl>
    <w:lvl w:ilvl="1">
      <w:start w:val="1"/>
      <w:numFmt w:val="bullet"/>
      <w:pStyle w:val="a0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1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3" w15:restartNumberingAfterBreak="0">
    <w:nsid w:val="2D6453AF"/>
    <w:multiLevelType w:val="singleLevel"/>
    <w:tmpl w:val="2D6453AF"/>
    <w:lvl w:ilvl="0">
      <w:start w:val="1"/>
      <w:numFmt w:val="decimal"/>
      <w:suff w:val="space"/>
      <w:lvlText w:val="[%1]"/>
      <w:lvlJc w:val="left"/>
    </w:lvl>
  </w:abstractNum>
  <w:abstractNum w:abstractNumId="4" w15:restartNumberingAfterBreak="0">
    <w:nsid w:val="3A4A5A1B"/>
    <w:multiLevelType w:val="multilevel"/>
    <w:tmpl w:val="3A4A5A1B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 w15:restartNumberingAfterBreak="0">
    <w:nsid w:val="4B0D0051"/>
    <w:multiLevelType w:val="multilevel"/>
    <w:tmpl w:val="4B0D005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D7B00E4"/>
    <w:multiLevelType w:val="multilevel"/>
    <w:tmpl w:val="5D7B00E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683803C6"/>
    <w:multiLevelType w:val="singleLevel"/>
    <w:tmpl w:val="683803C6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7E6FE434"/>
    <w:multiLevelType w:val="singleLevel"/>
    <w:tmpl w:val="7E6FE434"/>
    <w:lvl w:ilvl="0">
      <w:start w:val="1"/>
      <w:numFmt w:val="lowerLetter"/>
      <w:suff w:val="space"/>
      <w:lvlText w:val="%1)"/>
      <w:lvlJc w:val="left"/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hint="eastAsia"/>
        </w:r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851" w:hanging="851"/>
        </w:pPr>
        <w:rPr>
          <w:rFonts w:hint="eastAsia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6">
    <w:abstractNumId w:val="5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FA"/>
    <w:rsid w:val="000004D9"/>
    <w:rsid w:val="00002AB0"/>
    <w:rsid w:val="00005087"/>
    <w:rsid w:val="00006BE2"/>
    <w:rsid w:val="000116B5"/>
    <w:rsid w:val="000145FA"/>
    <w:rsid w:val="000149EE"/>
    <w:rsid w:val="00017EA9"/>
    <w:rsid w:val="000223A7"/>
    <w:rsid w:val="0002243C"/>
    <w:rsid w:val="000226CC"/>
    <w:rsid w:val="0003197A"/>
    <w:rsid w:val="00031BDE"/>
    <w:rsid w:val="0003415E"/>
    <w:rsid w:val="00036CE6"/>
    <w:rsid w:val="00036FD4"/>
    <w:rsid w:val="00037581"/>
    <w:rsid w:val="00037C2D"/>
    <w:rsid w:val="0004187C"/>
    <w:rsid w:val="00046A3A"/>
    <w:rsid w:val="00050EA0"/>
    <w:rsid w:val="000516A9"/>
    <w:rsid w:val="00052DFB"/>
    <w:rsid w:val="00054E12"/>
    <w:rsid w:val="000570D1"/>
    <w:rsid w:val="000627B6"/>
    <w:rsid w:val="0007627E"/>
    <w:rsid w:val="000848C7"/>
    <w:rsid w:val="00085FE9"/>
    <w:rsid w:val="000862B1"/>
    <w:rsid w:val="00091BA1"/>
    <w:rsid w:val="0009514B"/>
    <w:rsid w:val="00097F1E"/>
    <w:rsid w:val="000A0EA4"/>
    <w:rsid w:val="000A10FB"/>
    <w:rsid w:val="000A160C"/>
    <w:rsid w:val="000A18EA"/>
    <w:rsid w:val="000A2FF1"/>
    <w:rsid w:val="000A446A"/>
    <w:rsid w:val="000B01E2"/>
    <w:rsid w:val="000B720E"/>
    <w:rsid w:val="000C068F"/>
    <w:rsid w:val="000C6792"/>
    <w:rsid w:val="000C6FDA"/>
    <w:rsid w:val="000D5F62"/>
    <w:rsid w:val="000E0420"/>
    <w:rsid w:val="000F0064"/>
    <w:rsid w:val="000F157F"/>
    <w:rsid w:val="000F2415"/>
    <w:rsid w:val="000F7E43"/>
    <w:rsid w:val="001003BE"/>
    <w:rsid w:val="0010595B"/>
    <w:rsid w:val="00107B49"/>
    <w:rsid w:val="00111C76"/>
    <w:rsid w:val="00112010"/>
    <w:rsid w:val="001179AB"/>
    <w:rsid w:val="001202B1"/>
    <w:rsid w:val="001202EB"/>
    <w:rsid w:val="00120EE6"/>
    <w:rsid w:val="0012100B"/>
    <w:rsid w:val="00125D9B"/>
    <w:rsid w:val="00131C6B"/>
    <w:rsid w:val="00133E41"/>
    <w:rsid w:val="00142CD5"/>
    <w:rsid w:val="00146037"/>
    <w:rsid w:val="00160E2D"/>
    <w:rsid w:val="00162F70"/>
    <w:rsid w:val="00174458"/>
    <w:rsid w:val="00175E01"/>
    <w:rsid w:val="00177051"/>
    <w:rsid w:val="0018041F"/>
    <w:rsid w:val="001834AE"/>
    <w:rsid w:val="00183541"/>
    <w:rsid w:val="001840A7"/>
    <w:rsid w:val="001874A5"/>
    <w:rsid w:val="00191086"/>
    <w:rsid w:val="0019631D"/>
    <w:rsid w:val="00196ECA"/>
    <w:rsid w:val="0019700E"/>
    <w:rsid w:val="001A056D"/>
    <w:rsid w:val="001A076F"/>
    <w:rsid w:val="001A52A9"/>
    <w:rsid w:val="001A607C"/>
    <w:rsid w:val="001A6705"/>
    <w:rsid w:val="001A6FDA"/>
    <w:rsid w:val="001B1F07"/>
    <w:rsid w:val="001C216E"/>
    <w:rsid w:val="001C26BC"/>
    <w:rsid w:val="001C2D54"/>
    <w:rsid w:val="001C41AC"/>
    <w:rsid w:val="001C43D1"/>
    <w:rsid w:val="001C506C"/>
    <w:rsid w:val="001C73EC"/>
    <w:rsid w:val="001D2F6B"/>
    <w:rsid w:val="001D4C09"/>
    <w:rsid w:val="001D6BEE"/>
    <w:rsid w:val="001D716E"/>
    <w:rsid w:val="001E41FE"/>
    <w:rsid w:val="001E44A5"/>
    <w:rsid w:val="001E70D9"/>
    <w:rsid w:val="001F3010"/>
    <w:rsid w:val="001F3336"/>
    <w:rsid w:val="001F4370"/>
    <w:rsid w:val="00200CA4"/>
    <w:rsid w:val="00201FD4"/>
    <w:rsid w:val="00205652"/>
    <w:rsid w:val="002173E1"/>
    <w:rsid w:val="00230170"/>
    <w:rsid w:val="00240922"/>
    <w:rsid w:val="00241DE4"/>
    <w:rsid w:val="0024519B"/>
    <w:rsid w:val="00250653"/>
    <w:rsid w:val="00251D9E"/>
    <w:rsid w:val="00254681"/>
    <w:rsid w:val="00256568"/>
    <w:rsid w:val="00263382"/>
    <w:rsid w:val="00264E23"/>
    <w:rsid w:val="00271C0C"/>
    <w:rsid w:val="00274D9F"/>
    <w:rsid w:val="00282DED"/>
    <w:rsid w:val="00285365"/>
    <w:rsid w:val="00286F21"/>
    <w:rsid w:val="0028726F"/>
    <w:rsid w:val="00291CD7"/>
    <w:rsid w:val="002961D8"/>
    <w:rsid w:val="00297E65"/>
    <w:rsid w:val="002A1A4A"/>
    <w:rsid w:val="002A1DB4"/>
    <w:rsid w:val="002A2CD4"/>
    <w:rsid w:val="002A4ACD"/>
    <w:rsid w:val="002A6900"/>
    <w:rsid w:val="002B24FC"/>
    <w:rsid w:val="002B37DB"/>
    <w:rsid w:val="002B6369"/>
    <w:rsid w:val="002B776E"/>
    <w:rsid w:val="002C1972"/>
    <w:rsid w:val="002C1CE6"/>
    <w:rsid w:val="002C312F"/>
    <w:rsid w:val="002C6F71"/>
    <w:rsid w:val="002D0BB9"/>
    <w:rsid w:val="002D1C62"/>
    <w:rsid w:val="002D42F9"/>
    <w:rsid w:val="002D63CC"/>
    <w:rsid w:val="002E0DF1"/>
    <w:rsid w:val="002E29D1"/>
    <w:rsid w:val="002E4429"/>
    <w:rsid w:val="002E5EC0"/>
    <w:rsid w:val="002E7A51"/>
    <w:rsid w:val="002F187A"/>
    <w:rsid w:val="002F7EAE"/>
    <w:rsid w:val="00301C51"/>
    <w:rsid w:val="003063F5"/>
    <w:rsid w:val="003071C2"/>
    <w:rsid w:val="00307398"/>
    <w:rsid w:val="00310A2D"/>
    <w:rsid w:val="0031461D"/>
    <w:rsid w:val="0031551C"/>
    <w:rsid w:val="00327105"/>
    <w:rsid w:val="003307AE"/>
    <w:rsid w:val="00332348"/>
    <w:rsid w:val="003424B2"/>
    <w:rsid w:val="00342E14"/>
    <w:rsid w:val="00343E3D"/>
    <w:rsid w:val="003451A1"/>
    <w:rsid w:val="00351D72"/>
    <w:rsid w:val="003521AF"/>
    <w:rsid w:val="0035235E"/>
    <w:rsid w:val="00356B97"/>
    <w:rsid w:val="00357DA8"/>
    <w:rsid w:val="003617AF"/>
    <w:rsid w:val="00361CB2"/>
    <w:rsid w:val="00367BC9"/>
    <w:rsid w:val="00370EB8"/>
    <w:rsid w:val="003720A5"/>
    <w:rsid w:val="0037512F"/>
    <w:rsid w:val="00377435"/>
    <w:rsid w:val="00377EE1"/>
    <w:rsid w:val="00381F11"/>
    <w:rsid w:val="00383275"/>
    <w:rsid w:val="00391988"/>
    <w:rsid w:val="003921CD"/>
    <w:rsid w:val="0039237A"/>
    <w:rsid w:val="0039262B"/>
    <w:rsid w:val="00394B77"/>
    <w:rsid w:val="0039560A"/>
    <w:rsid w:val="0039660E"/>
    <w:rsid w:val="00396E7C"/>
    <w:rsid w:val="003A0B16"/>
    <w:rsid w:val="003A1D88"/>
    <w:rsid w:val="003A4E32"/>
    <w:rsid w:val="003B0807"/>
    <w:rsid w:val="003B1DB2"/>
    <w:rsid w:val="003B2531"/>
    <w:rsid w:val="003B700F"/>
    <w:rsid w:val="003B7E40"/>
    <w:rsid w:val="003C5FC3"/>
    <w:rsid w:val="003D2C73"/>
    <w:rsid w:val="003D652E"/>
    <w:rsid w:val="003E00D7"/>
    <w:rsid w:val="003E2267"/>
    <w:rsid w:val="003E286F"/>
    <w:rsid w:val="003E4CB6"/>
    <w:rsid w:val="003E625A"/>
    <w:rsid w:val="003F27F9"/>
    <w:rsid w:val="003F4558"/>
    <w:rsid w:val="00404517"/>
    <w:rsid w:val="0040525A"/>
    <w:rsid w:val="00406FF8"/>
    <w:rsid w:val="00407864"/>
    <w:rsid w:val="00411494"/>
    <w:rsid w:val="00411873"/>
    <w:rsid w:val="00412DAB"/>
    <w:rsid w:val="00417053"/>
    <w:rsid w:val="0042259B"/>
    <w:rsid w:val="00427635"/>
    <w:rsid w:val="004329D8"/>
    <w:rsid w:val="00432C63"/>
    <w:rsid w:val="00432FA1"/>
    <w:rsid w:val="00434ED0"/>
    <w:rsid w:val="00443616"/>
    <w:rsid w:val="00443BC9"/>
    <w:rsid w:val="00445897"/>
    <w:rsid w:val="00447CCF"/>
    <w:rsid w:val="00450929"/>
    <w:rsid w:val="00451325"/>
    <w:rsid w:val="00451BA6"/>
    <w:rsid w:val="00451C69"/>
    <w:rsid w:val="00452922"/>
    <w:rsid w:val="00455D75"/>
    <w:rsid w:val="00456B7A"/>
    <w:rsid w:val="00456CE3"/>
    <w:rsid w:val="004618E3"/>
    <w:rsid w:val="00462D76"/>
    <w:rsid w:val="00463DA9"/>
    <w:rsid w:val="00464D4A"/>
    <w:rsid w:val="00472633"/>
    <w:rsid w:val="0047594E"/>
    <w:rsid w:val="00480EE1"/>
    <w:rsid w:val="00482442"/>
    <w:rsid w:val="00483C2A"/>
    <w:rsid w:val="004913A5"/>
    <w:rsid w:val="0049271D"/>
    <w:rsid w:val="00493596"/>
    <w:rsid w:val="00495048"/>
    <w:rsid w:val="004A158E"/>
    <w:rsid w:val="004A3CE6"/>
    <w:rsid w:val="004A4851"/>
    <w:rsid w:val="004A65B4"/>
    <w:rsid w:val="004A6F1E"/>
    <w:rsid w:val="004B3020"/>
    <w:rsid w:val="004B686F"/>
    <w:rsid w:val="004D0264"/>
    <w:rsid w:val="004E26A1"/>
    <w:rsid w:val="004E486F"/>
    <w:rsid w:val="004F0BF8"/>
    <w:rsid w:val="004F5AA3"/>
    <w:rsid w:val="004F60DA"/>
    <w:rsid w:val="004F622D"/>
    <w:rsid w:val="004F7C1E"/>
    <w:rsid w:val="00501517"/>
    <w:rsid w:val="00501855"/>
    <w:rsid w:val="00501DD8"/>
    <w:rsid w:val="00502E8D"/>
    <w:rsid w:val="0050472E"/>
    <w:rsid w:val="00507D56"/>
    <w:rsid w:val="00510292"/>
    <w:rsid w:val="00512D7F"/>
    <w:rsid w:val="00513930"/>
    <w:rsid w:val="005246A0"/>
    <w:rsid w:val="00533B92"/>
    <w:rsid w:val="00541012"/>
    <w:rsid w:val="00541981"/>
    <w:rsid w:val="00542355"/>
    <w:rsid w:val="00543E8C"/>
    <w:rsid w:val="005542AF"/>
    <w:rsid w:val="005554F9"/>
    <w:rsid w:val="00560544"/>
    <w:rsid w:val="005615FA"/>
    <w:rsid w:val="00562356"/>
    <w:rsid w:val="00563FC1"/>
    <w:rsid w:val="00565E45"/>
    <w:rsid w:val="00571817"/>
    <w:rsid w:val="005736DC"/>
    <w:rsid w:val="005740DC"/>
    <w:rsid w:val="0057574A"/>
    <w:rsid w:val="00577B6E"/>
    <w:rsid w:val="00581B5A"/>
    <w:rsid w:val="0058473E"/>
    <w:rsid w:val="005858C6"/>
    <w:rsid w:val="00590F55"/>
    <w:rsid w:val="00591C68"/>
    <w:rsid w:val="00594E47"/>
    <w:rsid w:val="005954F1"/>
    <w:rsid w:val="00596669"/>
    <w:rsid w:val="00596F3F"/>
    <w:rsid w:val="005A2716"/>
    <w:rsid w:val="005A297A"/>
    <w:rsid w:val="005A2D65"/>
    <w:rsid w:val="005A325D"/>
    <w:rsid w:val="005A3766"/>
    <w:rsid w:val="005A4AA9"/>
    <w:rsid w:val="005A4D10"/>
    <w:rsid w:val="005B4919"/>
    <w:rsid w:val="005B4D87"/>
    <w:rsid w:val="005B4F6F"/>
    <w:rsid w:val="005C3D33"/>
    <w:rsid w:val="005C4724"/>
    <w:rsid w:val="005C5AF4"/>
    <w:rsid w:val="005C7C4C"/>
    <w:rsid w:val="005D10B1"/>
    <w:rsid w:val="005D3B18"/>
    <w:rsid w:val="005D444F"/>
    <w:rsid w:val="005D4B5B"/>
    <w:rsid w:val="005D67F4"/>
    <w:rsid w:val="005E28FD"/>
    <w:rsid w:val="005E3811"/>
    <w:rsid w:val="005E3FC7"/>
    <w:rsid w:val="005E45B3"/>
    <w:rsid w:val="005F1702"/>
    <w:rsid w:val="005F36C7"/>
    <w:rsid w:val="005F6A32"/>
    <w:rsid w:val="005F6EB6"/>
    <w:rsid w:val="00600EF8"/>
    <w:rsid w:val="0060193A"/>
    <w:rsid w:val="00601DA4"/>
    <w:rsid w:val="0060316D"/>
    <w:rsid w:val="00604BCF"/>
    <w:rsid w:val="00604F88"/>
    <w:rsid w:val="006124AC"/>
    <w:rsid w:val="00616165"/>
    <w:rsid w:val="0061721B"/>
    <w:rsid w:val="00623ED0"/>
    <w:rsid w:val="00626399"/>
    <w:rsid w:val="00630A69"/>
    <w:rsid w:val="00632519"/>
    <w:rsid w:val="0063341E"/>
    <w:rsid w:val="00633B26"/>
    <w:rsid w:val="006369DB"/>
    <w:rsid w:val="006375CA"/>
    <w:rsid w:val="00640965"/>
    <w:rsid w:val="0064380F"/>
    <w:rsid w:val="00644C68"/>
    <w:rsid w:val="00646300"/>
    <w:rsid w:val="006504BA"/>
    <w:rsid w:val="00651BE9"/>
    <w:rsid w:val="006607F5"/>
    <w:rsid w:val="006616B9"/>
    <w:rsid w:val="0066307A"/>
    <w:rsid w:val="006650F9"/>
    <w:rsid w:val="0066671F"/>
    <w:rsid w:val="00672D36"/>
    <w:rsid w:val="00677AE6"/>
    <w:rsid w:val="0068241B"/>
    <w:rsid w:val="006826D1"/>
    <w:rsid w:val="0068337C"/>
    <w:rsid w:val="00684179"/>
    <w:rsid w:val="00685A05"/>
    <w:rsid w:val="00685EE2"/>
    <w:rsid w:val="00686226"/>
    <w:rsid w:val="006873A6"/>
    <w:rsid w:val="00690285"/>
    <w:rsid w:val="006912DF"/>
    <w:rsid w:val="00694FEF"/>
    <w:rsid w:val="006A464F"/>
    <w:rsid w:val="006A5DE9"/>
    <w:rsid w:val="006B17CC"/>
    <w:rsid w:val="006B3499"/>
    <w:rsid w:val="006B4BA9"/>
    <w:rsid w:val="006B7907"/>
    <w:rsid w:val="006C213A"/>
    <w:rsid w:val="006C27EE"/>
    <w:rsid w:val="006C3474"/>
    <w:rsid w:val="006D4066"/>
    <w:rsid w:val="006D49D9"/>
    <w:rsid w:val="006D5D0C"/>
    <w:rsid w:val="006D773D"/>
    <w:rsid w:val="006E0951"/>
    <w:rsid w:val="006E1C4D"/>
    <w:rsid w:val="006E2C60"/>
    <w:rsid w:val="006E50A5"/>
    <w:rsid w:val="006E7546"/>
    <w:rsid w:val="006E788C"/>
    <w:rsid w:val="006F688C"/>
    <w:rsid w:val="006F737F"/>
    <w:rsid w:val="006F7939"/>
    <w:rsid w:val="0070166E"/>
    <w:rsid w:val="007032D1"/>
    <w:rsid w:val="00713E2B"/>
    <w:rsid w:val="00716019"/>
    <w:rsid w:val="007212A0"/>
    <w:rsid w:val="00725D4C"/>
    <w:rsid w:val="00727CF8"/>
    <w:rsid w:val="007336E2"/>
    <w:rsid w:val="007362B6"/>
    <w:rsid w:val="00736F32"/>
    <w:rsid w:val="0074060D"/>
    <w:rsid w:val="00743EE5"/>
    <w:rsid w:val="00747603"/>
    <w:rsid w:val="007505B1"/>
    <w:rsid w:val="00753321"/>
    <w:rsid w:val="00753D35"/>
    <w:rsid w:val="00754EA0"/>
    <w:rsid w:val="00755ECC"/>
    <w:rsid w:val="00756991"/>
    <w:rsid w:val="007575CA"/>
    <w:rsid w:val="00757A4E"/>
    <w:rsid w:val="00760F1D"/>
    <w:rsid w:val="007647B3"/>
    <w:rsid w:val="00766698"/>
    <w:rsid w:val="00767F5B"/>
    <w:rsid w:val="00780383"/>
    <w:rsid w:val="00782E26"/>
    <w:rsid w:val="00782E78"/>
    <w:rsid w:val="0078525B"/>
    <w:rsid w:val="0078598E"/>
    <w:rsid w:val="00785CBD"/>
    <w:rsid w:val="00791001"/>
    <w:rsid w:val="0079132C"/>
    <w:rsid w:val="007942B7"/>
    <w:rsid w:val="00795C2D"/>
    <w:rsid w:val="00796D85"/>
    <w:rsid w:val="00797838"/>
    <w:rsid w:val="007A1D3E"/>
    <w:rsid w:val="007A3A6D"/>
    <w:rsid w:val="007A3D1B"/>
    <w:rsid w:val="007B0BF7"/>
    <w:rsid w:val="007B2338"/>
    <w:rsid w:val="007C0F15"/>
    <w:rsid w:val="007C3F5E"/>
    <w:rsid w:val="007C5843"/>
    <w:rsid w:val="007D3AD9"/>
    <w:rsid w:val="007D771C"/>
    <w:rsid w:val="007E32E6"/>
    <w:rsid w:val="007E76EE"/>
    <w:rsid w:val="007F0429"/>
    <w:rsid w:val="007F6CEA"/>
    <w:rsid w:val="00800B6B"/>
    <w:rsid w:val="00810179"/>
    <w:rsid w:val="0081063D"/>
    <w:rsid w:val="00824B5E"/>
    <w:rsid w:val="008255AC"/>
    <w:rsid w:val="00835EAB"/>
    <w:rsid w:val="00845051"/>
    <w:rsid w:val="00851687"/>
    <w:rsid w:val="00856B7B"/>
    <w:rsid w:val="00856ED4"/>
    <w:rsid w:val="0085734E"/>
    <w:rsid w:val="00860C10"/>
    <w:rsid w:val="00860D91"/>
    <w:rsid w:val="008611A9"/>
    <w:rsid w:val="0086289A"/>
    <w:rsid w:val="008637C3"/>
    <w:rsid w:val="00864C6F"/>
    <w:rsid w:val="00866E16"/>
    <w:rsid w:val="00873873"/>
    <w:rsid w:val="0087481F"/>
    <w:rsid w:val="00875BB6"/>
    <w:rsid w:val="00884385"/>
    <w:rsid w:val="00884A00"/>
    <w:rsid w:val="0088540C"/>
    <w:rsid w:val="00886E5C"/>
    <w:rsid w:val="00890BBB"/>
    <w:rsid w:val="00893610"/>
    <w:rsid w:val="008A254F"/>
    <w:rsid w:val="008A5201"/>
    <w:rsid w:val="008A6E77"/>
    <w:rsid w:val="008B253E"/>
    <w:rsid w:val="008B4FF4"/>
    <w:rsid w:val="008B799B"/>
    <w:rsid w:val="008B7D02"/>
    <w:rsid w:val="008C1160"/>
    <w:rsid w:val="008C39A0"/>
    <w:rsid w:val="008E22C3"/>
    <w:rsid w:val="008E780F"/>
    <w:rsid w:val="008F0369"/>
    <w:rsid w:val="008F0779"/>
    <w:rsid w:val="008F13A3"/>
    <w:rsid w:val="008F1ACD"/>
    <w:rsid w:val="008F5005"/>
    <w:rsid w:val="00902CA4"/>
    <w:rsid w:val="009045C8"/>
    <w:rsid w:val="0090497D"/>
    <w:rsid w:val="00905A06"/>
    <w:rsid w:val="0090762E"/>
    <w:rsid w:val="009101D2"/>
    <w:rsid w:val="0091708D"/>
    <w:rsid w:val="00923C7E"/>
    <w:rsid w:val="0092704A"/>
    <w:rsid w:val="0092773B"/>
    <w:rsid w:val="00930527"/>
    <w:rsid w:val="009339D6"/>
    <w:rsid w:val="009345E0"/>
    <w:rsid w:val="00936520"/>
    <w:rsid w:val="00937C88"/>
    <w:rsid w:val="009428BF"/>
    <w:rsid w:val="009455F6"/>
    <w:rsid w:val="009560ED"/>
    <w:rsid w:val="0095785F"/>
    <w:rsid w:val="0096231B"/>
    <w:rsid w:val="00966659"/>
    <w:rsid w:val="00976562"/>
    <w:rsid w:val="00982DCB"/>
    <w:rsid w:val="00984D8B"/>
    <w:rsid w:val="00984FBB"/>
    <w:rsid w:val="009908A4"/>
    <w:rsid w:val="009940A3"/>
    <w:rsid w:val="009961C3"/>
    <w:rsid w:val="00997A78"/>
    <w:rsid w:val="009A2416"/>
    <w:rsid w:val="009A2B00"/>
    <w:rsid w:val="009A4353"/>
    <w:rsid w:val="009A642D"/>
    <w:rsid w:val="009B1447"/>
    <w:rsid w:val="009B1BD8"/>
    <w:rsid w:val="009B5F4F"/>
    <w:rsid w:val="009B7A70"/>
    <w:rsid w:val="009C344B"/>
    <w:rsid w:val="009C3BD8"/>
    <w:rsid w:val="009C634B"/>
    <w:rsid w:val="009C63ED"/>
    <w:rsid w:val="009C780F"/>
    <w:rsid w:val="009D2C01"/>
    <w:rsid w:val="009D55F1"/>
    <w:rsid w:val="009D6F07"/>
    <w:rsid w:val="009D6F3A"/>
    <w:rsid w:val="009D7C3D"/>
    <w:rsid w:val="009E1613"/>
    <w:rsid w:val="009E5C5A"/>
    <w:rsid w:val="009E7598"/>
    <w:rsid w:val="009E763C"/>
    <w:rsid w:val="009F0EB3"/>
    <w:rsid w:val="009F519A"/>
    <w:rsid w:val="00A0014B"/>
    <w:rsid w:val="00A01E2C"/>
    <w:rsid w:val="00A0546E"/>
    <w:rsid w:val="00A100F2"/>
    <w:rsid w:val="00A31783"/>
    <w:rsid w:val="00A37D32"/>
    <w:rsid w:val="00A401CC"/>
    <w:rsid w:val="00A43123"/>
    <w:rsid w:val="00A47D66"/>
    <w:rsid w:val="00A52A3F"/>
    <w:rsid w:val="00A542BE"/>
    <w:rsid w:val="00A56289"/>
    <w:rsid w:val="00A5702C"/>
    <w:rsid w:val="00A708EC"/>
    <w:rsid w:val="00A70F03"/>
    <w:rsid w:val="00A72571"/>
    <w:rsid w:val="00A8144E"/>
    <w:rsid w:val="00A8299B"/>
    <w:rsid w:val="00A8420F"/>
    <w:rsid w:val="00A842B9"/>
    <w:rsid w:val="00A901F1"/>
    <w:rsid w:val="00A91570"/>
    <w:rsid w:val="00A92100"/>
    <w:rsid w:val="00AB007E"/>
    <w:rsid w:val="00AB0AC6"/>
    <w:rsid w:val="00AB25E4"/>
    <w:rsid w:val="00AC0271"/>
    <w:rsid w:val="00AD10CA"/>
    <w:rsid w:val="00AD1AC1"/>
    <w:rsid w:val="00AD6997"/>
    <w:rsid w:val="00AD6FEC"/>
    <w:rsid w:val="00AD7F83"/>
    <w:rsid w:val="00AE3331"/>
    <w:rsid w:val="00AE62AA"/>
    <w:rsid w:val="00AF67CD"/>
    <w:rsid w:val="00AF7FDE"/>
    <w:rsid w:val="00B00065"/>
    <w:rsid w:val="00B04C67"/>
    <w:rsid w:val="00B05127"/>
    <w:rsid w:val="00B123A0"/>
    <w:rsid w:val="00B166B4"/>
    <w:rsid w:val="00B209CB"/>
    <w:rsid w:val="00B20B94"/>
    <w:rsid w:val="00B23C34"/>
    <w:rsid w:val="00B26924"/>
    <w:rsid w:val="00B30356"/>
    <w:rsid w:val="00B30380"/>
    <w:rsid w:val="00B30A76"/>
    <w:rsid w:val="00B32534"/>
    <w:rsid w:val="00B33C20"/>
    <w:rsid w:val="00B36291"/>
    <w:rsid w:val="00B369DB"/>
    <w:rsid w:val="00B36E30"/>
    <w:rsid w:val="00B40349"/>
    <w:rsid w:val="00B40BA0"/>
    <w:rsid w:val="00B41B01"/>
    <w:rsid w:val="00B46282"/>
    <w:rsid w:val="00B524C7"/>
    <w:rsid w:val="00B54577"/>
    <w:rsid w:val="00B63489"/>
    <w:rsid w:val="00B65513"/>
    <w:rsid w:val="00B65E7F"/>
    <w:rsid w:val="00B701EA"/>
    <w:rsid w:val="00B71D57"/>
    <w:rsid w:val="00B72F6C"/>
    <w:rsid w:val="00B72FC7"/>
    <w:rsid w:val="00B76F63"/>
    <w:rsid w:val="00B81C2B"/>
    <w:rsid w:val="00B853E9"/>
    <w:rsid w:val="00B972D0"/>
    <w:rsid w:val="00B97BFA"/>
    <w:rsid w:val="00BA02F1"/>
    <w:rsid w:val="00BA0AD5"/>
    <w:rsid w:val="00BA2159"/>
    <w:rsid w:val="00BA607C"/>
    <w:rsid w:val="00BB38AA"/>
    <w:rsid w:val="00BB6E70"/>
    <w:rsid w:val="00BC1BC4"/>
    <w:rsid w:val="00BC2E8C"/>
    <w:rsid w:val="00BE2DFF"/>
    <w:rsid w:val="00BE642B"/>
    <w:rsid w:val="00BF1C09"/>
    <w:rsid w:val="00BF2DD1"/>
    <w:rsid w:val="00BF54AB"/>
    <w:rsid w:val="00BF5964"/>
    <w:rsid w:val="00C023D8"/>
    <w:rsid w:val="00C02A02"/>
    <w:rsid w:val="00C0436C"/>
    <w:rsid w:val="00C10308"/>
    <w:rsid w:val="00C12E27"/>
    <w:rsid w:val="00C133B0"/>
    <w:rsid w:val="00C13BC5"/>
    <w:rsid w:val="00C1610A"/>
    <w:rsid w:val="00C161D0"/>
    <w:rsid w:val="00C174D5"/>
    <w:rsid w:val="00C20188"/>
    <w:rsid w:val="00C20A92"/>
    <w:rsid w:val="00C229EA"/>
    <w:rsid w:val="00C264FA"/>
    <w:rsid w:val="00C266B5"/>
    <w:rsid w:val="00C27F80"/>
    <w:rsid w:val="00C33CFD"/>
    <w:rsid w:val="00C411A0"/>
    <w:rsid w:val="00C436EF"/>
    <w:rsid w:val="00C439E5"/>
    <w:rsid w:val="00C51A43"/>
    <w:rsid w:val="00C53821"/>
    <w:rsid w:val="00C5487F"/>
    <w:rsid w:val="00C62CC5"/>
    <w:rsid w:val="00C62E55"/>
    <w:rsid w:val="00C638FE"/>
    <w:rsid w:val="00C6664B"/>
    <w:rsid w:val="00C66EBB"/>
    <w:rsid w:val="00C70994"/>
    <w:rsid w:val="00C80431"/>
    <w:rsid w:val="00C82C66"/>
    <w:rsid w:val="00C87A13"/>
    <w:rsid w:val="00C93126"/>
    <w:rsid w:val="00CA5862"/>
    <w:rsid w:val="00CA61B2"/>
    <w:rsid w:val="00CA7F1F"/>
    <w:rsid w:val="00CB3B28"/>
    <w:rsid w:val="00CB419B"/>
    <w:rsid w:val="00CC0829"/>
    <w:rsid w:val="00CC0E33"/>
    <w:rsid w:val="00CC5DBE"/>
    <w:rsid w:val="00CC6D49"/>
    <w:rsid w:val="00CC7A01"/>
    <w:rsid w:val="00CD0E31"/>
    <w:rsid w:val="00CD510D"/>
    <w:rsid w:val="00CD66CE"/>
    <w:rsid w:val="00CD73E0"/>
    <w:rsid w:val="00CE2758"/>
    <w:rsid w:val="00CE326A"/>
    <w:rsid w:val="00CE45C7"/>
    <w:rsid w:val="00CE46CA"/>
    <w:rsid w:val="00CE6630"/>
    <w:rsid w:val="00CE6922"/>
    <w:rsid w:val="00CF37A2"/>
    <w:rsid w:val="00CF389C"/>
    <w:rsid w:val="00CF498D"/>
    <w:rsid w:val="00CF4DC3"/>
    <w:rsid w:val="00D01E21"/>
    <w:rsid w:val="00D034C5"/>
    <w:rsid w:val="00D04130"/>
    <w:rsid w:val="00D04C50"/>
    <w:rsid w:val="00D072B9"/>
    <w:rsid w:val="00D0741A"/>
    <w:rsid w:val="00D13868"/>
    <w:rsid w:val="00D20E08"/>
    <w:rsid w:val="00D20F9C"/>
    <w:rsid w:val="00D21F6A"/>
    <w:rsid w:val="00D25AA3"/>
    <w:rsid w:val="00D3055F"/>
    <w:rsid w:val="00D314FF"/>
    <w:rsid w:val="00D31B17"/>
    <w:rsid w:val="00D34ABB"/>
    <w:rsid w:val="00D368FA"/>
    <w:rsid w:val="00D3715B"/>
    <w:rsid w:val="00D40F7B"/>
    <w:rsid w:val="00D429B5"/>
    <w:rsid w:val="00D4329B"/>
    <w:rsid w:val="00D50746"/>
    <w:rsid w:val="00D51A32"/>
    <w:rsid w:val="00D53F53"/>
    <w:rsid w:val="00D54CDA"/>
    <w:rsid w:val="00D60511"/>
    <w:rsid w:val="00D619DE"/>
    <w:rsid w:val="00D61A27"/>
    <w:rsid w:val="00D648D6"/>
    <w:rsid w:val="00D65938"/>
    <w:rsid w:val="00D66732"/>
    <w:rsid w:val="00D70256"/>
    <w:rsid w:val="00D739F6"/>
    <w:rsid w:val="00D75D73"/>
    <w:rsid w:val="00D82BA3"/>
    <w:rsid w:val="00D84FB3"/>
    <w:rsid w:val="00D87416"/>
    <w:rsid w:val="00D94696"/>
    <w:rsid w:val="00DA0019"/>
    <w:rsid w:val="00DA13B1"/>
    <w:rsid w:val="00DA428C"/>
    <w:rsid w:val="00DA4FA5"/>
    <w:rsid w:val="00DA5ED7"/>
    <w:rsid w:val="00DA5F65"/>
    <w:rsid w:val="00DA738D"/>
    <w:rsid w:val="00DB41CE"/>
    <w:rsid w:val="00DC70A2"/>
    <w:rsid w:val="00DE02FD"/>
    <w:rsid w:val="00DE2099"/>
    <w:rsid w:val="00DE2844"/>
    <w:rsid w:val="00DE4039"/>
    <w:rsid w:val="00DE48F9"/>
    <w:rsid w:val="00DE4B7F"/>
    <w:rsid w:val="00DF41CC"/>
    <w:rsid w:val="00E0131D"/>
    <w:rsid w:val="00E020DA"/>
    <w:rsid w:val="00E04578"/>
    <w:rsid w:val="00E05ECD"/>
    <w:rsid w:val="00E06517"/>
    <w:rsid w:val="00E1196E"/>
    <w:rsid w:val="00E145E0"/>
    <w:rsid w:val="00E225F9"/>
    <w:rsid w:val="00E23285"/>
    <w:rsid w:val="00E2496B"/>
    <w:rsid w:val="00E26020"/>
    <w:rsid w:val="00E27504"/>
    <w:rsid w:val="00E32D23"/>
    <w:rsid w:val="00E34C09"/>
    <w:rsid w:val="00E4211B"/>
    <w:rsid w:val="00E4264A"/>
    <w:rsid w:val="00E44B02"/>
    <w:rsid w:val="00E57D69"/>
    <w:rsid w:val="00E639F8"/>
    <w:rsid w:val="00E63B46"/>
    <w:rsid w:val="00E66C2E"/>
    <w:rsid w:val="00E70BFF"/>
    <w:rsid w:val="00E72129"/>
    <w:rsid w:val="00E73CA1"/>
    <w:rsid w:val="00E73E32"/>
    <w:rsid w:val="00E7459A"/>
    <w:rsid w:val="00E749A3"/>
    <w:rsid w:val="00E75153"/>
    <w:rsid w:val="00E76572"/>
    <w:rsid w:val="00E76587"/>
    <w:rsid w:val="00E77B0A"/>
    <w:rsid w:val="00E82FA0"/>
    <w:rsid w:val="00E87867"/>
    <w:rsid w:val="00E92875"/>
    <w:rsid w:val="00E92CE9"/>
    <w:rsid w:val="00E93278"/>
    <w:rsid w:val="00E94319"/>
    <w:rsid w:val="00EA0412"/>
    <w:rsid w:val="00EA4AA8"/>
    <w:rsid w:val="00EA4E57"/>
    <w:rsid w:val="00EA5204"/>
    <w:rsid w:val="00EA74C1"/>
    <w:rsid w:val="00EB2DF2"/>
    <w:rsid w:val="00EB3AF0"/>
    <w:rsid w:val="00EB5763"/>
    <w:rsid w:val="00EB61F1"/>
    <w:rsid w:val="00EC1E8D"/>
    <w:rsid w:val="00EC2886"/>
    <w:rsid w:val="00EC3906"/>
    <w:rsid w:val="00EC3DE5"/>
    <w:rsid w:val="00EC48EA"/>
    <w:rsid w:val="00ED30D8"/>
    <w:rsid w:val="00ED3C70"/>
    <w:rsid w:val="00ED5D2F"/>
    <w:rsid w:val="00ED6A54"/>
    <w:rsid w:val="00EE0951"/>
    <w:rsid w:val="00EE2D79"/>
    <w:rsid w:val="00EE4EB3"/>
    <w:rsid w:val="00EE5464"/>
    <w:rsid w:val="00EF1C28"/>
    <w:rsid w:val="00EF3A30"/>
    <w:rsid w:val="00F01A56"/>
    <w:rsid w:val="00F0420E"/>
    <w:rsid w:val="00F06C12"/>
    <w:rsid w:val="00F06D2F"/>
    <w:rsid w:val="00F14153"/>
    <w:rsid w:val="00F17AAF"/>
    <w:rsid w:val="00F17CCB"/>
    <w:rsid w:val="00F2001B"/>
    <w:rsid w:val="00F211E1"/>
    <w:rsid w:val="00F2502E"/>
    <w:rsid w:val="00F262D8"/>
    <w:rsid w:val="00F2794F"/>
    <w:rsid w:val="00F3208C"/>
    <w:rsid w:val="00F331FD"/>
    <w:rsid w:val="00F368C0"/>
    <w:rsid w:val="00F3725B"/>
    <w:rsid w:val="00F43CB7"/>
    <w:rsid w:val="00F50268"/>
    <w:rsid w:val="00F5693B"/>
    <w:rsid w:val="00F5748F"/>
    <w:rsid w:val="00F57E99"/>
    <w:rsid w:val="00F615BE"/>
    <w:rsid w:val="00F62AB7"/>
    <w:rsid w:val="00F64853"/>
    <w:rsid w:val="00F64E67"/>
    <w:rsid w:val="00F83413"/>
    <w:rsid w:val="00F8399E"/>
    <w:rsid w:val="00F862CB"/>
    <w:rsid w:val="00F87142"/>
    <w:rsid w:val="00F911C6"/>
    <w:rsid w:val="00F94FC5"/>
    <w:rsid w:val="00F9501D"/>
    <w:rsid w:val="00F95BDC"/>
    <w:rsid w:val="00F95C69"/>
    <w:rsid w:val="00F96A74"/>
    <w:rsid w:val="00FA2F6D"/>
    <w:rsid w:val="00FA4310"/>
    <w:rsid w:val="00FA4661"/>
    <w:rsid w:val="00FA5C3A"/>
    <w:rsid w:val="00FA6B75"/>
    <w:rsid w:val="00FA7A67"/>
    <w:rsid w:val="00FB01F6"/>
    <w:rsid w:val="00FB08E9"/>
    <w:rsid w:val="00FB6035"/>
    <w:rsid w:val="00FC1301"/>
    <w:rsid w:val="00FC46E4"/>
    <w:rsid w:val="00FC74EC"/>
    <w:rsid w:val="00FC7FA6"/>
    <w:rsid w:val="00FD1EE7"/>
    <w:rsid w:val="00FD367B"/>
    <w:rsid w:val="00FD36E6"/>
    <w:rsid w:val="00FD461E"/>
    <w:rsid w:val="00FD59C0"/>
    <w:rsid w:val="00FD65B1"/>
    <w:rsid w:val="00FE7309"/>
    <w:rsid w:val="00FF08DC"/>
    <w:rsid w:val="00FF0EF9"/>
    <w:rsid w:val="00FF31F2"/>
    <w:rsid w:val="00FF4835"/>
    <w:rsid w:val="00FF4C2C"/>
    <w:rsid w:val="00FF599A"/>
    <w:rsid w:val="00FF620D"/>
    <w:rsid w:val="55F37517"/>
    <w:rsid w:val="5DF6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."/>
  <w:listSeparator w:val=","/>
  <w15:docId w15:val="{B4C563F9-839B-4BE9-97E8-6420C3DC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widowControl w:val="0"/>
      <w:spacing w:line="360" w:lineRule="auto"/>
      <w:jc w:val="both"/>
    </w:pPr>
    <w:rPr>
      <w:rFonts w:ascii="Calibri" w:eastAsia="宋体" w:hAnsi="Calibri" w:cs="Times New Roman"/>
      <w:kern w:val="2"/>
      <w:sz w:val="24"/>
      <w:szCs w:val="22"/>
    </w:rPr>
  </w:style>
  <w:style w:type="paragraph" w:styleId="1">
    <w:name w:val="heading 1"/>
    <w:basedOn w:val="a2"/>
    <w:next w:val="a2"/>
    <w:link w:val="10"/>
    <w:qFormat/>
    <w:pPr>
      <w:keepNext/>
      <w:keepLines/>
      <w:spacing w:before="340" w:after="330" w:line="578" w:lineRule="auto"/>
      <w:outlineLvl w:val="0"/>
    </w:pPr>
    <w:rPr>
      <w:rFonts w:ascii="Times New Roman" w:eastAsia="仿宋" w:hAnsi="Times New Roman"/>
      <w:b/>
      <w:bCs/>
      <w:kern w:val="44"/>
      <w:sz w:val="28"/>
      <w:szCs w:val="44"/>
    </w:rPr>
  </w:style>
  <w:style w:type="paragraph" w:styleId="20">
    <w:name w:val="heading 2"/>
    <w:basedOn w:val="a2"/>
    <w:next w:val="a2"/>
    <w:link w:val="21"/>
    <w:qFormat/>
    <w:pPr>
      <w:keepNext/>
      <w:keepLines/>
      <w:spacing w:before="260" w:after="260" w:line="416" w:lineRule="auto"/>
      <w:outlineLvl w:val="1"/>
    </w:pPr>
    <w:rPr>
      <w:rFonts w:ascii="Cambria" w:eastAsia="仿宋" w:hAnsi="Cambria"/>
      <w:b/>
      <w:bCs/>
      <w:kern w:val="0"/>
      <w:szCs w:val="32"/>
    </w:rPr>
  </w:style>
  <w:style w:type="paragraph" w:styleId="3">
    <w:name w:val="heading 3"/>
    <w:basedOn w:val="a2"/>
    <w:next w:val="a2"/>
    <w:link w:val="30"/>
    <w:qFormat/>
    <w:pPr>
      <w:keepNext/>
      <w:keepLines/>
      <w:spacing w:before="260" w:after="260" w:line="416" w:lineRule="auto"/>
      <w:outlineLvl w:val="2"/>
    </w:pPr>
    <w:rPr>
      <w:rFonts w:eastAsia="楷体_GB2312"/>
      <w:b/>
      <w:bCs/>
      <w:szCs w:val="32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caption"/>
    <w:basedOn w:val="a2"/>
    <w:next w:val="a2"/>
    <w:uiPriority w:val="35"/>
    <w:qFormat/>
    <w:rPr>
      <w:rFonts w:ascii="Cambria" w:eastAsia="黑体" w:hAnsi="Cambria"/>
      <w:sz w:val="20"/>
      <w:szCs w:val="20"/>
    </w:rPr>
  </w:style>
  <w:style w:type="paragraph" w:styleId="a7">
    <w:name w:val="annotation text"/>
    <w:basedOn w:val="a2"/>
    <w:link w:val="a8"/>
    <w:unhideWhenUsed/>
    <w:qFormat/>
    <w:pPr>
      <w:spacing w:line="240" w:lineRule="auto"/>
      <w:jc w:val="left"/>
    </w:pPr>
    <w:rPr>
      <w:sz w:val="21"/>
    </w:rPr>
  </w:style>
  <w:style w:type="paragraph" w:styleId="a9">
    <w:name w:val="Plain Text"/>
    <w:basedOn w:val="a2"/>
    <w:link w:val="aa"/>
    <w:qFormat/>
    <w:pPr>
      <w:adjustRightInd w:val="0"/>
      <w:snapToGrid w:val="0"/>
      <w:spacing w:line="500" w:lineRule="exact"/>
    </w:pPr>
    <w:rPr>
      <w:rFonts w:ascii="宋体" w:eastAsia="仿宋_GB2312" w:hAnsi="Courier New" w:cs="Courier New"/>
      <w:sz w:val="28"/>
    </w:rPr>
  </w:style>
  <w:style w:type="paragraph" w:styleId="ab">
    <w:name w:val="Date"/>
    <w:basedOn w:val="a2"/>
    <w:next w:val="a2"/>
    <w:link w:val="ac"/>
    <w:uiPriority w:val="99"/>
    <w:unhideWhenUsed/>
    <w:pPr>
      <w:ind w:leftChars="2500" w:left="100"/>
    </w:pPr>
  </w:style>
  <w:style w:type="paragraph" w:styleId="ad">
    <w:name w:val="Balloon Text"/>
    <w:basedOn w:val="a2"/>
    <w:link w:val="ae"/>
    <w:uiPriority w:val="99"/>
    <w:unhideWhenUsed/>
    <w:pPr>
      <w:spacing w:line="240" w:lineRule="auto"/>
    </w:pPr>
    <w:rPr>
      <w:sz w:val="18"/>
      <w:szCs w:val="18"/>
    </w:rPr>
  </w:style>
  <w:style w:type="paragraph" w:styleId="af">
    <w:name w:val="footer"/>
    <w:basedOn w:val="a2"/>
    <w:link w:val="af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f1">
    <w:name w:val="header"/>
    <w:basedOn w:val="a2"/>
    <w:link w:val="af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f3">
    <w:name w:val="footnote text"/>
    <w:basedOn w:val="a2"/>
    <w:link w:val="af4"/>
    <w:uiPriority w:val="99"/>
    <w:unhideWhenUsed/>
    <w:pPr>
      <w:widowControl/>
      <w:spacing w:line="240" w:lineRule="auto"/>
      <w:jc w:val="left"/>
    </w:pPr>
    <w:rPr>
      <w:rFonts w:asciiTheme="minorHAnsi" w:eastAsiaTheme="minorEastAsia" w:hAnsiTheme="minorHAnsi"/>
      <w:kern w:val="0"/>
      <w:sz w:val="20"/>
      <w:szCs w:val="20"/>
    </w:rPr>
  </w:style>
  <w:style w:type="character" w:styleId="af5">
    <w:name w:val="Strong"/>
    <w:basedOn w:val="a3"/>
    <w:uiPriority w:val="22"/>
    <w:qFormat/>
    <w:rPr>
      <w:b/>
      <w:bCs/>
    </w:rPr>
  </w:style>
  <w:style w:type="character" w:styleId="af6">
    <w:name w:val="Hyperlink"/>
    <w:basedOn w:val="a3"/>
    <w:uiPriority w:val="99"/>
    <w:unhideWhenUsed/>
    <w:rPr>
      <w:color w:val="0563C1" w:themeColor="hyperlink"/>
      <w:u w:val="single"/>
    </w:rPr>
  </w:style>
  <w:style w:type="table" w:styleId="af7">
    <w:name w:val="Table Grid"/>
    <w:basedOn w:val="a4"/>
    <w:qFormat/>
    <w:rPr>
      <w:rFonts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4"/>
    <w:uiPriority w:val="60"/>
    <w:rPr>
      <w:color w:val="2E74B5" w:themeColor="accent1" w:themeShade="BF"/>
      <w:sz w:val="22"/>
    </w:rPr>
    <w:tblPr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customStyle="1" w:styleId="10">
    <w:name w:val="标题 1 字符"/>
    <w:basedOn w:val="a3"/>
    <w:link w:val="1"/>
    <w:qFormat/>
    <w:rPr>
      <w:rFonts w:ascii="Times New Roman" w:eastAsia="仿宋" w:hAnsi="Times New Roman" w:cs="Times New Roman"/>
      <w:b/>
      <w:bCs/>
      <w:kern w:val="44"/>
      <w:sz w:val="28"/>
      <w:szCs w:val="44"/>
    </w:rPr>
  </w:style>
  <w:style w:type="character" w:customStyle="1" w:styleId="21">
    <w:name w:val="标题 2 字符"/>
    <w:basedOn w:val="a3"/>
    <w:link w:val="20"/>
    <w:qFormat/>
    <w:rPr>
      <w:rFonts w:ascii="Cambria" w:eastAsia="仿宋" w:hAnsi="Cambria" w:cs="Times New Roman"/>
      <w:b/>
      <w:bCs/>
      <w:kern w:val="0"/>
      <w:sz w:val="24"/>
      <w:szCs w:val="32"/>
    </w:rPr>
  </w:style>
  <w:style w:type="character" w:customStyle="1" w:styleId="30">
    <w:name w:val="标题 3 字符"/>
    <w:basedOn w:val="a3"/>
    <w:link w:val="3"/>
    <w:rPr>
      <w:rFonts w:ascii="Calibri" w:eastAsia="楷体_GB2312" w:hAnsi="Calibri" w:cs="Times New Roman"/>
      <w:b/>
      <w:bCs/>
      <w:sz w:val="24"/>
      <w:szCs w:val="32"/>
    </w:rPr>
  </w:style>
  <w:style w:type="character" w:customStyle="1" w:styleId="40">
    <w:name w:val="标题 4 字符"/>
    <w:basedOn w:val="a3"/>
    <w:link w:val="4"/>
    <w:uiPriority w:val="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f2">
    <w:name w:val="页眉 字符"/>
    <w:basedOn w:val="a3"/>
    <w:link w:val="af1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f0">
    <w:name w:val="页脚 字符"/>
    <w:basedOn w:val="a3"/>
    <w:link w:val="af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af8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">
    <w:name w:val="段 Char"/>
    <w:link w:val="af8"/>
    <w:qFormat/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列项——（一级）"/>
    <w:pPr>
      <w:widowControl w:val="0"/>
      <w:numPr>
        <w:numId w:val="1"/>
      </w:numPr>
      <w:jc w:val="both"/>
    </w:pPr>
    <w:rPr>
      <w:rFonts w:ascii="宋体" w:eastAsia="宋体" w:hAnsi="Times New Roman" w:cs="Times New Roman"/>
      <w:sz w:val="21"/>
    </w:rPr>
  </w:style>
  <w:style w:type="paragraph" w:customStyle="1" w:styleId="a0">
    <w:name w:val="列项●（二级）"/>
    <w:pPr>
      <w:numPr>
        <w:ilvl w:val="1"/>
        <w:numId w:val="1"/>
      </w:numPr>
      <w:tabs>
        <w:tab w:val="left" w:pos="840"/>
      </w:tabs>
      <w:jc w:val="both"/>
    </w:pPr>
    <w:rPr>
      <w:rFonts w:ascii="宋体" w:eastAsia="宋体" w:hAnsi="Times New Roman" w:cs="Times New Roman"/>
      <w:sz w:val="21"/>
    </w:rPr>
  </w:style>
  <w:style w:type="paragraph" w:customStyle="1" w:styleId="a1">
    <w:name w:val="列项◆（三级）"/>
    <w:basedOn w:val="a2"/>
    <w:pPr>
      <w:numPr>
        <w:ilvl w:val="2"/>
        <w:numId w:val="1"/>
      </w:numPr>
      <w:spacing w:line="240" w:lineRule="auto"/>
    </w:pPr>
    <w:rPr>
      <w:rFonts w:ascii="宋体" w:hAnsi="Times New Roman"/>
      <w:sz w:val="21"/>
      <w:szCs w:val="21"/>
    </w:rPr>
  </w:style>
  <w:style w:type="character" w:customStyle="1" w:styleId="11">
    <w:name w:val="占位符文本1"/>
    <w:basedOn w:val="a3"/>
    <w:uiPriority w:val="99"/>
    <w:semiHidden/>
    <w:rPr>
      <w:color w:val="808080"/>
    </w:rPr>
  </w:style>
  <w:style w:type="paragraph" w:customStyle="1" w:styleId="12">
    <w:name w:val="列出段落1"/>
    <w:basedOn w:val="a2"/>
    <w:uiPriority w:val="34"/>
    <w:qFormat/>
    <w:pPr>
      <w:ind w:firstLineChars="200" w:firstLine="420"/>
    </w:pPr>
  </w:style>
  <w:style w:type="character" w:customStyle="1" w:styleId="ae">
    <w:name w:val="批注框文本 字符"/>
    <w:basedOn w:val="a3"/>
    <w:link w:val="ad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a8">
    <w:name w:val="批注文字 字符"/>
    <w:basedOn w:val="a3"/>
    <w:link w:val="a7"/>
    <w:uiPriority w:val="99"/>
    <w:rPr>
      <w:rFonts w:ascii="Calibri" w:eastAsia="宋体" w:hAnsi="Calibri" w:cs="Times New Roman"/>
    </w:rPr>
  </w:style>
  <w:style w:type="paragraph" w:customStyle="1" w:styleId="blue">
    <w:name w:val="blue"/>
    <w:basedOn w:val="a2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Cs w:val="24"/>
    </w:rPr>
  </w:style>
  <w:style w:type="character" w:customStyle="1" w:styleId="22">
    <w:name w:val="2级条标题 字符"/>
    <w:link w:val="2"/>
    <w:rPr>
      <w:rFonts w:ascii="Times New Roman" w:hAnsi="Times New Roman"/>
    </w:rPr>
  </w:style>
  <w:style w:type="paragraph" w:customStyle="1" w:styleId="2">
    <w:name w:val="2级条标题"/>
    <w:basedOn w:val="a2"/>
    <w:link w:val="22"/>
    <w:qFormat/>
    <w:pPr>
      <w:widowControl/>
      <w:numPr>
        <w:ilvl w:val="3"/>
        <w:numId w:val="2"/>
      </w:numPr>
      <w:spacing w:line="240" w:lineRule="auto"/>
      <w:outlineLvl w:val="3"/>
    </w:pPr>
    <w:rPr>
      <w:rFonts w:ascii="Times New Roman" w:eastAsiaTheme="minorEastAsia" w:hAnsi="Times New Roman" w:cstheme="minorBidi"/>
      <w:sz w:val="21"/>
    </w:rPr>
  </w:style>
  <w:style w:type="character" w:customStyle="1" w:styleId="ac">
    <w:name w:val="日期 字符"/>
    <w:basedOn w:val="a3"/>
    <w:link w:val="ab"/>
    <w:uiPriority w:val="99"/>
    <w:semiHidden/>
    <w:rPr>
      <w:rFonts w:ascii="Calibri" w:eastAsia="宋体" w:hAnsi="Calibri" w:cs="Times New Roman"/>
      <w:sz w:val="24"/>
    </w:rPr>
  </w:style>
  <w:style w:type="paragraph" w:customStyle="1" w:styleId="DecimalAligned">
    <w:name w:val="Decimal Aligned"/>
    <w:basedOn w:val="a2"/>
    <w:uiPriority w:val="40"/>
    <w:qFormat/>
    <w:pPr>
      <w:widowControl/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/>
      <w:kern w:val="0"/>
      <w:sz w:val="22"/>
    </w:rPr>
  </w:style>
  <w:style w:type="character" w:customStyle="1" w:styleId="af4">
    <w:name w:val="脚注文本 字符"/>
    <w:basedOn w:val="a3"/>
    <w:link w:val="af3"/>
    <w:uiPriority w:val="99"/>
    <w:rPr>
      <w:rFonts w:cs="Times New Roman"/>
      <w:kern w:val="0"/>
      <w:sz w:val="20"/>
      <w:szCs w:val="20"/>
    </w:rPr>
  </w:style>
  <w:style w:type="character" w:customStyle="1" w:styleId="13">
    <w:name w:val="不明显强调1"/>
    <w:basedOn w:val="a3"/>
    <w:uiPriority w:val="19"/>
    <w:qFormat/>
    <w:rPr>
      <w:i/>
      <w:iCs/>
    </w:rPr>
  </w:style>
  <w:style w:type="paragraph" w:customStyle="1" w:styleId="af9">
    <w:name w:val="二级条标题"/>
    <w:basedOn w:val="a2"/>
    <w:next w:val="af8"/>
    <w:qFormat/>
    <w:pPr>
      <w:widowControl/>
      <w:spacing w:line="240" w:lineRule="auto"/>
      <w:outlineLvl w:val="3"/>
    </w:pPr>
    <w:rPr>
      <w:rFonts w:ascii="黑体" w:eastAsia="黑体"/>
      <w:kern w:val="0"/>
      <w:sz w:val="21"/>
      <w:lang w:val="zh-CN"/>
    </w:rPr>
  </w:style>
  <w:style w:type="character" w:customStyle="1" w:styleId="aa">
    <w:name w:val="纯文本 字符"/>
    <w:basedOn w:val="a3"/>
    <w:link w:val="a9"/>
    <w:rPr>
      <w:rFonts w:ascii="宋体" w:eastAsia="仿宋_GB2312" w:hAnsi="Courier New" w:cs="Courier New"/>
      <w:sz w:val="28"/>
    </w:rPr>
  </w:style>
  <w:style w:type="paragraph" w:styleId="afa">
    <w:name w:val="List Paragraph"/>
    <w:basedOn w:val="a2"/>
    <w:uiPriority w:val="99"/>
    <w:qFormat/>
    <w:rsid w:val="0028726F"/>
    <w:pPr>
      <w:ind w:firstLineChars="200" w:firstLine="420"/>
    </w:pPr>
  </w:style>
  <w:style w:type="paragraph" w:styleId="14">
    <w:name w:val="toc 1"/>
    <w:basedOn w:val="a2"/>
    <w:next w:val="a2"/>
    <w:qFormat/>
    <w:rsid w:val="00B209CB"/>
    <w:pPr>
      <w:ind w:firstLineChars="200" w:firstLine="200"/>
    </w:pPr>
    <w:rPr>
      <w:rFonts w:ascii="Times New Roman" w:hAnsi="Times New Roman"/>
    </w:rPr>
  </w:style>
  <w:style w:type="paragraph" w:styleId="23">
    <w:name w:val="toc 2"/>
    <w:basedOn w:val="a2"/>
    <w:next w:val="a2"/>
    <w:qFormat/>
    <w:rsid w:val="00B209CB"/>
    <w:pPr>
      <w:ind w:leftChars="200" w:left="420" w:firstLineChars="200" w:firstLine="200"/>
    </w:pPr>
    <w:rPr>
      <w:rFonts w:ascii="Times New Roman" w:hAnsi="Times New Roman"/>
    </w:rPr>
  </w:style>
  <w:style w:type="paragraph" w:styleId="afb">
    <w:name w:val="Normal (Web)"/>
    <w:basedOn w:val="a2"/>
    <w:qFormat/>
    <w:rsid w:val="00B209CB"/>
    <w:pPr>
      <w:adjustRightInd w:val="0"/>
      <w:snapToGrid w:val="0"/>
      <w:spacing w:line="500" w:lineRule="exact"/>
      <w:jc w:val="left"/>
    </w:pPr>
    <w:rPr>
      <w:rFonts w:asciiTheme="minorHAnsi" w:eastAsia="仿宋_GB2312" w:hAnsiTheme="minorHAnsi"/>
      <w:kern w:val="0"/>
    </w:rPr>
  </w:style>
  <w:style w:type="paragraph" w:customStyle="1" w:styleId="WPSOffice1">
    <w:name w:val="WPSOffice手动目录 1"/>
    <w:qFormat/>
    <w:rsid w:val="00B209CB"/>
  </w:style>
  <w:style w:type="paragraph" w:customStyle="1" w:styleId="WPSOffice2">
    <w:name w:val="WPSOffice手动目录 2"/>
    <w:qFormat/>
    <w:rsid w:val="00B209CB"/>
    <w:pPr>
      <w:ind w:leftChars="200" w:left="200"/>
    </w:pPr>
    <w:rPr>
      <w:rFonts w:ascii="Times New Roman" w:eastAsia="宋体" w:hAnsi="Times New Roman" w:cs="Times New Roman"/>
    </w:rPr>
  </w:style>
  <w:style w:type="paragraph" w:customStyle="1" w:styleId="afc">
    <w:name w:val="公文"/>
    <w:basedOn w:val="a2"/>
    <w:qFormat/>
    <w:rsid w:val="00B209CB"/>
    <w:pPr>
      <w:widowControl/>
      <w:adjustRightInd w:val="0"/>
      <w:snapToGrid w:val="0"/>
      <w:spacing w:beforeLines="25" w:afterLines="35"/>
      <w:ind w:firstLineChars="200" w:firstLine="200"/>
      <w:jc w:val="left"/>
    </w:pPr>
    <w:rPr>
      <w:rFonts w:ascii="仿宋_GB2312" w:eastAsia="仿宋_GB2312" w:hAnsi="Times New Roman"/>
      <w:bCs/>
      <w:kern w:val="0"/>
      <w:sz w:val="32"/>
      <w:szCs w:val="24"/>
    </w:rPr>
  </w:style>
  <w:style w:type="paragraph" w:customStyle="1" w:styleId="Default">
    <w:name w:val="Default"/>
    <w:qFormat/>
    <w:rsid w:val="00B209CB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character" w:customStyle="1" w:styleId="font31">
    <w:name w:val="font31"/>
    <w:basedOn w:val="a3"/>
    <w:qFormat/>
    <w:rsid w:val="00B209CB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3"/>
    <w:qFormat/>
    <w:rsid w:val="00B209CB"/>
    <w:rPr>
      <w:rFonts w:ascii="微软雅黑" w:eastAsia="微软雅黑" w:hAnsi="微软雅黑" w:cs="微软雅黑" w:hint="eastAsia"/>
      <w:b/>
      <w:bCs/>
      <w:color w:val="FFFFFF"/>
      <w:sz w:val="22"/>
      <w:szCs w:val="22"/>
      <w:u w:val="none"/>
    </w:rPr>
  </w:style>
  <w:style w:type="character" w:customStyle="1" w:styleId="font21">
    <w:name w:val="font21"/>
    <w:basedOn w:val="a3"/>
    <w:qFormat/>
    <w:rsid w:val="00B209CB"/>
    <w:rPr>
      <w:rFonts w:ascii="微软雅黑" w:eastAsia="微软雅黑" w:hAnsi="微软雅黑" w:cs="微软雅黑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zeds01.cti-cert.com\&#39135;&#21697;&#20135;&#21697;&#32447;\&#39135;&#21697;&#23454;&#39564;&#23460;\&#26087;&#30424;\2.&#38750;&#26816;&#27979;&#32452;\1.&#20225;&#19994;&#23458;&#26381;&#32452;\1.&#25968;&#25454;&#23457;&#26680;&#32452;\&#37101;&#26195;&#38647;&#23398;&#20064;&#27719;&#24635;&#30456;&#20851;&#25991;&#20214;\2025&#24180;\&#22242;&#26631;-2025\&#20210;&#19969;&#33018;-02\&#19977;&#26426;&#26500;&#25968;&#2545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zeds01.cti-cert.com\&#39135;&#21697;&#20135;&#21697;&#32447;\&#39135;&#21697;&#23454;&#39564;&#23460;\&#26087;&#30424;\2.&#38750;&#26816;&#27979;&#32452;\1.&#20225;&#19994;&#23458;&#26381;&#32452;\1.&#25968;&#25454;&#23457;&#26680;&#32452;\&#37101;&#26195;&#38647;&#23398;&#20064;&#27719;&#24635;&#30456;&#20851;&#25991;&#20214;\2025&#24180;\&#22242;&#26631;-2025\&#20210;&#19969;&#33018;-02\&#19977;&#26426;&#26500;&#25968;&#25454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zeds01.cti-cert.com\&#39135;&#21697;&#20135;&#21697;&#32447;\&#39135;&#21697;&#23454;&#39564;&#23460;\&#26087;&#30424;\2.&#38750;&#26816;&#27979;&#32452;\1.&#20225;&#19994;&#23458;&#26381;&#32452;\1.&#25968;&#25454;&#23457;&#26680;&#32452;\&#37101;&#26195;&#38647;&#23398;&#20064;&#27719;&#24635;&#30456;&#20851;&#25991;&#20214;\2025&#24180;\&#22242;&#26631;-2025\&#20210;&#19969;&#33018;-02\&#19977;&#26426;&#26500;&#25968;&#25454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szeds01.cti-cert.com\&#39135;&#21697;&#20135;&#21697;&#32447;\&#39135;&#21697;&#23454;&#39564;&#23460;\&#26087;&#30424;\2.&#38750;&#26816;&#27979;&#32452;\1.&#20225;&#19994;&#23458;&#26381;&#32452;\1.&#25968;&#25454;&#23457;&#26680;&#32452;\&#37101;&#26195;&#38647;&#23398;&#20064;&#27719;&#24635;&#30456;&#20851;&#25991;&#20214;\2025&#24180;\&#22242;&#26631;-2025\&#20210;&#19969;&#33018;-02\&#19977;&#26426;&#26500;&#25968;&#25454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zeds01.cti-cert.com\&#39135;&#21697;&#20135;&#21697;&#32447;\&#39135;&#21697;&#23454;&#39564;&#23460;\&#26087;&#30424;\2.&#38750;&#26816;&#27979;&#32452;\1.&#20225;&#19994;&#23458;&#26381;&#32452;\1.&#25968;&#25454;&#23457;&#26680;&#32452;\&#37101;&#26195;&#38647;&#23398;&#20064;&#27719;&#24635;&#30456;&#20851;&#25991;&#20214;\2025&#24180;\&#22242;&#26631;-2025\&#20210;&#19969;&#33018;-02\&#19977;&#26426;&#26500;&#25968;&#25454;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zeds01.cti-cert.com\&#39135;&#21697;&#20135;&#21697;&#32447;\&#39135;&#21697;&#23454;&#39564;&#23460;\&#26087;&#30424;\2.&#38750;&#26816;&#27979;&#32452;\1.&#20225;&#19994;&#23458;&#26381;&#32452;\1.&#25968;&#25454;&#23457;&#26680;&#32452;\&#37101;&#26195;&#38647;&#23398;&#20064;&#27719;&#24635;&#30456;&#20851;&#25991;&#20214;\2025&#24180;\&#22242;&#26631;-2025\&#20210;&#19969;&#33018;-02\&#19977;&#26426;&#26500;&#25968;&#25454;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待确定图!$B$5</c:f>
              <c:strCache>
                <c:ptCount val="1"/>
                <c:pt idx="0">
                  <c:v>响应值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待确定图!$A$6:$A$13</c:f>
              <c:strCache>
                <c:ptCount val="8"/>
                <c:pt idx="0">
                  <c:v>10%氢氧化钠溶液</c:v>
                </c:pt>
                <c:pt idx="1">
                  <c:v>20%氢氧化钠溶液</c:v>
                </c:pt>
                <c:pt idx="2">
                  <c:v>30%氢氧化钠溶液</c:v>
                </c:pt>
                <c:pt idx="3">
                  <c:v>40%氢氧化钠溶液</c:v>
                </c:pt>
                <c:pt idx="4">
                  <c:v>一级水</c:v>
                </c:pt>
                <c:pt idx="5">
                  <c:v>二级水</c:v>
                </c:pt>
                <c:pt idx="6">
                  <c:v>商品蒸馏水</c:v>
                </c:pt>
                <c:pt idx="7">
                  <c:v>自制蒸馏水</c:v>
                </c:pt>
              </c:strCache>
            </c:strRef>
          </c:cat>
          <c:val>
            <c:numRef>
              <c:f>待确定图!$B$6:$B$13</c:f>
              <c:numCache>
                <c:formatCode>General</c:formatCode>
                <c:ptCount val="8"/>
                <c:pt idx="0">
                  <c:v>2.2000000000000002</c:v>
                </c:pt>
                <c:pt idx="1">
                  <c:v>2.2999999999999998</c:v>
                </c:pt>
                <c:pt idx="2">
                  <c:v>2.2000000000000002</c:v>
                </c:pt>
                <c:pt idx="3">
                  <c:v>2</c:v>
                </c:pt>
                <c:pt idx="4">
                  <c:v>3.5</c:v>
                </c:pt>
                <c:pt idx="5">
                  <c:v>4.3</c:v>
                </c:pt>
                <c:pt idx="6">
                  <c:v>2.1</c:v>
                </c:pt>
                <c:pt idx="7">
                  <c:v>0.9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9BF-48A6-9FD6-15C5519653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8334512"/>
        <c:axId val="258333264"/>
      </c:lineChart>
      <c:catAx>
        <c:axId val="258334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58333264"/>
        <c:crosses val="autoZero"/>
        <c:auto val="1"/>
        <c:lblAlgn val="ctr"/>
        <c:lblOffset val="100"/>
        <c:noMultiLvlLbl val="0"/>
      </c:catAx>
      <c:valAx>
        <c:axId val="258333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响应值</a:t>
                </a:r>
              </a:p>
            </c:rich>
          </c:tx>
          <c:layout>
            <c:manualLayout>
              <c:xMode val="edge"/>
              <c:yMode val="edge"/>
              <c:x val="1.38888888888889E-2"/>
              <c:y val="3.7969524642753001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58334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待确定图!$B$23</c:f>
              <c:strCache>
                <c:ptCount val="1"/>
                <c:pt idx="0">
                  <c:v>响应值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待确定图!$A$24:$A$28</c:f>
              <c:strCache>
                <c:ptCount val="5"/>
                <c:pt idx="0">
                  <c:v>300℃</c:v>
                </c:pt>
                <c:pt idx="1">
                  <c:v>310℃</c:v>
                </c:pt>
                <c:pt idx="2">
                  <c:v>320℃</c:v>
                </c:pt>
                <c:pt idx="3">
                  <c:v>330℃</c:v>
                </c:pt>
                <c:pt idx="4">
                  <c:v>340℃</c:v>
                </c:pt>
              </c:strCache>
            </c:strRef>
          </c:cat>
          <c:val>
            <c:numRef>
              <c:f>待确定图!$B$24:$B$28</c:f>
              <c:numCache>
                <c:formatCode>General</c:formatCode>
                <c:ptCount val="5"/>
                <c:pt idx="0">
                  <c:v>2.2000000000000002</c:v>
                </c:pt>
                <c:pt idx="1">
                  <c:v>2.2999999999999998</c:v>
                </c:pt>
                <c:pt idx="2">
                  <c:v>2.2799999999999998</c:v>
                </c:pt>
                <c:pt idx="3">
                  <c:v>2.8</c:v>
                </c:pt>
                <c:pt idx="4">
                  <c:v>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3DF-4883-801F-305018F26E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8334096"/>
        <c:axId val="258332016"/>
      </c:lineChart>
      <c:catAx>
        <c:axId val="2583340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检测器温度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58332016"/>
        <c:crosses val="autoZero"/>
        <c:auto val="1"/>
        <c:lblAlgn val="ctr"/>
        <c:lblOffset val="100"/>
        <c:noMultiLvlLbl val="0"/>
      </c:catAx>
      <c:valAx>
        <c:axId val="258332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响应值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58334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待确定图!$B$41</c:f>
              <c:strCache>
                <c:ptCount val="1"/>
                <c:pt idx="0">
                  <c:v>响应值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待确定图!$A$42:$A$47</c:f>
              <c:strCache>
                <c:ptCount val="6"/>
                <c:pt idx="0">
                  <c:v>120℃</c:v>
                </c:pt>
                <c:pt idx="1">
                  <c:v>125℃</c:v>
                </c:pt>
                <c:pt idx="2">
                  <c:v>130℃</c:v>
                </c:pt>
                <c:pt idx="3">
                  <c:v>135℃</c:v>
                </c:pt>
                <c:pt idx="4">
                  <c:v>140℃</c:v>
                </c:pt>
                <c:pt idx="5">
                  <c:v>145℃</c:v>
                </c:pt>
              </c:strCache>
            </c:strRef>
          </c:cat>
          <c:val>
            <c:numRef>
              <c:f>待确定图!$B$42:$B$47</c:f>
              <c:numCache>
                <c:formatCode>General</c:formatCode>
                <c:ptCount val="6"/>
                <c:pt idx="0">
                  <c:v>2.2999999999999998</c:v>
                </c:pt>
                <c:pt idx="1">
                  <c:v>3.1</c:v>
                </c:pt>
                <c:pt idx="2">
                  <c:v>2.4</c:v>
                </c:pt>
                <c:pt idx="3">
                  <c:v>2.5</c:v>
                </c:pt>
                <c:pt idx="4">
                  <c:v>2.6</c:v>
                </c:pt>
                <c:pt idx="5">
                  <c:v>2.2999999999999998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7B5-47EB-AD16-8C9E7CE131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3657424"/>
        <c:axId val="583656176"/>
      </c:lineChart>
      <c:catAx>
        <c:axId val="5836574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进样口温度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83656176"/>
        <c:crosses val="autoZero"/>
        <c:auto val="1"/>
        <c:lblAlgn val="ctr"/>
        <c:lblOffset val="100"/>
        <c:noMultiLvlLbl val="0"/>
      </c:catAx>
      <c:valAx>
        <c:axId val="583656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响应值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83657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待确定图!$B$54</c:f>
              <c:strCache>
                <c:ptCount val="1"/>
                <c:pt idx="0">
                  <c:v>响应值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待确定图!$A$55:$A$59</c:f>
              <c:strCache>
                <c:ptCount val="5"/>
                <c:pt idx="0">
                  <c:v>8ml/min</c:v>
                </c:pt>
                <c:pt idx="1">
                  <c:v>9ml/min</c:v>
                </c:pt>
                <c:pt idx="2">
                  <c:v>10ml/min</c:v>
                </c:pt>
                <c:pt idx="3">
                  <c:v>11ml/min</c:v>
                </c:pt>
                <c:pt idx="4">
                  <c:v>12ml/min</c:v>
                </c:pt>
              </c:strCache>
            </c:strRef>
          </c:cat>
          <c:val>
            <c:numRef>
              <c:f>待确定图!$B$55:$B$59</c:f>
              <c:numCache>
                <c:formatCode>General</c:formatCode>
                <c:ptCount val="5"/>
                <c:pt idx="0">
                  <c:v>2.4</c:v>
                </c:pt>
                <c:pt idx="1">
                  <c:v>3</c:v>
                </c:pt>
                <c:pt idx="2">
                  <c:v>2.4</c:v>
                </c:pt>
                <c:pt idx="3">
                  <c:v>2.5</c:v>
                </c:pt>
                <c:pt idx="4">
                  <c:v>2.6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E1F-4BF8-96AA-3C7F3A4514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9530288"/>
        <c:axId val="589529872"/>
      </c:lineChart>
      <c:catAx>
        <c:axId val="58953028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尾吹流量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89529872"/>
        <c:crosses val="autoZero"/>
        <c:auto val="1"/>
        <c:lblAlgn val="ctr"/>
        <c:lblOffset val="100"/>
        <c:noMultiLvlLbl val="0"/>
      </c:catAx>
      <c:valAx>
        <c:axId val="589529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响应值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89530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待确定图!$B$77</c:f>
              <c:strCache>
                <c:ptCount val="1"/>
                <c:pt idx="0">
                  <c:v>响应值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待确定图!$A$78:$A$83</c:f>
              <c:strCache>
                <c:ptCount val="4"/>
                <c:pt idx="0">
                  <c:v>50℃</c:v>
                </c:pt>
                <c:pt idx="1">
                  <c:v>60℃</c:v>
                </c:pt>
                <c:pt idx="2">
                  <c:v>70℃</c:v>
                </c:pt>
                <c:pt idx="3">
                  <c:v>80℃</c:v>
                </c:pt>
              </c:strCache>
            </c:strRef>
          </c:cat>
          <c:val>
            <c:numRef>
              <c:f>待确定图!$B$78:$B$83</c:f>
              <c:numCache>
                <c:formatCode>General</c:formatCode>
                <c:ptCount val="6"/>
                <c:pt idx="0">
                  <c:v>2.4</c:v>
                </c:pt>
                <c:pt idx="1">
                  <c:v>3</c:v>
                </c:pt>
                <c:pt idx="2">
                  <c:v>2.4</c:v>
                </c:pt>
                <c:pt idx="3">
                  <c:v>2.5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005-4EA4-9108-119B958B62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9531536"/>
        <c:axId val="589531952"/>
      </c:lineChart>
      <c:catAx>
        <c:axId val="5895315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平衡温度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89531952"/>
        <c:crosses val="autoZero"/>
        <c:auto val="1"/>
        <c:lblAlgn val="ctr"/>
        <c:lblOffset val="100"/>
        <c:noMultiLvlLbl val="0"/>
      </c:catAx>
      <c:valAx>
        <c:axId val="589531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响应值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895315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待确定图!$B$96</c:f>
              <c:strCache>
                <c:ptCount val="1"/>
                <c:pt idx="0">
                  <c:v>响应值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待确定图!$A$97:$A$100</c:f>
              <c:strCache>
                <c:ptCount val="4"/>
                <c:pt idx="0">
                  <c:v>10min</c:v>
                </c:pt>
                <c:pt idx="1">
                  <c:v>20min</c:v>
                </c:pt>
                <c:pt idx="2">
                  <c:v>30min</c:v>
                </c:pt>
                <c:pt idx="3">
                  <c:v>40min</c:v>
                </c:pt>
              </c:strCache>
            </c:strRef>
          </c:cat>
          <c:val>
            <c:numRef>
              <c:f>待确定图!$B$97:$B$100</c:f>
              <c:numCache>
                <c:formatCode>General</c:formatCode>
                <c:ptCount val="4"/>
                <c:pt idx="0">
                  <c:v>2.4</c:v>
                </c:pt>
                <c:pt idx="1">
                  <c:v>2.6</c:v>
                </c:pt>
                <c:pt idx="2">
                  <c:v>2.5</c:v>
                </c:pt>
                <c:pt idx="3">
                  <c:v>3.02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FB1-489F-83E5-2494625F73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9530704"/>
        <c:axId val="589532368"/>
      </c:lineChart>
      <c:catAx>
        <c:axId val="58953070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平衡时间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89532368"/>
        <c:crosses val="autoZero"/>
        <c:auto val="1"/>
        <c:lblAlgn val="ctr"/>
        <c:lblOffset val="100"/>
        <c:noMultiLvlLbl val="0"/>
      </c:catAx>
      <c:valAx>
        <c:axId val="589532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响应值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895307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2B0C97-E7D6-4106-9642-4551C018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1510</Words>
  <Characters>8613</Characters>
  <Application>Microsoft Office Word</Application>
  <DocSecurity>0</DocSecurity>
  <Lines>71</Lines>
  <Paragraphs>20</Paragraphs>
  <ScaleCrop>false</ScaleCrop>
  <Company>P R C</Company>
  <LinksUpToDate>false</LinksUpToDate>
  <CharactersWithSpaces>10103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郭晓雷</cp:lastModifiedBy>
  <cp:revision>60</cp:revision>
  <cp:lastPrinted>2022-01-05T08:25:00Z</cp:lastPrinted>
  <dcterms:created xsi:type="dcterms:W3CDTF">2023-01-06T10:14:00Z</dcterms:created>
  <dcterms:modified xsi:type="dcterms:W3CDTF">2025-09-03T11:33:00Z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