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3B3" w:rsidRPr="005743B3" w:rsidRDefault="00747F9A" w:rsidP="005743B3">
      <w:pPr>
        <w:pStyle w:val="a3"/>
        <w:shd w:val="clear" w:color="auto" w:fill="FFFFFF"/>
        <w:spacing w:before="0" w:beforeAutospacing="0" w:after="0" w:afterAutospacing="0" w:line="380" w:lineRule="atLeast"/>
        <w:jc w:val="center"/>
        <w:rPr>
          <w:rStyle w:val="a4"/>
          <w:rFonts w:ascii="华文中宋" w:eastAsia="华文中宋" w:hAnsi="华文中宋" w:cs="Tahoma" w:hint="eastAsia"/>
          <w:color w:val="444444"/>
          <w:sz w:val="30"/>
          <w:szCs w:val="30"/>
        </w:rPr>
      </w:pPr>
      <w:r w:rsidRPr="005743B3">
        <w:rPr>
          <w:rStyle w:val="a4"/>
          <w:rFonts w:ascii="华文中宋" w:eastAsia="华文中宋" w:hAnsi="华文中宋" w:cs="Tahoma"/>
          <w:color w:val="444444"/>
          <w:sz w:val="30"/>
          <w:szCs w:val="30"/>
        </w:rPr>
        <w:t>网络餐饮服务食品安全监督管理办法</w:t>
      </w:r>
    </w:p>
    <w:p w:rsidR="005743B3" w:rsidRDefault="005743B3" w:rsidP="005743B3">
      <w:pPr>
        <w:pStyle w:val="a3"/>
        <w:shd w:val="clear" w:color="auto" w:fill="FFFFFF"/>
        <w:spacing w:before="0" w:beforeAutospacing="0" w:after="0" w:afterAutospacing="0" w:line="380" w:lineRule="atLeast"/>
        <w:jc w:val="center"/>
        <w:rPr>
          <w:rFonts w:ascii="Tahoma" w:hAnsi="Tahoma" w:cs="Tahoma"/>
          <w:color w:val="444444"/>
          <w:sz w:val="19"/>
          <w:szCs w:val="19"/>
        </w:rPr>
      </w:pPr>
      <w:r>
        <w:rPr>
          <w:rStyle w:val="a4"/>
          <w:rFonts w:cs="Tahoma"/>
          <w:color w:val="444444"/>
          <w:sz w:val="19"/>
          <w:szCs w:val="19"/>
        </w:rPr>
        <w:t>国家食品药品监督管理总局令</w:t>
      </w:r>
      <w:r>
        <w:rPr>
          <w:rFonts w:cs="Tahoma"/>
          <w:color w:val="444444"/>
          <w:sz w:val="19"/>
          <w:szCs w:val="19"/>
        </w:rPr>
        <w:t>第36号</w:t>
      </w:r>
    </w:p>
    <w:p w:rsidR="005743B3" w:rsidRDefault="005743B3" w:rsidP="005743B3">
      <w:pPr>
        <w:pStyle w:val="a3"/>
        <w:shd w:val="clear" w:color="auto" w:fill="FFFFFF"/>
        <w:spacing w:before="0" w:beforeAutospacing="0" w:after="0" w:afterAutospacing="0" w:line="380" w:lineRule="atLeast"/>
        <w:jc w:val="center"/>
        <w:rPr>
          <w:rFonts w:ascii="Tahoma" w:hAnsi="Tahoma" w:cs="Tahoma"/>
          <w:color w:val="444444"/>
          <w:sz w:val="19"/>
          <w:szCs w:val="19"/>
        </w:rPr>
      </w:pPr>
      <w:r>
        <w:rPr>
          <w:rFonts w:cs="Tahoma"/>
          <w:color w:val="444444"/>
          <w:sz w:val="19"/>
          <w:szCs w:val="19"/>
        </w:rPr>
        <w:t>自2018年1月1日起施行。</w:t>
      </w:r>
    </w:p>
    <w:p w:rsidR="00747F9A" w:rsidRDefault="00747F9A" w:rsidP="00747F9A">
      <w:pPr>
        <w:pStyle w:val="a3"/>
        <w:shd w:val="clear" w:color="auto" w:fill="FFFFFF"/>
        <w:spacing w:before="0" w:beforeAutospacing="0" w:after="0" w:afterAutospacing="0" w:line="380" w:lineRule="atLeast"/>
        <w:jc w:val="center"/>
        <w:rPr>
          <w:rFonts w:ascii="Tahoma" w:hAnsi="Tahoma" w:cs="Tahoma"/>
          <w:color w:val="444444"/>
          <w:sz w:val="19"/>
          <w:szCs w:val="19"/>
        </w:rPr>
      </w:pP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第一条</w:t>
      </w:r>
      <w:r>
        <w:rPr>
          <w:rStyle w:val="apple-converted-space"/>
          <w:rFonts w:cs="Tahoma"/>
          <w:color w:val="444444"/>
          <w:sz w:val="19"/>
          <w:szCs w:val="19"/>
        </w:rPr>
        <w:t> </w:t>
      </w:r>
      <w:r>
        <w:rPr>
          <w:rFonts w:cs="Tahoma"/>
          <w:color w:val="444444"/>
          <w:sz w:val="19"/>
          <w:szCs w:val="19"/>
        </w:rPr>
        <w:t>为加强网络餐饮服务食品安全监督管理，规范网络餐饮服务经营行为，保证餐饮食品安全，保障公众身体健康，根据《中华人民共和国食品安全法》等法律法规，制定本办法。</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第二条</w:t>
      </w:r>
      <w:r>
        <w:rPr>
          <w:rStyle w:val="apple-converted-space"/>
          <w:rFonts w:cs="Tahoma"/>
          <w:color w:val="444444"/>
          <w:sz w:val="19"/>
          <w:szCs w:val="19"/>
        </w:rPr>
        <w:t> </w:t>
      </w:r>
      <w:r>
        <w:rPr>
          <w:rFonts w:cs="Tahoma"/>
          <w:color w:val="444444"/>
          <w:sz w:val="19"/>
          <w:szCs w:val="19"/>
        </w:rPr>
        <w:t>在中华人民共和国境内，网络餐饮服务第三方平台提供者、通过第三方平台和自建网站提供餐饮服务的餐饮服务提供者（以下简称入网餐饮服务提供者），利用互联网提供餐饮服务及其监督管理，适用本办法。</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第三条</w:t>
      </w:r>
      <w:r>
        <w:rPr>
          <w:rStyle w:val="apple-converted-space"/>
          <w:rFonts w:cs="Tahoma"/>
          <w:color w:val="444444"/>
          <w:sz w:val="19"/>
          <w:szCs w:val="19"/>
        </w:rPr>
        <w:t> </w:t>
      </w:r>
      <w:r>
        <w:rPr>
          <w:rFonts w:cs="Tahoma"/>
          <w:color w:val="444444"/>
          <w:sz w:val="19"/>
          <w:szCs w:val="19"/>
        </w:rPr>
        <w:t>国家食品药品监督管理总局负责指导全国网络餐饮服务食品安全监督管理工作，并组织开展网络餐饮服务食品安全监测。</w:t>
      </w:r>
      <w:r>
        <w:rPr>
          <w:rFonts w:cs="Tahoma"/>
          <w:color w:val="444444"/>
          <w:sz w:val="19"/>
          <w:szCs w:val="19"/>
        </w:rPr>
        <w:br/>
        <w:t xml:space="preserve">　　县级以上地方食品药品监督管理部门负责本行政区域内网络餐饮服务食品安全监督管理工作。</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第四条</w:t>
      </w:r>
      <w:r>
        <w:rPr>
          <w:rStyle w:val="apple-converted-space"/>
          <w:rFonts w:cs="Tahoma"/>
          <w:color w:val="444444"/>
          <w:sz w:val="19"/>
          <w:szCs w:val="19"/>
        </w:rPr>
        <w:t> </w:t>
      </w:r>
      <w:r>
        <w:rPr>
          <w:rFonts w:cs="Tahoma"/>
          <w:color w:val="444444"/>
          <w:sz w:val="19"/>
          <w:szCs w:val="19"/>
        </w:rPr>
        <w:t>入网餐饮服务提供者应当具有实体经营门店并依法取得食品经营许可证，并按照食品经营许可证载明的主体业态、经营项目从事经营活动，不得超范围经营。</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第五条</w:t>
      </w:r>
      <w:r>
        <w:rPr>
          <w:rStyle w:val="apple-converted-space"/>
          <w:rFonts w:cs="Tahoma"/>
          <w:color w:val="444444"/>
          <w:sz w:val="19"/>
          <w:szCs w:val="19"/>
        </w:rPr>
        <w:t> </w:t>
      </w:r>
      <w:r>
        <w:rPr>
          <w:rFonts w:cs="Tahoma"/>
          <w:color w:val="444444"/>
          <w:sz w:val="19"/>
          <w:szCs w:val="19"/>
        </w:rPr>
        <w:t>网络餐饮服务第三方平台提供者应当在通信主管部门批准后30个工作日内，向所在地省级食品药品监督管理部门备案。自建网站餐饮服务提供者应当在通信主管部门备案后30个工作日内，向所在地县级食品药品监督管理部门备案。备案内容包括域名、IP地址、电信业务经营许可证或者备案号、企业名称、地址、法定代表人或者负责人姓名等。</w:t>
      </w:r>
      <w:r>
        <w:rPr>
          <w:rFonts w:cs="Tahoma"/>
          <w:color w:val="444444"/>
          <w:sz w:val="19"/>
          <w:szCs w:val="19"/>
        </w:rPr>
        <w:br/>
        <w:t xml:space="preserve">　　网络餐饮服务第三方平台提供者设立从事网络餐饮服务分支机构的，应当在设立后30个工作日内，向所在地县级食品药品监督管理部门备案。备案内容包括分支机构名称、地址、法定代表人或者负责人姓名等。</w:t>
      </w:r>
      <w:r>
        <w:rPr>
          <w:rFonts w:cs="Tahoma"/>
          <w:color w:val="444444"/>
          <w:sz w:val="19"/>
          <w:szCs w:val="19"/>
        </w:rPr>
        <w:br/>
        <w:t xml:space="preserve">　　食品药品监督管理部门应当及时向社会公开相关备案信息。</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第六条</w:t>
      </w:r>
      <w:r>
        <w:rPr>
          <w:rStyle w:val="apple-converted-space"/>
          <w:rFonts w:cs="Tahoma"/>
          <w:color w:val="444444"/>
          <w:sz w:val="19"/>
          <w:szCs w:val="19"/>
        </w:rPr>
        <w:t> </w:t>
      </w:r>
      <w:r>
        <w:rPr>
          <w:rFonts w:cs="Tahoma"/>
          <w:color w:val="444444"/>
          <w:sz w:val="19"/>
          <w:szCs w:val="19"/>
        </w:rPr>
        <w:t>网络餐饮服务第三方平台提供者应当建立并执行入网餐饮服务提供者审查登记、食品安全违法行为制止及报告、严重违法行为平台服务停止、食品安全事故处置等制度，并在网络平台上公开相关制度。</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第七条</w:t>
      </w:r>
      <w:r>
        <w:rPr>
          <w:rStyle w:val="apple-converted-space"/>
          <w:rFonts w:cs="Tahoma"/>
          <w:color w:val="444444"/>
          <w:sz w:val="19"/>
          <w:szCs w:val="19"/>
        </w:rPr>
        <w:t> </w:t>
      </w:r>
      <w:r>
        <w:rPr>
          <w:rFonts w:cs="Tahoma"/>
          <w:color w:val="444444"/>
          <w:sz w:val="19"/>
          <w:szCs w:val="19"/>
        </w:rPr>
        <w:t>网络餐饮服务第三方平台提供者应当设置专门的食品安全管理机构，配备专职食品安全管理人员，每年对食品安全管理人员进行培训和考核。培训和考核记录保存期限不得少于两年。经考核不具备食品安全管理能力的，不得上岗。</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第八条</w:t>
      </w:r>
      <w:r>
        <w:rPr>
          <w:rStyle w:val="apple-converted-space"/>
          <w:rFonts w:cs="Tahoma"/>
          <w:color w:val="444444"/>
          <w:sz w:val="19"/>
          <w:szCs w:val="19"/>
        </w:rPr>
        <w:t> </w:t>
      </w:r>
      <w:r>
        <w:rPr>
          <w:rFonts w:cs="Tahoma"/>
          <w:color w:val="444444"/>
          <w:sz w:val="19"/>
          <w:szCs w:val="19"/>
        </w:rPr>
        <w:t>网络餐饮服务第三方平台提供者应当对入网餐饮服务提供者的食品经营许可证进行审查，登记入网餐饮服务提供者的名称、地址、法定代表人或者负责人及联系方式等信息，保证入网餐饮服务提供</w:t>
      </w:r>
      <w:proofErr w:type="gramStart"/>
      <w:r>
        <w:rPr>
          <w:rFonts w:cs="Tahoma"/>
          <w:color w:val="444444"/>
          <w:sz w:val="19"/>
          <w:szCs w:val="19"/>
        </w:rPr>
        <w:t>者食品</w:t>
      </w:r>
      <w:proofErr w:type="gramEnd"/>
      <w:r>
        <w:rPr>
          <w:rFonts w:cs="Tahoma"/>
          <w:color w:val="444444"/>
          <w:sz w:val="19"/>
          <w:szCs w:val="19"/>
        </w:rPr>
        <w:t>经营许可证载明的经营场所等许可信息真实。</w:t>
      </w:r>
      <w:r>
        <w:rPr>
          <w:rFonts w:cs="Tahoma"/>
          <w:color w:val="444444"/>
          <w:sz w:val="19"/>
          <w:szCs w:val="19"/>
        </w:rPr>
        <w:br/>
        <w:t xml:space="preserve">　　网络餐饮服务第三方平台提供者应当与入网餐饮服务提供者签订食品安全协议，明确食品安全责任。</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第九条</w:t>
      </w:r>
      <w:r>
        <w:rPr>
          <w:rStyle w:val="apple-converted-space"/>
          <w:rFonts w:cs="Tahoma"/>
          <w:color w:val="444444"/>
          <w:sz w:val="19"/>
          <w:szCs w:val="19"/>
        </w:rPr>
        <w:t> </w:t>
      </w:r>
      <w:r>
        <w:rPr>
          <w:rFonts w:cs="Tahoma"/>
          <w:color w:val="444444"/>
          <w:sz w:val="19"/>
          <w:szCs w:val="19"/>
        </w:rPr>
        <w:t>网络餐饮服务第三方平台提供者和入网餐饮服务提供者应当在餐饮服务经营活动主页面公示餐饮服务提供者的食品经营许可证。食品经营许可等信息发生变更的，应当及时更新。</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lastRenderedPageBreak/>
        <w:t xml:space="preserve">　　</w:t>
      </w:r>
      <w:r>
        <w:rPr>
          <w:rStyle w:val="a4"/>
          <w:rFonts w:cs="Tahoma"/>
          <w:color w:val="444444"/>
          <w:sz w:val="19"/>
          <w:szCs w:val="19"/>
        </w:rPr>
        <w:t>第十条</w:t>
      </w:r>
      <w:r>
        <w:rPr>
          <w:rStyle w:val="apple-converted-space"/>
          <w:rFonts w:cs="Tahoma"/>
          <w:color w:val="444444"/>
          <w:sz w:val="19"/>
          <w:szCs w:val="19"/>
        </w:rPr>
        <w:t> </w:t>
      </w:r>
      <w:r>
        <w:rPr>
          <w:rFonts w:cs="Tahoma"/>
          <w:color w:val="444444"/>
          <w:sz w:val="19"/>
          <w:szCs w:val="19"/>
        </w:rPr>
        <w:t>网络餐饮服务第三方平台提供者和入网餐饮服务提供者应当在网上公示餐饮服务提供者的名称、地址、量化分级信息，公示的信息应当真实。</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第十一条</w:t>
      </w:r>
      <w:r>
        <w:rPr>
          <w:rStyle w:val="apple-converted-space"/>
          <w:rFonts w:cs="Tahoma"/>
          <w:color w:val="444444"/>
          <w:sz w:val="19"/>
          <w:szCs w:val="19"/>
        </w:rPr>
        <w:t> </w:t>
      </w:r>
      <w:r>
        <w:rPr>
          <w:rFonts w:cs="Tahoma"/>
          <w:color w:val="444444"/>
          <w:sz w:val="19"/>
          <w:szCs w:val="19"/>
        </w:rPr>
        <w:t>入网餐饮服务提供者应当在网上公示菜品名称和主要原料名称，公示的信息应当真实。</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第十二条</w:t>
      </w:r>
      <w:r>
        <w:rPr>
          <w:rStyle w:val="apple-converted-space"/>
          <w:rFonts w:cs="Tahoma"/>
          <w:b/>
          <w:bCs/>
          <w:color w:val="444444"/>
          <w:sz w:val="19"/>
          <w:szCs w:val="19"/>
        </w:rPr>
        <w:t> </w:t>
      </w:r>
      <w:r>
        <w:rPr>
          <w:rFonts w:cs="Tahoma"/>
          <w:color w:val="444444"/>
          <w:sz w:val="19"/>
          <w:szCs w:val="19"/>
        </w:rPr>
        <w:t>网络餐饮服务第三方平台提供者提供食品容器、餐具和包装材料的，所提供的食品容器、餐具和包装材料应当无毒、清洁。</w:t>
      </w:r>
      <w:r>
        <w:rPr>
          <w:rFonts w:cs="Tahoma"/>
          <w:color w:val="444444"/>
          <w:sz w:val="19"/>
          <w:szCs w:val="19"/>
        </w:rPr>
        <w:br/>
        <w:t xml:space="preserve">　　鼓励网络餐饮服务第三方平台提供者提供可降解的食品容器、餐具和包装材料。</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第十三条</w:t>
      </w:r>
      <w:r>
        <w:rPr>
          <w:rStyle w:val="apple-converted-space"/>
          <w:rFonts w:cs="Tahoma"/>
          <w:color w:val="444444"/>
          <w:sz w:val="19"/>
          <w:szCs w:val="19"/>
        </w:rPr>
        <w:t> </w:t>
      </w:r>
      <w:r>
        <w:rPr>
          <w:rFonts w:cs="Tahoma"/>
          <w:color w:val="444444"/>
          <w:sz w:val="19"/>
          <w:szCs w:val="19"/>
        </w:rPr>
        <w:t>网络餐饮服务第三方平台提供者和入网餐饮服务提供者应当加强对送餐人员的食品安全培训和管理。委托送餐单位送餐的，送餐单位应当加强对送餐人员的食品安全培训和管理。培训记录保存期限不得少于两年。</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第十四条</w:t>
      </w:r>
      <w:r>
        <w:rPr>
          <w:rStyle w:val="apple-converted-space"/>
          <w:rFonts w:cs="Tahoma"/>
          <w:color w:val="444444"/>
          <w:sz w:val="19"/>
          <w:szCs w:val="19"/>
        </w:rPr>
        <w:t> </w:t>
      </w:r>
      <w:r>
        <w:rPr>
          <w:rFonts w:cs="Tahoma"/>
          <w:color w:val="444444"/>
          <w:sz w:val="19"/>
          <w:szCs w:val="19"/>
        </w:rPr>
        <w:t>送餐人员应当保持个人卫生，使用安全、无害的配送容器，保持容器清洁，并定期进行清洗消毒。送餐人员应当核对配送食品，保证配送过程食品不受污染。</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第十五条</w:t>
      </w:r>
      <w:r>
        <w:rPr>
          <w:rStyle w:val="apple-converted-space"/>
          <w:rFonts w:cs="Tahoma"/>
          <w:color w:val="444444"/>
          <w:sz w:val="19"/>
          <w:szCs w:val="19"/>
        </w:rPr>
        <w:t> </w:t>
      </w:r>
      <w:r>
        <w:rPr>
          <w:rFonts w:cs="Tahoma"/>
          <w:color w:val="444444"/>
          <w:sz w:val="19"/>
          <w:szCs w:val="19"/>
        </w:rPr>
        <w:t>网络餐饮服务第三方平台提供者和自建网站餐饮服务提供者应当履行记录义务，如实记录网络订餐的订单信息，包括食品的名称、下单时间、送餐人员、送达时间以及收货地址，信息保存时间不得少于6个月。</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第十六条</w:t>
      </w:r>
      <w:r>
        <w:rPr>
          <w:rStyle w:val="apple-converted-space"/>
          <w:rFonts w:cs="Tahoma"/>
          <w:color w:val="444444"/>
          <w:sz w:val="19"/>
          <w:szCs w:val="19"/>
        </w:rPr>
        <w:t> </w:t>
      </w:r>
      <w:r>
        <w:rPr>
          <w:rFonts w:cs="Tahoma"/>
          <w:color w:val="444444"/>
          <w:sz w:val="19"/>
          <w:szCs w:val="19"/>
        </w:rPr>
        <w:t>网络餐饮服务第三方平台提供者应当对入网餐饮服务提供者的经营行为进行抽查和监测。</w:t>
      </w:r>
      <w:r>
        <w:rPr>
          <w:rFonts w:cs="Tahoma"/>
          <w:color w:val="444444"/>
          <w:sz w:val="19"/>
          <w:szCs w:val="19"/>
        </w:rPr>
        <w:br/>
        <w:t xml:space="preserve">　　网络餐饮服务第三方平台提供者发现入网餐饮服务提供者存在违法行为的，应当及时制止并立即报告入网餐饮服务提供者所在地县级食品药品监督管理部门；发现严重违法行为的，应当立即停止提供网络交易平台服务。</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第十七条</w:t>
      </w:r>
      <w:r>
        <w:rPr>
          <w:rStyle w:val="apple-converted-space"/>
          <w:rFonts w:cs="Tahoma"/>
          <w:color w:val="444444"/>
          <w:sz w:val="19"/>
          <w:szCs w:val="19"/>
        </w:rPr>
        <w:t> </w:t>
      </w:r>
      <w:r>
        <w:rPr>
          <w:rFonts w:cs="Tahoma"/>
          <w:color w:val="444444"/>
          <w:sz w:val="19"/>
          <w:szCs w:val="19"/>
        </w:rPr>
        <w:t>网络餐饮服务第三方平台提供者应当建立投诉举报处理制度，公开投诉举报方式，对涉及消费者食品安全的投诉举报及时进行处理。</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第十八条</w:t>
      </w:r>
      <w:r>
        <w:rPr>
          <w:rStyle w:val="apple-converted-space"/>
          <w:rFonts w:cs="Tahoma"/>
          <w:color w:val="444444"/>
          <w:sz w:val="19"/>
          <w:szCs w:val="19"/>
        </w:rPr>
        <w:t> </w:t>
      </w:r>
      <w:r>
        <w:rPr>
          <w:rFonts w:cs="Tahoma"/>
          <w:color w:val="444444"/>
          <w:sz w:val="19"/>
          <w:szCs w:val="19"/>
        </w:rPr>
        <w:t>入网餐饮服务提供</w:t>
      </w:r>
      <w:proofErr w:type="gramStart"/>
      <w:r>
        <w:rPr>
          <w:rFonts w:cs="Tahoma"/>
          <w:color w:val="444444"/>
          <w:sz w:val="19"/>
          <w:szCs w:val="19"/>
        </w:rPr>
        <w:t>者加工</w:t>
      </w:r>
      <w:proofErr w:type="gramEnd"/>
      <w:r>
        <w:rPr>
          <w:rFonts w:cs="Tahoma"/>
          <w:color w:val="444444"/>
          <w:sz w:val="19"/>
          <w:szCs w:val="19"/>
        </w:rPr>
        <w:t>制作餐饮食品应当符合下列要求：</w:t>
      </w:r>
      <w:r>
        <w:rPr>
          <w:rFonts w:cs="Tahoma"/>
          <w:color w:val="444444"/>
          <w:sz w:val="19"/>
          <w:szCs w:val="19"/>
        </w:rPr>
        <w:br/>
        <w:t xml:space="preserve">　　（一）制定并实施原料控制要求，选择资质合法、保证原料质量安全的供货商，或者从原料生产基地、超市采购原料，做好食品原料索证索票和进货查验记录，不得采购不符合食品安全标准的食品及原料；</w:t>
      </w:r>
      <w:r>
        <w:rPr>
          <w:rFonts w:cs="Tahoma"/>
          <w:color w:val="444444"/>
          <w:sz w:val="19"/>
          <w:szCs w:val="19"/>
        </w:rPr>
        <w:br/>
        <w:t xml:space="preserve">　　（二）在加工过程中应当检查待加工的食品及原料，发现有腐败变质、油脂酸败、霉变生虫、污秽不洁、混有异物、掺假掺杂或者感官性状异常的，不得加工使用；</w:t>
      </w:r>
      <w:r>
        <w:rPr>
          <w:rFonts w:cs="Tahoma"/>
          <w:color w:val="444444"/>
          <w:sz w:val="19"/>
          <w:szCs w:val="19"/>
        </w:rPr>
        <w:br/>
        <w:t xml:space="preserve">　　（三）定期维护食品贮存、加工、清洗消毒等设施、设备，定期清洗和校验保温、冷藏和冷冻等设施、设备，保证设施、设备运转正常；</w:t>
      </w:r>
      <w:r>
        <w:rPr>
          <w:rFonts w:cs="Tahoma"/>
          <w:color w:val="444444"/>
          <w:sz w:val="19"/>
          <w:szCs w:val="19"/>
        </w:rPr>
        <w:br/>
        <w:t xml:space="preserve">　　（四）在自己的加工操作区内加工食品，不得将订单委托其他食品经营者加工制作；</w:t>
      </w:r>
      <w:r>
        <w:rPr>
          <w:rFonts w:cs="Tahoma"/>
          <w:color w:val="444444"/>
          <w:sz w:val="19"/>
          <w:szCs w:val="19"/>
        </w:rPr>
        <w:br/>
        <w:t xml:space="preserve">　　（五）网络销售的餐饮食品应当与实体店销售的餐饮食品质量安全保持一致。</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第十九条</w:t>
      </w:r>
      <w:r>
        <w:rPr>
          <w:rStyle w:val="apple-converted-space"/>
          <w:rFonts w:cs="Tahoma"/>
          <w:color w:val="444444"/>
          <w:sz w:val="19"/>
          <w:szCs w:val="19"/>
        </w:rPr>
        <w:t> </w:t>
      </w:r>
      <w:r>
        <w:rPr>
          <w:rFonts w:cs="Tahoma"/>
          <w:color w:val="444444"/>
          <w:sz w:val="19"/>
          <w:szCs w:val="19"/>
        </w:rPr>
        <w:t>入网餐饮服务提供者应当使用无毒、清洁的食品容器、餐具和包装材料，并对餐饮食品进行包装，避免送餐人员直接接触食品，确保送餐过程中食品不受污染。</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第二十条</w:t>
      </w:r>
      <w:r>
        <w:rPr>
          <w:rStyle w:val="apple-converted-space"/>
          <w:rFonts w:cs="Tahoma"/>
          <w:b/>
          <w:bCs/>
          <w:color w:val="444444"/>
          <w:sz w:val="19"/>
          <w:szCs w:val="19"/>
        </w:rPr>
        <w:t> </w:t>
      </w:r>
      <w:r>
        <w:rPr>
          <w:rFonts w:cs="Tahoma"/>
          <w:color w:val="444444"/>
          <w:sz w:val="19"/>
          <w:szCs w:val="19"/>
        </w:rPr>
        <w:t>入网餐饮服务提供者配送有保鲜、保温、冷藏或者冷冻等特殊要求食品的，应当采取能保证食品安全的保存、配送措施。</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lastRenderedPageBreak/>
        <w:t xml:space="preserve">　　</w:t>
      </w:r>
      <w:r>
        <w:rPr>
          <w:rStyle w:val="a4"/>
          <w:rFonts w:cs="Tahoma"/>
          <w:color w:val="444444"/>
          <w:sz w:val="19"/>
          <w:szCs w:val="19"/>
        </w:rPr>
        <w:t>第二十一条</w:t>
      </w:r>
      <w:r>
        <w:rPr>
          <w:rStyle w:val="apple-converted-space"/>
          <w:rFonts w:cs="Tahoma"/>
          <w:b/>
          <w:bCs/>
          <w:color w:val="444444"/>
          <w:sz w:val="19"/>
          <w:szCs w:val="19"/>
        </w:rPr>
        <w:t> </w:t>
      </w:r>
      <w:r>
        <w:rPr>
          <w:rFonts w:cs="Tahoma"/>
          <w:color w:val="444444"/>
          <w:sz w:val="19"/>
          <w:szCs w:val="19"/>
        </w:rPr>
        <w:t>国家食品药品监督管理总局组织监测发现网络餐饮服务第三方平台提供者和入网餐饮服务提供者存在违法行为的，通知有关省级食品药品监督管理部门依法组织查处。</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第二十二条</w:t>
      </w:r>
      <w:r>
        <w:rPr>
          <w:rStyle w:val="apple-converted-space"/>
          <w:rFonts w:cs="Tahoma"/>
          <w:color w:val="444444"/>
          <w:sz w:val="19"/>
          <w:szCs w:val="19"/>
        </w:rPr>
        <w:t> </w:t>
      </w:r>
      <w:r>
        <w:rPr>
          <w:rFonts w:cs="Tahoma"/>
          <w:color w:val="444444"/>
          <w:sz w:val="19"/>
          <w:szCs w:val="19"/>
        </w:rPr>
        <w:t>县级以上地方食品药品监督管理部门接到网络餐饮服务第三方平台提供者报告入网餐饮服务提供者存在违法行为的，应当及时依法查处。</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第二十三条</w:t>
      </w:r>
      <w:r>
        <w:rPr>
          <w:rStyle w:val="apple-converted-space"/>
          <w:rFonts w:cs="Tahoma"/>
          <w:b/>
          <w:bCs/>
          <w:color w:val="444444"/>
          <w:sz w:val="19"/>
          <w:szCs w:val="19"/>
        </w:rPr>
        <w:t> </w:t>
      </w:r>
      <w:r>
        <w:rPr>
          <w:rFonts w:cs="Tahoma"/>
          <w:color w:val="444444"/>
          <w:sz w:val="19"/>
          <w:szCs w:val="19"/>
        </w:rPr>
        <w:t>县级以上地方食品药品监督管理部门应当加强对网络餐饮服务食品安全的监督检查，发现网络餐饮服务第三方平台提供者和入网餐饮服务提供者存在违法行为的，依法进行查处。</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第二十四条</w:t>
      </w:r>
      <w:r>
        <w:rPr>
          <w:rStyle w:val="apple-converted-space"/>
          <w:rFonts w:cs="Tahoma"/>
          <w:color w:val="444444"/>
          <w:sz w:val="19"/>
          <w:szCs w:val="19"/>
        </w:rPr>
        <w:t> </w:t>
      </w:r>
      <w:r>
        <w:rPr>
          <w:rFonts w:cs="Tahoma"/>
          <w:color w:val="444444"/>
          <w:sz w:val="19"/>
          <w:szCs w:val="19"/>
        </w:rPr>
        <w:t>县级以上地方食品药品监督管理部门对网络餐饮服务交易活动的技术监测记录资料，可以依法作为认定相关事实的依据。</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第二十五条</w:t>
      </w:r>
      <w:r>
        <w:rPr>
          <w:rStyle w:val="apple-converted-space"/>
          <w:rFonts w:cs="Tahoma"/>
          <w:b/>
          <w:bCs/>
          <w:color w:val="444444"/>
          <w:sz w:val="19"/>
          <w:szCs w:val="19"/>
        </w:rPr>
        <w:t> </w:t>
      </w:r>
      <w:r>
        <w:rPr>
          <w:rFonts w:cs="Tahoma"/>
          <w:color w:val="444444"/>
          <w:sz w:val="19"/>
          <w:szCs w:val="19"/>
        </w:rPr>
        <w:t>县级以上地方食品药品监督管理部门对于消费者投诉举报反映的线索，应当及时进行核查，被投诉举报人涉嫌违法的，依法进行查处。</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第二十六条</w:t>
      </w:r>
      <w:r>
        <w:rPr>
          <w:rStyle w:val="apple-converted-space"/>
          <w:rFonts w:cs="Tahoma"/>
          <w:color w:val="444444"/>
          <w:sz w:val="19"/>
          <w:szCs w:val="19"/>
        </w:rPr>
        <w:t> </w:t>
      </w:r>
      <w:r>
        <w:rPr>
          <w:rFonts w:cs="Tahoma"/>
          <w:color w:val="444444"/>
          <w:sz w:val="19"/>
          <w:szCs w:val="19"/>
        </w:rPr>
        <w:t>县级以上地方食品药品监督管理部门查处的入网餐饮服务提供者有严重违法行为的，应当通知网络餐饮服务第三方平台提供者，要求其立即停止对入网餐饮服务提供者提供网络交易平台服务。</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第二十七条</w:t>
      </w:r>
      <w:r>
        <w:rPr>
          <w:rFonts w:cs="Tahoma"/>
          <w:color w:val="444444"/>
          <w:sz w:val="19"/>
          <w:szCs w:val="19"/>
        </w:rPr>
        <w:t xml:space="preserve">　违反本办法第四条规定，入网餐饮服务提供者不具备实体经营门店，未依法取得食品经营许可证的，由县级以上地方食品药品监督管理部门依照食品安全法第一百二十二条的规定处罚。</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第二十八条</w:t>
      </w:r>
      <w:r>
        <w:rPr>
          <w:rFonts w:cs="Tahoma"/>
          <w:color w:val="444444"/>
          <w:sz w:val="19"/>
          <w:szCs w:val="19"/>
        </w:rPr>
        <w:t xml:space="preserve">　违反本办法第五条规定，网络餐饮服务第三方平台提供者以及分支机构或者自建网站餐饮服务提供者未履行相应备案义务的，由县级以上地方食品药品监督管理部门责令改正，给予警告；拒不改正的，处5000元以上3万元以下罚款。</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第二十九条</w:t>
      </w:r>
      <w:r>
        <w:rPr>
          <w:rFonts w:cs="Tahoma"/>
          <w:color w:val="444444"/>
          <w:sz w:val="19"/>
          <w:szCs w:val="19"/>
        </w:rPr>
        <w:t xml:space="preserve">　违反本办法第六条规定，网络餐饮服务第三方平台提供者未按要求建立、执行并公开相关制度的，由县级以上地方食品药品监督管理部门责令改正，给予警告；拒不改正的，处5000元以上3万元以下罚款。</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第三十条</w:t>
      </w:r>
      <w:r>
        <w:rPr>
          <w:rFonts w:cs="Tahoma"/>
          <w:color w:val="444444"/>
          <w:sz w:val="19"/>
          <w:szCs w:val="19"/>
        </w:rPr>
        <w:t xml:space="preserve">　违反本办法第七条规定，网络餐饮服务第三方平台提供者未设置专门的食品安全管理机构，配备专职食品安全管理人员，或者未按要求对食品安全管理人员进行培训、考核并保存记录的，由县级以上地方食品药品监督管理部门责令改正，给予警告；拒不改正的，处5000元以上3万元以下罚款。</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第三十一条</w:t>
      </w:r>
      <w:r>
        <w:rPr>
          <w:rFonts w:cs="Tahoma"/>
          <w:color w:val="444444"/>
          <w:sz w:val="19"/>
          <w:szCs w:val="19"/>
        </w:rPr>
        <w:t xml:space="preserve">　违反本办法第八条第一款规定，网络餐饮服务第三方平台提供者未对入网餐饮服务提供者的食品经营许可证进行审查，未登记入网餐饮服务提供者的名称、地址、法定代表人或者负责人及联系方式等信息，或者入网餐饮服务提供</w:t>
      </w:r>
      <w:proofErr w:type="gramStart"/>
      <w:r>
        <w:rPr>
          <w:rFonts w:cs="Tahoma"/>
          <w:color w:val="444444"/>
          <w:sz w:val="19"/>
          <w:szCs w:val="19"/>
        </w:rPr>
        <w:t>者食品</w:t>
      </w:r>
      <w:proofErr w:type="gramEnd"/>
      <w:r>
        <w:rPr>
          <w:rFonts w:cs="Tahoma"/>
          <w:color w:val="444444"/>
          <w:sz w:val="19"/>
          <w:szCs w:val="19"/>
        </w:rPr>
        <w:t>经营许可证载明的经营场所等许可信息不真实的，由县级以上地方食品药品监督管理部门依照食品安全法第一百三十一条的规定处罚。</w:t>
      </w:r>
      <w:r>
        <w:rPr>
          <w:rFonts w:cs="Tahoma"/>
          <w:color w:val="444444"/>
          <w:sz w:val="19"/>
          <w:szCs w:val="19"/>
        </w:rPr>
        <w:br/>
        <w:t xml:space="preserve">　　违反本办法第八条第二款规定，网络餐饮服务第三方平台提供者未与入网餐饮服务提供者签订食品安全协议的，由县级以上地方食品药品监督管理部门责令改正，给予警告；拒不改正的，处5000元以上3万元以下罚款。</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第三十二条</w:t>
      </w:r>
      <w:r>
        <w:rPr>
          <w:rFonts w:cs="Tahoma"/>
          <w:color w:val="444444"/>
          <w:sz w:val="19"/>
          <w:szCs w:val="19"/>
        </w:rPr>
        <w:t xml:space="preserve">　违反本办法第九条、第十条、第十一条规定，网络餐饮服务第三方平台提供者和入网餐饮服务提供者未按要求进行信息公示和更新的，由县级以上地方食品药品监督管理部门责令改正，给予警告；拒不改正的，处5000元以上3万元以下罚款。</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lastRenderedPageBreak/>
        <w:t xml:space="preserve">　　</w:t>
      </w:r>
      <w:r>
        <w:rPr>
          <w:rStyle w:val="a4"/>
          <w:rFonts w:cs="Tahoma"/>
          <w:color w:val="444444"/>
          <w:sz w:val="19"/>
          <w:szCs w:val="19"/>
        </w:rPr>
        <w:t>第三十三条</w:t>
      </w:r>
      <w:r>
        <w:rPr>
          <w:rFonts w:cs="Tahoma"/>
          <w:color w:val="444444"/>
          <w:sz w:val="19"/>
          <w:szCs w:val="19"/>
        </w:rPr>
        <w:t xml:space="preserve">　违反本办法第十二条规定，网络餐饮服务第三方平台提供者提供的食品配送容器、餐具和包装材料不符合规定的，由县级以上地方食品药品监督管理部门按照食品安全法第一百三十二条的规定处罚。</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第三十四条</w:t>
      </w:r>
      <w:r>
        <w:rPr>
          <w:rFonts w:cs="Tahoma"/>
          <w:color w:val="444444"/>
          <w:sz w:val="19"/>
          <w:szCs w:val="19"/>
        </w:rPr>
        <w:t xml:space="preserve">　违反本办法第十三条规定，网络餐饮服务第三方平台提供者和入网餐饮服务提供者未对送餐人员进行食品安全培训和管理，或者送餐单位未对送餐人员进行食品安全培训和管理，或者未按要求保存培训记录的，由县级以上地方食品药品监督管理部门责令改正，给予警告；拒不改正的，处5000元以上3万元以下罚款。</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第三十五条</w:t>
      </w:r>
      <w:r>
        <w:rPr>
          <w:rFonts w:cs="Tahoma"/>
          <w:color w:val="444444"/>
          <w:sz w:val="19"/>
          <w:szCs w:val="19"/>
        </w:rPr>
        <w:t xml:space="preserve">　违反本办法第十四条规定，送餐人员未履行使用安全、无害的配送容器等义务的，由县级以上地方食品药品监督管理部门对送餐人员所在单位按照食品安全法第一百三十二条的规定处罚。</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第三十六条</w:t>
      </w:r>
      <w:r>
        <w:rPr>
          <w:rFonts w:cs="Tahoma"/>
          <w:color w:val="444444"/>
          <w:sz w:val="19"/>
          <w:szCs w:val="19"/>
        </w:rPr>
        <w:t xml:space="preserve">　违反本办法第十五条规定，网络餐饮服务第三方平台提供者和自建网站餐饮服务提供者未按要求记录、保存网络订餐信息的，由县级以上地方食品药品监督管理部门责令改正，给予警告；拒不改正的，处5000元以上3万元以下罚款。</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第三十七条</w:t>
      </w:r>
      <w:r>
        <w:rPr>
          <w:rFonts w:cs="Tahoma"/>
          <w:color w:val="444444"/>
          <w:sz w:val="19"/>
          <w:szCs w:val="19"/>
        </w:rPr>
        <w:t xml:space="preserve">　违反本办法第十六条第一款规定，网络餐饮服务第三方平台提供者未对入网餐饮服务提供者的经营行为进行抽查和监测的，由县级以上地方食品药品监督管理部门责令改正，给予警告；拒不改正的，处5000元以上3万元以下罚款。</w:t>
      </w:r>
      <w:r>
        <w:rPr>
          <w:rFonts w:cs="Tahoma"/>
          <w:color w:val="444444"/>
          <w:sz w:val="19"/>
          <w:szCs w:val="19"/>
        </w:rPr>
        <w:br/>
        <w:t xml:space="preserve">　　违反本办法第十六条第二款规定，网络餐饮服务第三方平台提供者发现入网餐饮服务提供者存在违法行为，未及时制止并立即报告入网餐饮服务提供者所在地县级食品药品监督管理部门的，或者发现入网餐饮服务提供者存在严重违法行为，未立即停止提供网络交易平台服务的，由县级以上地方食品药品监督管理部门依照食品安全法第一百三十一条的规定处罚。</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第三十八条</w:t>
      </w:r>
      <w:r>
        <w:rPr>
          <w:rFonts w:cs="Tahoma"/>
          <w:color w:val="444444"/>
          <w:sz w:val="19"/>
          <w:szCs w:val="19"/>
        </w:rPr>
        <w:t xml:space="preserve">　违反本办法第十七条规定，网络餐饮服务第三方平台提供者未按要求建立消费者投诉举报处理制度，公开投诉举报方式，或者未对涉及消费者食品安全的投诉举报及时进行处理的，由县级以上地方食品药品监督管理部门责令改正，给予警告；拒不改正的，处5000元以上3万元以下罚款。</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第三十九条</w:t>
      </w:r>
      <w:r>
        <w:rPr>
          <w:rFonts w:cs="Tahoma"/>
          <w:color w:val="444444"/>
          <w:sz w:val="19"/>
          <w:szCs w:val="19"/>
        </w:rPr>
        <w:t xml:space="preserve">　违反本办法第十八条第（一）项规定，入网餐饮服务提供者未履行制定实施原料控制要求等义务的，由县级以上地方食品药品监督管理部门依照食品安全法第一百二十六条第一款的规定处罚。</w:t>
      </w:r>
      <w:r>
        <w:rPr>
          <w:rFonts w:cs="Tahoma"/>
          <w:color w:val="444444"/>
          <w:sz w:val="19"/>
          <w:szCs w:val="19"/>
        </w:rPr>
        <w:br/>
        <w:t xml:space="preserve">　　违反本办法第十八条第（二）项规定，入网餐饮服务提供者使用腐败变质、油脂酸败、霉变生虫、污秽不洁、混有异物、掺假掺杂或者感官性状异常等原料加工食品的，由县级以上地方食品药品监督管理部门依照食品安全法第一百二十四条第一款的规定处罚。</w:t>
      </w:r>
      <w:r>
        <w:rPr>
          <w:rFonts w:cs="Tahoma"/>
          <w:color w:val="444444"/>
          <w:sz w:val="19"/>
          <w:szCs w:val="19"/>
        </w:rPr>
        <w:br/>
        <w:t xml:space="preserve">　　违反本办法第十八条第（三）项规定，入网餐饮服务提供者未定期维护食品贮存、加工、清洗消毒等设施、设备，或者未定期清洗和校验保温、冷藏和冷冻等设施、设备的，由县级以上地方食品药品监督管理部门依照食品安全法第一百二十六条第一款的规定处罚。</w:t>
      </w:r>
      <w:r>
        <w:rPr>
          <w:rFonts w:cs="Tahoma"/>
          <w:color w:val="444444"/>
          <w:sz w:val="19"/>
          <w:szCs w:val="19"/>
        </w:rPr>
        <w:br/>
        <w:t xml:space="preserve">　　违反本办法第十八条第（四）项、第（五）项规定，入网餐饮服务提供者将订单委托其他食品经营者加工制作，或者网络销售的餐饮食品未与实体店销售的餐饮食品质量安全保持一致的，由县级以上地方食品药品监督管理部门责令改正，给予警告；拒不改正的，处5000元以上3万元以下罚款。</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lastRenderedPageBreak/>
        <w:t xml:space="preserve">　　</w:t>
      </w:r>
      <w:r>
        <w:rPr>
          <w:rStyle w:val="a4"/>
          <w:rFonts w:cs="Tahoma"/>
          <w:color w:val="444444"/>
          <w:sz w:val="19"/>
          <w:szCs w:val="19"/>
        </w:rPr>
        <w:t>第四十条</w:t>
      </w:r>
      <w:r>
        <w:rPr>
          <w:rStyle w:val="apple-converted-space"/>
          <w:rFonts w:cs="Tahoma"/>
          <w:color w:val="444444"/>
          <w:sz w:val="19"/>
          <w:szCs w:val="19"/>
        </w:rPr>
        <w:t> </w:t>
      </w:r>
      <w:r>
        <w:rPr>
          <w:rFonts w:cs="Tahoma"/>
          <w:color w:val="444444"/>
          <w:sz w:val="19"/>
          <w:szCs w:val="19"/>
        </w:rPr>
        <w:t>违反本办法第十九条规定，入网餐饮服务提供者未履行相应的包装义务的，由县级以上地方食品药品监督管理部门责令改正，给予警告；拒不改正的，处5000元以上3万元以下罚款。</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第四十一条</w:t>
      </w:r>
      <w:r>
        <w:rPr>
          <w:rStyle w:val="apple-converted-space"/>
          <w:rFonts w:cs="Tahoma"/>
          <w:color w:val="444444"/>
          <w:sz w:val="19"/>
          <w:szCs w:val="19"/>
        </w:rPr>
        <w:t> </w:t>
      </w:r>
      <w:r>
        <w:rPr>
          <w:rFonts w:cs="Tahoma"/>
          <w:color w:val="444444"/>
          <w:sz w:val="19"/>
          <w:szCs w:val="19"/>
        </w:rPr>
        <w:t>违反本办法第二十条规定，入网餐饮服务提供者配送有保鲜、保温、冷藏或者冷冻等特殊要求食品，未采取能保证食品安全的保存、配送措施的，由县级以上地方食品药品监督管理部门依照食品安全法第一百三十二条的规定处罚。</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第四十二条</w:t>
      </w:r>
      <w:r>
        <w:rPr>
          <w:rStyle w:val="apple-converted-space"/>
          <w:rFonts w:cs="Tahoma"/>
          <w:b/>
          <w:bCs/>
          <w:color w:val="444444"/>
          <w:sz w:val="19"/>
          <w:szCs w:val="19"/>
        </w:rPr>
        <w:t> </w:t>
      </w:r>
      <w:r>
        <w:rPr>
          <w:rFonts w:cs="Tahoma"/>
          <w:color w:val="444444"/>
          <w:sz w:val="19"/>
          <w:szCs w:val="19"/>
        </w:rPr>
        <w:t>县级以上地方食品药品监督管理部门应当自对网络餐饮服务第三方平台提供者和入网餐饮服务提供者违法行为</w:t>
      </w:r>
      <w:proofErr w:type="gramStart"/>
      <w:r>
        <w:rPr>
          <w:rFonts w:cs="Tahoma"/>
          <w:color w:val="444444"/>
          <w:sz w:val="19"/>
          <w:szCs w:val="19"/>
        </w:rPr>
        <w:t>作出</w:t>
      </w:r>
      <w:proofErr w:type="gramEnd"/>
      <w:r>
        <w:rPr>
          <w:rFonts w:cs="Tahoma"/>
          <w:color w:val="444444"/>
          <w:sz w:val="19"/>
          <w:szCs w:val="19"/>
        </w:rPr>
        <w:t>处罚决定之日起20个工作日内在网上公开行政处罚决定书。</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第四十三条</w:t>
      </w:r>
      <w:r>
        <w:rPr>
          <w:rStyle w:val="apple-converted-space"/>
          <w:rFonts w:cs="Tahoma"/>
          <w:color w:val="444444"/>
          <w:sz w:val="19"/>
          <w:szCs w:val="19"/>
        </w:rPr>
        <w:t> </w:t>
      </w:r>
      <w:r>
        <w:rPr>
          <w:rFonts w:cs="Tahoma"/>
          <w:color w:val="444444"/>
          <w:sz w:val="19"/>
          <w:szCs w:val="19"/>
        </w:rPr>
        <w:t>省、自治区、直辖市的地方性法规和政府规章对小餐饮网络经营</w:t>
      </w:r>
      <w:proofErr w:type="gramStart"/>
      <w:r>
        <w:rPr>
          <w:rFonts w:cs="Tahoma"/>
          <w:color w:val="444444"/>
          <w:sz w:val="19"/>
          <w:szCs w:val="19"/>
        </w:rPr>
        <w:t>作出</w:t>
      </w:r>
      <w:proofErr w:type="gramEnd"/>
      <w:r>
        <w:rPr>
          <w:rFonts w:cs="Tahoma"/>
          <w:color w:val="444444"/>
          <w:sz w:val="19"/>
          <w:szCs w:val="19"/>
        </w:rPr>
        <w:t>规定的，按照其规定执行。</w:t>
      </w:r>
      <w:r>
        <w:rPr>
          <w:rFonts w:cs="Tahoma"/>
          <w:color w:val="444444"/>
          <w:sz w:val="19"/>
          <w:szCs w:val="19"/>
        </w:rPr>
        <w:br/>
        <w:t xml:space="preserve">　　本办法对网络餐饮服务食品安全违法行为的查处未作规定的，按照《网络食品安全违法行为查处办法》执行。</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第四十四条</w:t>
      </w:r>
      <w:r>
        <w:rPr>
          <w:rStyle w:val="apple-converted-space"/>
          <w:rFonts w:cs="Tahoma"/>
          <w:b/>
          <w:bCs/>
          <w:color w:val="444444"/>
          <w:sz w:val="19"/>
          <w:szCs w:val="19"/>
        </w:rPr>
        <w:t> </w:t>
      </w:r>
      <w:r>
        <w:rPr>
          <w:rFonts w:cs="Tahoma"/>
          <w:color w:val="444444"/>
          <w:sz w:val="19"/>
          <w:szCs w:val="19"/>
        </w:rPr>
        <w:t>网络餐饮服务第三方平台提供者和入网餐饮服务提供者违反食品安全法规定，构成犯罪的，依法追究刑事责任。</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第四十五条</w:t>
      </w:r>
      <w:r>
        <w:rPr>
          <w:rStyle w:val="apple-converted-space"/>
          <w:rFonts w:cs="Tahoma"/>
          <w:color w:val="444444"/>
          <w:sz w:val="19"/>
          <w:szCs w:val="19"/>
        </w:rPr>
        <w:t> </w:t>
      </w:r>
      <w:r>
        <w:rPr>
          <w:rFonts w:cs="Tahoma"/>
          <w:color w:val="444444"/>
          <w:sz w:val="19"/>
          <w:szCs w:val="19"/>
        </w:rPr>
        <w:t>餐饮服务连锁公司总部建立网站为其门店提供网络交易服务的，参照本办法关于网络餐饮服务第三方平台提供者的规定执行。</w:t>
      </w:r>
    </w:p>
    <w:p w:rsidR="00747F9A" w:rsidRDefault="00747F9A" w:rsidP="00747F9A">
      <w:pPr>
        <w:pStyle w:val="a3"/>
        <w:shd w:val="clear" w:color="auto" w:fill="FFFFFF"/>
        <w:spacing w:before="0" w:beforeAutospacing="0" w:after="0" w:afterAutospacing="0" w:line="380" w:lineRule="atLeast"/>
        <w:rPr>
          <w:rFonts w:ascii="Tahoma" w:hAnsi="Tahoma" w:cs="Tahoma"/>
          <w:color w:val="444444"/>
          <w:sz w:val="19"/>
          <w:szCs w:val="19"/>
        </w:rPr>
      </w:pPr>
      <w:r>
        <w:rPr>
          <w:rFonts w:cs="Tahoma"/>
          <w:color w:val="444444"/>
          <w:sz w:val="19"/>
          <w:szCs w:val="19"/>
        </w:rPr>
        <w:t xml:space="preserve">　　</w:t>
      </w:r>
      <w:r>
        <w:rPr>
          <w:rStyle w:val="a4"/>
          <w:rFonts w:cs="Tahoma"/>
          <w:color w:val="444444"/>
          <w:sz w:val="19"/>
          <w:szCs w:val="19"/>
        </w:rPr>
        <w:t>第四十六条</w:t>
      </w:r>
      <w:r>
        <w:rPr>
          <w:rStyle w:val="apple-converted-space"/>
          <w:rFonts w:cs="Tahoma"/>
          <w:color w:val="444444"/>
          <w:sz w:val="19"/>
          <w:szCs w:val="19"/>
        </w:rPr>
        <w:t> </w:t>
      </w:r>
      <w:r>
        <w:rPr>
          <w:rFonts w:cs="Tahoma"/>
          <w:color w:val="444444"/>
          <w:sz w:val="19"/>
          <w:szCs w:val="19"/>
        </w:rPr>
        <w:t>本办法自2018年1月1日起施行。</w:t>
      </w:r>
    </w:p>
    <w:p w:rsidR="00105B0B" w:rsidRPr="00747F9A" w:rsidRDefault="00105B0B"/>
    <w:sectPr w:rsidR="00105B0B" w:rsidRPr="00747F9A" w:rsidSect="00105B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7F9A"/>
    <w:rsid w:val="00105B0B"/>
    <w:rsid w:val="005743B3"/>
    <w:rsid w:val="00747F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B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F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47F9A"/>
    <w:rPr>
      <w:b/>
      <w:bCs/>
    </w:rPr>
  </w:style>
  <w:style w:type="character" w:customStyle="1" w:styleId="apple-converted-space">
    <w:name w:val="apple-converted-space"/>
    <w:basedOn w:val="a0"/>
    <w:rsid w:val="00747F9A"/>
  </w:style>
</w:styles>
</file>

<file path=word/webSettings.xml><?xml version="1.0" encoding="utf-8"?>
<w:webSettings xmlns:r="http://schemas.openxmlformats.org/officeDocument/2006/relationships" xmlns:w="http://schemas.openxmlformats.org/wordprocessingml/2006/main">
  <w:divs>
    <w:div w:id="118968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819</Words>
  <Characters>4672</Characters>
  <Application>Microsoft Office Word</Application>
  <DocSecurity>0</DocSecurity>
  <Lines>38</Lines>
  <Paragraphs>10</Paragraphs>
  <ScaleCrop>false</ScaleCrop>
  <Company>Microsoft</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华艳萍</dc:creator>
  <cp:lastModifiedBy>华艳萍</cp:lastModifiedBy>
  <cp:revision>2</cp:revision>
  <dcterms:created xsi:type="dcterms:W3CDTF">2017-11-29T07:24:00Z</dcterms:created>
  <dcterms:modified xsi:type="dcterms:W3CDTF">2017-11-29T07:25:00Z</dcterms:modified>
</cp:coreProperties>
</file>