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10C2F5">
      <w:pPr>
        <w:jc w:val="left"/>
        <w:rPr>
          <w:rStyle w:val="4"/>
          <w:rFonts w:hint="eastAsia" w:ascii="仿宋_GB2312" w:hAnsi="宋体" w:eastAsia="仿宋_GB2312"/>
          <w:b/>
          <w:color w:val="auto"/>
          <w:sz w:val="32"/>
          <w:szCs w:val="32"/>
          <w:highlight w:val="none"/>
        </w:rPr>
      </w:pPr>
      <w:bookmarkStart w:id="0" w:name="_GoBack"/>
      <w:r>
        <w:rPr>
          <w:rStyle w:val="4"/>
          <w:rFonts w:ascii="仿宋_GB2312" w:hAnsi="宋体" w:eastAsia="仿宋_GB2312"/>
          <w:b/>
          <w:color w:val="auto"/>
          <w:sz w:val="32"/>
          <w:szCs w:val="32"/>
          <w:highlight w:val="none"/>
        </w:rPr>
        <w:t>附件2：酒店</w:t>
      </w:r>
      <w:r>
        <w:rPr>
          <w:rStyle w:val="4"/>
          <w:rFonts w:hint="eastAsia" w:ascii="仿宋_GB2312" w:hAnsi="宋体" w:eastAsia="仿宋_GB2312"/>
          <w:b/>
          <w:color w:val="auto"/>
          <w:sz w:val="32"/>
          <w:szCs w:val="32"/>
          <w:highlight w:val="none"/>
        </w:rPr>
        <w:t>及周边</w:t>
      </w:r>
      <w:r>
        <w:rPr>
          <w:rStyle w:val="4"/>
          <w:rFonts w:ascii="仿宋_GB2312" w:hAnsi="宋体" w:eastAsia="仿宋_GB2312"/>
          <w:b/>
          <w:color w:val="auto"/>
          <w:sz w:val="32"/>
          <w:szCs w:val="32"/>
          <w:highlight w:val="none"/>
        </w:rPr>
        <w:t>景色</w:t>
      </w:r>
    </w:p>
    <w:bookmarkEnd w:id="0"/>
    <w:p w14:paraId="4E1429CA">
      <w:pPr>
        <w:jc w:val="center"/>
        <w:rPr>
          <w:rStyle w:val="4"/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4425950" cy="2362200"/>
            <wp:effectExtent l="0" t="0" r="8890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3FCBA">
      <w:pPr>
        <w:jc w:val="center"/>
        <w:rPr>
          <w:rStyle w:val="4"/>
          <w:color w:val="auto"/>
          <w:highlight w:val="none"/>
        </w:rPr>
      </w:pPr>
    </w:p>
    <w:p w14:paraId="26535D50">
      <w:pPr>
        <w:jc w:val="center"/>
        <w:rPr>
          <w:rStyle w:val="4"/>
          <w:rFonts w:ascii="仿宋_GB2312" w:eastAsia="仿宋_GB2312"/>
          <w:color w:val="auto"/>
          <w:sz w:val="32"/>
          <w:szCs w:val="32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4420235" cy="2973070"/>
            <wp:effectExtent l="0" t="0" r="14605" b="1397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20235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F95B6">
      <w:pPr>
        <w:jc w:val="center"/>
        <w:rPr>
          <w:rStyle w:val="4"/>
          <w:rFonts w:ascii="仿宋_GB2312" w:eastAsia="仿宋_GB2312"/>
          <w:color w:val="auto"/>
          <w:sz w:val="32"/>
          <w:szCs w:val="32"/>
          <w:highlight w:val="none"/>
        </w:rPr>
      </w:pPr>
      <w:r>
        <w:rPr>
          <w:color w:val="auto"/>
          <w:highlight w:val="none"/>
        </w:rPr>
        <w:t xml:space="preserve">    </w:t>
      </w:r>
    </w:p>
    <w:p w14:paraId="278F442E">
      <w:pPr>
        <w:jc w:val="center"/>
        <w:rPr>
          <w:rStyle w:val="4"/>
          <w:rFonts w:ascii="仿宋_GB2312" w:eastAsia="仿宋_GB2312"/>
          <w:color w:val="auto"/>
          <w:sz w:val="32"/>
          <w:szCs w:val="32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4352290" cy="3270885"/>
            <wp:effectExtent l="0" t="0" r="6350" b="571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497B6">
      <w:pPr>
        <w:jc w:val="center"/>
      </w:pPr>
      <w:r>
        <w:rPr>
          <w:color w:val="auto"/>
          <w:highlight w:val="none"/>
        </w:rPr>
        <w:drawing>
          <wp:inline distT="0" distB="0" distL="114300" distR="114300">
            <wp:extent cx="4330700" cy="2882900"/>
            <wp:effectExtent l="0" t="0" r="12700" b="1270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MzYjE3Y2Q2ZDc2YjcxZmNiMGZjYmM0MmQ5ZjY1Y2EifQ=="/>
  </w:docVars>
  <w:rsids>
    <w:rsidRoot w:val="2581497C"/>
    <w:rsid w:val="25814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  <w:textAlignment w:val="baseline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NormalCharact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2024-10-28T05:40:00Z</dcterms:created>
  <dc:creator>echo</dc:creator>
  <cp:lastModifiedBy>echo</cp:lastModifiedBy>
  <dcterms:modified xsi:type="dcterms:W3CDTF">2024-10-28T05:41:11Z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D6412C23C1E540D78B1F856661325C40_11</vt:lpwstr>
  </property>
</Properties>
</file>